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caps/>
        </w:rPr>
        <w:id w:val="1402097584"/>
        <w:docPartObj>
          <w:docPartGallery w:val="Cover Pages"/>
          <w:docPartUnique/>
        </w:docPartObj>
      </w:sdtPr>
      <w:sdtEndPr>
        <w:rPr>
          <w:rFonts w:asciiTheme="minorHAnsi" w:eastAsiaTheme="minorHAnsi" w:hAnsiTheme="minorHAnsi" w:cstheme="minorBidi"/>
          <w:b/>
          <w:bCs/>
          <w:caps w:val="0"/>
        </w:rPr>
      </w:sdtEndPr>
      <w:sdtContent>
        <w:tbl>
          <w:tblPr>
            <w:tblW w:w="5000" w:type="pct"/>
            <w:jc w:val="center"/>
            <w:tblLook w:val="04A0" w:firstRow="1" w:lastRow="0" w:firstColumn="1" w:lastColumn="0" w:noHBand="0" w:noVBand="1"/>
          </w:tblPr>
          <w:tblGrid>
            <w:gridCol w:w="9360"/>
          </w:tblGrid>
          <w:tr w:rsidR="00020CD1" w14:paraId="3BF35903" w14:textId="77777777">
            <w:trPr>
              <w:trHeight w:val="2880"/>
              <w:jc w:val="center"/>
            </w:trPr>
            <w:sdt>
              <w:sdtPr>
                <w:rPr>
                  <w:rFonts w:asciiTheme="majorHAnsi" w:eastAsiaTheme="majorEastAsia" w:hAnsiTheme="majorHAnsi" w:cstheme="majorBidi"/>
                  <w:caps/>
                </w:rPr>
                <w:alias w:val="Company"/>
                <w:id w:val="15524243"/>
                <w:dataBinding w:prefixMappings="xmlns:ns0='http://schemas.openxmlformats.org/officeDocument/2006/extended-properties'" w:xpath="/ns0:Properties[1]/ns0:Company[1]" w:storeItemID="{6668398D-A668-4E3E-A5EB-62B293D839F1}"/>
                <w:text/>
              </w:sdtPr>
              <w:sdtEndPr>
                <w:rPr>
                  <w:rFonts w:ascii="Cambria" w:eastAsia="MS Gothic" w:hAnsi="Cambria" w:cstheme="minorBidi"/>
                </w:rPr>
              </w:sdtEndPr>
              <w:sdtContent>
                <w:tc>
                  <w:tcPr>
                    <w:tcW w:w="5000" w:type="pct"/>
                  </w:tcPr>
                  <w:p w14:paraId="226947C7" w14:textId="021CF4E7" w:rsidR="00020CD1" w:rsidRDefault="00020CD1">
                    <w:pPr>
                      <w:pStyle w:val="NoSpacing"/>
                      <w:jc w:val="center"/>
                      <w:rPr>
                        <w:rFonts w:asciiTheme="majorHAnsi" w:eastAsiaTheme="majorEastAsia" w:hAnsiTheme="majorHAnsi" w:cstheme="majorBidi"/>
                        <w:caps/>
                      </w:rPr>
                    </w:pPr>
                    <w:r w:rsidRPr="00020CD1">
                      <w:rPr>
                        <w:rFonts w:ascii="Cambria" w:eastAsia="MS Gothic" w:hAnsi="Cambria"/>
                        <w:caps/>
                      </w:rPr>
                      <w:t>UN WOMEN GEORGIA</w:t>
                    </w:r>
                  </w:p>
                </w:tc>
              </w:sdtContent>
            </w:sdt>
          </w:tr>
          <w:tr w:rsidR="00020CD1" w14:paraId="08BCE887" w14:textId="77777777">
            <w:trPr>
              <w:trHeight w:val="1440"/>
              <w:jc w:val="center"/>
            </w:trPr>
            <w:sdt>
              <w:sdtPr>
                <w:rPr>
                  <w:rFonts w:ascii="Times New Roman" w:hAnsi="Times New Roman"/>
                  <w:sz w:val="29"/>
                  <w:szCs w:val="29"/>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14:paraId="01AA9904" w14:textId="05645133" w:rsidR="00020CD1" w:rsidRDefault="00020CD1">
                    <w:pPr>
                      <w:pStyle w:val="NoSpacing"/>
                      <w:jc w:val="center"/>
                      <w:rPr>
                        <w:rFonts w:asciiTheme="majorHAnsi" w:eastAsiaTheme="majorEastAsia" w:hAnsiTheme="majorHAnsi" w:cstheme="majorBidi"/>
                        <w:sz w:val="80"/>
                        <w:szCs w:val="80"/>
                      </w:rPr>
                    </w:pPr>
                    <w:r w:rsidRPr="00020CD1">
                      <w:rPr>
                        <w:rFonts w:ascii="Times New Roman" w:hAnsi="Times New Roman"/>
                        <w:sz w:val="29"/>
                        <w:szCs w:val="29"/>
                      </w:rPr>
                      <w:t>Final Evaluation of The 36-Month Period Of Implementation Of The UN Women CO Georgia Project “Women For Equality, Peace And Development in Georgia”(WEPD II)</w:t>
                    </w:r>
                  </w:p>
                </w:tc>
              </w:sdtContent>
            </w:sdt>
          </w:tr>
          <w:tr w:rsidR="00020CD1" w14:paraId="43B5241D" w14:textId="77777777" w:rsidTr="00955AA5">
            <w:trPr>
              <w:trHeight w:val="1458"/>
              <w:jc w:val="center"/>
            </w:trPr>
            <w:tc>
              <w:tcPr>
                <w:tcW w:w="5000" w:type="pct"/>
                <w:tcBorders>
                  <w:top w:val="single" w:sz="4" w:space="0" w:color="4F81BD" w:themeColor="accent1"/>
                </w:tcBorders>
                <w:vAlign w:val="center"/>
              </w:tcPr>
              <w:p w14:paraId="550AA9CE" w14:textId="77777777" w:rsidR="00020CD1" w:rsidRDefault="00020CD1" w:rsidP="00020CD1">
                <w:pPr>
                  <w:pStyle w:val="NoSpacing"/>
                  <w:jc w:val="center"/>
                  <w:rPr>
                    <w:rFonts w:asciiTheme="majorHAnsi" w:eastAsiaTheme="majorEastAsia" w:hAnsiTheme="majorHAnsi" w:cstheme="majorBidi"/>
                    <w:sz w:val="44"/>
                    <w:szCs w:val="44"/>
                  </w:rPr>
                </w:pPr>
                <w:r w:rsidRPr="00020CD1">
                  <w:rPr>
                    <w:rFonts w:ascii="Times New Roman" w:hAnsi="Times New Roman" w:cs="Times New Roman"/>
                    <w:b/>
                    <w:bCs/>
                    <w:sz w:val="32"/>
                    <w:szCs w:val="32"/>
                  </w:rPr>
                  <w:t>Marina Gurbo</w:t>
                </w:r>
                <w:r>
                  <w:rPr>
                    <w:rFonts w:ascii="Times New Roman" w:hAnsi="Times New Roman" w:cs="Times New Roman"/>
                    <w:b/>
                    <w:bCs/>
                    <w:sz w:val="32"/>
                    <w:szCs w:val="32"/>
                  </w:rPr>
                  <w:t xml:space="preserve"> </w:t>
                </w:r>
              </w:p>
              <w:sdt>
                <w:sdtPr>
                  <w:rPr>
                    <w:rFonts w:ascii="Times New Roman" w:hAnsi="Times New Roman"/>
                    <w:b/>
                    <w:bCs/>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Content>
                  <w:p w14:paraId="52312DC1" w14:textId="152138CD" w:rsidR="00020CD1" w:rsidRDefault="00020CD1" w:rsidP="00020CD1">
                    <w:pPr>
                      <w:pStyle w:val="NoSpacing"/>
                      <w:jc w:val="center"/>
                      <w:rPr>
                        <w:rFonts w:asciiTheme="majorHAnsi" w:eastAsiaTheme="majorEastAsia" w:hAnsiTheme="majorHAnsi" w:cstheme="majorBidi"/>
                        <w:sz w:val="44"/>
                        <w:szCs w:val="44"/>
                      </w:rPr>
                    </w:pPr>
                    <w:r w:rsidRPr="00020CD1">
                      <w:rPr>
                        <w:rFonts w:ascii="Times New Roman" w:hAnsi="Times New Roman"/>
                        <w:b/>
                        <w:bCs/>
                        <w:sz w:val="32"/>
                        <w:szCs w:val="32"/>
                      </w:rPr>
                      <w:t>International consultant</w:t>
                    </w:r>
                  </w:p>
                </w:sdtContent>
              </w:sdt>
            </w:tc>
          </w:tr>
          <w:tr w:rsidR="00020CD1" w14:paraId="587C27B2" w14:textId="77777777">
            <w:trPr>
              <w:trHeight w:val="360"/>
              <w:jc w:val="center"/>
            </w:trPr>
            <w:sdt>
              <w:sdtPr>
                <w:rPr>
                  <w:b/>
                  <w:bCs/>
                  <w:sz w:val="28"/>
                  <w:szCs w:val="28"/>
                </w:rPr>
                <w:alias w:val="Date"/>
                <w:id w:val="516659546"/>
                <w:dataBinding w:prefixMappings="xmlns:ns0='http://schemas.microsoft.com/office/2006/coverPageProps'" w:xpath="/ns0:CoverPageProperties[1]/ns0:PublishDate[1]" w:storeItemID="{55AF091B-3C7A-41E3-B477-F2FDAA23CFDA}"/>
                <w:date w:fullDate="2016-01-15T00:00:00Z">
                  <w:dateFormat w:val="M/d/yyyy"/>
                  <w:lid w:val="en-US"/>
                  <w:storeMappedDataAs w:val="dateTime"/>
                  <w:calendar w:val="gregorian"/>
                </w:date>
              </w:sdtPr>
              <w:sdtContent>
                <w:tc>
                  <w:tcPr>
                    <w:tcW w:w="5000" w:type="pct"/>
                    <w:vAlign w:val="center"/>
                  </w:tcPr>
                  <w:p w14:paraId="44A3BC50" w14:textId="611FA68E" w:rsidR="00020CD1" w:rsidRDefault="00815876" w:rsidP="00815876">
                    <w:pPr>
                      <w:pStyle w:val="NoSpacing"/>
                      <w:jc w:val="center"/>
                      <w:rPr>
                        <w:b/>
                        <w:bCs/>
                      </w:rPr>
                    </w:pPr>
                    <w:r>
                      <w:rPr>
                        <w:b/>
                        <w:bCs/>
                        <w:sz w:val="28"/>
                        <w:szCs w:val="28"/>
                      </w:rPr>
                      <w:t>1/15/2016</w:t>
                    </w:r>
                  </w:p>
                </w:tc>
              </w:sdtContent>
            </w:sdt>
          </w:tr>
        </w:tbl>
        <w:p w14:paraId="2E0BC150" w14:textId="77777777" w:rsidR="00020CD1" w:rsidRDefault="00020CD1"/>
        <w:p w14:paraId="1403F840" w14:textId="77777777" w:rsidR="00020CD1" w:rsidRDefault="00020CD1">
          <w:bookmarkStart w:id="0" w:name="_GoBack"/>
          <w:bookmarkEnd w:id="0"/>
        </w:p>
        <w:tbl>
          <w:tblPr>
            <w:tblpPr w:leftFromText="187" w:rightFromText="187" w:horzAnchor="margin" w:tblpXSpec="center" w:tblpYSpec="bottom"/>
            <w:tblW w:w="5000" w:type="pct"/>
            <w:tblLook w:val="04A0" w:firstRow="1" w:lastRow="0" w:firstColumn="1" w:lastColumn="0" w:noHBand="0" w:noVBand="1"/>
          </w:tblPr>
          <w:tblGrid>
            <w:gridCol w:w="9360"/>
          </w:tblGrid>
          <w:tr w:rsidR="00020CD1" w14:paraId="704D95E7" w14:textId="77777777">
            <w:sdt>
              <w:sdtPr>
                <w:rPr>
                  <w:rFonts w:ascii="Times New Roman" w:hAnsi="Times New Roman"/>
                  <w:sz w:val="24"/>
                  <w:szCs w:val="24"/>
                </w:rPr>
                <w:alias w:val="Abstract"/>
                <w:id w:val="8276291"/>
                <w:dataBinding w:prefixMappings="xmlns:ns0='http://schemas.microsoft.com/office/2006/coverPageProps'" w:xpath="/ns0:CoverPageProperties[1]/ns0:Abstract[1]" w:storeItemID="{55AF091B-3C7A-41E3-B477-F2FDAA23CFDA}"/>
                <w:text/>
              </w:sdtPr>
              <w:sdtContent>
                <w:tc>
                  <w:tcPr>
                    <w:tcW w:w="5000" w:type="pct"/>
                  </w:tcPr>
                  <w:p w14:paraId="77576F16" w14:textId="0479901D" w:rsidR="00020CD1" w:rsidRDefault="00A91A57" w:rsidP="00815876">
                    <w:pPr>
                      <w:pStyle w:val="NoSpacing"/>
                    </w:pPr>
                    <w:r w:rsidRPr="00A91A57">
                      <w:rPr>
                        <w:rFonts w:ascii="Times New Roman" w:hAnsi="Times New Roman"/>
                        <w:sz w:val="24"/>
                        <w:szCs w:val="24"/>
                      </w:rPr>
                      <w:t xml:space="preserve"> The report is submitted in fulfillment of the Terms of Reference for the final external evaluation of the WEPD II project on </w:t>
                    </w:r>
                    <w:r>
                      <w:rPr>
                        <w:rFonts w:ascii="Times New Roman" w:hAnsi="Times New Roman"/>
                        <w:sz w:val="24"/>
                        <w:szCs w:val="24"/>
                      </w:rPr>
                      <w:t>December 1</w:t>
                    </w:r>
                    <w:r w:rsidRPr="00A91A57">
                      <w:rPr>
                        <w:rFonts w:ascii="Times New Roman" w:hAnsi="Times New Roman"/>
                        <w:sz w:val="24"/>
                        <w:szCs w:val="24"/>
                      </w:rPr>
                      <w:t xml:space="preserve">, 2015 </w:t>
                    </w:r>
                    <w:r w:rsidR="00815876">
                      <w:rPr>
                        <w:rFonts w:ascii="Times New Roman" w:hAnsi="Times New Roman"/>
                        <w:sz w:val="24"/>
                        <w:szCs w:val="24"/>
                      </w:rPr>
                      <w:t>and has been finalized and accepted by UN Women on 15 January 2016</w:t>
                    </w:r>
                  </w:p>
                </w:tc>
              </w:sdtContent>
            </w:sdt>
          </w:tr>
        </w:tbl>
        <w:p w14:paraId="6B7CA2F2" w14:textId="77777777" w:rsidR="00020CD1" w:rsidRDefault="00020CD1"/>
        <w:p w14:paraId="074CA52C" w14:textId="02C2BE49" w:rsidR="00020CD1" w:rsidRDefault="00020CD1">
          <w:r>
            <w:rPr>
              <w:b/>
              <w:bCs/>
            </w:rPr>
            <w:br w:type="page"/>
          </w:r>
        </w:p>
      </w:sdtContent>
    </w:sdt>
    <w:sdt>
      <w:sdtPr>
        <w:rPr>
          <w:rFonts w:asciiTheme="minorHAnsi" w:eastAsiaTheme="minorHAnsi" w:hAnsiTheme="minorHAnsi" w:cstheme="minorBidi"/>
          <w:b w:val="0"/>
          <w:bCs w:val="0"/>
          <w:color w:val="auto"/>
          <w:sz w:val="22"/>
          <w:szCs w:val="22"/>
          <w:lang w:eastAsia="en-US"/>
        </w:rPr>
        <w:id w:val="554358450"/>
        <w:docPartObj>
          <w:docPartGallery w:val="Table of Contents"/>
          <w:docPartUnique/>
        </w:docPartObj>
      </w:sdtPr>
      <w:sdtEndPr>
        <w:rPr>
          <w:rFonts w:ascii="Times New Roman" w:hAnsi="Times New Roman" w:cs="Times New Roman"/>
          <w:noProof/>
        </w:rPr>
      </w:sdtEndPr>
      <w:sdtContent>
        <w:p w14:paraId="31DE733C" w14:textId="5301CE1A" w:rsidR="00053467" w:rsidRPr="00AB497B" w:rsidRDefault="00053467">
          <w:pPr>
            <w:pStyle w:val="TOCHeading"/>
            <w:rPr>
              <w:b w:val="0"/>
            </w:rPr>
          </w:pPr>
          <w:r w:rsidRPr="00AB497B">
            <w:rPr>
              <w:b w:val="0"/>
            </w:rPr>
            <w:t>Contents</w:t>
          </w:r>
        </w:p>
        <w:p w14:paraId="2ACB8D35" w14:textId="77777777" w:rsidR="0047708D" w:rsidRPr="0047708D" w:rsidRDefault="00053467">
          <w:pPr>
            <w:pStyle w:val="TOC1"/>
            <w:rPr>
              <w:rFonts w:ascii="Times New Roman" w:eastAsiaTheme="minorEastAsia" w:hAnsi="Times New Roman" w:cs="Times New Roman"/>
              <w:noProof/>
            </w:rPr>
          </w:pPr>
          <w:r w:rsidRPr="00DE21C9">
            <w:rPr>
              <w:rFonts w:ascii="Times New Roman" w:hAnsi="Times New Roman" w:cs="Times New Roman"/>
            </w:rPr>
            <w:fldChar w:fldCharType="begin"/>
          </w:r>
          <w:r w:rsidRPr="00DE21C9">
            <w:rPr>
              <w:rFonts w:ascii="Times New Roman" w:hAnsi="Times New Roman" w:cs="Times New Roman"/>
            </w:rPr>
            <w:instrText xml:space="preserve"> TOC \o "1-3" \h \z \u </w:instrText>
          </w:r>
          <w:r w:rsidRPr="00DE21C9">
            <w:rPr>
              <w:rFonts w:ascii="Times New Roman" w:hAnsi="Times New Roman" w:cs="Times New Roman"/>
            </w:rPr>
            <w:fldChar w:fldCharType="separate"/>
          </w:r>
          <w:hyperlink w:anchor="_Toc440579586" w:history="1">
            <w:r w:rsidR="0047708D" w:rsidRPr="0047708D">
              <w:rPr>
                <w:rStyle w:val="Hyperlink"/>
                <w:rFonts w:ascii="Times New Roman" w:hAnsi="Times New Roman" w:cs="Times New Roman"/>
                <w:noProof/>
              </w:rPr>
              <w:t>Acronyms</w:t>
            </w:r>
            <w:r w:rsidR="0047708D" w:rsidRPr="0047708D">
              <w:rPr>
                <w:rFonts w:ascii="Times New Roman" w:hAnsi="Times New Roman" w:cs="Times New Roman"/>
                <w:noProof/>
                <w:webHidden/>
              </w:rPr>
              <w:tab/>
            </w:r>
            <w:r w:rsidR="0047708D" w:rsidRPr="0047708D">
              <w:rPr>
                <w:rFonts w:ascii="Times New Roman" w:hAnsi="Times New Roman" w:cs="Times New Roman"/>
                <w:noProof/>
                <w:webHidden/>
              </w:rPr>
              <w:fldChar w:fldCharType="begin"/>
            </w:r>
            <w:r w:rsidR="0047708D" w:rsidRPr="0047708D">
              <w:rPr>
                <w:rFonts w:ascii="Times New Roman" w:hAnsi="Times New Roman" w:cs="Times New Roman"/>
                <w:noProof/>
                <w:webHidden/>
              </w:rPr>
              <w:instrText xml:space="preserve"> PAGEREF _Toc440579586 \h </w:instrText>
            </w:r>
            <w:r w:rsidR="0047708D" w:rsidRPr="0047708D">
              <w:rPr>
                <w:rFonts w:ascii="Times New Roman" w:hAnsi="Times New Roman" w:cs="Times New Roman"/>
                <w:noProof/>
                <w:webHidden/>
              </w:rPr>
            </w:r>
            <w:r w:rsidR="0047708D" w:rsidRPr="0047708D">
              <w:rPr>
                <w:rFonts w:ascii="Times New Roman" w:hAnsi="Times New Roman" w:cs="Times New Roman"/>
                <w:noProof/>
                <w:webHidden/>
              </w:rPr>
              <w:fldChar w:fldCharType="separate"/>
            </w:r>
            <w:r w:rsidR="0047708D" w:rsidRPr="0047708D">
              <w:rPr>
                <w:rFonts w:ascii="Times New Roman" w:hAnsi="Times New Roman" w:cs="Times New Roman"/>
                <w:noProof/>
                <w:webHidden/>
              </w:rPr>
              <w:t>4</w:t>
            </w:r>
            <w:r w:rsidR="0047708D" w:rsidRPr="0047708D">
              <w:rPr>
                <w:rFonts w:ascii="Times New Roman" w:hAnsi="Times New Roman" w:cs="Times New Roman"/>
                <w:noProof/>
                <w:webHidden/>
              </w:rPr>
              <w:fldChar w:fldCharType="end"/>
            </w:r>
          </w:hyperlink>
        </w:p>
        <w:p w14:paraId="5DF4F1BC" w14:textId="77777777" w:rsidR="0047708D" w:rsidRPr="0047708D" w:rsidRDefault="00815876">
          <w:pPr>
            <w:pStyle w:val="TOC1"/>
            <w:rPr>
              <w:rFonts w:ascii="Times New Roman" w:eastAsiaTheme="minorEastAsia" w:hAnsi="Times New Roman" w:cs="Times New Roman"/>
              <w:noProof/>
            </w:rPr>
          </w:pPr>
          <w:hyperlink w:anchor="_Toc440579587" w:history="1">
            <w:r w:rsidR="0047708D" w:rsidRPr="0047708D">
              <w:rPr>
                <w:rStyle w:val="Hyperlink"/>
                <w:rFonts w:ascii="Times New Roman" w:hAnsi="Times New Roman" w:cs="Times New Roman"/>
                <w:noProof/>
              </w:rPr>
              <w:t>Executive Summary</w:t>
            </w:r>
            <w:r w:rsidR="0047708D" w:rsidRPr="0047708D">
              <w:rPr>
                <w:rFonts w:ascii="Times New Roman" w:hAnsi="Times New Roman" w:cs="Times New Roman"/>
                <w:noProof/>
                <w:webHidden/>
              </w:rPr>
              <w:tab/>
            </w:r>
            <w:r w:rsidR="0047708D" w:rsidRPr="0047708D">
              <w:rPr>
                <w:rFonts w:ascii="Times New Roman" w:hAnsi="Times New Roman" w:cs="Times New Roman"/>
                <w:noProof/>
                <w:webHidden/>
              </w:rPr>
              <w:fldChar w:fldCharType="begin"/>
            </w:r>
            <w:r w:rsidR="0047708D" w:rsidRPr="0047708D">
              <w:rPr>
                <w:rFonts w:ascii="Times New Roman" w:hAnsi="Times New Roman" w:cs="Times New Roman"/>
                <w:noProof/>
                <w:webHidden/>
              </w:rPr>
              <w:instrText xml:space="preserve"> PAGEREF _Toc440579587 \h </w:instrText>
            </w:r>
            <w:r w:rsidR="0047708D" w:rsidRPr="0047708D">
              <w:rPr>
                <w:rFonts w:ascii="Times New Roman" w:hAnsi="Times New Roman" w:cs="Times New Roman"/>
                <w:noProof/>
                <w:webHidden/>
              </w:rPr>
            </w:r>
            <w:r w:rsidR="0047708D" w:rsidRPr="0047708D">
              <w:rPr>
                <w:rFonts w:ascii="Times New Roman" w:hAnsi="Times New Roman" w:cs="Times New Roman"/>
                <w:noProof/>
                <w:webHidden/>
              </w:rPr>
              <w:fldChar w:fldCharType="separate"/>
            </w:r>
            <w:r w:rsidR="0047708D" w:rsidRPr="0047708D">
              <w:rPr>
                <w:rFonts w:ascii="Times New Roman" w:hAnsi="Times New Roman" w:cs="Times New Roman"/>
                <w:noProof/>
                <w:webHidden/>
              </w:rPr>
              <w:t>5</w:t>
            </w:r>
            <w:r w:rsidR="0047708D" w:rsidRPr="0047708D">
              <w:rPr>
                <w:rFonts w:ascii="Times New Roman" w:hAnsi="Times New Roman" w:cs="Times New Roman"/>
                <w:noProof/>
                <w:webHidden/>
              </w:rPr>
              <w:fldChar w:fldCharType="end"/>
            </w:r>
          </w:hyperlink>
        </w:p>
        <w:p w14:paraId="18EA9E14" w14:textId="77777777" w:rsidR="0047708D" w:rsidRPr="0047708D" w:rsidRDefault="00815876">
          <w:pPr>
            <w:pStyle w:val="TOC1"/>
            <w:tabs>
              <w:tab w:val="left" w:pos="440"/>
            </w:tabs>
            <w:rPr>
              <w:rFonts w:ascii="Times New Roman" w:eastAsiaTheme="minorEastAsia" w:hAnsi="Times New Roman" w:cs="Times New Roman"/>
              <w:noProof/>
            </w:rPr>
          </w:pPr>
          <w:hyperlink w:anchor="_Toc440579588" w:history="1">
            <w:r w:rsidR="0047708D" w:rsidRPr="0047708D">
              <w:rPr>
                <w:rStyle w:val="Hyperlink"/>
                <w:rFonts w:ascii="Times New Roman" w:hAnsi="Times New Roman" w:cs="Times New Roman"/>
                <w:noProof/>
              </w:rPr>
              <w:t>1.</w:t>
            </w:r>
            <w:r w:rsidR="0047708D" w:rsidRPr="0047708D">
              <w:rPr>
                <w:rFonts w:ascii="Times New Roman" w:eastAsiaTheme="minorEastAsia" w:hAnsi="Times New Roman" w:cs="Times New Roman"/>
                <w:noProof/>
              </w:rPr>
              <w:tab/>
            </w:r>
            <w:r w:rsidR="0047708D" w:rsidRPr="0047708D">
              <w:rPr>
                <w:rStyle w:val="Hyperlink"/>
                <w:rFonts w:ascii="Times New Roman" w:hAnsi="Times New Roman" w:cs="Times New Roman"/>
                <w:noProof/>
              </w:rPr>
              <w:t>Introduction and Background</w:t>
            </w:r>
            <w:r w:rsidR="0047708D" w:rsidRPr="0047708D">
              <w:rPr>
                <w:rFonts w:ascii="Times New Roman" w:hAnsi="Times New Roman" w:cs="Times New Roman"/>
                <w:noProof/>
                <w:webHidden/>
              </w:rPr>
              <w:tab/>
            </w:r>
            <w:r w:rsidR="0047708D" w:rsidRPr="0047708D">
              <w:rPr>
                <w:rFonts w:ascii="Times New Roman" w:hAnsi="Times New Roman" w:cs="Times New Roman"/>
                <w:noProof/>
                <w:webHidden/>
              </w:rPr>
              <w:fldChar w:fldCharType="begin"/>
            </w:r>
            <w:r w:rsidR="0047708D" w:rsidRPr="0047708D">
              <w:rPr>
                <w:rFonts w:ascii="Times New Roman" w:hAnsi="Times New Roman" w:cs="Times New Roman"/>
                <w:noProof/>
                <w:webHidden/>
              </w:rPr>
              <w:instrText xml:space="preserve"> PAGEREF _Toc440579588 \h </w:instrText>
            </w:r>
            <w:r w:rsidR="0047708D" w:rsidRPr="0047708D">
              <w:rPr>
                <w:rFonts w:ascii="Times New Roman" w:hAnsi="Times New Roman" w:cs="Times New Roman"/>
                <w:noProof/>
                <w:webHidden/>
              </w:rPr>
            </w:r>
            <w:r w:rsidR="0047708D" w:rsidRPr="0047708D">
              <w:rPr>
                <w:rFonts w:ascii="Times New Roman" w:hAnsi="Times New Roman" w:cs="Times New Roman"/>
                <w:noProof/>
                <w:webHidden/>
              </w:rPr>
              <w:fldChar w:fldCharType="separate"/>
            </w:r>
            <w:r w:rsidR="0047708D" w:rsidRPr="0047708D">
              <w:rPr>
                <w:rFonts w:ascii="Times New Roman" w:hAnsi="Times New Roman" w:cs="Times New Roman"/>
                <w:noProof/>
                <w:webHidden/>
              </w:rPr>
              <w:t>11</w:t>
            </w:r>
            <w:r w:rsidR="0047708D" w:rsidRPr="0047708D">
              <w:rPr>
                <w:rFonts w:ascii="Times New Roman" w:hAnsi="Times New Roman" w:cs="Times New Roman"/>
                <w:noProof/>
                <w:webHidden/>
              </w:rPr>
              <w:fldChar w:fldCharType="end"/>
            </w:r>
          </w:hyperlink>
        </w:p>
        <w:p w14:paraId="7BBF2480" w14:textId="77777777" w:rsidR="0047708D" w:rsidRPr="0047708D" w:rsidRDefault="00815876">
          <w:pPr>
            <w:pStyle w:val="TOC2"/>
            <w:rPr>
              <w:rFonts w:eastAsiaTheme="minorEastAsia"/>
              <w:sz w:val="22"/>
              <w:szCs w:val="22"/>
            </w:rPr>
          </w:pPr>
          <w:hyperlink w:anchor="_Toc440579589" w:history="1">
            <w:r w:rsidR="0047708D" w:rsidRPr="0047708D">
              <w:rPr>
                <w:rStyle w:val="Hyperlink"/>
                <w:sz w:val="22"/>
                <w:szCs w:val="22"/>
              </w:rPr>
              <w:t>1.1.</w:t>
            </w:r>
            <w:r w:rsidR="0047708D" w:rsidRPr="0047708D">
              <w:rPr>
                <w:rFonts w:eastAsiaTheme="minorEastAsia"/>
                <w:sz w:val="22"/>
                <w:szCs w:val="22"/>
              </w:rPr>
              <w:tab/>
            </w:r>
            <w:r w:rsidR="0047708D" w:rsidRPr="0047708D">
              <w:rPr>
                <w:rStyle w:val="Hyperlink"/>
                <w:sz w:val="22"/>
                <w:szCs w:val="22"/>
              </w:rPr>
              <w:t>Project Description</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_Toc440579589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13</w:t>
            </w:r>
            <w:r w:rsidR="0047708D" w:rsidRPr="0047708D">
              <w:rPr>
                <w:webHidden/>
                <w:sz w:val="22"/>
                <w:szCs w:val="22"/>
              </w:rPr>
              <w:fldChar w:fldCharType="end"/>
            </w:r>
          </w:hyperlink>
        </w:p>
        <w:p w14:paraId="6EE84E63" w14:textId="77777777" w:rsidR="0047708D" w:rsidRPr="0047708D" w:rsidRDefault="00815876">
          <w:pPr>
            <w:pStyle w:val="TOC2"/>
            <w:rPr>
              <w:rFonts w:eastAsiaTheme="minorEastAsia"/>
              <w:sz w:val="22"/>
              <w:szCs w:val="22"/>
            </w:rPr>
          </w:pPr>
          <w:hyperlink w:anchor="_Toc440579590" w:history="1">
            <w:r w:rsidR="0047708D" w:rsidRPr="0047708D">
              <w:rPr>
                <w:rStyle w:val="Hyperlink"/>
                <w:sz w:val="22"/>
                <w:szCs w:val="22"/>
              </w:rPr>
              <w:t>1.2.</w:t>
            </w:r>
            <w:r w:rsidR="0047708D" w:rsidRPr="0047708D">
              <w:rPr>
                <w:rFonts w:eastAsiaTheme="minorEastAsia"/>
                <w:sz w:val="22"/>
                <w:szCs w:val="22"/>
              </w:rPr>
              <w:tab/>
            </w:r>
            <w:r w:rsidR="0047708D" w:rsidRPr="0047708D">
              <w:rPr>
                <w:rStyle w:val="Hyperlink"/>
                <w:sz w:val="22"/>
                <w:szCs w:val="22"/>
              </w:rPr>
              <w:t>Evaluation Purpose</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_Toc440579590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15</w:t>
            </w:r>
            <w:r w:rsidR="0047708D" w:rsidRPr="0047708D">
              <w:rPr>
                <w:webHidden/>
                <w:sz w:val="22"/>
                <w:szCs w:val="22"/>
              </w:rPr>
              <w:fldChar w:fldCharType="end"/>
            </w:r>
          </w:hyperlink>
        </w:p>
        <w:p w14:paraId="611430F6" w14:textId="77777777" w:rsidR="0047708D" w:rsidRPr="0047708D" w:rsidRDefault="00815876">
          <w:pPr>
            <w:pStyle w:val="TOC1"/>
            <w:tabs>
              <w:tab w:val="left" w:pos="440"/>
            </w:tabs>
            <w:rPr>
              <w:rFonts w:ascii="Times New Roman" w:eastAsiaTheme="minorEastAsia" w:hAnsi="Times New Roman" w:cs="Times New Roman"/>
              <w:noProof/>
            </w:rPr>
          </w:pPr>
          <w:hyperlink w:anchor="_Toc440579591" w:history="1">
            <w:r w:rsidR="0047708D" w:rsidRPr="0047708D">
              <w:rPr>
                <w:rStyle w:val="Hyperlink"/>
                <w:rFonts w:ascii="Times New Roman" w:hAnsi="Times New Roman" w:cs="Times New Roman"/>
                <w:noProof/>
              </w:rPr>
              <w:t>2.</w:t>
            </w:r>
            <w:r w:rsidR="0047708D" w:rsidRPr="0047708D">
              <w:rPr>
                <w:rFonts w:ascii="Times New Roman" w:eastAsiaTheme="minorEastAsia" w:hAnsi="Times New Roman" w:cs="Times New Roman"/>
                <w:noProof/>
              </w:rPr>
              <w:tab/>
            </w:r>
            <w:r w:rsidR="0047708D" w:rsidRPr="0047708D">
              <w:rPr>
                <w:rStyle w:val="Hyperlink"/>
                <w:rFonts w:ascii="Times New Roman" w:hAnsi="Times New Roman" w:cs="Times New Roman"/>
                <w:noProof/>
              </w:rPr>
              <w:t>Evaluation Approach and Methodology</w:t>
            </w:r>
            <w:r w:rsidR="0047708D" w:rsidRPr="0047708D">
              <w:rPr>
                <w:rFonts w:ascii="Times New Roman" w:hAnsi="Times New Roman" w:cs="Times New Roman"/>
                <w:noProof/>
                <w:webHidden/>
              </w:rPr>
              <w:tab/>
            </w:r>
            <w:r w:rsidR="0047708D" w:rsidRPr="0047708D">
              <w:rPr>
                <w:rFonts w:ascii="Times New Roman" w:hAnsi="Times New Roman" w:cs="Times New Roman"/>
                <w:noProof/>
                <w:webHidden/>
              </w:rPr>
              <w:fldChar w:fldCharType="begin"/>
            </w:r>
            <w:r w:rsidR="0047708D" w:rsidRPr="0047708D">
              <w:rPr>
                <w:rFonts w:ascii="Times New Roman" w:hAnsi="Times New Roman" w:cs="Times New Roman"/>
                <w:noProof/>
                <w:webHidden/>
              </w:rPr>
              <w:instrText xml:space="preserve"> PAGEREF _Toc440579591 \h </w:instrText>
            </w:r>
            <w:r w:rsidR="0047708D" w:rsidRPr="0047708D">
              <w:rPr>
                <w:rFonts w:ascii="Times New Roman" w:hAnsi="Times New Roman" w:cs="Times New Roman"/>
                <w:noProof/>
                <w:webHidden/>
              </w:rPr>
            </w:r>
            <w:r w:rsidR="0047708D" w:rsidRPr="0047708D">
              <w:rPr>
                <w:rFonts w:ascii="Times New Roman" w:hAnsi="Times New Roman" w:cs="Times New Roman"/>
                <w:noProof/>
                <w:webHidden/>
              </w:rPr>
              <w:fldChar w:fldCharType="separate"/>
            </w:r>
            <w:r w:rsidR="0047708D" w:rsidRPr="0047708D">
              <w:rPr>
                <w:rFonts w:ascii="Times New Roman" w:hAnsi="Times New Roman" w:cs="Times New Roman"/>
                <w:noProof/>
                <w:webHidden/>
              </w:rPr>
              <w:t>16</w:t>
            </w:r>
            <w:r w:rsidR="0047708D" w:rsidRPr="0047708D">
              <w:rPr>
                <w:rFonts w:ascii="Times New Roman" w:hAnsi="Times New Roman" w:cs="Times New Roman"/>
                <w:noProof/>
                <w:webHidden/>
              </w:rPr>
              <w:fldChar w:fldCharType="end"/>
            </w:r>
          </w:hyperlink>
        </w:p>
        <w:p w14:paraId="5EA73717" w14:textId="77777777" w:rsidR="0047708D" w:rsidRPr="0047708D" w:rsidRDefault="00815876">
          <w:pPr>
            <w:pStyle w:val="TOC2"/>
            <w:rPr>
              <w:rFonts w:eastAsiaTheme="minorEastAsia"/>
              <w:sz w:val="22"/>
              <w:szCs w:val="22"/>
            </w:rPr>
          </w:pPr>
          <w:hyperlink w:anchor="_Toc440579592" w:history="1">
            <w:r w:rsidR="0047708D" w:rsidRPr="0047708D">
              <w:rPr>
                <w:rStyle w:val="Hyperlink"/>
                <w:sz w:val="22"/>
                <w:szCs w:val="22"/>
              </w:rPr>
              <w:t>2.1.</w:t>
            </w:r>
            <w:r w:rsidR="0047708D" w:rsidRPr="0047708D">
              <w:rPr>
                <w:rFonts w:eastAsiaTheme="minorEastAsia"/>
                <w:sz w:val="22"/>
                <w:szCs w:val="22"/>
              </w:rPr>
              <w:tab/>
            </w:r>
            <w:r w:rsidR="0047708D" w:rsidRPr="0047708D">
              <w:rPr>
                <w:rStyle w:val="Hyperlink"/>
                <w:sz w:val="22"/>
                <w:szCs w:val="22"/>
              </w:rPr>
              <w:t>Analytical Framework</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_Toc440579592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17</w:t>
            </w:r>
            <w:r w:rsidR="0047708D" w:rsidRPr="0047708D">
              <w:rPr>
                <w:webHidden/>
                <w:sz w:val="22"/>
                <w:szCs w:val="22"/>
              </w:rPr>
              <w:fldChar w:fldCharType="end"/>
            </w:r>
          </w:hyperlink>
        </w:p>
        <w:p w14:paraId="4FF95282" w14:textId="77777777" w:rsidR="0047708D" w:rsidRPr="0047708D" w:rsidRDefault="00815876">
          <w:pPr>
            <w:pStyle w:val="TOC2"/>
            <w:rPr>
              <w:rFonts w:eastAsiaTheme="minorEastAsia"/>
              <w:sz w:val="22"/>
              <w:szCs w:val="22"/>
            </w:rPr>
          </w:pPr>
          <w:hyperlink w:anchor="_Toc440579593" w:history="1">
            <w:r w:rsidR="0047708D" w:rsidRPr="0047708D">
              <w:rPr>
                <w:rStyle w:val="Hyperlink"/>
                <w:sz w:val="22"/>
                <w:szCs w:val="22"/>
              </w:rPr>
              <w:t>2.2.</w:t>
            </w:r>
            <w:r w:rsidR="0047708D" w:rsidRPr="0047708D">
              <w:rPr>
                <w:rFonts w:eastAsiaTheme="minorEastAsia"/>
                <w:sz w:val="22"/>
                <w:szCs w:val="22"/>
              </w:rPr>
              <w:tab/>
            </w:r>
            <w:r w:rsidR="0047708D" w:rsidRPr="0047708D">
              <w:rPr>
                <w:rStyle w:val="Hyperlink"/>
                <w:sz w:val="22"/>
                <w:szCs w:val="22"/>
              </w:rPr>
              <w:t>The Scope of Evaluation</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_Toc440579593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18</w:t>
            </w:r>
            <w:r w:rsidR="0047708D" w:rsidRPr="0047708D">
              <w:rPr>
                <w:webHidden/>
                <w:sz w:val="22"/>
                <w:szCs w:val="22"/>
              </w:rPr>
              <w:fldChar w:fldCharType="end"/>
            </w:r>
          </w:hyperlink>
        </w:p>
        <w:p w14:paraId="2ADF274F" w14:textId="77777777" w:rsidR="0047708D" w:rsidRPr="0047708D" w:rsidRDefault="00815876">
          <w:pPr>
            <w:pStyle w:val="TOC2"/>
            <w:rPr>
              <w:rFonts w:eastAsiaTheme="minorEastAsia"/>
              <w:sz w:val="22"/>
              <w:szCs w:val="22"/>
            </w:rPr>
          </w:pPr>
          <w:hyperlink w:anchor="_Toc440579594" w:history="1">
            <w:r w:rsidR="0047708D" w:rsidRPr="0047708D">
              <w:rPr>
                <w:rStyle w:val="Hyperlink"/>
                <w:sz w:val="22"/>
                <w:szCs w:val="22"/>
              </w:rPr>
              <w:t>2.3.</w:t>
            </w:r>
            <w:r w:rsidR="0047708D" w:rsidRPr="0047708D">
              <w:rPr>
                <w:rFonts w:eastAsiaTheme="minorEastAsia"/>
                <w:sz w:val="22"/>
                <w:szCs w:val="22"/>
              </w:rPr>
              <w:tab/>
            </w:r>
            <w:r w:rsidR="0047708D" w:rsidRPr="0047708D">
              <w:rPr>
                <w:rStyle w:val="Hyperlink"/>
                <w:sz w:val="22"/>
                <w:szCs w:val="22"/>
              </w:rPr>
              <w:t>Evaluation Criteria and Evaluation Questions</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_Toc440579594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18</w:t>
            </w:r>
            <w:r w:rsidR="0047708D" w:rsidRPr="0047708D">
              <w:rPr>
                <w:webHidden/>
                <w:sz w:val="22"/>
                <w:szCs w:val="22"/>
              </w:rPr>
              <w:fldChar w:fldCharType="end"/>
            </w:r>
          </w:hyperlink>
        </w:p>
        <w:p w14:paraId="4DF3D29F" w14:textId="77777777" w:rsidR="0047708D" w:rsidRPr="0047708D" w:rsidRDefault="00815876">
          <w:pPr>
            <w:pStyle w:val="TOC2"/>
            <w:rPr>
              <w:rFonts w:eastAsiaTheme="minorEastAsia"/>
              <w:sz w:val="22"/>
              <w:szCs w:val="22"/>
            </w:rPr>
          </w:pPr>
          <w:hyperlink w:anchor="_Toc440579595" w:history="1">
            <w:r w:rsidR="0047708D" w:rsidRPr="0047708D">
              <w:rPr>
                <w:rStyle w:val="Hyperlink"/>
                <w:sz w:val="22"/>
                <w:szCs w:val="22"/>
              </w:rPr>
              <w:t>2.4.</w:t>
            </w:r>
            <w:r w:rsidR="0047708D" w:rsidRPr="0047708D">
              <w:rPr>
                <w:rFonts w:eastAsiaTheme="minorEastAsia"/>
                <w:sz w:val="22"/>
                <w:szCs w:val="22"/>
              </w:rPr>
              <w:tab/>
            </w:r>
            <w:r w:rsidR="0047708D" w:rsidRPr="0047708D">
              <w:rPr>
                <w:rStyle w:val="Hyperlink"/>
                <w:sz w:val="22"/>
                <w:szCs w:val="22"/>
              </w:rPr>
              <w:t>Data Collection and Analysis</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_Toc440579595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20</w:t>
            </w:r>
            <w:r w:rsidR="0047708D" w:rsidRPr="0047708D">
              <w:rPr>
                <w:webHidden/>
                <w:sz w:val="22"/>
                <w:szCs w:val="22"/>
              </w:rPr>
              <w:fldChar w:fldCharType="end"/>
            </w:r>
          </w:hyperlink>
        </w:p>
        <w:p w14:paraId="1DE3FE32" w14:textId="77777777" w:rsidR="0047708D" w:rsidRPr="0047708D" w:rsidRDefault="00815876">
          <w:pPr>
            <w:pStyle w:val="TOC2"/>
            <w:rPr>
              <w:rFonts w:eastAsiaTheme="minorEastAsia"/>
              <w:sz w:val="22"/>
              <w:szCs w:val="22"/>
            </w:rPr>
          </w:pPr>
          <w:hyperlink w:anchor="_Toc440579596" w:history="1">
            <w:r w:rsidR="0047708D" w:rsidRPr="0047708D">
              <w:rPr>
                <w:rStyle w:val="Hyperlink"/>
                <w:sz w:val="22"/>
                <w:szCs w:val="22"/>
              </w:rPr>
              <w:t>2.5.</w:t>
            </w:r>
            <w:r w:rsidR="0047708D" w:rsidRPr="0047708D">
              <w:rPr>
                <w:rFonts w:eastAsiaTheme="minorEastAsia"/>
                <w:sz w:val="22"/>
                <w:szCs w:val="22"/>
              </w:rPr>
              <w:tab/>
            </w:r>
            <w:r w:rsidR="0047708D" w:rsidRPr="0047708D">
              <w:rPr>
                <w:rStyle w:val="Hyperlink"/>
                <w:sz w:val="22"/>
                <w:szCs w:val="22"/>
              </w:rPr>
              <w:t>Limitations</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_Toc440579596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20</w:t>
            </w:r>
            <w:r w:rsidR="0047708D" w:rsidRPr="0047708D">
              <w:rPr>
                <w:webHidden/>
                <w:sz w:val="22"/>
                <w:szCs w:val="22"/>
              </w:rPr>
              <w:fldChar w:fldCharType="end"/>
            </w:r>
          </w:hyperlink>
        </w:p>
        <w:p w14:paraId="4E9B953C" w14:textId="77777777" w:rsidR="0047708D" w:rsidRPr="0047708D" w:rsidRDefault="00815876">
          <w:pPr>
            <w:pStyle w:val="TOC2"/>
            <w:rPr>
              <w:rFonts w:eastAsiaTheme="minorEastAsia"/>
              <w:sz w:val="22"/>
              <w:szCs w:val="22"/>
            </w:rPr>
          </w:pPr>
          <w:hyperlink w:anchor="_Toc440579597" w:history="1">
            <w:r w:rsidR="0047708D" w:rsidRPr="0047708D">
              <w:rPr>
                <w:rStyle w:val="Hyperlink"/>
                <w:sz w:val="22"/>
                <w:szCs w:val="22"/>
              </w:rPr>
              <w:t>2.6.</w:t>
            </w:r>
            <w:r w:rsidR="0047708D" w:rsidRPr="0047708D">
              <w:rPr>
                <w:rFonts w:eastAsiaTheme="minorEastAsia"/>
                <w:sz w:val="22"/>
                <w:szCs w:val="22"/>
              </w:rPr>
              <w:tab/>
            </w:r>
            <w:r w:rsidR="0047708D" w:rsidRPr="0047708D">
              <w:rPr>
                <w:rStyle w:val="Hyperlink"/>
                <w:sz w:val="22"/>
                <w:szCs w:val="22"/>
              </w:rPr>
              <w:t>Ethical Standards</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_Toc440579597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21</w:t>
            </w:r>
            <w:r w:rsidR="0047708D" w:rsidRPr="0047708D">
              <w:rPr>
                <w:webHidden/>
                <w:sz w:val="22"/>
                <w:szCs w:val="22"/>
              </w:rPr>
              <w:fldChar w:fldCharType="end"/>
            </w:r>
          </w:hyperlink>
        </w:p>
        <w:p w14:paraId="41B90D2B" w14:textId="77777777" w:rsidR="0047708D" w:rsidRPr="0047708D" w:rsidRDefault="00815876">
          <w:pPr>
            <w:pStyle w:val="TOC2"/>
            <w:rPr>
              <w:rFonts w:eastAsiaTheme="minorEastAsia"/>
              <w:sz w:val="22"/>
              <w:szCs w:val="22"/>
            </w:rPr>
          </w:pPr>
          <w:hyperlink w:anchor="_Toc440579598" w:history="1">
            <w:r w:rsidR="0047708D" w:rsidRPr="0047708D">
              <w:rPr>
                <w:rStyle w:val="Hyperlink"/>
                <w:sz w:val="22"/>
                <w:szCs w:val="22"/>
              </w:rPr>
              <w:t>2.7.</w:t>
            </w:r>
            <w:r w:rsidR="0047708D" w:rsidRPr="0047708D">
              <w:rPr>
                <w:rFonts w:eastAsiaTheme="minorEastAsia"/>
                <w:sz w:val="22"/>
                <w:szCs w:val="22"/>
              </w:rPr>
              <w:tab/>
            </w:r>
            <w:r w:rsidR="0047708D" w:rsidRPr="0047708D">
              <w:rPr>
                <w:rStyle w:val="Hyperlink"/>
                <w:sz w:val="22"/>
                <w:szCs w:val="22"/>
              </w:rPr>
              <w:t>Evaluation Management and Work Plan</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_Toc440579598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22</w:t>
            </w:r>
            <w:r w:rsidR="0047708D" w:rsidRPr="0047708D">
              <w:rPr>
                <w:webHidden/>
                <w:sz w:val="22"/>
                <w:szCs w:val="22"/>
              </w:rPr>
              <w:fldChar w:fldCharType="end"/>
            </w:r>
          </w:hyperlink>
        </w:p>
        <w:p w14:paraId="733AF373" w14:textId="77777777" w:rsidR="0047708D" w:rsidRPr="0047708D" w:rsidRDefault="00815876">
          <w:pPr>
            <w:pStyle w:val="TOC2"/>
            <w:rPr>
              <w:rFonts w:eastAsiaTheme="minorEastAsia"/>
              <w:sz w:val="22"/>
              <w:szCs w:val="22"/>
            </w:rPr>
          </w:pPr>
          <w:hyperlink w:anchor="_Toc440579599" w:history="1">
            <w:r w:rsidR="0047708D" w:rsidRPr="0047708D">
              <w:rPr>
                <w:rStyle w:val="Hyperlink"/>
                <w:sz w:val="22"/>
                <w:szCs w:val="22"/>
              </w:rPr>
              <w:t>2.8.</w:t>
            </w:r>
            <w:r w:rsidR="0047708D" w:rsidRPr="0047708D">
              <w:rPr>
                <w:rFonts w:eastAsiaTheme="minorEastAsia"/>
                <w:sz w:val="22"/>
                <w:szCs w:val="22"/>
              </w:rPr>
              <w:tab/>
            </w:r>
            <w:r w:rsidR="0047708D" w:rsidRPr="0047708D">
              <w:rPr>
                <w:rStyle w:val="Hyperlink"/>
                <w:sz w:val="22"/>
                <w:szCs w:val="22"/>
              </w:rPr>
              <w:t>Stakeholders’ Participation in the Evaluation</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_Toc440579599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22</w:t>
            </w:r>
            <w:r w:rsidR="0047708D" w:rsidRPr="0047708D">
              <w:rPr>
                <w:webHidden/>
                <w:sz w:val="22"/>
                <w:szCs w:val="22"/>
              </w:rPr>
              <w:fldChar w:fldCharType="end"/>
            </w:r>
          </w:hyperlink>
        </w:p>
        <w:p w14:paraId="379A71E6" w14:textId="77777777" w:rsidR="0047708D" w:rsidRPr="0047708D" w:rsidRDefault="00815876">
          <w:pPr>
            <w:pStyle w:val="TOC1"/>
            <w:tabs>
              <w:tab w:val="left" w:pos="440"/>
            </w:tabs>
            <w:rPr>
              <w:rFonts w:ascii="Times New Roman" w:eastAsiaTheme="minorEastAsia" w:hAnsi="Times New Roman" w:cs="Times New Roman"/>
              <w:noProof/>
            </w:rPr>
          </w:pPr>
          <w:hyperlink w:anchor="_Toc440579600" w:history="1">
            <w:r w:rsidR="0047708D" w:rsidRPr="0047708D">
              <w:rPr>
                <w:rStyle w:val="Hyperlink"/>
                <w:rFonts w:ascii="Times New Roman" w:hAnsi="Times New Roman" w:cs="Times New Roman"/>
                <w:noProof/>
              </w:rPr>
              <w:t>3.</w:t>
            </w:r>
            <w:r w:rsidR="0047708D" w:rsidRPr="0047708D">
              <w:rPr>
                <w:rFonts w:ascii="Times New Roman" w:eastAsiaTheme="minorEastAsia" w:hAnsi="Times New Roman" w:cs="Times New Roman"/>
                <w:noProof/>
              </w:rPr>
              <w:tab/>
            </w:r>
            <w:r w:rsidR="0047708D" w:rsidRPr="0047708D">
              <w:rPr>
                <w:rStyle w:val="Hyperlink"/>
                <w:rFonts w:ascii="Times New Roman" w:hAnsi="Times New Roman" w:cs="Times New Roman"/>
                <w:noProof/>
              </w:rPr>
              <w:t>Findings</w:t>
            </w:r>
            <w:r w:rsidR="0047708D" w:rsidRPr="0047708D">
              <w:rPr>
                <w:rFonts w:ascii="Times New Roman" w:hAnsi="Times New Roman" w:cs="Times New Roman"/>
                <w:noProof/>
                <w:webHidden/>
              </w:rPr>
              <w:tab/>
            </w:r>
            <w:r w:rsidR="0047708D" w:rsidRPr="0047708D">
              <w:rPr>
                <w:rFonts w:ascii="Times New Roman" w:hAnsi="Times New Roman" w:cs="Times New Roman"/>
                <w:noProof/>
                <w:webHidden/>
              </w:rPr>
              <w:fldChar w:fldCharType="begin"/>
            </w:r>
            <w:r w:rsidR="0047708D" w:rsidRPr="0047708D">
              <w:rPr>
                <w:rFonts w:ascii="Times New Roman" w:hAnsi="Times New Roman" w:cs="Times New Roman"/>
                <w:noProof/>
                <w:webHidden/>
              </w:rPr>
              <w:instrText xml:space="preserve"> PAGEREF _Toc440579600 \h </w:instrText>
            </w:r>
            <w:r w:rsidR="0047708D" w:rsidRPr="0047708D">
              <w:rPr>
                <w:rFonts w:ascii="Times New Roman" w:hAnsi="Times New Roman" w:cs="Times New Roman"/>
                <w:noProof/>
                <w:webHidden/>
              </w:rPr>
            </w:r>
            <w:r w:rsidR="0047708D" w:rsidRPr="0047708D">
              <w:rPr>
                <w:rFonts w:ascii="Times New Roman" w:hAnsi="Times New Roman" w:cs="Times New Roman"/>
                <w:noProof/>
                <w:webHidden/>
              </w:rPr>
              <w:fldChar w:fldCharType="separate"/>
            </w:r>
            <w:r w:rsidR="0047708D" w:rsidRPr="0047708D">
              <w:rPr>
                <w:rFonts w:ascii="Times New Roman" w:hAnsi="Times New Roman" w:cs="Times New Roman"/>
                <w:noProof/>
                <w:webHidden/>
              </w:rPr>
              <w:t>24</w:t>
            </w:r>
            <w:r w:rsidR="0047708D" w:rsidRPr="0047708D">
              <w:rPr>
                <w:rFonts w:ascii="Times New Roman" w:hAnsi="Times New Roman" w:cs="Times New Roman"/>
                <w:noProof/>
                <w:webHidden/>
              </w:rPr>
              <w:fldChar w:fldCharType="end"/>
            </w:r>
          </w:hyperlink>
        </w:p>
        <w:p w14:paraId="3B10466B" w14:textId="77777777" w:rsidR="0047708D" w:rsidRPr="0047708D" w:rsidRDefault="00815876">
          <w:pPr>
            <w:pStyle w:val="TOC2"/>
            <w:rPr>
              <w:rFonts w:eastAsiaTheme="minorEastAsia"/>
              <w:sz w:val="22"/>
              <w:szCs w:val="22"/>
            </w:rPr>
          </w:pPr>
          <w:hyperlink w:anchor="_Toc440579601" w:history="1">
            <w:r w:rsidR="0047708D" w:rsidRPr="0047708D">
              <w:rPr>
                <w:rStyle w:val="Hyperlink"/>
                <w:sz w:val="22"/>
                <w:szCs w:val="22"/>
              </w:rPr>
              <w:t>3.1.</w:t>
            </w:r>
            <w:r w:rsidR="0047708D" w:rsidRPr="0047708D">
              <w:rPr>
                <w:rFonts w:eastAsiaTheme="minorEastAsia"/>
                <w:sz w:val="22"/>
                <w:szCs w:val="22"/>
              </w:rPr>
              <w:tab/>
            </w:r>
            <w:r w:rsidR="0047708D" w:rsidRPr="0047708D">
              <w:rPr>
                <w:rStyle w:val="Hyperlink"/>
                <w:sz w:val="22"/>
                <w:szCs w:val="22"/>
              </w:rPr>
              <w:t>Project Design and Theory of Change</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_Toc440579601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24</w:t>
            </w:r>
            <w:r w:rsidR="0047708D" w:rsidRPr="0047708D">
              <w:rPr>
                <w:webHidden/>
                <w:sz w:val="22"/>
                <w:szCs w:val="22"/>
              </w:rPr>
              <w:fldChar w:fldCharType="end"/>
            </w:r>
          </w:hyperlink>
        </w:p>
        <w:p w14:paraId="7A6A43BF" w14:textId="77777777" w:rsidR="0047708D" w:rsidRPr="0047708D" w:rsidRDefault="00815876">
          <w:pPr>
            <w:pStyle w:val="TOC2"/>
            <w:rPr>
              <w:rFonts w:eastAsiaTheme="minorEastAsia"/>
              <w:sz w:val="22"/>
              <w:szCs w:val="22"/>
            </w:rPr>
          </w:pPr>
          <w:hyperlink w:anchor="_Toc440579602" w:history="1">
            <w:r w:rsidR="0047708D" w:rsidRPr="0047708D">
              <w:rPr>
                <w:rStyle w:val="Hyperlink"/>
                <w:sz w:val="22"/>
                <w:szCs w:val="22"/>
              </w:rPr>
              <w:t>3.2.</w:t>
            </w:r>
            <w:r w:rsidR="0047708D" w:rsidRPr="0047708D">
              <w:rPr>
                <w:rFonts w:eastAsiaTheme="minorEastAsia"/>
                <w:sz w:val="22"/>
                <w:szCs w:val="22"/>
              </w:rPr>
              <w:tab/>
            </w:r>
            <w:r w:rsidR="0047708D" w:rsidRPr="0047708D">
              <w:rPr>
                <w:rStyle w:val="Hyperlink"/>
                <w:sz w:val="22"/>
                <w:szCs w:val="22"/>
              </w:rPr>
              <w:t>Human Rights Based Approach and Empowerment of Women</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_Toc440579602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27</w:t>
            </w:r>
            <w:r w:rsidR="0047708D" w:rsidRPr="0047708D">
              <w:rPr>
                <w:webHidden/>
                <w:sz w:val="22"/>
                <w:szCs w:val="22"/>
              </w:rPr>
              <w:fldChar w:fldCharType="end"/>
            </w:r>
          </w:hyperlink>
        </w:p>
        <w:p w14:paraId="59B5DE29" w14:textId="77777777" w:rsidR="0047708D" w:rsidRPr="0047708D" w:rsidRDefault="00815876">
          <w:pPr>
            <w:pStyle w:val="TOC2"/>
            <w:rPr>
              <w:rFonts w:eastAsiaTheme="minorEastAsia"/>
              <w:sz w:val="22"/>
              <w:szCs w:val="22"/>
            </w:rPr>
          </w:pPr>
          <w:hyperlink w:anchor="_Toc440579603" w:history="1">
            <w:r w:rsidR="0047708D" w:rsidRPr="0047708D">
              <w:rPr>
                <w:rStyle w:val="Hyperlink"/>
                <w:sz w:val="22"/>
                <w:szCs w:val="22"/>
              </w:rPr>
              <w:t>3.3.</w:t>
            </w:r>
            <w:r w:rsidR="0047708D" w:rsidRPr="0047708D">
              <w:rPr>
                <w:rFonts w:eastAsiaTheme="minorEastAsia"/>
                <w:sz w:val="22"/>
                <w:szCs w:val="22"/>
              </w:rPr>
              <w:tab/>
            </w:r>
            <w:r w:rsidR="0047708D" w:rsidRPr="0047708D">
              <w:rPr>
                <w:rStyle w:val="Hyperlink"/>
                <w:sz w:val="22"/>
                <w:szCs w:val="22"/>
              </w:rPr>
              <w:t>Relevance</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_Toc440579603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28</w:t>
            </w:r>
            <w:r w:rsidR="0047708D" w:rsidRPr="0047708D">
              <w:rPr>
                <w:webHidden/>
                <w:sz w:val="22"/>
                <w:szCs w:val="22"/>
              </w:rPr>
              <w:fldChar w:fldCharType="end"/>
            </w:r>
          </w:hyperlink>
        </w:p>
        <w:p w14:paraId="3118BAC4" w14:textId="77777777" w:rsidR="0047708D" w:rsidRPr="0047708D" w:rsidRDefault="00815876">
          <w:pPr>
            <w:pStyle w:val="TOC2"/>
            <w:rPr>
              <w:rFonts w:eastAsiaTheme="minorEastAsia"/>
              <w:sz w:val="22"/>
              <w:szCs w:val="22"/>
            </w:rPr>
          </w:pPr>
          <w:hyperlink w:anchor="_Toc440579604" w:history="1">
            <w:r w:rsidR="0047708D" w:rsidRPr="0047708D">
              <w:rPr>
                <w:rStyle w:val="Hyperlink"/>
                <w:sz w:val="22"/>
                <w:szCs w:val="22"/>
              </w:rPr>
              <w:t>3.4.</w:t>
            </w:r>
            <w:r w:rsidR="0047708D" w:rsidRPr="0047708D">
              <w:rPr>
                <w:rFonts w:eastAsiaTheme="minorEastAsia"/>
                <w:sz w:val="22"/>
                <w:szCs w:val="22"/>
              </w:rPr>
              <w:tab/>
            </w:r>
            <w:r w:rsidR="0047708D" w:rsidRPr="0047708D">
              <w:rPr>
                <w:rStyle w:val="Hyperlink"/>
                <w:sz w:val="22"/>
                <w:szCs w:val="22"/>
              </w:rPr>
              <w:t>Effectiveness</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_Toc440579604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34</w:t>
            </w:r>
            <w:r w:rsidR="0047708D" w:rsidRPr="0047708D">
              <w:rPr>
                <w:webHidden/>
                <w:sz w:val="22"/>
                <w:szCs w:val="22"/>
              </w:rPr>
              <w:fldChar w:fldCharType="end"/>
            </w:r>
          </w:hyperlink>
        </w:p>
        <w:p w14:paraId="1CC1ABF3" w14:textId="77777777" w:rsidR="0047708D" w:rsidRPr="0047708D" w:rsidRDefault="00815876">
          <w:pPr>
            <w:pStyle w:val="TOC2"/>
            <w:rPr>
              <w:rFonts w:eastAsiaTheme="minorEastAsia"/>
              <w:sz w:val="22"/>
              <w:szCs w:val="22"/>
            </w:rPr>
          </w:pPr>
          <w:hyperlink w:anchor="_Toc440579605" w:history="1">
            <w:r w:rsidR="0047708D" w:rsidRPr="0047708D">
              <w:rPr>
                <w:rStyle w:val="Hyperlink"/>
                <w:sz w:val="22"/>
                <w:szCs w:val="22"/>
              </w:rPr>
              <w:t>3.5.</w:t>
            </w:r>
            <w:r w:rsidR="0047708D" w:rsidRPr="0047708D">
              <w:rPr>
                <w:rFonts w:eastAsiaTheme="minorEastAsia"/>
                <w:sz w:val="22"/>
                <w:szCs w:val="22"/>
              </w:rPr>
              <w:tab/>
            </w:r>
            <w:r w:rsidR="0047708D" w:rsidRPr="0047708D">
              <w:rPr>
                <w:rStyle w:val="Hyperlink"/>
                <w:sz w:val="22"/>
                <w:szCs w:val="22"/>
              </w:rPr>
              <w:t>Efficiency</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_Toc440579605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50</w:t>
            </w:r>
            <w:r w:rsidR="0047708D" w:rsidRPr="0047708D">
              <w:rPr>
                <w:webHidden/>
                <w:sz w:val="22"/>
                <w:szCs w:val="22"/>
              </w:rPr>
              <w:fldChar w:fldCharType="end"/>
            </w:r>
          </w:hyperlink>
        </w:p>
        <w:p w14:paraId="4CEE4C56" w14:textId="77777777" w:rsidR="0047708D" w:rsidRPr="0047708D" w:rsidRDefault="00815876">
          <w:pPr>
            <w:pStyle w:val="TOC2"/>
            <w:rPr>
              <w:rFonts w:eastAsiaTheme="minorEastAsia"/>
              <w:sz w:val="22"/>
              <w:szCs w:val="22"/>
            </w:rPr>
          </w:pPr>
          <w:hyperlink w:anchor="_Toc440579606" w:history="1">
            <w:r w:rsidR="0047708D" w:rsidRPr="0047708D">
              <w:rPr>
                <w:rStyle w:val="Hyperlink"/>
                <w:sz w:val="22"/>
                <w:szCs w:val="22"/>
              </w:rPr>
              <w:t>3.6.</w:t>
            </w:r>
            <w:r w:rsidR="0047708D" w:rsidRPr="0047708D">
              <w:rPr>
                <w:rFonts w:eastAsiaTheme="minorEastAsia"/>
                <w:sz w:val="22"/>
                <w:szCs w:val="22"/>
              </w:rPr>
              <w:tab/>
            </w:r>
            <w:r w:rsidR="0047708D" w:rsidRPr="0047708D">
              <w:rPr>
                <w:rStyle w:val="Hyperlink"/>
                <w:sz w:val="22"/>
                <w:szCs w:val="22"/>
              </w:rPr>
              <w:t>Sustainability</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_Toc440579606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53</w:t>
            </w:r>
            <w:r w:rsidR="0047708D" w:rsidRPr="0047708D">
              <w:rPr>
                <w:webHidden/>
                <w:sz w:val="22"/>
                <w:szCs w:val="22"/>
              </w:rPr>
              <w:fldChar w:fldCharType="end"/>
            </w:r>
          </w:hyperlink>
        </w:p>
        <w:p w14:paraId="6CF36EE2" w14:textId="77777777" w:rsidR="0047708D" w:rsidRPr="0047708D" w:rsidRDefault="00815876">
          <w:pPr>
            <w:pStyle w:val="TOC2"/>
            <w:rPr>
              <w:rFonts w:eastAsiaTheme="minorEastAsia"/>
              <w:sz w:val="22"/>
              <w:szCs w:val="22"/>
            </w:rPr>
          </w:pPr>
          <w:hyperlink w:anchor="_Toc440579607" w:history="1">
            <w:r w:rsidR="0047708D" w:rsidRPr="0047708D">
              <w:rPr>
                <w:rStyle w:val="Hyperlink"/>
                <w:sz w:val="22"/>
                <w:szCs w:val="22"/>
              </w:rPr>
              <w:t>3.7.</w:t>
            </w:r>
            <w:r w:rsidR="0047708D" w:rsidRPr="0047708D">
              <w:rPr>
                <w:rFonts w:eastAsiaTheme="minorEastAsia"/>
                <w:sz w:val="22"/>
                <w:szCs w:val="22"/>
              </w:rPr>
              <w:tab/>
            </w:r>
            <w:r w:rsidR="0047708D" w:rsidRPr="0047708D">
              <w:rPr>
                <w:rStyle w:val="Hyperlink"/>
                <w:sz w:val="22"/>
                <w:szCs w:val="22"/>
              </w:rPr>
              <w:t>Participation and Inclusion</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_Toc440579607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54</w:t>
            </w:r>
            <w:r w:rsidR="0047708D" w:rsidRPr="0047708D">
              <w:rPr>
                <w:webHidden/>
                <w:sz w:val="22"/>
                <w:szCs w:val="22"/>
              </w:rPr>
              <w:fldChar w:fldCharType="end"/>
            </w:r>
          </w:hyperlink>
        </w:p>
        <w:p w14:paraId="51F1C6AB" w14:textId="77777777" w:rsidR="0047708D" w:rsidRPr="0047708D" w:rsidRDefault="00815876">
          <w:pPr>
            <w:pStyle w:val="TOC2"/>
            <w:rPr>
              <w:rFonts w:eastAsiaTheme="minorEastAsia"/>
              <w:sz w:val="22"/>
              <w:szCs w:val="22"/>
            </w:rPr>
          </w:pPr>
          <w:hyperlink w:anchor="_Toc440579608" w:history="1">
            <w:r w:rsidR="0047708D" w:rsidRPr="0047708D">
              <w:rPr>
                <w:rStyle w:val="Hyperlink"/>
                <w:sz w:val="22"/>
                <w:szCs w:val="22"/>
              </w:rPr>
              <w:t>3.8.</w:t>
            </w:r>
            <w:r w:rsidR="0047708D" w:rsidRPr="0047708D">
              <w:rPr>
                <w:rFonts w:eastAsiaTheme="minorEastAsia"/>
                <w:sz w:val="22"/>
                <w:szCs w:val="22"/>
              </w:rPr>
              <w:tab/>
            </w:r>
            <w:r w:rsidR="0047708D" w:rsidRPr="0047708D">
              <w:rPr>
                <w:rStyle w:val="Hyperlink"/>
                <w:sz w:val="22"/>
                <w:szCs w:val="22"/>
              </w:rPr>
              <w:t>Impact</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_Toc440579608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56</w:t>
            </w:r>
            <w:r w:rsidR="0047708D" w:rsidRPr="0047708D">
              <w:rPr>
                <w:webHidden/>
                <w:sz w:val="22"/>
                <w:szCs w:val="22"/>
              </w:rPr>
              <w:fldChar w:fldCharType="end"/>
            </w:r>
          </w:hyperlink>
        </w:p>
        <w:p w14:paraId="435F5D9F" w14:textId="77777777" w:rsidR="0047708D" w:rsidRPr="0047708D" w:rsidRDefault="00815876">
          <w:pPr>
            <w:pStyle w:val="TOC1"/>
            <w:tabs>
              <w:tab w:val="left" w:pos="440"/>
            </w:tabs>
            <w:rPr>
              <w:rFonts w:ascii="Times New Roman" w:eastAsiaTheme="minorEastAsia" w:hAnsi="Times New Roman" w:cs="Times New Roman"/>
              <w:noProof/>
            </w:rPr>
          </w:pPr>
          <w:hyperlink w:anchor="_Toc440579609" w:history="1">
            <w:r w:rsidR="0047708D" w:rsidRPr="0047708D">
              <w:rPr>
                <w:rStyle w:val="Hyperlink"/>
                <w:rFonts w:ascii="Times New Roman" w:hAnsi="Times New Roman" w:cs="Times New Roman"/>
                <w:noProof/>
              </w:rPr>
              <w:t>4.</w:t>
            </w:r>
            <w:r w:rsidR="0047708D" w:rsidRPr="0047708D">
              <w:rPr>
                <w:rFonts w:ascii="Times New Roman" w:eastAsiaTheme="minorEastAsia" w:hAnsi="Times New Roman" w:cs="Times New Roman"/>
                <w:noProof/>
              </w:rPr>
              <w:tab/>
            </w:r>
            <w:r w:rsidR="0047708D" w:rsidRPr="0047708D">
              <w:rPr>
                <w:rStyle w:val="Hyperlink"/>
                <w:rFonts w:ascii="Times New Roman" w:hAnsi="Times New Roman" w:cs="Times New Roman"/>
                <w:noProof/>
              </w:rPr>
              <w:t>Conclusions</w:t>
            </w:r>
            <w:r w:rsidR="0047708D" w:rsidRPr="0047708D">
              <w:rPr>
                <w:rFonts w:ascii="Times New Roman" w:hAnsi="Times New Roman" w:cs="Times New Roman"/>
                <w:noProof/>
                <w:webHidden/>
              </w:rPr>
              <w:tab/>
            </w:r>
            <w:r w:rsidR="0047708D" w:rsidRPr="0047708D">
              <w:rPr>
                <w:rFonts w:ascii="Times New Roman" w:hAnsi="Times New Roman" w:cs="Times New Roman"/>
                <w:noProof/>
                <w:webHidden/>
              </w:rPr>
              <w:fldChar w:fldCharType="begin"/>
            </w:r>
            <w:r w:rsidR="0047708D" w:rsidRPr="0047708D">
              <w:rPr>
                <w:rFonts w:ascii="Times New Roman" w:hAnsi="Times New Roman" w:cs="Times New Roman"/>
                <w:noProof/>
                <w:webHidden/>
              </w:rPr>
              <w:instrText xml:space="preserve"> PAGEREF _Toc440579609 \h </w:instrText>
            </w:r>
            <w:r w:rsidR="0047708D" w:rsidRPr="0047708D">
              <w:rPr>
                <w:rFonts w:ascii="Times New Roman" w:hAnsi="Times New Roman" w:cs="Times New Roman"/>
                <w:noProof/>
                <w:webHidden/>
              </w:rPr>
            </w:r>
            <w:r w:rsidR="0047708D" w:rsidRPr="0047708D">
              <w:rPr>
                <w:rFonts w:ascii="Times New Roman" w:hAnsi="Times New Roman" w:cs="Times New Roman"/>
                <w:noProof/>
                <w:webHidden/>
              </w:rPr>
              <w:fldChar w:fldCharType="separate"/>
            </w:r>
            <w:r w:rsidR="0047708D" w:rsidRPr="0047708D">
              <w:rPr>
                <w:rFonts w:ascii="Times New Roman" w:hAnsi="Times New Roman" w:cs="Times New Roman"/>
                <w:noProof/>
                <w:webHidden/>
              </w:rPr>
              <w:t>57</w:t>
            </w:r>
            <w:r w:rsidR="0047708D" w:rsidRPr="0047708D">
              <w:rPr>
                <w:rFonts w:ascii="Times New Roman" w:hAnsi="Times New Roman" w:cs="Times New Roman"/>
                <w:noProof/>
                <w:webHidden/>
              </w:rPr>
              <w:fldChar w:fldCharType="end"/>
            </w:r>
          </w:hyperlink>
        </w:p>
        <w:p w14:paraId="3C976BE3" w14:textId="77777777" w:rsidR="0047708D" w:rsidRPr="0047708D" w:rsidRDefault="00815876">
          <w:pPr>
            <w:pStyle w:val="TOC2"/>
            <w:rPr>
              <w:rFonts w:eastAsiaTheme="minorEastAsia"/>
              <w:sz w:val="22"/>
              <w:szCs w:val="22"/>
            </w:rPr>
          </w:pPr>
          <w:hyperlink w:anchor="_Toc440579610" w:history="1">
            <w:r w:rsidR="0047708D" w:rsidRPr="0047708D">
              <w:rPr>
                <w:rStyle w:val="Hyperlink"/>
                <w:sz w:val="22"/>
                <w:szCs w:val="22"/>
              </w:rPr>
              <w:t>4.1.</w:t>
            </w:r>
            <w:r w:rsidR="0047708D" w:rsidRPr="0047708D">
              <w:rPr>
                <w:rFonts w:eastAsiaTheme="minorEastAsia"/>
                <w:sz w:val="22"/>
                <w:szCs w:val="22"/>
              </w:rPr>
              <w:tab/>
            </w:r>
            <w:r w:rsidR="0047708D" w:rsidRPr="0047708D">
              <w:rPr>
                <w:rStyle w:val="Hyperlink"/>
                <w:sz w:val="22"/>
                <w:szCs w:val="22"/>
              </w:rPr>
              <w:t>Relevance</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_Toc440579610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57</w:t>
            </w:r>
            <w:r w:rsidR="0047708D" w:rsidRPr="0047708D">
              <w:rPr>
                <w:webHidden/>
                <w:sz w:val="22"/>
                <w:szCs w:val="22"/>
              </w:rPr>
              <w:fldChar w:fldCharType="end"/>
            </w:r>
          </w:hyperlink>
        </w:p>
        <w:p w14:paraId="1812B61D" w14:textId="77777777" w:rsidR="0047708D" w:rsidRPr="0047708D" w:rsidRDefault="00815876">
          <w:pPr>
            <w:pStyle w:val="TOC2"/>
            <w:rPr>
              <w:rFonts w:eastAsiaTheme="minorEastAsia"/>
              <w:sz w:val="22"/>
              <w:szCs w:val="22"/>
            </w:rPr>
          </w:pPr>
          <w:hyperlink w:anchor="_Toc440579611" w:history="1">
            <w:r w:rsidR="0047708D" w:rsidRPr="0047708D">
              <w:rPr>
                <w:rStyle w:val="Hyperlink"/>
                <w:sz w:val="22"/>
                <w:szCs w:val="22"/>
              </w:rPr>
              <w:t>4.2.</w:t>
            </w:r>
            <w:r w:rsidR="0047708D" w:rsidRPr="0047708D">
              <w:rPr>
                <w:rFonts w:eastAsiaTheme="minorEastAsia"/>
                <w:sz w:val="22"/>
                <w:szCs w:val="22"/>
              </w:rPr>
              <w:tab/>
            </w:r>
            <w:r w:rsidR="0047708D" w:rsidRPr="0047708D">
              <w:rPr>
                <w:rStyle w:val="Hyperlink"/>
                <w:sz w:val="22"/>
                <w:szCs w:val="22"/>
              </w:rPr>
              <w:t>Effectiveness</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_Toc440579611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58</w:t>
            </w:r>
            <w:r w:rsidR="0047708D" w:rsidRPr="0047708D">
              <w:rPr>
                <w:webHidden/>
                <w:sz w:val="22"/>
                <w:szCs w:val="22"/>
              </w:rPr>
              <w:fldChar w:fldCharType="end"/>
            </w:r>
          </w:hyperlink>
        </w:p>
        <w:p w14:paraId="20E1376D" w14:textId="77777777" w:rsidR="0047708D" w:rsidRPr="0047708D" w:rsidRDefault="00815876">
          <w:pPr>
            <w:pStyle w:val="TOC2"/>
            <w:rPr>
              <w:rFonts w:eastAsiaTheme="minorEastAsia"/>
              <w:sz w:val="22"/>
              <w:szCs w:val="22"/>
            </w:rPr>
          </w:pPr>
          <w:hyperlink w:anchor="_Toc440579612" w:history="1">
            <w:r w:rsidR="0047708D" w:rsidRPr="0047708D">
              <w:rPr>
                <w:rStyle w:val="Hyperlink"/>
                <w:sz w:val="22"/>
                <w:szCs w:val="22"/>
              </w:rPr>
              <w:t>4.3.</w:t>
            </w:r>
            <w:r w:rsidR="0047708D" w:rsidRPr="0047708D">
              <w:rPr>
                <w:rFonts w:eastAsiaTheme="minorEastAsia"/>
                <w:sz w:val="22"/>
                <w:szCs w:val="22"/>
              </w:rPr>
              <w:tab/>
            </w:r>
            <w:r w:rsidR="0047708D" w:rsidRPr="0047708D">
              <w:rPr>
                <w:rStyle w:val="Hyperlink"/>
                <w:sz w:val="22"/>
                <w:szCs w:val="22"/>
              </w:rPr>
              <w:t>Efficiency</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_Toc440579612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59</w:t>
            </w:r>
            <w:r w:rsidR="0047708D" w:rsidRPr="0047708D">
              <w:rPr>
                <w:webHidden/>
                <w:sz w:val="22"/>
                <w:szCs w:val="22"/>
              </w:rPr>
              <w:fldChar w:fldCharType="end"/>
            </w:r>
          </w:hyperlink>
        </w:p>
        <w:p w14:paraId="7B180F9C" w14:textId="77777777" w:rsidR="0047708D" w:rsidRPr="0047708D" w:rsidRDefault="00815876">
          <w:pPr>
            <w:pStyle w:val="TOC2"/>
            <w:rPr>
              <w:rFonts w:eastAsiaTheme="minorEastAsia"/>
              <w:sz w:val="22"/>
              <w:szCs w:val="22"/>
            </w:rPr>
          </w:pPr>
          <w:hyperlink w:anchor="_Toc440579613" w:history="1">
            <w:r w:rsidR="0047708D" w:rsidRPr="0047708D">
              <w:rPr>
                <w:rStyle w:val="Hyperlink"/>
                <w:sz w:val="22"/>
                <w:szCs w:val="22"/>
              </w:rPr>
              <w:t>4.4.</w:t>
            </w:r>
            <w:r w:rsidR="0047708D" w:rsidRPr="0047708D">
              <w:rPr>
                <w:rFonts w:eastAsiaTheme="minorEastAsia"/>
                <w:sz w:val="22"/>
                <w:szCs w:val="22"/>
              </w:rPr>
              <w:tab/>
            </w:r>
            <w:r w:rsidR="0047708D" w:rsidRPr="0047708D">
              <w:rPr>
                <w:rStyle w:val="Hyperlink"/>
                <w:sz w:val="22"/>
                <w:szCs w:val="22"/>
              </w:rPr>
              <w:t>Participation and Inclusion</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_Toc440579613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59</w:t>
            </w:r>
            <w:r w:rsidR="0047708D" w:rsidRPr="0047708D">
              <w:rPr>
                <w:webHidden/>
                <w:sz w:val="22"/>
                <w:szCs w:val="22"/>
              </w:rPr>
              <w:fldChar w:fldCharType="end"/>
            </w:r>
          </w:hyperlink>
        </w:p>
        <w:p w14:paraId="651BCAA8" w14:textId="77777777" w:rsidR="0047708D" w:rsidRPr="0047708D" w:rsidRDefault="00815876">
          <w:pPr>
            <w:pStyle w:val="TOC2"/>
            <w:rPr>
              <w:rFonts w:eastAsiaTheme="minorEastAsia"/>
              <w:sz w:val="22"/>
              <w:szCs w:val="22"/>
            </w:rPr>
          </w:pPr>
          <w:hyperlink w:anchor="_Toc440579614" w:history="1">
            <w:r w:rsidR="0047708D" w:rsidRPr="0047708D">
              <w:rPr>
                <w:rStyle w:val="Hyperlink"/>
                <w:sz w:val="22"/>
                <w:szCs w:val="22"/>
              </w:rPr>
              <w:t>4.5.</w:t>
            </w:r>
            <w:r w:rsidR="0047708D" w:rsidRPr="0047708D">
              <w:rPr>
                <w:rFonts w:eastAsiaTheme="minorEastAsia"/>
                <w:sz w:val="22"/>
                <w:szCs w:val="22"/>
              </w:rPr>
              <w:tab/>
            </w:r>
            <w:r w:rsidR="0047708D" w:rsidRPr="0047708D">
              <w:rPr>
                <w:rStyle w:val="Hyperlink"/>
                <w:sz w:val="22"/>
                <w:szCs w:val="22"/>
              </w:rPr>
              <w:t>Sustainability</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_Toc440579614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60</w:t>
            </w:r>
            <w:r w:rsidR="0047708D" w:rsidRPr="0047708D">
              <w:rPr>
                <w:webHidden/>
                <w:sz w:val="22"/>
                <w:szCs w:val="22"/>
              </w:rPr>
              <w:fldChar w:fldCharType="end"/>
            </w:r>
          </w:hyperlink>
        </w:p>
        <w:p w14:paraId="763A79F3" w14:textId="77777777" w:rsidR="0047708D" w:rsidRPr="0047708D" w:rsidRDefault="00815876">
          <w:pPr>
            <w:pStyle w:val="TOC2"/>
            <w:rPr>
              <w:rFonts w:eastAsiaTheme="minorEastAsia"/>
              <w:sz w:val="22"/>
              <w:szCs w:val="22"/>
            </w:rPr>
          </w:pPr>
          <w:hyperlink w:anchor="_Toc440579615" w:history="1">
            <w:r w:rsidR="0047708D" w:rsidRPr="0047708D">
              <w:rPr>
                <w:rStyle w:val="Hyperlink"/>
                <w:sz w:val="22"/>
                <w:szCs w:val="22"/>
              </w:rPr>
              <w:t>4.6.</w:t>
            </w:r>
            <w:r w:rsidR="0047708D" w:rsidRPr="0047708D">
              <w:rPr>
                <w:rFonts w:eastAsiaTheme="minorEastAsia"/>
                <w:sz w:val="22"/>
                <w:szCs w:val="22"/>
              </w:rPr>
              <w:tab/>
            </w:r>
            <w:r w:rsidR="0047708D" w:rsidRPr="0047708D">
              <w:rPr>
                <w:rStyle w:val="Hyperlink"/>
                <w:sz w:val="22"/>
                <w:szCs w:val="22"/>
              </w:rPr>
              <w:t>Impact</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_Toc440579615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60</w:t>
            </w:r>
            <w:r w:rsidR="0047708D" w:rsidRPr="0047708D">
              <w:rPr>
                <w:webHidden/>
                <w:sz w:val="22"/>
                <w:szCs w:val="22"/>
              </w:rPr>
              <w:fldChar w:fldCharType="end"/>
            </w:r>
          </w:hyperlink>
        </w:p>
        <w:p w14:paraId="3C656733" w14:textId="77777777" w:rsidR="0047708D" w:rsidRPr="0047708D" w:rsidRDefault="00815876">
          <w:pPr>
            <w:pStyle w:val="TOC2"/>
            <w:rPr>
              <w:rFonts w:eastAsiaTheme="minorEastAsia"/>
              <w:sz w:val="22"/>
              <w:szCs w:val="22"/>
            </w:rPr>
          </w:pPr>
          <w:hyperlink w:anchor="_Toc440579616" w:history="1">
            <w:r w:rsidR="0047708D" w:rsidRPr="0047708D">
              <w:rPr>
                <w:rStyle w:val="Hyperlink"/>
                <w:sz w:val="22"/>
                <w:szCs w:val="22"/>
              </w:rPr>
              <w:t>4.7.</w:t>
            </w:r>
            <w:r w:rsidR="0047708D" w:rsidRPr="0047708D">
              <w:rPr>
                <w:rFonts w:eastAsiaTheme="minorEastAsia"/>
                <w:sz w:val="22"/>
                <w:szCs w:val="22"/>
              </w:rPr>
              <w:tab/>
            </w:r>
            <w:r w:rsidR="0047708D" w:rsidRPr="0047708D">
              <w:rPr>
                <w:rStyle w:val="Hyperlink"/>
                <w:sz w:val="22"/>
                <w:szCs w:val="22"/>
              </w:rPr>
              <w:t>Lessons learned</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_Toc440579616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60</w:t>
            </w:r>
            <w:r w:rsidR="0047708D" w:rsidRPr="0047708D">
              <w:rPr>
                <w:webHidden/>
                <w:sz w:val="22"/>
                <w:szCs w:val="22"/>
              </w:rPr>
              <w:fldChar w:fldCharType="end"/>
            </w:r>
          </w:hyperlink>
        </w:p>
        <w:p w14:paraId="1934D60A" w14:textId="77777777" w:rsidR="0047708D" w:rsidRPr="0047708D" w:rsidRDefault="00815876">
          <w:pPr>
            <w:pStyle w:val="TOC1"/>
            <w:tabs>
              <w:tab w:val="left" w:pos="440"/>
            </w:tabs>
            <w:rPr>
              <w:rFonts w:ascii="Times New Roman" w:eastAsiaTheme="minorEastAsia" w:hAnsi="Times New Roman" w:cs="Times New Roman"/>
              <w:noProof/>
            </w:rPr>
          </w:pPr>
          <w:hyperlink w:anchor="_Toc440579617" w:history="1">
            <w:r w:rsidR="0047708D" w:rsidRPr="0047708D">
              <w:rPr>
                <w:rStyle w:val="Hyperlink"/>
                <w:rFonts w:ascii="Times New Roman" w:hAnsi="Times New Roman" w:cs="Times New Roman"/>
                <w:noProof/>
              </w:rPr>
              <w:t>5.</w:t>
            </w:r>
            <w:r w:rsidR="0047708D" w:rsidRPr="0047708D">
              <w:rPr>
                <w:rFonts w:ascii="Times New Roman" w:eastAsiaTheme="minorEastAsia" w:hAnsi="Times New Roman" w:cs="Times New Roman"/>
                <w:noProof/>
              </w:rPr>
              <w:tab/>
            </w:r>
            <w:r w:rsidR="0047708D" w:rsidRPr="0047708D">
              <w:rPr>
                <w:rStyle w:val="Hyperlink"/>
                <w:rFonts w:ascii="Times New Roman" w:hAnsi="Times New Roman" w:cs="Times New Roman"/>
                <w:noProof/>
              </w:rPr>
              <w:t>Recommendations</w:t>
            </w:r>
            <w:r w:rsidR="0047708D" w:rsidRPr="0047708D">
              <w:rPr>
                <w:rFonts w:ascii="Times New Roman" w:hAnsi="Times New Roman" w:cs="Times New Roman"/>
                <w:noProof/>
                <w:webHidden/>
              </w:rPr>
              <w:tab/>
            </w:r>
            <w:r w:rsidR="0047708D" w:rsidRPr="0047708D">
              <w:rPr>
                <w:rFonts w:ascii="Times New Roman" w:hAnsi="Times New Roman" w:cs="Times New Roman"/>
                <w:noProof/>
                <w:webHidden/>
              </w:rPr>
              <w:fldChar w:fldCharType="begin"/>
            </w:r>
            <w:r w:rsidR="0047708D" w:rsidRPr="0047708D">
              <w:rPr>
                <w:rFonts w:ascii="Times New Roman" w:hAnsi="Times New Roman" w:cs="Times New Roman"/>
                <w:noProof/>
                <w:webHidden/>
              </w:rPr>
              <w:instrText xml:space="preserve"> PAGEREF _Toc440579617 \h </w:instrText>
            </w:r>
            <w:r w:rsidR="0047708D" w:rsidRPr="0047708D">
              <w:rPr>
                <w:rFonts w:ascii="Times New Roman" w:hAnsi="Times New Roman" w:cs="Times New Roman"/>
                <w:noProof/>
                <w:webHidden/>
              </w:rPr>
            </w:r>
            <w:r w:rsidR="0047708D" w:rsidRPr="0047708D">
              <w:rPr>
                <w:rFonts w:ascii="Times New Roman" w:hAnsi="Times New Roman" w:cs="Times New Roman"/>
                <w:noProof/>
                <w:webHidden/>
              </w:rPr>
              <w:fldChar w:fldCharType="separate"/>
            </w:r>
            <w:r w:rsidR="0047708D" w:rsidRPr="0047708D">
              <w:rPr>
                <w:rFonts w:ascii="Times New Roman" w:hAnsi="Times New Roman" w:cs="Times New Roman"/>
                <w:noProof/>
                <w:webHidden/>
              </w:rPr>
              <w:t>61</w:t>
            </w:r>
            <w:r w:rsidR="0047708D" w:rsidRPr="0047708D">
              <w:rPr>
                <w:rFonts w:ascii="Times New Roman" w:hAnsi="Times New Roman" w:cs="Times New Roman"/>
                <w:noProof/>
                <w:webHidden/>
              </w:rPr>
              <w:fldChar w:fldCharType="end"/>
            </w:r>
          </w:hyperlink>
        </w:p>
        <w:p w14:paraId="1B03EE30" w14:textId="77777777" w:rsidR="0047708D" w:rsidRPr="0047708D" w:rsidRDefault="00815876">
          <w:pPr>
            <w:pStyle w:val="TOC1"/>
            <w:tabs>
              <w:tab w:val="left" w:pos="440"/>
            </w:tabs>
            <w:rPr>
              <w:rFonts w:ascii="Times New Roman" w:eastAsiaTheme="minorEastAsia" w:hAnsi="Times New Roman" w:cs="Times New Roman"/>
              <w:noProof/>
            </w:rPr>
          </w:pPr>
          <w:hyperlink w:anchor="_Toc440579618" w:history="1">
            <w:r w:rsidR="0047708D" w:rsidRPr="0047708D">
              <w:rPr>
                <w:rStyle w:val="Hyperlink"/>
                <w:rFonts w:ascii="Times New Roman" w:hAnsi="Times New Roman" w:cs="Times New Roman"/>
                <w:noProof/>
              </w:rPr>
              <w:t>6.</w:t>
            </w:r>
            <w:r w:rsidR="0047708D" w:rsidRPr="0047708D">
              <w:rPr>
                <w:rFonts w:ascii="Times New Roman" w:eastAsiaTheme="minorEastAsia" w:hAnsi="Times New Roman" w:cs="Times New Roman"/>
                <w:noProof/>
              </w:rPr>
              <w:tab/>
            </w:r>
            <w:r w:rsidR="0047708D" w:rsidRPr="0047708D">
              <w:rPr>
                <w:rStyle w:val="Hyperlink"/>
                <w:rFonts w:ascii="Times New Roman" w:hAnsi="Times New Roman" w:cs="Times New Roman"/>
                <w:noProof/>
              </w:rPr>
              <w:t>Annexes</w:t>
            </w:r>
            <w:r w:rsidR="0047708D" w:rsidRPr="0047708D">
              <w:rPr>
                <w:rFonts w:ascii="Times New Roman" w:hAnsi="Times New Roman" w:cs="Times New Roman"/>
                <w:noProof/>
                <w:webHidden/>
              </w:rPr>
              <w:tab/>
            </w:r>
            <w:r w:rsidR="0047708D" w:rsidRPr="0047708D">
              <w:rPr>
                <w:rFonts w:ascii="Times New Roman" w:hAnsi="Times New Roman" w:cs="Times New Roman"/>
                <w:noProof/>
                <w:webHidden/>
              </w:rPr>
              <w:fldChar w:fldCharType="begin"/>
            </w:r>
            <w:r w:rsidR="0047708D" w:rsidRPr="0047708D">
              <w:rPr>
                <w:rFonts w:ascii="Times New Roman" w:hAnsi="Times New Roman" w:cs="Times New Roman"/>
                <w:noProof/>
                <w:webHidden/>
              </w:rPr>
              <w:instrText xml:space="preserve"> PAGEREF _Toc440579618 \h </w:instrText>
            </w:r>
            <w:r w:rsidR="0047708D" w:rsidRPr="0047708D">
              <w:rPr>
                <w:rFonts w:ascii="Times New Roman" w:hAnsi="Times New Roman" w:cs="Times New Roman"/>
                <w:noProof/>
                <w:webHidden/>
              </w:rPr>
            </w:r>
            <w:r w:rsidR="0047708D" w:rsidRPr="0047708D">
              <w:rPr>
                <w:rFonts w:ascii="Times New Roman" w:hAnsi="Times New Roman" w:cs="Times New Roman"/>
                <w:noProof/>
                <w:webHidden/>
              </w:rPr>
              <w:fldChar w:fldCharType="separate"/>
            </w:r>
            <w:r w:rsidR="0047708D" w:rsidRPr="0047708D">
              <w:rPr>
                <w:rFonts w:ascii="Times New Roman" w:hAnsi="Times New Roman" w:cs="Times New Roman"/>
                <w:noProof/>
                <w:webHidden/>
              </w:rPr>
              <w:t>64</w:t>
            </w:r>
            <w:r w:rsidR="0047708D" w:rsidRPr="0047708D">
              <w:rPr>
                <w:rFonts w:ascii="Times New Roman" w:hAnsi="Times New Roman" w:cs="Times New Roman"/>
                <w:noProof/>
                <w:webHidden/>
              </w:rPr>
              <w:fldChar w:fldCharType="end"/>
            </w:r>
          </w:hyperlink>
        </w:p>
        <w:p w14:paraId="00D575E4" w14:textId="77777777" w:rsidR="0047708D" w:rsidRPr="0047708D" w:rsidRDefault="00815876">
          <w:pPr>
            <w:pStyle w:val="TOC2"/>
            <w:rPr>
              <w:rFonts w:eastAsiaTheme="minorEastAsia"/>
              <w:sz w:val="22"/>
              <w:szCs w:val="22"/>
            </w:rPr>
          </w:pPr>
          <w:hyperlink w:anchor="_Toc440579619" w:history="1">
            <w:r w:rsidR="0047708D" w:rsidRPr="0047708D">
              <w:rPr>
                <w:rStyle w:val="Hyperlink"/>
                <w:sz w:val="22"/>
                <w:szCs w:val="22"/>
              </w:rPr>
              <w:t>Annex 1 ToR for the final Evaluation of the WEPD II</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_Toc440579619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64</w:t>
            </w:r>
            <w:r w:rsidR="0047708D" w:rsidRPr="0047708D">
              <w:rPr>
                <w:webHidden/>
                <w:sz w:val="22"/>
                <w:szCs w:val="22"/>
              </w:rPr>
              <w:fldChar w:fldCharType="end"/>
            </w:r>
          </w:hyperlink>
        </w:p>
        <w:p w14:paraId="18186620" w14:textId="77777777" w:rsidR="0047708D" w:rsidRPr="0047708D" w:rsidRDefault="00815876">
          <w:pPr>
            <w:pStyle w:val="TOC2"/>
            <w:rPr>
              <w:rFonts w:eastAsiaTheme="minorEastAsia"/>
              <w:sz w:val="22"/>
              <w:szCs w:val="22"/>
            </w:rPr>
          </w:pPr>
          <w:hyperlink w:anchor="_Toc440579620" w:history="1">
            <w:r w:rsidR="0047708D" w:rsidRPr="0047708D">
              <w:rPr>
                <w:rStyle w:val="Hyperlink"/>
                <w:sz w:val="22"/>
                <w:szCs w:val="22"/>
              </w:rPr>
              <w:t>Annex 2 Final Evaluation Work Plan</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_Toc440579620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78</w:t>
            </w:r>
            <w:r w:rsidR="0047708D" w:rsidRPr="0047708D">
              <w:rPr>
                <w:webHidden/>
                <w:sz w:val="22"/>
                <w:szCs w:val="22"/>
              </w:rPr>
              <w:fldChar w:fldCharType="end"/>
            </w:r>
          </w:hyperlink>
        </w:p>
        <w:p w14:paraId="7B12993D" w14:textId="77777777" w:rsidR="0047708D" w:rsidRPr="0047708D" w:rsidRDefault="00815876">
          <w:pPr>
            <w:pStyle w:val="TOC2"/>
            <w:rPr>
              <w:rFonts w:eastAsiaTheme="minorEastAsia"/>
              <w:sz w:val="22"/>
              <w:szCs w:val="22"/>
            </w:rPr>
          </w:pPr>
          <w:hyperlink w:anchor="_Toc440579621" w:history="1">
            <w:r w:rsidR="0047708D" w:rsidRPr="0047708D">
              <w:rPr>
                <w:rStyle w:val="Hyperlink"/>
                <w:sz w:val="22"/>
                <w:szCs w:val="22"/>
              </w:rPr>
              <w:t>Annex 3 List of respondents</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_Toc440579621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82</w:t>
            </w:r>
            <w:r w:rsidR="0047708D" w:rsidRPr="0047708D">
              <w:rPr>
                <w:webHidden/>
                <w:sz w:val="22"/>
                <w:szCs w:val="22"/>
              </w:rPr>
              <w:fldChar w:fldCharType="end"/>
            </w:r>
          </w:hyperlink>
        </w:p>
        <w:p w14:paraId="138DA6AC" w14:textId="77777777" w:rsidR="0047708D" w:rsidRPr="0047708D" w:rsidRDefault="00815876">
          <w:pPr>
            <w:pStyle w:val="TOC2"/>
            <w:rPr>
              <w:rFonts w:eastAsiaTheme="minorEastAsia"/>
              <w:sz w:val="22"/>
              <w:szCs w:val="22"/>
            </w:rPr>
          </w:pPr>
          <w:hyperlink w:anchor="_Toc440579622" w:history="1">
            <w:r w:rsidR="0047708D" w:rsidRPr="0047708D">
              <w:rPr>
                <w:rStyle w:val="Hyperlink"/>
                <w:sz w:val="22"/>
                <w:szCs w:val="22"/>
              </w:rPr>
              <w:t>Annex 4 List of documents reviewed</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_Toc440579622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85</w:t>
            </w:r>
            <w:r w:rsidR="0047708D" w:rsidRPr="0047708D">
              <w:rPr>
                <w:webHidden/>
                <w:sz w:val="22"/>
                <w:szCs w:val="22"/>
              </w:rPr>
              <w:fldChar w:fldCharType="end"/>
            </w:r>
          </w:hyperlink>
        </w:p>
        <w:p w14:paraId="3C3FC6C3" w14:textId="77777777" w:rsidR="0047708D" w:rsidRPr="0047708D" w:rsidRDefault="00815876">
          <w:pPr>
            <w:pStyle w:val="TOC2"/>
            <w:rPr>
              <w:rFonts w:eastAsiaTheme="minorEastAsia"/>
              <w:sz w:val="22"/>
              <w:szCs w:val="22"/>
            </w:rPr>
          </w:pPr>
          <w:hyperlink w:anchor="_Toc440579623" w:history="1">
            <w:r w:rsidR="0047708D" w:rsidRPr="0047708D">
              <w:rPr>
                <w:rStyle w:val="Hyperlink"/>
                <w:sz w:val="22"/>
                <w:szCs w:val="22"/>
              </w:rPr>
              <w:t>Annex 5 Evaluation Matrix</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_Toc440579623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86</w:t>
            </w:r>
            <w:r w:rsidR="0047708D" w:rsidRPr="0047708D">
              <w:rPr>
                <w:webHidden/>
                <w:sz w:val="22"/>
                <w:szCs w:val="22"/>
              </w:rPr>
              <w:fldChar w:fldCharType="end"/>
            </w:r>
          </w:hyperlink>
        </w:p>
        <w:p w14:paraId="75B8FC1B" w14:textId="77777777" w:rsidR="0047708D" w:rsidRPr="0047708D" w:rsidRDefault="00815876">
          <w:pPr>
            <w:pStyle w:val="TOC2"/>
            <w:rPr>
              <w:rFonts w:eastAsiaTheme="minorEastAsia"/>
              <w:sz w:val="22"/>
              <w:szCs w:val="22"/>
            </w:rPr>
          </w:pPr>
          <w:hyperlink w:anchor="_Toc440579624" w:history="1">
            <w:r w:rsidR="0047708D" w:rsidRPr="0047708D">
              <w:rPr>
                <w:rStyle w:val="Hyperlink"/>
                <w:sz w:val="22"/>
                <w:szCs w:val="22"/>
              </w:rPr>
              <w:t>Annex 6 Interview protocols</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_Toc440579624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94</w:t>
            </w:r>
            <w:r w:rsidR="0047708D" w:rsidRPr="0047708D">
              <w:rPr>
                <w:webHidden/>
                <w:sz w:val="22"/>
                <w:szCs w:val="22"/>
              </w:rPr>
              <w:fldChar w:fldCharType="end"/>
            </w:r>
          </w:hyperlink>
        </w:p>
        <w:p w14:paraId="54AC8CC5" w14:textId="77777777" w:rsidR="0047708D" w:rsidRDefault="00815876">
          <w:pPr>
            <w:pStyle w:val="TOC2"/>
            <w:rPr>
              <w:rFonts w:asciiTheme="minorHAnsi" w:eastAsiaTheme="minorEastAsia" w:hAnsiTheme="minorHAnsi" w:cstheme="minorBidi"/>
              <w:sz w:val="22"/>
              <w:szCs w:val="22"/>
            </w:rPr>
          </w:pPr>
          <w:hyperlink w:anchor="_Toc440579625" w:history="1">
            <w:r w:rsidR="0047708D" w:rsidRPr="0047708D">
              <w:rPr>
                <w:rStyle w:val="Hyperlink"/>
                <w:sz w:val="22"/>
                <w:szCs w:val="22"/>
              </w:rPr>
              <w:t>Annex 7 Result framework</w:t>
            </w:r>
            <w:r w:rsidR="0047708D" w:rsidRPr="0047708D">
              <w:rPr>
                <w:webHidden/>
                <w:sz w:val="22"/>
                <w:szCs w:val="22"/>
              </w:rPr>
              <w:tab/>
            </w:r>
            <w:r w:rsidR="0047708D" w:rsidRPr="0047708D">
              <w:rPr>
                <w:webHidden/>
                <w:sz w:val="22"/>
                <w:szCs w:val="22"/>
              </w:rPr>
              <w:fldChar w:fldCharType="begin"/>
            </w:r>
            <w:r w:rsidR="0047708D" w:rsidRPr="0047708D">
              <w:rPr>
                <w:webHidden/>
                <w:sz w:val="22"/>
                <w:szCs w:val="22"/>
              </w:rPr>
              <w:instrText xml:space="preserve"> PAGEREF _Toc440579625 \h </w:instrText>
            </w:r>
            <w:r w:rsidR="0047708D" w:rsidRPr="0047708D">
              <w:rPr>
                <w:webHidden/>
                <w:sz w:val="22"/>
                <w:szCs w:val="22"/>
              </w:rPr>
            </w:r>
            <w:r w:rsidR="0047708D" w:rsidRPr="0047708D">
              <w:rPr>
                <w:webHidden/>
                <w:sz w:val="22"/>
                <w:szCs w:val="22"/>
              </w:rPr>
              <w:fldChar w:fldCharType="separate"/>
            </w:r>
            <w:r w:rsidR="0047708D" w:rsidRPr="0047708D">
              <w:rPr>
                <w:webHidden/>
                <w:sz w:val="22"/>
                <w:szCs w:val="22"/>
              </w:rPr>
              <w:t>98</w:t>
            </w:r>
            <w:r w:rsidR="0047708D" w:rsidRPr="0047708D">
              <w:rPr>
                <w:webHidden/>
                <w:sz w:val="22"/>
                <w:szCs w:val="22"/>
              </w:rPr>
              <w:fldChar w:fldCharType="end"/>
            </w:r>
          </w:hyperlink>
        </w:p>
        <w:p w14:paraId="3F5F1DED" w14:textId="5E36567C" w:rsidR="00053467" w:rsidRPr="00DE21C9" w:rsidRDefault="00053467" w:rsidP="00DB4499">
          <w:pPr>
            <w:rPr>
              <w:rFonts w:ascii="Times New Roman" w:hAnsi="Times New Roman" w:cs="Times New Roman"/>
              <w:bCs/>
              <w:noProof/>
            </w:rPr>
          </w:pPr>
          <w:r w:rsidRPr="00DE21C9">
            <w:rPr>
              <w:rFonts w:ascii="Times New Roman" w:hAnsi="Times New Roman" w:cs="Times New Roman"/>
              <w:bCs/>
              <w:noProof/>
            </w:rPr>
            <w:fldChar w:fldCharType="end"/>
          </w:r>
        </w:p>
      </w:sdtContent>
    </w:sdt>
    <w:p w14:paraId="290111AA" w14:textId="77777777" w:rsidR="00C64937" w:rsidRDefault="00C64937">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0214D0" w:rsidRPr="00717F2A" w14:paraId="132080D1" w14:textId="77777777" w:rsidTr="000214D0">
        <w:tc>
          <w:tcPr>
            <w:tcW w:w="9576" w:type="dxa"/>
          </w:tcPr>
          <w:p w14:paraId="6D41DF4D" w14:textId="4EB24B56" w:rsidR="000214D0" w:rsidRPr="00717F2A" w:rsidRDefault="000214D0" w:rsidP="00057027">
            <w:pPr>
              <w:rPr>
                <w:rFonts w:ascii="Times New Roman" w:hAnsi="Times New Roman" w:cs="Times New Roman"/>
                <w:b/>
                <w:bCs/>
                <w:noProof/>
                <w:sz w:val="20"/>
                <w:szCs w:val="20"/>
              </w:rPr>
            </w:pPr>
            <w:r w:rsidRPr="00717F2A">
              <w:rPr>
                <w:rFonts w:ascii="Times New Roman" w:hAnsi="Times New Roman" w:cs="Times New Roman"/>
                <w:b/>
                <w:bCs/>
                <w:noProof/>
                <w:sz w:val="20"/>
                <w:szCs w:val="20"/>
              </w:rPr>
              <w:lastRenderedPageBreak/>
              <w:t xml:space="preserve">List of Figures </w:t>
            </w:r>
          </w:p>
        </w:tc>
      </w:tr>
      <w:tr w:rsidR="000214D0" w:rsidRPr="00717F2A" w14:paraId="04CE5E40" w14:textId="77777777" w:rsidTr="000214D0">
        <w:tc>
          <w:tcPr>
            <w:tcW w:w="9576" w:type="dxa"/>
          </w:tcPr>
          <w:p w14:paraId="60FA7E5B" w14:textId="7AF178A0" w:rsidR="000214D0" w:rsidRPr="00717F2A" w:rsidRDefault="000214D0" w:rsidP="00057027">
            <w:pPr>
              <w:rPr>
                <w:rFonts w:ascii="Times New Roman" w:hAnsi="Times New Roman" w:cs="Times New Roman"/>
                <w:noProof/>
                <w:sz w:val="20"/>
                <w:szCs w:val="20"/>
              </w:rPr>
            </w:pPr>
            <w:r w:rsidRPr="00717F2A">
              <w:rPr>
                <w:rFonts w:ascii="Times New Roman" w:hAnsi="Times New Roman" w:cs="Times New Roman"/>
                <w:noProof/>
                <w:sz w:val="20"/>
                <w:szCs w:val="20"/>
              </w:rPr>
              <w:t>Figure 1 Involvement of stakeholders into the evaluation process                                                                               19</w:t>
            </w:r>
          </w:p>
        </w:tc>
      </w:tr>
      <w:tr w:rsidR="000214D0" w:rsidRPr="00717F2A" w14:paraId="0529DB8E" w14:textId="77777777" w:rsidTr="000214D0">
        <w:tc>
          <w:tcPr>
            <w:tcW w:w="9576" w:type="dxa"/>
          </w:tcPr>
          <w:p w14:paraId="7C027405" w14:textId="1CAD9507" w:rsidR="000214D0" w:rsidRPr="00717F2A" w:rsidRDefault="000214D0" w:rsidP="00057027">
            <w:pPr>
              <w:rPr>
                <w:rFonts w:ascii="Times New Roman" w:hAnsi="Times New Roman" w:cs="Times New Roman"/>
                <w:sz w:val="20"/>
                <w:szCs w:val="20"/>
              </w:rPr>
            </w:pPr>
            <w:r w:rsidRPr="00717F2A">
              <w:rPr>
                <w:rFonts w:ascii="Times New Roman" w:hAnsi="Times New Roman" w:cs="Times New Roman"/>
                <w:sz w:val="20"/>
                <w:szCs w:val="20"/>
              </w:rPr>
              <w:t>Figure 2 Theory of Change for the WEPD II                                                                                                                23</w:t>
            </w:r>
          </w:p>
        </w:tc>
      </w:tr>
      <w:tr w:rsidR="000214D0" w:rsidRPr="00717F2A" w14:paraId="5CB68827" w14:textId="77777777" w:rsidTr="000214D0">
        <w:tc>
          <w:tcPr>
            <w:tcW w:w="9576" w:type="dxa"/>
          </w:tcPr>
          <w:p w14:paraId="31D8941A" w14:textId="4A3AED9B" w:rsidR="000214D0" w:rsidRPr="00717F2A" w:rsidRDefault="000214D0" w:rsidP="00057027">
            <w:pPr>
              <w:rPr>
                <w:rFonts w:ascii="Times New Roman" w:hAnsi="Times New Roman" w:cs="Times New Roman"/>
                <w:sz w:val="20"/>
                <w:szCs w:val="20"/>
              </w:rPr>
            </w:pPr>
            <w:r w:rsidRPr="00717F2A">
              <w:rPr>
                <w:rFonts w:ascii="Times New Roman" w:hAnsi="Times New Roman" w:cs="Times New Roman"/>
                <w:sz w:val="20"/>
                <w:szCs w:val="20"/>
              </w:rPr>
              <w:t>Figure 3. Alignment of the WEPD II with international and national level goals                                                        28</w:t>
            </w:r>
          </w:p>
        </w:tc>
      </w:tr>
      <w:tr w:rsidR="000214D0" w:rsidRPr="00717F2A" w14:paraId="40666915" w14:textId="77777777" w:rsidTr="000214D0">
        <w:tc>
          <w:tcPr>
            <w:tcW w:w="9576" w:type="dxa"/>
          </w:tcPr>
          <w:p w14:paraId="619230C9" w14:textId="51BA38C3" w:rsidR="000214D0" w:rsidRPr="00717F2A" w:rsidRDefault="000214D0" w:rsidP="00057027">
            <w:pPr>
              <w:rPr>
                <w:rFonts w:ascii="Times New Roman" w:hAnsi="Times New Roman" w:cs="Times New Roman"/>
                <w:noProof/>
                <w:sz w:val="20"/>
                <w:szCs w:val="20"/>
              </w:rPr>
            </w:pPr>
            <w:r w:rsidRPr="00717F2A">
              <w:rPr>
                <w:rFonts w:ascii="Times New Roman" w:eastAsia="Times New Roman" w:hAnsi="Times New Roman" w:cs="Times New Roman"/>
                <w:sz w:val="20"/>
                <w:szCs w:val="20"/>
                <w:lang w:val="en-GB" w:eastAsia="ru-RU"/>
              </w:rPr>
              <w:t>Figure 4 Types of services requested at the legal clinics                                                                                              30</w:t>
            </w:r>
          </w:p>
        </w:tc>
      </w:tr>
      <w:tr w:rsidR="000214D0" w:rsidRPr="00717F2A" w14:paraId="549E8B47" w14:textId="77777777" w:rsidTr="000214D0">
        <w:tc>
          <w:tcPr>
            <w:tcW w:w="9576" w:type="dxa"/>
          </w:tcPr>
          <w:p w14:paraId="33DA3135" w14:textId="5F9C5CC5" w:rsidR="000214D0" w:rsidRPr="00717F2A" w:rsidRDefault="000214D0" w:rsidP="00057027">
            <w:pPr>
              <w:tabs>
                <w:tab w:val="left" w:pos="9360"/>
                <w:tab w:val="left" w:pos="11340"/>
              </w:tabs>
              <w:spacing w:after="60"/>
              <w:rPr>
                <w:rFonts w:ascii="Times New Roman" w:eastAsia="Times New Roman" w:hAnsi="Times New Roman" w:cs="Times New Roman"/>
                <w:sz w:val="20"/>
                <w:szCs w:val="20"/>
                <w:lang w:val="en-GB" w:eastAsia="ru-RU"/>
              </w:rPr>
            </w:pPr>
            <w:r w:rsidRPr="00717F2A">
              <w:rPr>
                <w:rFonts w:ascii="Times New Roman" w:eastAsia="Times New Roman" w:hAnsi="Times New Roman" w:cs="Times New Roman"/>
                <w:sz w:val="20"/>
                <w:szCs w:val="20"/>
                <w:lang w:val="en-GB" w:eastAsia="ru-RU"/>
              </w:rPr>
              <w:t xml:space="preserve">Figure 5Types of problems raised by the target groups at the One Stop Shop meetings                                             30 </w:t>
            </w:r>
            <w:r w:rsidRPr="00717F2A">
              <w:rPr>
                <w:rFonts w:ascii="Times New Roman" w:hAnsi="Times New Roman" w:cs="Times New Roman"/>
                <w:sz w:val="20"/>
                <w:szCs w:val="20"/>
              </w:rPr>
              <w:t>Figure 6 Participation in the services of legal clinics under WEPD II                                                                         34                                                                       Figure 7a Participation in the services at the Marneuli  legal clinic                                                                             35</w:t>
            </w:r>
          </w:p>
        </w:tc>
      </w:tr>
      <w:tr w:rsidR="000214D0" w:rsidRPr="00717F2A" w14:paraId="2582F46B" w14:textId="77777777" w:rsidTr="000214D0">
        <w:tc>
          <w:tcPr>
            <w:tcW w:w="9576" w:type="dxa"/>
          </w:tcPr>
          <w:p w14:paraId="61521881" w14:textId="0C9FDAEB" w:rsidR="000214D0" w:rsidRPr="00717F2A" w:rsidRDefault="000214D0" w:rsidP="00057027">
            <w:pPr>
              <w:rPr>
                <w:rFonts w:ascii="Times New Roman" w:hAnsi="Times New Roman" w:cs="Times New Roman"/>
                <w:sz w:val="20"/>
                <w:szCs w:val="20"/>
              </w:rPr>
            </w:pPr>
            <w:r w:rsidRPr="00717F2A">
              <w:rPr>
                <w:rFonts w:ascii="Times New Roman" w:hAnsi="Times New Roman" w:cs="Times New Roman"/>
                <w:sz w:val="20"/>
                <w:szCs w:val="20"/>
              </w:rPr>
              <w:t>Figure 7b Areas of services requested at the Marneuli  legal clinic                                                                             35</w:t>
            </w:r>
          </w:p>
        </w:tc>
      </w:tr>
      <w:tr w:rsidR="000214D0" w:rsidRPr="00717F2A" w14:paraId="66904631" w14:textId="77777777" w:rsidTr="000214D0">
        <w:tc>
          <w:tcPr>
            <w:tcW w:w="9576" w:type="dxa"/>
          </w:tcPr>
          <w:p w14:paraId="2BE76166" w14:textId="6B9E2BAE" w:rsidR="000214D0" w:rsidRPr="00717F2A" w:rsidRDefault="000214D0" w:rsidP="00057027">
            <w:pPr>
              <w:rPr>
                <w:rFonts w:ascii="Times New Roman" w:hAnsi="Times New Roman" w:cs="Times New Roman"/>
                <w:sz w:val="20"/>
                <w:szCs w:val="20"/>
                <w:lang w:val="en-GB"/>
              </w:rPr>
            </w:pPr>
            <w:r w:rsidRPr="00717F2A">
              <w:rPr>
                <w:rFonts w:ascii="Times New Roman" w:hAnsi="Times New Roman" w:cs="Times New Roman"/>
                <w:sz w:val="20"/>
                <w:szCs w:val="20"/>
                <w:lang w:val="en-GB"/>
              </w:rPr>
              <w:t>Figure 8 Mobilization of women in SGHs during the WEPD II                                                                                  37</w:t>
            </w:r>
          </w:p>
        </w:tc>
      </w:tr>
      <w:tr w:rsidR="000214D0" w:rsidRPr="00717F2A" w14:paraId="387F082E" w14:textId="77777777" w:rsidTr="000214D0">
        <w:tc>
          <w:tcPr>
            <w:tcW w:w="9576" w:type="dxa"/>
          </w:tcPr>
          <w:p w14:paraId="47E1B239" w14:textId="2DFEA8E6" w:rsidR="000214D0" w:rsidRPr="00717F2A" w:rsidRDefault="000214D0" w:rsidP="00057027">
            <w:pPr>
              <w:rPr>
                <w:rFonts w:ascii="Times New Roman" w:hAnsi="Times New Roman" w:cs="Times New Roman"/>
                <w:sz w:val="20"/>
                <w:szCs w:val="20"/>
              </w:rPr>
            </w:pPr>
            <w:r w:rsidRPr="00717F2A">
              <w:rPr>
                <w:rFonts w:ascii="Times New Roman" w:hAnsi="Times New Roman" w:cs="Times New Roman"/>
                <w:sz w:val="20"/>
                <w:szCs w:val="20"/>
              </w:rPr>
              <w:t>Figure 9a Participation in Small Grant by region                                                                                                         39</w:t>
            </w:r>
          </w:p>
        </w:tc>
      </w:tr>
      <w:tr w:rsidR="000214D0" w:rsidRPr="00717F2A" w14:paraId="78672C16" w14:textId="77777777" w:rsidTr="000214D0">
        <w:tc>
          <w:tcPr>
            <w:tcW w:w="9576" w:type="dxa"/>
          </w:tcPr>
          <w:p w14:paraId="7C698D85" w14:textId="77777777" w:rsidR="000214D0" w:rsidRPr="00717F2A" w:rsidRDefault="000214D0" w:rsidP="00057027">
            <w:pPr>
              <w:rPr>
                <w:sz w:val="20"/>
                <w:szCs w:val="20"/>
              </w:rPr>
            </w:pPr>
            <w:r w:rsidRPr="00717F2A">
              <w:rPr>
                <w:rFonts w:ascii="Times New Roman" w:hAnsi="Times New Roman" w:cs="Times New Roman"/>
                <w:sz w:val="20"/>
                <w:szCs w:val="20"/>
              </w:rPr>
              <w:t>Figure 9b Participation in Small Grants by municipality                                                                                             40</w:t>
            </w:r>
          </w:p>
        </w:tc>
      </w:tr>
      <w:tr w:rsidR="000214D0" w:rsidRPr="00717F2A" w14:paraId="630200B4" w14:textId="77777777" w:rsidTr="000214D0">
        <w:tc>
          <w:tcPr>
            <w:tcW w:w="9576" w:type="dxa"/>
          </w:tcPr>
          <w:p w14:paraId="2913431A" w14:textId="76AE5BFC" w:rsidR="000214D0" w:rsidRPr="00717F2A" w:rsidRDefault="000214D0" w:rsidP="00057027">
            <w:pPr>
              <w:autoSpaceDE w:val="0"/>
              <w:autoSpaceDN w:val="0"/>
              <w:adjustRightInd w:val="0"/>
              <w:rPr>
                <w:rFonts w:ascii="Times New Roman" w:hAnsi="Times New Roman" w:cs="Times New Roman"/>
                <w:sz w:val="20"/>
                <w:szCs w:val="20"/>
              </w:rPr>
            </w:pPr>
            <w:r w:rsidRPr="00717F2A">
              <w:rPr>
                <w:rFonts w:ascii="Times New Roman" w:hAnsi="Times New Roman" w:cs="Times New Roman"/>
                <w:sz w:val="20"/>
                <w:szCs w:val="20"/>
              </w:rPr>
              <w:t>Figure 10 Distribution of tasks between Responsible Parties in UN Women WEPD II                                              48</w:t>
            </w:r>
          </w:p>
        </w:tc>
      </w:tr>
      <w:tr w:rsidR="000214D0" w:rsidRPr="00717F2A" w14:paraId="1B2BD0AF" w14:textId="77777777" w:rsidTr="000214D0">
        <w:tc>
          <w:tcPr>
            <w:tcW w:w="9576" w:type="dxa"/>
          </w:tcPr>
          <w:p w14:paraId="5EE1E570" w14:textId="77777777" w:rsidR="000214D0" w:rsidRPr="00717F2A" w:rsidRDefault="000214D0" w:rsidP="00057027">
            <w:pPr>
              <w:rPr>
                <w:rFonts w:ascii="Times New Roman" w:hAnsi="Times New Roman" w:cs="Times New Roman"/>
                <w:sz w:val="20"/>
                <w:szCs w:val="20"/>
              </w:rPr>
            </w:pPr>
            <w:r w:rsidRPr="00717F2A">
              <w:rPr>
                <w:rFonts w:ascii="Times New Roman" w:hAnsi="Times New Roman" w:cs="Times New Roman"/>
                <w:sz w:val="20"/>
                <w:szCs w:val="20"/>
              </w:rPr>
              <w:t>Figure 11 Total Disbursement of funds by Outputs by year against budget as per initial Annual Work Plan             50</w:t>
            </w:r>
          </w:p>
        </w:tc>
      </w:tr>
    </w:tbl>
    <w:p w14:paraId="3F0BF553" w14:textId="77777777" w:rsidR="00053467" w:rsidRPr="004C0EEF" w:rsidRDefault="00053467">
      <w:pPr>
        <w:rPr>
          <w:rFonts w:ascii="Times New Roman" w:eastAsiaTheme="majorEastAsia" w:hAnsi="Times New Roman" w:cs="Times New Roman"/>
          <w:b/>
          <w:bCs/>
          <w:color w:val="365F91" w:themeColor="accent1" w:themeShade="BF"/>
          <w:sz w:val="20"/>
          <w:szCs w:val="20"/>
        </w:rPr>
      </w:pPr>
      <w:r w:rsidRPr="004C0EEF">
        <w:rPr>
          <w:rFonts w:ascii="Times New Roman" w:hAnsi="Times New Roman" w:cs="Times New Roman"/>
          <w:sz w:val="20"/>
          <w:szCs w:val="20"/>
        </w:rPr>
        <w:br w:type="page"/>
      </w:r>
    </w:p>
    <w:p w14:paraId="48CF3E07" w14:textId="16C46123" w:rsidR="003444E4" w:rsidRPr="00CD351E" w:rsidRDefault="003A3BFE" w:rsidP="003444E4">
      <w:pPr>
        <w:pStyle w:val="Heading1"/>
      </w:pPr>
      <w:bookmarkStart w:id="1" w:name="_Toc440579586"/>
      <w:r>
        <w:lastRenderedPageBreak/>
        <w:t>Acronyms</w:t>
      </w:r>
      <w:bookmarkEnd w:id="1"/>
    </w:p>
    <w:p w14:paraId="518B7A51"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ABL</w:t>
      </w:r>
      <w:r w:rsidRPr="00DB0155">
        <w:rPr>
          <w:rFonts w:ascii="Times New Roman" w:hAnsi="Times New Roman" w:cs="Times New Roman"/>
          <w:spacing w:val="-3"/>
          <w:lang w:val="en-GB"/>
        </w:rPr>
        <w:tab/>
        <w:t>Administrative boundary line</w:t>
      </w:r>
    </w:p>
    <w:p w14:paraId="6EE06537" w14:textId="77777777" w:rsidR="00DB0155" w:rsidRPr="00DB0155" w:rsidRDefault="00DB0155" w:rsidP="00DB0155">
      <w:pPr>
        <w:tabs>
          <w:tab w:val="left" w:pos="1440"/>
        </w:tabs>
        <w:spacing w:after="0"/>
        <w:rPr>
          <w:rFonts w:ascii="Times New Roman" w:hAnsi="Times New Roman" w:cs="Times New Roman"/>
          <w:lang w:val="en-GB"/>
        </w:rPr>
      </w:pPr>
      <w:r w:rsidRPr="00DB0155">
        <w:rPr>
          <w:rFonts w:ascii="Times New Roman" w:hAnsi="Times New Roman" w:cs="Times New Roman"/>
          <w:lang w:val="en-GB"/>
        </w:rPr>
        <w:t>CBO</w:t>
      </w:r>
      <w:r w:rsidRPr="00DB0155">
        <w:rPr>
          <w:rFonts w:ascii="Times New Roman" w:hAnsi="Times New Roman" w:cs="Times New Roman"/>
          <w:lang w:val="en-GB"/>
        </w:rPr>
        <w:tab/>
        <w:t xml:space="preserve">Community-based organization </w:t>
      </w:r>
    </w:p>
    <w:p w14:paraId="3197EF7C"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CEDAW</w:t>
      </w:r>
      <w:r w:rsidRPr="00DB0155">
        <w:rPr>
          <w:rFonts w:ascii="Times New Roman" w:hAnsi="Times New Roman" w:cs="Times New Roman"/>
          <w:spacing w:val="-3"/>
          <w:lang w:val="en-GB"/>
        </w:rPr>
        <w:tab/>
        <w:t>Convention on the Elimination of All Forms of Discrimination against Women</w:t>
      </w:r>
    </w:p>
    <w:p w14:paraId="2CCB2F4E" w14:textId="77777777" w:rsidR="00DB0155" w:rsidRPr="00DB0155" w:rsidRDefault="00DB0155" w:rsidP="00DB0155">
      <w:pPr>
        <w:tabs>
          <w:tab w:val="left" w:pos="1440"/>
        </w:tabs>
        <w:spacing w:after="0"/>
        <w:rPr>
          <w:rFonts w:ascii="Times New Roman" w:hAnsi="Times New Roman" w:cs="Times New Roman"/>
          <w:lang w:val="en-GB"/>
        </w:rPr>
      </w:pPr>
      <w:r w:rsidRPr="00DB0155">
        <w:rPr>
          <w:rFonts w:ascii="Times New Roman" w:hAnsi="Times New Roman" w:cs="Times New Roman"/>
          <w:lang w:val="en-GB"/>
        </w:rPr>
        <w:t>EU</w:t>
      </w:r>
      <w:r w:rsidRPr="00DB0155">
        <w:rPr>
          <w:rFonts w:ascii="Times New Roman" w:hAnsi="Times New Roman" w:cs="Times New Roman"/>
          <w:lang w:val="en-GB"/>
        </w:rPr>
        <w:tab/>
        <w:t xml:space="preserve">European Union </w:t>
      </w:r>
    </w:p>
    <w:p w14:paraId="09E29337" w14:textId="77777777" w:rsidR="00DB0155" w:rsidRPr="00DB0155" w:rsidRDefault="00DB0155" w:rsidP="00DB0155">
      <w:pPr>
        <w:tabs>
          <w:tab w:val="left" w:pos="1440"/>
        </w:tabs>
        <w:spacing w:after="0"/>
        <w:rPr>
          <w:rFonts w:ascii="Times New Roman" w:hAnsi="Times New Roman" w:cs="Times New Roman"/>
          <w:lang w:val="en-GB"/>
        </w:rPr>
      </w:pPr>
      <w:r w:rsidRPr="00DB0155">
        <w:rPr>
          <w:rFonts w:ascii="Times New Roman" w:hAnsi="Times New Roman" w:cs="Times New Roman"/>
          <w:lang w:val="en-GB"/>
        </w:rPr>
        <w:t>GEC</w:t>
      </w:r>
      <w:r w:rsidRPr="00DB0155">
        <w:rPr>
          <w:rFonts w:ascii="Times New Roman" w:hAnsi="Times New Roman" w:cs="Times New Roman"/>
          <w:lang w:val="en-GB"/>
        </w:rPr>
        <w:tab/>
        <w:t>Gender Equality Council at the Parliament of Georgia</w:t>
      </w:r>
    </w:p>
    <w:p w14:paraId="54364A38"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GRB</w:t>
      </w:r>
      <w:r w:rsidRPr="00DB0155">
        <w:rPr>
          <w:rFonts w:ascii="Times New Roman" w:hAnsi="Times New Roman" w:cs="Times New Roman"/>
          <w:spacing w:val="-3"/>
          <w:lang w:val="en-GB"/>
        </w:rPr>
        <w:tab/>
        <w:t>Gender-responsive budgeting</w:t>
      </w:r>
    </w:p>
    <w:p w14:paraId="41CA2ABF"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lang w:val="en-GB"/>
        </w:rPr>
        <w:t>GID</w:t>
      </w:r>
      <w:r w:rsidRPr="00DB0155">
        <w:rPr>
          <w:rFonts w:ascii="Times New Roman" w:hAnsi="Times New Roman" w:cs="Times New Roman"/>
          <w:lang w:val="en-GB"/>
        </w:rPr>
        <w:tab/>
        <w:t xml:space="preserve">Geneva International Discussions </w:t>
      </w:r>
    </w:p>
    <w:p w14:paraId="03D6CA84"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IDPs</w:t>
      </w:r>
      <w:r w:rsidRPr="00DB0155">
        <w:rPr>
          <w:rFonts w:ascii="Times New Roman" w:hAnsi="Times New Roman" w:cs="Times New Roman"/>
          <w:spacing w:val="-3"/>
          <w:lang w:val="en-GB"/>
        </w:rPr>
        <w:tab/>
        <w:t>Internally Displaced Person</w:t>
      </w:r>
    </w:p>
    <w:p w14:paraId="6223D75C"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IWPR</w:t>
      </w:r>
      <w:r w:rsidRPr="00DB0155">
        <w:rPr>
          <w:rFonts w:ascii="Times New Roman" w:hAnsi="Times New Roman" w:cs="Times New Roman"/>
          <w:spacing w:val="-3"/>
          <w:lang w:val="en-GB"/>
        </w:rPr>
        <w:tab/>
        <w:t xml:space="preserve">Institute for War and Peace Reporting </w:t>
      </w:r>
    </w:p>
    <w:p w14:paraId="1409C11C"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ISSA</w:t>
      </w:r>
      <w:r w:rsidRPr="00DB0155">
        <w:rPr>
          <w:rFonts w:ascii="Times New Roman" w:hAnsi="Times New Roman" w:cs="Times New Roman"/>
          <w:spacing w:val="-3"/>
          <w:lang w:val="en-GB"/>
        </w:rPr>
        <w:tab/>
        <w:t xml:space="preserve">Institute for Social Studies and Analysis </w:t>
      </w:r>
      <w:r w:rsidRPr="00DB0155">
        <w:rPr>
          <w:rFonts w:ascii="Times New Roman" w:hAnsi="Times New Roman" w:cs="Times New Roman"/>
          <w:spacing w:val="-3"/>
          <w:lang w:val="en-GB"/>
        </w:rPr>
        <w:tab/>
      </w:r>
    </w:p>
    <w:p w14:paraId="55421D19" w14:textId="77777777" w:rsidR="00DB0155" w:rsidRPr="00DB0155" w:rsidRDefault="00DB0155" w:rsidP="00DB0155">
      <w:pPr>
        <w:tabs>
          <w:tab w:val="left" w:pos="1440"/>
        </w:tabs>
        <w:spacing w:after="0"/>
        <w:rPr>
          <w:rFonts w:ascii="Times New Roman" w:hAnsi="Times New Roman" w:cs="Times New Roman"/>
        </w:rPr>
      </w:pPr>
      <w:r w:rsidRPr="00DB0155">
        <w:rPr>
          <w:rFonts w:ascii="Times New Roman" w:hAnsi="Times New Roman" w:cs="Times New Roman"/>
        </w:rPr>
        <w:t>ILO</w:t>
      </w:r>
      <w:r w:rsidRPr="00DB0155">
        <w:rPr>
          <w:rFonts w:ascii="Times New Roman" w:hAnsi="Times New Roman" w:cs="Times New Roman"/>
        </w:rPr>
        <w:tab/>
        <w:t xml:space="preserve">International Labour Organization </w:t>
      </w:r>
    </w:p>
    <w:p w14:paraId="64631E53"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rPr>
        <w:t>IPRM</w:t>
      </w:r>
      <w:r w:rsidRPr="00DB0155">
        <w:rPr>
          <w:rFonts w:ascii="Times New Roman" w:hAnsi="Times New Roman" w:cs="Times New Roman"/>
        </w:rPr>
        <w:tab/>
        <w:t xml:space="preserve">Incident Prevention and Response Mechanism </w:t>
      </w:r>
    </w:p>
    <w:p w14:paraId="498F329D"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MIDPOTAR</w:t>
      </w:r>
      <w:r w:rsidRPr="00DB0155">
        <w:rPr>
          <w:rFonts w:ascii="Times New Roman" w:hAnsi="Times New Roman" w:cs="Times New Roman"/>
          <w:spacing w:val="-3"/>
          <w:lang w:val="en-GB"/>
        </w:rPr>
        <w:tab/>
        <w:t xml:space="preserve">Georgian Ministry of Internally-Displaced Persons from the Occupied Territories, </w:t>
      </w:r>
    </w:p>
    <w:p w14:paraId="1595906C"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ab/>
        <w:t xml:space="preserve">Accommodation and Refugees </w:t>
      </w:r>
    </w:p>
    <w:p w14:paraId="25D23B7B"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MOU</w:t>
      </w:r>
      <w:r w:rsidRPr="00DB0155">
        <w:rPr>
          <w:rFonts w:ascii="Times New Roman" w:hAnsi="Times New Roman" w:cs="Times New Roman"/>
          <w:spacing w:val="-3"/>
          <w:lang w:val="en-GB"/>
        </w:rPr>
        <w:tab/>
        <w:t xml:space="preserve">Memorandum of Understanding </w:t>
      </w:r>
    </w:p>
    <w:p w14:paraId="0D4092A9" w14:textId="77777777" w:rsidR="00DB0155" w:rsidRPr="00DB0155" w:rsidRDefault="00DB0155" w:rsidP="00DB0155">
      <w:pPr>
        <w:tabs>
          <w:tab w:val="left" w:pos="1440"/>
        </w:tabs>
        <w:spacing w:after="0"/>
        <w:rPr>
          <w:rFonts w:ascii="Times New Roman" w:hAnsi="Times New Roman" w:cs="Times New Roman"/>
          <w:bCs/>
          <w:lang w:val="en-GB"/>
        </w:rPr>
      </w:pPr>
      <w:r w:rsidRPr="00DB0155">
        <w:rPr>
          <w:rFonts w:ascii="Times New Roman" w:hAnsi="Times New Roman" w:cs="Times New Roman"/>
          <w:bCs/>
          <w:lang w:val="en-GB"/>
        </w:rPr>
        <w:t>MIRD</w:t>
      </w:r>
      <w:r w:rsidRPr="00DB0155">
        <w:rPr>
          <w:rFonts w:ascii="Times New Roman" w:hAnsi="Times New Roman" w:cs="Times New Roman"/>
          <w:bCs/>
          <w:lang w:val="en-GB"/>
        </w:rPr>
        <w:tab/>
        <w:t xml:space="preserve">Ministry of Infrastructure and Regional Development </w:t>
      </w:r>
    </w:p>
    <w:p w14:paraId="014720FC" w14:textId="77777777" w:rsidR="00DB0155" w:rsidRPr="00DB0155" w:rsidRDefault="00DB0155" w:rsidP="00DB0155">
      <w:pPr>
        <w:tabs>
          <w:tab w:val="left" w:pos="1440"/>
        </w:tabs>
        <w:spacing w:after="0"/>
        <w:rPr>
          <w:rFonts w:ascii="Times New Roman" w:hAnsi="Times New Roman" w:cs="Times New Roman"/>
          <w:lang w:val="en-GB"/>
        </w:rPr>
      </w:pPr>
      <w:r w:rsidRPr="00DB0155">
        <w:rPr>
          <w:rFonts w:ascii="Times New Roman" w:hAnsi="Times New Roman" w:cs="Times New Roman"/>
          <w:lang w:val="en-GB"/>
        </w:rPr>
        <w:t>MFIs</w:t>
      </w:r>
      <w:r w:rsidRPr="00DB0155">
        <w:rPr>
          <w:rFonts w:ascii="Times New Roman" w:hAnsi="Times New Roman" w:cs="Times New Roman"/>
          <w:lang w:val="en-GB"/>
        </w:rPr>
        <w:tab/>
        <w:t>Micro Finance Institutions</w:t>
      </w:r>
    </w:p>
    <w:p w14:paraId="20C910E1" w14:textId="77777777" w:rsidR="00DB0155" w:rsidRPr="00DB0155" w:rsidRDefault="00DB0155" w:rsidP="00DB0155">
      <w:pPr>
        <w:tabs>
          <w:tab w:val="left" w:pos="1440"/>
        </w:tabs>
        <w:spacing w:after="0"/>
        <w:rPr>
          <w:rFonts w:ascii="Times New Roman" w:hAnsi="Times New Roman" w:cs="Times New Roman"/>
          <w:spacing w:val="-3"/>
          <w:highlight w:val="yellow"/>
          <w:lang w:val="en-GB"/>
        </w:rPr>
      </w:pPr>
      <w:r w:rsidRPr="00DB0155">
        <w:rPr>
          <w:rFonts w:ascii="Times New Roman" w:hAnsi="Times New Roman" w:cs="Times New Roman"/>
          <w:lang w:val="en-GB"/>
        </w:rPr>
        <w:t>MoD</w:t>
      </w:r>
      <w:r w:rsidRPr="00DB0155">
        <w:rPr>
          <w:rFonts w:ascii="Times New Roman" w:hAnsi="Times New Roman" w:cs="Times New Roman"/>
          <w:lang w:val="en-GB"/>
        </w:rPr>
        <w:tab/>
        <w:t xml:space="preserve">Ministry of Defence </w:t>
      </w:r>
    </w:p>
    <w:p w14:paraId="5C995D75" w14:textId="77777777" w:rsidR="00DB0155" w:rsidRPr="00DB0155" w:rsidRDefault="00DB0155" w:rsidP="00DB0155">
      <w:pPr>
        <w:tabs>
          <w:tab w:val="left" w:pos="1440"/>
        </w:tabs>
        <w:spacing w:after="0"/>
        <w:rPr>
          <w:rFonts w:ascii="Times New Roman" w:hAnsi="Times New Roman" w:cs="Times New Roman"/>
          <w:color w:val="000000"/>
          <w:lang w:val="en-GB"/>
        </w:rPr>
      </w:pPr>
      <w:r w:rsidRPr="00DB0155">
        <w:rPr>
          <w:rFonts w:ascii="Times New Roman" w:hAnsi="Times New Roman" w:cs="Times New Roman"/>
          <w:color w:val="000000"/>
          <w:lang w:val="en-GB"/>
        </w:rPr>
        <w:t>MOLHSA</w:t>
      </w:r>
      <w:r w:rsidRPr="00DB0155">
        <w:rPr>
          <w:rFonts w:ascii="Times New Roman" w:hAnsi="Times New Roman" w:cs="Times New Roman"/>
          <w:color w:val="000000"/>
          <w:lang w:val="en-GB"/>
        </w:rPr>
        <w:tab/>
        <w:t>Ministry of Labour, Health and Social Affairs of Georgia</w:t>
      </w:r>
    </w:p>
    <w:p w14:paraId="02A32F0E"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NAP</w:t>
      </w:r>
      <w:r w:rsidRPr="00DB0155">
        <w:rPr>
          <w:rFonts w:ascii="Times New Roman" w:hAnsi="Times New Roman" w:cs="Times New Roman"/>
          <w:spacing w:val="-3"/>
          <w:lang w:val="en-GB"/>
        </w:rPr>
        <w:tab/>
        <w:t>National Action Plan</w:t>
      </w:r>
    </w:p>
    <w:p w14:paraId="4950EA47"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NCG</w:t>
      </w:r>
      <w:r w:rsidRPr="00DB0155">
        <w:rPr>
          <w:rFonts w:ascii="Times New Roman" w:hAnsi="Times New Roman" w:cs="Times New Roman"/>
          <w:spacing w:val="-3"/>
          <w:lang w:val="en-GB"/>
        </w:rPr>
        <w:tab/>
        <w:t>National Coordination Group</w:t>
      </w:r>
    </w:p>
    <w:p w14:paraId="4038767E"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rPr>
        <w:t>NDA</w:t>
      </w:r>
      <w:r w:rsidRPr="00DB0155">
        <w:rPr>
          <w:rFonts w:ascii="Times New Roman" w:hAnsi="Times New Roman" w:cs="Times New Roman"/>
        </w:rPr>
        <w:tab/>
        <w:t xml:space="preserve">National Defense Academy </w:t>
      </w:r>
    </w:p>
    <w:p w14:paraId="5126A24E"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NGO</w:t>
      </w:r>
      <w:r w:rsidRPr="00DB0155">
        <w:rPr>
          <w:rFonts w:ascii="Times New Roman" w:hAnsi="Times New Roman" w:cs="Times New Roman"/>
          <w:spacing w:val="-3"/>
          <w:lang w:val="en-GB"/>
        </w:rPr>
        <w:tab/>
        <w:t>Non-governmental organization</w:t>
      </w:r>
    </w:p>
    <w:p w14:paraId="522D5EB4"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lang w:val="en-GB"/>
        </w:rPr>
        <w:t>OSCE</w:t>
      </w:r>
      <w:r w:rsidRPr="00DB0155">
        <w:rPr>
          <w:rFonts w:ascii="Times New Roman" w:hAnsi="Times New Roman" w:cs="Times New Roman"/>
          <w:lang w:val="en-GB"/>
        </w:rPr>
        <w:tab/>
        <w:t xml:space="preserve">Organization for Security and Co-operation in Europe </w:t>
      </w:r>
    </w:p>
    <w:p w14:paraId="31970D76"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UN SCR</w:t>
      </w:r>
      <w:r w:rsidRPr="00DB0155">
        <w:rPr>
          <w:rFonts w:ascii="Times New Roman" w:hAnsi="Times New Roman" w:cs="Times New Roman"/>
          <w:spacing w:val="-3"/>
          <w:lang w:val="en-GB"/>
        </w:rPr>
        <w:tab/>
        <w:t>United Nations Security Council Resolution</w:t>
      </w:r>
    </w:p>
    <w:p w14:paraId="0AEC3B31"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 xml:space="preserve">PDO </w:t>
      </w:r>
      <w:r w:rsidRPr="00DB0155">
        <w:rPr>
          <w:rFonts w:ascii="Times New Roman" w:hAnsi="Times New Roman" w:cs="Times New Roman"/>
          <w:spacing w:val="-3"/>
          <w:lang w:val="en-GB"/>
        </w:rPr>
        <w:tab/>
        <w:t xml:space="preserve">Public Defender’s Office </w:t>
      </w:r>
    </w:p>
    <w:p w14:paraId="23A779AE"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rPr>
        <w:t xml:space="preserve">PGA                </w:t>
      </w:r>
      <w:r>
        <w:rPr>
          <w:rFonts w:ascii="Times New Roman" w:hAnsi="Times New Roman" w:cs="Times New Roman"/>
        </w:rPr>
        <w:t xml:space="preserve">  </w:t>
      </w:r>
      <w:r w:rsidRPr="00DB0155">
        <w:rPr>
          <w:rFonts w:ascii="Times New Roman" w:hAnsi="Times New Roman" w:cs="Times New Roman"/>
        </w:rPr>
        <w:t xml:space="preserve">Participatory Gender Audit </w:t>
      </w:r>
    </w:p>
    <w:p w14:paraId="6AF3C87F" w14:textId="77777777" w:rsidR="00DB0155" w:rsidRPr="00DB0155" w:rsidRDefault="00DB0155" w:rsidP="00DB0155">
      <w:pPr>
        <w:tabs>
          <w:tab w:val="left" w:pos="1440"/>
        </w:tabs>
        <w:spacing w:after="0"/>
        <w:rPr>
          <w:rFonts w:ascii="Times New Roman" w:hAnsi="Times New Roman" w:cs="Times New Roman"/>
          <w:spacing w:val="-3"/>
          <w:lang w:val="en-GB"/>
        </w:rPr>
      </w:pPr>
      <w:r>
        <w:rPr>
          <w:rFonts w:ascii="Times New Roman" w:hAnsi="Times New Roman" w:cs="Times New Roman"/>
          <w:spacing w:val="-3"/>
          <w:lang w:val="en-GB"/>
        </w:rPr>
        <w:t>P2P</w:t>
      </w:r>
      <w:r w:rsidRPr="00DB0155">
        <w:rPr>
          <w:rFonts w:ascii="Times New Roman" w:hAnsi="Times New Roman" w:cs="Times New Roman"/>
          <w:spacing w:val="-3"/>
          <w:lang w:val="en-GB"/>
        </w:rPr>
        <w:t xml:space="preserve"> </w:t>
      </w:r>
      <w:r w:rsidRPr="00DB0155">
        <w:rPr>
          <w:rFonts w:ascii="Times New Roman" w:hAnsi="Times New Roman" w:cs="Times New Roman"/>
          <w:spacing w:val="-3"/>
          <w:lang w:val="en-GB"/>
        </w:rPr>
        <w:tab/>
        <w:t xml:space="preserve">People to People </w:t>
      </w:r>
    </w:p>
    <w:p w14:paraId="255FAA7F"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SHG</w:t>
      </w:r>
      <w:r w:rsidRPr="00DB0155">
        <w:rPr>
          <w:rFonts w:ascii="Times New Roman" w:hAnsi="Times New Roman" w:cs="Times New Roman"/>
          <w:spacing w:val="-3"/>
          <w:lang w:val="en-GB"/>
        </w:rPr>
        <w:tab/>
        <w:t>Self-help group</w:t>
      </w:r>
    </w:p>
    <w:p w14:paraId="621C9570" w14:textId="77777777" w:rsidR="00DB0155" w:rsidRPr="00DB0155" w:rsidRDefault="00DB0155" w:rsidP="00DB0155">
      <w:pPr>
        <w:tabs>
          <w:tab w:val="left" w:pos="1440"/>
          <w:tab w:val="left" w:pos="4155"/>
        </w:tabs>
        <w:spacing w:after="0"/>
        <w:rPr>
          <w:rFonts w:ascii="Times New Roman" w:hAnsi="Times New Roman" w:cs="Times New Roman"/>
          <w:spacing w:val="-3"/>
          <w:lang w:val="en-GB"/>
        </w:rPr>
      </w:pPr>
      <w:r w:rsidRPr="00DB0155">
        <w:rPr>
          <w:rFonts w:ascii="Times New Roman" w:hAnsi="Times New Roman" w:cs="Times New Roman"/>
          <w:spacing w:val="-3"/>
          <w:lang w:val="en-GB"/>
        </w:rPr>
        <w:t xml:space="preserve">SC </w:t>
      </w:r>
      <w:r w:rsidRPr="00DB0155">
        <w:rPr>
          <w:rFonts w:ascii="Times New Roman" w:hAnsi="Times New Roman" w:cs="Times New Roman"/>
          <w:spacing w:val="-3"/>
          <w:lang w:val="en-GB"/>
        </w:rPr>
        <w:tab/>
        <w:t>Steering Committee</w:t>
      </w:r>
    </w:p>
    <w:p w14:paraId="7D9DD894" w14:textId="77777777" w:rsidR="00DB0155" w:rsidRPr="00DB0155" w:rsidRDefault="00DB0155" w:rsidP="00DB0155">
      <w:pPr>
        <w:tabs>
          <w:tab w:val="left" w:pos="1440"/>
          <w:tab w:val="left" w:pos="4155"/>
        </w:tabs>
        <w:spacing w:after="0"/>
        <w:rPr>
          <w:rFonts w:ascii="Times New Roman" w:hAnsi="Times New Roman" w:cs="Times New Roman"/>
          <w:spacing w:val="-3"/>
          <w:lang w:val="en-GB"/>
        </w:rPr>
      </w:pPr>
      <w:r w:rsidRPr="00DB0155">
        <w:rPr>
          <w:rFonts w:ascii="Times New Roman" w:hAnsi="Times New Roman" w:cs="Times New Roman"/>
          <w:spacing w:val="-3"/>
          <w:lang w:val="en-GB"/>
        </w:rPr>
        <w:t>TF</w:t>
      </w:r>
      <w:r w:rsidRPr="00DB0155">
        <w:rPr>
          <w:rFonts w:ascii="Times New Roman" w:hAnsi="Times New Roman" w:cs="Times New Roman"/>
          <w:spacing w:val="-3"/>
          <w:lang w:val="en-GB"/>
        </w:rPr>
        <w:tab/>
        <w:t xml:space="preserve">Taso Foundation </w:t>
      </w:r>
    </w:p>
    <w:p w14:paraId="2B8A9F60"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UN Women</w:t>
      </w:r>
      <w:r w:rsidRPr="00DB0155">
        <w:rPr>
          <w:rFonts w:ascii="Times New Roman" w:hAnsi="Times New Roman" w:cs="Times New Roman"/>
          <w:spacing w:val="-3"/>
          <w:lang w:val="en-GB"/>
        </w:rPr>
        <w:tab/>
        <w:t>United Nations Entity for Gender E</w:t>
      </w:r>
      <w:r>
        <w:rPr>
          <w:rFonts w:ascii="Times New Roman" w:hAnsi="Times New Roman" w:cs="Times New Roman"/>
          <w:spacing w:val="-3"/>
          <w:lang w:val="en-GB"/>
        </w:rPr>
        <w:t xml:space="preserve">quality and the Empowerment of  </w:t>
      </w:r>
      <w:r w:rsidRPr="00DB0155">
        <w:rPr>
          <w:rFonts w:ascii="Times New Roman" w:hAnsi="Times New Roman" w:cs="Times New Roman"/>
          <w:spacing w:val="-3"/>
          <w:lang w:val="en-GB"/>
        </w:rPr>
        <w:t>Women</w:t>
      </w:r>
    </w:p>
    <w:p w14:paraId="0010F83A" w14:textId="77777777" w:rsidR="00DB0155" w:rsidRPr="00DB0155" w:rsidRDefault="00DB0155" w:rsidP="00DB0155">
      <w:pPr>
        <w:tabs>
          <w:tab w:val="left" w:pos="1440"/>
        </w:tabs>
        <w:spacing w:after="0"/>
        <w:rPr>
          <w:rFonts w:ascii="Times New Roman" w:hAnsi="Times New Roman" w:cs="Times New Roman"/>
          <w:bCs/>
        </w:rPr>
      </w:pPr>
      <w:r w:rsidRPr="00DB0155">
        <w:rPr>
          <w:rFonts w:ascii="Times New Roman" w:hAnsi="Times New Roman" w:cs="Times New Roman"/>
          <w:bCs/>
        </w:rPr>
        <w:t xml:space="preserve">UPR              </w:t>
      </w:r>
      <w:r w:rsidRPr="00DB0155">
        <w:rPr>
          <w:rFonts w:ascii="Times New Roman" w:hAnsi="Times New Roman" w:cs="Times New Roman"/>
          <w:bCs/>
        </w:rPr>
        <w:tab/>
        <w:t xml:space="preserve">UN Human Rights Council Universal Periodic Review </w:t>
      </w:r>
    </w:p>
    <w:p w14:paraId="260F6E16"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rPr>
        <w:t xml:space="preserve">UHP        </w:t>
      </w:r>
      <w:r w:rsidRPr="00DB0155">
        <w:rPr>
          <w:rFonts w:ascii="Times New Roman" w:hAnsi="Times New Roman" w:cs="Times New Roman"/>
        </w:rPr>
        <w:tab/>
        <w:t>Universal Health Programme</w:t>
      </w:r>
    </w:p>
    <w:p w14:paraId="38FF117E"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 xml:space="preserve">UNDP </w:t>
      </w:r>
      <w:r w:rsidRPr="00DB0155">
        <w:rPr>
          <w:rFonts w:ascii="Times New Roman" w:hAnsi="Times New Roman" w:cs="Times New Roman"/>
          <w:spacing w:val="-3"/>
          <w:lang w:val="en-GB"/>
        </w:rPr>
        <w:tab/>
        <w:t xml:space="preserve">United Nations Development Programme </w:t>
      </w:r>
    </w:p>
    <w:p w14:paraId="2C4EEB89" w14:textId="77777777" w:rsidR="00DB0155" w:rsidRPr="00DB0155" w:rsidRDefault="00DB0155" w:rsidP="00DB0155">
      <w:pPr>
        <w:tabs>
          <w:tab w:val="left" w:pos="1440"/>
        </w:tabs>
        <w:spacing w:after="0"/>
        <w:rPr>
          <w:rFonts w:ascii="Times New Roman" w:hAnsi="Times New Roman" w:cs="Times New Roman"/>
          <w:spacing w:val="-3"/>
          <w:highlight w:val="yellow"/>
          <w:lang w:val="en-GB"/>
        </w:rPr>
      </w:pPr>
      <w:r w:rsidRPr="00DB0155">
        <w:rPr>
          <w:rFonts w:ascii="Times New Roman" w:hAnsi="Times New Roman" w:cs="Times New Roman"/>
          <w:spacing w:val="-3"/>
          <w:lang w:val="en-GB"/>
        </w:rPr>
        <w:t>WEPD</w:t>
      </w:r>
      <w:r w:rsidRPr="00DB0155">
        <w:rPr>
          <w:rFonts w:ascii="Times New Roman" w:hAnsi="Times New Roman" w:cs="Times New Roman"/>
          <w:spacing w:val="-3"/>
          <w:lang w:val="en-GB"/>
        </w:rPr>
        <w:tab/>
        <w:t>Women for Equality, Peace and Development</w:t>
      </w:r>
    </w:p>
    <w:p w14:paraId="6AAEBBA9"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 xml:space="preserve">WEPs </w:t>
      </w:r>
      <w:r w:rsidRPr="00DB0155">
        <w:rPr>
          <w:rFonts w:ascii="Times New Roman" w:hAnsi="Times New Roman" w:cs="Times New Roman"/>
          <w:spacing w:val="-3"/>
          <w:lang w:val="en-GB"/>
        </w:rPr>
        <w:tab/>
        <w:t xml:space="preserve">Women’s Empowerment Principles </w:t>
      </w:r>
    </w:p>
    <w:p w14:paraId="4C623AE1"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 xml:space="preserve">WG </w:t>
      </w:r>
      <w:r w:rsidRPr="00DB0155">
        <w:rPr>
          <w:rFonts w:ascii="Times New Roman" w:hAnsi="Times New Roman" w:cs="Times New Roman"/>
          <w:spacing w:val="-3"/>
          <w:lang w:val="en-GB"/>
        </w:rPr>
        <w:tab/>
        <w:t>Working Group</w:t>
      </w:r>
    </w:p>
    <w:p w14:paraId="6F79A692"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WIC</w:t>
      </w:r>
      <w:r w:rsidRPr="00DB0155">
        <w:rPr>
          <w:rFonts w:ascii="Times New Roman" w:hAnsi="Times New Roman" w:cs="Times New Roman"/>
          <w:spacing w:val="-3"/>
          <w:lang w:val="en-GB"/>
        </w:rPr>
        <w:tab/>
        <w:t>Women’s Information Centre</w:t>
      </w:r>
    </w:p>
    <w:p w14:paraId="28F83144" w14:textId="77777777" w:rsidR="00DB0155" w:rsidRPr="00DB0155" w:rsidRDefault="00DB0155" w:rsidP="00DB0155">
      <w:pPr>
        <w:tabs>
          <w:tab w:val="left" w:pos="1440"/>
        </w:tabs>
        <w:spacing w:after="0"/>
        <w:rPr>
          <w:rFonts w:ascii="Times New Roman" w:hAnsi="Times New Roman" w:cs="Times New Roman"/>
          <w:spacing w:val="-3"/>
          <w:lang w:val="en-GB"/>
        </w:rPr>
      </w:pPr>
      <w:r w:rsidRPr="00DB0155">
        <w:rPr>
          <w:rFonts w:ascii="Times New Roman" w:hAnsi="Times New Roman" w:cs="Times New Roman"/>
          <w:spacing w:val="-3"/>
          <w:lang w:val="en-GB"/>
        </w:rPr>
        <w:t>WPS</w:t>
      </w:r>
      <w:r w:rsidRPr="00DB0155">
        <w:rPr>
          <w:rFonts w:ascii="Times New Roman" w:hAnsi="Times New Roman" w:cs="Times New Roman"/>
          <w:spacing w:val="-3"/>
          <w:lang w:val="en-GB"/>
        </w:rPr>
        <w:tab/>
        <w:t xml:space="preserve">Women, peace and security </w:t>
      </w:r>
    </w:p>
    <w:p w14:paraId="5486CBDA" w14:textId="77777777" w:rsidR="003444E4" w:rsidRDefault="003444E4" w:rsidP="003444E4">
      <w:pPr>
        <w:rPr>
          <w:rFonts w:asciiTheme="majorHAnsi" w:eastAsiaTheme="majorEastAsia" w:hAnsiTheme="majorHAnsi" w:cstheme="majorBidi"/>
          <w:color w:val="365F91" w:themeColor="accent1" w:themeShade="BF"/>
          <w:sz w:val="28"/>
          <w:szCs w:val="28"/>
        </w:rPr>
      </w:pPr>
    </w:p>
    <w:p w14:paraId="5FE9CD37" w14:textId="09D5DD62" w:rsidR="004526D5" w:rsidRPr="004526D5" w:rsidRDefault="00095819" w:rsidP="00E13E98">
      <w:pPr>
        <w:pStyle w:val="Heading1"/>
      </w:pPr>
      <w:bookmarkStart w:id="2" w:name="_Toc440579587"/>
      <w:r w:rsidRPr="00095819">
        <w:lastRenderedPageBreak/>
        <w:t>Executive Summary</w:t>
      </w:r>
      <w:bookmarkEnd w:id="2"/>
      <w:r w:rsidRPr="00095819">
        <w:t xml:space="preserve"> </w:t>
      </w:r>
    </w:p>
    <w:p w14:paraId="0BCEE78F" w14:textId="64BB368A" w:rsidR="004A206E" w:rsidRPr="009A7E55" w:rsidRDefault="004A206E">
      <w:pPr>
        <w:rPr>
          <w:rFonts w:ascii="Times New Roman" w:hAnsi="Times New Roman" w:cs="Times New Roman"/>
          <w:b/>
          <w:i/>
          <w:sz w:val="24"/>
          <w:szCs w:val="24"/>
        </w:rPr>
      </w:pPr>
      <w:r w:rsidRPr="009A7E55">
        <w:rPr>
          <w:rFonts w:ascii="Times New Roman" w:hAnsi="Times New Roman" w:cs="Times New Roman"/>
          <w:b/>
          <w:i/>
          <w:sz w:val="24"/>
          <w:szCs w:val="24"/>
        </w:rPr>
        <w:t>The object of the evaluation</w:t>
      </w:r>
    </w:p>
    <w:p w14:paraId="637FF8F5" w14:textId="3D14CF3C" w:rsidR="00D474D1" w:rsidRDefault="00D474D1" w:rsidP="009D49DE">
      <w:pPr>
        <w:spacing w:line="240" w:lineRule="auto"/>
        <w:rPr>
          <w:rFonts w:ascii="Times New Roman" w:hAnsi="Times New Roman" w:cs="Times New Roman"/>
          <w:sz w:val="24"/>
          <w:szCs w:val="24"/>
        </w:rPr>
      </w:pPr>
      <w:r>
        <w:rPr>
          <w:rFonts w:ascii="Times New Roman" w:hAnsi="Times New Roman" w:cs="Times New Roman"/>
          <w:sz w:val="24"/>
          <w:szCs w:val="24"/>
        </w:rPr>
        <w:t>UN Women implemented</w:t>
      </w:r>
      <w:r w:rsidR="004A206E" w:rsidRPr="009F582F">
        <w:rPr>
          <w:rFonts w:ascii="Times New Roman" w:hAnsi="Times New Roman" w:cs="Times New Roman"/>
          <w:sz w:val="24"/>
          <w:szCs w:val="24"/>
        </w:rPr>
        <w:t xml:space="preserve"> a multi-year project “Women for Equality, Peace and Development in Georgia” (WEPD) since 2010 with</w:t>
      </w:r>
      <w:r w:rsidR="004A206E">
        <w:rPr>
          <w:rFonts w:ascii="Times New Roman" w:hAnsi="Times New Roman" w:cs="Times New Roman"/>
          <w:sz w:val="24"/>
          <w:szCs w:val="24"/>
        </w:rPr>
        <w:t xml:space="preserve"> the</w:t>
      </w:r>
      <w:r w:rsidR="004A206E" w:rsidRPr="009F582F">
        <w:rPr>
          <w:rFonts w:ascii="Times New Roman" w:hAnsi="Times New Roman" w:cs="Times New Roman"/>
          <w:sz w:val="24"/>
          <w:szCs w:val="24"/>
        </w:rPr>
        <w:t xml:space="preserve"> support of the Government of Norway.  </w:t>
      </w:r>
      <w:r w:rsidR="0027083C" w:rsidRPr="009F582F">
        <w:rPr>
          <w:rFonts w:ascii="Times New Roman" w:hAnsi="Times New Roman" w:cs="Times New Roman"/>
          <w:sz w:val="24"/>
          <w:szCs w:val="24"/>
        </w:rPr>
        <w:t xml:space="preserve">The aim of the project </w:t>
      </w:r>
      <w:r w:rsidR="0027083C">
        <w:rPr>
          <w:rFonts w:ascii="Times New Roman" w:hAnsi="Times New Roman" w:cs="Times New Roman"/>
          <w:sz w:val="24"/>
          <w:szCs w:val="24"/>
        </w:rPr>
        <w:t xml:space="preserve">was </w:t>
      </w:r>
      <w:r w:rsidR="0027083C" w:rsidRPr="009F582F">
        <w:rPr>
          <w:rFonts w:ascii="Times New Roman" w:hAnsi="Times New Roman" w:cs="Times New Roman"/>
          <w:sz w:val="24"/>
          <w:szCs w:val="24"/>
        </w:rPr>
        <w:t xml:space="preserve">to support the efforts and strengthen the capacities of Internally Displaced Persons (IDPs), conflict-affected and ethnic minority women’s groups, other partners from civil society, and government to advance gender equality and women’s human rights in Georgia. </w:t>
      </w:r>
      <w:r w:rsidR="009D49DE">
        <w:rPr>
          <w:rFonts w:ascii="Times New Roman" w:hAnsi="Times New Roman" w:cs="Times New Roman"/>
          <w:sz w:val="24"/>
          <w:szCs w:val="24"/>
        </w:rPr>
        <w:t xml:space="preserve">The WEPD II was implemented in 2013 </w:t>
      </w:r>
      <w:r w:rsidR="00A65315">
        <w:rPr>
          <w:rFonts w:ascii="Times New Roman" w:hAnsi="Times New Roman" w:cs="Times New Roman"/>
          <w:sz w:val="24"/>
          <w:szCs w:val="24"/>
        </w:rPr>
        <w:t>-</w:t>
      </w:r>
      <w:r w:rsidR="009D49DE">
        <w:rPr>
          <w:rFonts w:ascii="Times New Roman" w:hAnsi="Times New Roman" w:cs="Times New Roman"/>
          <w:sz w:val="24"/>
          <w:szCs w:val="24"/>
        </w:rPr>
        <w:t xml:space="preserve"> 2015 with the total budget of </w:t>
      </w:r>
      <w:r w:rsidR="009D49DE" w:rsidRPr="004A206E">
        <w:rPr>
          <w:rFonts w:ascii="Times New Roman" w:eastAsia="Times New Roman" w:hAnsi="Times New Roman" w:cs="Times New Roman"/>
          <w:color w:val="000000"/>
          <w:sz w:val="24"/>
          <w:szCs w:val="24"/>
        </w:rPr>
        <w:t>2292704.46 USD</w:t>
      </w:r>
      <w:r w:rsidR="009D49DE">
        <w:rPr>
          <w:rFonts w:ascii="Times New Roman" w:eastAsia="Times New Roman" w:hAnsi="Times New Roman" w:cs="Times New Roman"/>
          <w:color w:val="000000"/>
          <w:sz w:val="24"/>
          <w:szCs w:val="24"/>
        </w:rPr>
        <w:t xml:space="preserve">. </w:t>
      </w:r>
    </w:p>
    <w:p w14:paraId="30622306" w14:textId="7C95904E" w:rsidR="004A206E" w:rsidRPr="009A7E55" w:rsidRDefault="0027083C" w:rsidP="009D49DE">
      <w:pPr>
        <w:spacing w:line="240" w:lineRule="auto"/>
        <w:rPr>
          <w:rFonts w:ascii="Times New Roman" w:eastAsia="Times New Roman" w:hAnsi="Times New Roman" w:cs="Times New Roman"/>
          <w:b/>
          <w:sz w:val="24"/>
          <w:szCs w:val="24"/>
        </w:rPr>
      </w:pPr>
      <w:r w:rsidRPr="009F582F">
        <w:rPr>
          <w:rFonts w:ascii="Times New Roman" w:hAnsi="Times New Roman" w:cs="Times New Roman"/>
          <w:i/>
          <w:sz w:val="24"/>
          <w:szCs w:val="24"/>
        </w:rPr>
        <w:t xml:space="preserve">The overarching goal of the project </w:t>
      </w:r>
      <w:r>
        <w:rPr>
          <w:rFonts w:ascii="Times New Roman" w:hAnsi="Times New Roman" w:cs="Times New Roman"/>
          <w:i/>
          <w:sz w:val="24"/>
          <w:szCs w:val="24"/>
        </w:rPr>
        <w:t>was</w:t>
      </w:r>
      <w:r w:rsidRPr="009F582F">
        <w:rPr>
          <w:rFonts w:ascii="Times New Roman" w:hAnsi="Times New Roman" w:cs="Times New Roman"/>
          <w:i/>
          <w:sz w:val="24"/>
          <w:szCs w:val="24"/>
        </w:rPr>
        <w:t xml:space="preserve"> to support the realization of gender equality and the reduction of feminized poverty through addressing women’s social, economic, and political needs, with particular focus on IDPs, and conflict-affected and ethnic minority women’s groups.</w:t>
      </w:r>
      <w:r w:rsidRPr="0027083C">
        <w:rPr>
          <w:rFonts w:ascii="Times New Roman" w:eastAsia="Times New Roman" w:hAnsi="Times New Roman" w:cs="Times New Roman"/>
          <w:b/>
          <w:sz w:val="24"/>
          <w:szCs w:val="24"/>
        </w:rPr>
        <w:t xml:space="preserve"> </w:t>
      </w:r>
      <w:r w:rsidRPr="009D49DE">
        <w:rPr>
          <w:rFonts w:ascii="Times New Roman" w:eastAsia="Times New Roman" w:hAnsi="Times New Roman" w:cs="Times New Roman"/>
          <w:sz w:val="24"/>
          <w:szCs w:val="24"/>
        </w:rPr>
        <w:t>The main target groups of the project were internally displaced (IDPs), conflict-affected and ethnic minority women and girls from the Qvemo Qartli, Shida Qartli, Imereti and Samegrelo regions of Georgia.</w:t>
      </w:r>
    </w:p>
    <w:p w14:paraId="01CCB92B" w14:textId="3A635F2F" w:rsidR="00D474D1" w:rsidRPr="00D474D1" w:rsidRDefault="00D474D1" w:rsidP="009D49DE">
      <w:pPr>
        <w:spacing w:line="240" w:lineRule="auto"/>
        <w:rPr>
          <w:rFonts w:ascii="Times New Roman" w:hAnsi="Times New Roman" w:cs="Times New Roman"/>
          <w:sz w:val="24"/>
          <w:szCs w:val="24"/>
        </w:rPr>
      </w:pPr>
      <w:r>
        <w:rPr>
          <w:rFonts w:ascii="Times New Roman" w:hAnsi="Times New Roman" w:cs="Times New Roman"/>
          <w:sz w:val="24"/>
          <w:szCs w:val="24"/>
        </w:rPr>
        <w:t>UN Women employed</w:t>
      </w:r>
      <w:r w:rsidRPr="00D474D1">
        <w:rPr>
          <w:rFonts w:ascii="Times New Roman" w:hAnsi="Times New Roman" w:cs="Times New Roman"/>
          <w:sz w:val="24"/>
          <w:szCs w:val="24"/>
        </w:rPr>
        <w:t xml:space="preserve"> a</w:t>
      </w:r>
      <w:r w:rsidR="009D49DE">
        <w:rPr>
          <w:rFonts w:ascii="Times New Roman" w:hAnsi="Times New Roman" w:cs="Times New Roman"/>
          <w:sz w:val="24"/>
          <w:szCs w:val="24"/>
        </w:rPr>
        <w:t xml:space="preserve"> holistic approach that involved</w:t>
      </w:r>
      <w:r w:rsidRPr="00D474D1">
        <w:rPr>
          <w:rFonts w:ascii="Times New Roman" w:hAnsi="Times New Roman" w:cs="Times New Roman"/>
          <w:sz w:val="24"/>
          <w:szCs w:val="24"/>
        </w:rPr>
        <w:t xml:space="preserve"> working with national institutions at the national policy level and with</w:t>
      </w:r>
      <w:r w:rsidR="00B525DA">
        <w:rPr>
          <w:rFonts w:ascii="Times New Roman" w:hAnsi="Times New Roman" w:cs="Times New Roman"/>
          <w:sz w:val="24"/>
          <w:szCs w:val="24"/>
        </w:rPr>
        <w:t xml:space="preserve"> the beneficiaries at the grass</w:t>
      </w:r>
      <w:r w:rsidRPr="00D474D1">
        <w:rPr>
          <w:rFonts w:ascii="Times New Roman" w:hAnsi="Times New Roman" w:cs="Times New Roman"/>
          <w:sz w:val="24"/>
          <w:szCs w:val="24"/>
        </w:rPr>
        <w:t xml:space="preserve">roots level. The projects’ three expected outputs </w:t>
      </w:r>
      <w:r>
        <w:rPr>
          <w:rFonts w:ascii="Times New Roman" w:hAnsi="Times New Roman" w:cs="Times New Roman"/>
          <w:sz w:val="24"/>
          <w:szCs w:val="24"/>
        </w:rPr>
        <w:t>were</w:t>
      </w:r>
      <w:r w:rsidRPr="00D474D1">
        <w:rPr>
          <w:rFonts w:ascii="Times New Roman" w:hAnsi="Times New Roman" w:cs="Times New Roman"/>
          <w:sz w:val="24"/>
          <w:szCs w:val="24"/>
        </w:rPr>
        <w:t>:</w:t>
      </w:r>
    </w:p>
    <w:p w14:paraId="25E8650A" w14:textId="77777777" w:rsidR="00D474D1" w:rsidRPr="00D474D1" w:rsidRDefault="00D474D1" w:rsidP="009D49DE">
      <w:pPr>
        <w:spacing w:line="240" w:lineRule="auto"/>
        <w:ind w:left="720"/>
        <w:rPr>
          <w:rFonts w:ascii="Times New Roman" w:hAnsi="Times New Roman" w:cs="Times New Roman"/>
          <w:sz w:val="24"/>
          <w:szCs w:val="24"/>
        </w:rPr>
      </w:pPr>
      <w:r w:rsidRPr="00D474D1">
        <w:rPr>
          <w:rFonts w:ascii="Times New Roman" w:hAnsi="Times New Roman" w:cs="Times New Roman"/>
          <w:b/>
          <w:sz w:val="24"/>
          <w:szCs w:val="24"/>
        </w:rPr>
        <w:t>Output 1</w:t>
      </w:r>
      <w:r w:rsidRPr="00D474D1">
        <w:rPr>
          <w:rFonts w:ascii="Times New Roman" w:hAnsi="Times New Roman" w:cs="Times New Roman"/>
          <w:sz w:val="24"/>
          <w:szCs w:val="24"/>
        </w:rPr>
        <w:t>: Civil servants and service providers have an increased capacity to provide adequate legal, social and economic services to excluded groups of internally-displaced, conflict-affected and ethnic minority women;</w:t>
      </w:r>
    </w:p>
    <w:p w14:paraId="5F78EFDF" w14:textId="77777777" w:rsidR="00D474D1" w:rsidRPr="00D474D1" w:rsidRDefault="00D474D1" w:rsidP="009D49DE">
      <w:pPr>
        <w:spacing w:line="240" w:lineRule="auto"/>
        <w:ind w:left="720"/>
        <w:rPr>
          <w:rFonts w:ascii="Times New Roman" w:hAnsi="Times New Roman" w:cs="Times New Roman"/>
          <w:sz w:val="24"/>
          <w:szCs w:val="24"/>
        </w:rPr>
      </w:pPr>
      <w:r w:rsidRPr="00D474D1">
        <w:rPr>
          <w:rFonts w:ascii="Times New Roman" w:hAnsi="Times New Roman" w:cs="Times New Roman"/>
          <w:b/>
          <w:sz w:val="24"/>
          <w:szCs w:val="24"/>
        </w:rPr>
        <w:t>Output 2</w:t>
      </w:r>
      <w:r w:rsidRPr="00D474D1">
        <w:rPr>
          <w:rFonts w:ascii="Times New Roman" w:hAnsi="Times New Roman" w:cs="Times New Roman"/>
          <w:sz w:val="24"/>
          <w:szCs w:val="24"/>
        </w:rPr>
        <w:t>: Excluded groups of internally-displaced, conflict-affected and ethnic minority women have increased their capacity to demand and benefit from legal, social and economic services;</w:t>
      </w:r>
    </w:p>
    <w:p w14:paraId="3D973A8B" w14:textId="77777777" w:rsidR="00D474D1" w:rsidRPr="00D474D1" w:rsidRDefault="00D474D1" w:rsidP="009D49DE">
      <w:pPr>
        <w:spacing w:line="240" w:lineRule="auto"/>
        <w:ind w:left="720"/>
        <w:rPr>
          <w:rFonts w:ascii="Times New Roman" w:hAnsi="Times New Roman" w:cs="Times New Roman"/>
          <w:sz w:val="24"/>
          <w:szCs w:val="24"/>
        </w:rPr>
      </w:pPr>
      <w:r w:rsidRPr="00D474D1">
        <w:rPr>
          <w:rFonts w:ascii="Times New Roman" w:hAnsi="Times New Roman" w:cs="Times New Roman"/>
          <w:b/>
          <w:sz w:val="24"/>
          <w:szCs w:val="24"/>
        </w:rPr>
        <w:t>Output 3</w:t>
      </w:r>
      <w:r w:rsidRPr="00D474D1">
        <w:rPr>
          <w:rFonts w:ascii="Times New Roman" w:hAnsi="Times New Roman" w:cs="Times New Roman"/>
          <w:sz w:val="24"/>
          <w:szCs w:val="24"/>
        </w:rPr>
        <w:t>: Increased role of women in confidence-building and conflict-prevention processes, as envisaged by the UN SCR 1325 National Action Plan of Georgia.</w:t>
      </w:r>
    </w:p>
    <w:p w14:paraId="7918B3B1" w14:textId="0F9BFB9E" w:rsidR="00D474D1" w:rsidRPr="00020CD1" w:rsidRDefault="00D474D1" w:rsidP="009D49DE">
      <w:pPr>
        <w:spacing w:line="240" w:lineRule="auto"/>
        <w:rPr>
          <w:rFonts w:ascii="Times New Roman" w:hAnsi="Times New Roman" w:cs="Times New Roman"/>
          <w:sz w:val="24"/>
          <w:szCs w:val="24"/>
        </w:rPr>
      </w:pPr>
      <w:r w:rsidRPr="00D474D1">
        <w:rPr>
          <w:rFonts w:ascii="Times New Roman" w:hAnsi="Times New Roman" w:cs="Times New Roman"/>
          <w:sz w:val="24"/>
          <w:szCs w:val="24"/>
        </w:rPr>
        <w:t xml:space="preserve">The Taso Foundation (TF) and the Women’s Information Centre (WIC) </w:t>
      </w:r>
      <w:r w:rsidR="00B525DA">
        <w:rPr>
          <w:rFonts w:ascii="Times New Roman" w:hAnsi="Times New Roman" w:cs="Times New Roman"/>
          <w:sz w:val="24"/>
          <w:szCs w:val="24"/>
        </w:rPr>
        <w:t>were</w:t>
      </w:r>
      <w:r w:rsidRPr="00D474D1">
        <w:rPr>
          <w:rFonts w:ascii="Times New Roman" w:hAnsi="Times New Roman" w:cs="Times New Roman"/>
          <w:sz w:val="24"/>
          <w:szCs w:val="24"/>
        </w:rPr>
        <w:t xml:space="preserve"> the UN Women’s local non-governmental project partners (Responsible Parties) since 2010, when the first phase of the WEPD project commenced. Main stakeholders include two ministries specifically: Ministry of Internally Displaced Persons from the Occupied Territories, Accommodation and Refugees of Georgia (MIDPOTAR) and Ministry of Labour, Health and Social Affairs (MoLHSA).  Other stakeholders include</w:t>
      </w:r>
      <w:r w:rsidR="005D29ED">
        <w:rPr>
          <w:rFonts w:ascii="Times New Roman" w:hAnsi="Times New Roman" w:cs="Times New Roman"/>
          <w:sz w:val="24"/>
          <w:szCs w:val="24"/>
        </w:rPr>
        <w:t>d</w:t>
      </w:r>
      <w:r w:rsidRPr="00D474D1">
        <w:rPr>
          <w:rFonts w:ascii="Times New Roman" w:hAnsi="Times New Roman" w:cs="Times New Roman"/>
          <w:sz w:val="24"/>
          <w:szCs w:val="24"/>
        </w:rPr>
        <w:t xml:space="preserve"> ministries such as Ministry of Defense (MoD), other State Agencies, such as Public Defender's Office, and non-gover</w:t>
      </w:r>
      <w:r w:rsidR="00B525DA">
        <w:rPr>
          <w:rFonts w:ascii="Times New Roman" w:hAnsi="Times New Roman" w:cs="Times New Roman"/>
          <w:sz w:val="24"/>
          <w:szCs w:val="24"/>
        </w:rPr>
        <w:t>nmental organizations, such as NGO</w:t>
      </w:r>
      <w:r w:rsidRPr="00D474D1">
        <w:rPr>
          <w:rFonts w:ascii="Times New Roman" w:hAnsi="Times New Roman" w:cs="Times New Roman"/>
          <w:sz w:val="24"/>
          <w:szCs w:val="24"/>
        </w:rPr>
        <w:t>“</w:t>
      </w:r>
      <w:r w:rsidR="005D29ED">
        <w:rPr>
          <w:rFonts w:ascii="Times New Roman" w:hAnsi="Times New Roman" w:cs="Times New Roman"/>
          <w:sz w:val="24"/>
          <w:szCs w:val="24"/>
        </w:rPr>
        <w:t>Consent”. The project cooperated</w:t>
      </w:r>
      <w:r w:rsidRPr="00D474D1">
        <w:rPr>
          <w:rFonts w:ascii="Times New Roman" w:hAnsi="Times New Roman" w:cs="Times New Roman"/>
          <w:sz w:val="24"/>
          <w:szCs w:val="24"/>
        </w:rPr>
        <w:t xml:space="preserve"> with Institute for War and Peace Reporting (IWPR). Local Authorities in target municipalities also represent a considerable part of the project. Self Help Groups (SHGs) and Community based organizations (CBOs) representing IDPs and conflict-affected and ethnic minority women </w:t>
      </w:r>
      <w:r w:rsidR="005D29ED">
        <w:rPr>
          <w:rFonts w:ascii="Times New Roman" w:hAnsi="Times New Roman" w:cs="Times New Roman"/>
          <w:sz w:val="24"/>
          <w:szCs w:val="24"/>
        </w:rPr>
        <w:t>were</w:t>
      </w:r>
      <w:r w:rsidRPr="00D474D1">
        <w:rPr>
          <w:rFonts w:ascii="Times New Roman" w:hAnsi="Times New Roman" w:cs="Times New Roman"/>
          <w:sz w:val="24"/>
          <w:szCs w:val="24"/>
        </w:rPr>
        <w:t xml:space="preserve"> the beneficiaries of the Project and at the same time important par</w:t>
      </w:r>
      <w:r w:rsidR="00020CD1">
        <w:rPr>
          <w:rFonts w:ascii="Times New Roman" w:hAnsi="Times New Roman" w:cs="Times New Roman"/>
          <w:sz w:val="24"/>
          <w:szCs w:val="24"/>
        </w:rPr>
        <w:t xml:space="preserve">tners at the grassroots level. </w:t>
      </w:r>
    </w:p>
    <w:p w14:paraId="02BA449C" w14:textId="77777777" w:rsidR="00E13E98" w:rsidRDefault="00E13E98" w:rsidP="009D49DE">
      <w:pPr>
        <w:spacing w:line="240" w:lineRule="auto"/>
        <w:rPr>
          <w:rFonts w:ascii="Times New Roman" w:hAnsi="Times New Roman" w:cs="Times New Roman"/>
          <w:b/>
          <w:bCs/>
          <w:i/>
          <w:sz w:val="24"/>
          <w:szCs w:val="24"/>
          <w:lang w:val="en-GB"/>
        </w:rPr>
      </w:pPr>
    </w:p>
    <w:p w14:paraId="3EE6BAA9" w14:textId="77777777" w:rsidR="00E13E98" w:rsidRDefault="00E13E98" w:rsidP="009D49DE">
      <w:pPr>
        <w:spacing w:line="240" w:lineRule="auto"/>
        <w:rPr>
          <w:rFonts w:ascii="Times New Roman" w:hAnsi="Times New Roman" w:cs="Times New Roman"/>
          <w:b/>
          <w:bCs/>
          <w:i/>
          <w:sz w:val="24"/>
          <w:szCs w:val="24"/>
          <w:lang w:val="en-GB"/>
        </w:rPr>
      </w:pPr>
    </w:p>
    <w:p w14:paraId="18F29B66" w14:textId="29561C9C" w:rsidR="00BF60E6" w:rsidRPr="009A7E55" w:rsidRDefault="00B525DA" w:rsidP="009D49DE">
      <w:pPr>
        <w:spacing w:line="240" w:lineRule="auto"/>
        <w:rPr>
          <w:rFonts w:ascii="Times New Roman" w:hAnsi="Times New Roman" w:cs="Times New Roman"/>
          <w:b/>
          <w:bCs/>
          <w:i/>
          <w:sz w:val="24"/>
          <w:szCs w:val="24"/>
          <w:lang w:val="en-GB"/>
        </w:rPr>
      </w:pPr>
      <w:r>
        <w:rPr>
          <w:rFonts w:ascii="Times New Roman" w:hAnsi="Times New Roman" w:cs="Times New Roman"/>
          <w:b/>
          <w:bCs/>
          <w:i/>
          <w:sz w:val="24"/>
          <w:szCs w:val="24"/>
          <w:lang w:val="en-GB"/>
        </w:rPr>
        <w:lastRenderedPageBreak/>
        <w:t>The Purpose of E</w:t>
      </w:r>
      <w:r w:rsidR="0027083C" w:rsidRPr="009A7E55">
        <w:rPr>
          <w:rFonts w:ascii="Times New Roman" w:hAnsi="Times New Roman" w:cs="Times New Roman"/>
          <w:b/>
          <w:bCs/>
          <w:i/>
          <w:sz w:val="24"/>
          <w:szCs w:val="24"/>
          <w:lang w:val="en-GB"/>
        </w:rPr>
        <w:t>valuation</w:t>
      </w:r>
    </w:p>
    <w:p w14:paraId="4C2EDB9C" w14:textId="0BDBE2A3" w:rsidR="0027083C" w:rsidRPr="0027083C" w:rsidRDefault="00D474D1" w:rsidP="009D49DE">
      <w:pPr>
        <w:spacing w:after="0" w:line="240" w:lineRule="auto"/>
        <w:rPr>
          <w:rFonts w:ascii="Times New Roman" w:hAnsi="Times New Roman" w:cs="Times New Roman"/>
          <w:sz w:val="24"/>
          <w:szCs w:val="24"/>
        </w:rPr>
      </w:pPr>
      <w:r w:rsidRPr="00D7452C">
        <w:rPr>
          <w:rFonts w:ascii="Times New Roman" w:hAnsi="Times New Roman" w:cs="Times New Roman"/>
          <w:sz w:val="24"/>
          <w:szCs w:val="24"/>
        </w:rPr>
        <w:t xml:space="preserve">The evaluation </w:t>
      </w:r>
      <w:r>
        <w:rPr>
          <w:rFonts w:ascii="Times New Roman" w:hAnsi="Times New Roman" w:cs="Times New Roman"/>
          <w:sz w:val="24"/>
          <w:szCs w:val="24"/>
        </w:rPr>
        <w:t>covered</w:t>
      </w:r>
      <w:r w:rsidR="005D29ED">
        <w:rPr>
          <w:rFonts w:ascii="Times New Roman" w:hAnsi="Times New Roman" w:cs="Times New Roman"/>
          <w:sz w:val="24"/>
          <w:szCs w:val="24"/>
        </w:rPr>
        <w:t xml:space="preserve"> the </w:t>
      </w:r>
      <w:r w:rsidRPr="00D7452C">
        <w:rPr>
          <w:rFonts w:ascii="Times New Roman" w:hAnsi="Times New Roman" w:cs="Times New Roman"/>
          <w:sz w:val="24"/>
          <w:szCs w:val="24"/>
        </w:rPr>
        <w:t xml:space="preserve">project implementation period from January 2013 until </w:t>
      </w:r>
      <w:r>
        <w:rPr>
          <w:rFonts w:ascii="Times New Roman" w:hAnsi="Times New Roman" w:cs="Times New Roman"/>
          <w:sz w:val="24"/>
          <w:szCs w:val="24"/>
        </w:rPr>
        <w:t>November</w:t>
      </w:r>
      <w:r w:rsidRPr="00D7452C">
        <w:rPr>
          <w:rFonts w:ascii="Times New Roman" w:hAnsi="Times New Roman" w:cs="Times New Roman"/>
          <w:sz w:val="24"/>
          <w:szCs w:val="24"/>
        </w:rPr>
        <w:t xml:space="preserve"> 2015. </w:t>
      </w:r>
      <w:r w:rsidR="0027083C" w:rsidRPr="00CF70BC">
        <w:rPr>
          <w:rFonts w:ascii="Times New Roman" w:hAnsi="Times New Roman" w:cs="Times New Roman"/>
          <w:sz w:val="24"/>
          <w:szCs w:val="24"/>
        </w:rPr>
        <w:t xml:space="preserve">It </w:t>
      </w:r>
      <w:r w:rsidR="009D49DE">
        <w:rPr>
          <w:rFonts w:ascii="Times New Roman" w:hAnsi="Times New Roman" w:cs="Times New Roman"/>
          <w:sz w:val="24"/>
          <w:szCs w:val="24"/>
        </w:rPr>
        <w:t>was</w:t>
      </w:r>
      <w:r w:rsidR="0027083C" w:rsidRPr="00CF70BC">
        <w:rPr>
          <w:rFonts w:ascii="Times New Roman" w:hAnsi="Times New Roman" w:cs="Times New Roman"/>
          <w:sz w:val="24"/>
          <w:szCs w:val="24"/>
        </w:rPr>
        <w:t xml:space="preserve"> </w:t>
      </w:r>
      <w:r w:rsidR="0027083C">
        <w:rPr>
          <w:rFonts w:ascii="Times New Roman" w:hAnsi="Times New Roman" w:cs="Times New Roman"/>
          <w:sz w:val="24"/>
          <w:szCs w:val="24"/>
        </w:rPr>
        <w:t xml:space="preserve">a </w:t>
      </w:r>
      <w:r w:rsidR="0027083C" w:rsidRPr="00CF70BC">
        <w:rPr>
          <w:rFonts w:ascii="Times New Roman" w:hAnsi="Times New Roman" w:cs="Times New Roman"/>
          <w:sz w:val="24"/>
          <w:szCs w:val="24"/>
        </w:rPr>
        <w:t>mandatory, final end</w:t>
      </w:r>
      <w:r w:rsidR="0027083C">
        <w:rPr>
          <w:rFonts w:ascii="Times New Roman" w:hAnsi="Times New Roman" w:cs="Times New Roman"/>
          <w:sz w:val="24"/>
          <w:szCs w:val="24"/>
        </w:rPr>
        <w:t>-of-project external evaluation</w:t>
      </w:r>
      <w:r w:rsidR="0027083C" w:rsidRPr="00CF70BC">
        <w:rPr>
          <w:rFonts w:ascii="Times New Roman" w:hAnsi="Times New Roman" w:cs="Times New Roman"/>
          <w:sz w:val="24"/>
          <w:szCs w:val="24"/>
        </w:rPr>
        <w:t xml:space="preserve"> to be undertaken as agreed with the donor of the project - the Royal Government of Norway. The information generated by the evaluation will be used </w:t>
      </w:r>
      <w:r w:rsidR="0027083C">
        <w:rPr>
          <w:rFonts w:ascii="Times New Roman" w:hAnsi="Times New Roman" w:cs="Times New Roman"/>
          <w:sz w:val="24"/>
          <w:szCs w:val="24"/>
        </w:rPr>
        <w:t>by different stakeholders to c</w:t>
      </w:r>
      <w:r w:rsidR="0027083C" w:rsidRPr="0027083C">
        <w:rPr>
          <w:rFonts w:ascii="Times New Roman" w:hAnsi="Times New Roman" w:cs="Times New Roman"/>
          <w:sz w:val="24"/>
          <w:szCs w:val="24"/>
        </w:rPr>
        <w:t xml:space="preserve">ontribute to building of the evidence base on effective strategies for addressing the needs of women IDPs, conflict affected and ethnic minority women and </w:t>
      </w:r>
      <w:r w:rsidR="0027083C">
        <w:rPr>
          <w:rFonts w:ascii="Times New Roman" w:hAnsi="Times New Roman" w:cs="Times New Roman"/>
          <w:sz w:val="24"/>
          <w:szCs w:val="24"/>
        </w:rPr>
        <w:t>f</w:t>
      </w:r>
      <w:r w:rsidR="0027083C" w:rsidRPr="0027083C">
        <w:rPr>
          <w:rFonts w:ascii="Times New Roman" w:hAnsi="Times New Roman" w:cs="Times New Roman"/>
          <w:sz w:val="24"/>
          <w:szCs w:val="24"/>
        </w:rPr>
        <w:t>acilitate UN Women’s strategic reflection, learning and further planning for programming on addressing the needs of IDP, conflict- affected and ethnic minority women.</w:t>
      </w:r>
    </w:p>
    <w:p w14:paraId="46856DEA" w14:textId="77777777" w:rsidR="0027083C" w:rsidRDefault="0027083C" w:rsidP="009D49DE">
      <w:pPr>
        <w:spacing w:after="0" w:line="240" w:lineRule="auto"/>
        <w:rPr>
          <w:rFonts w:ascii="Times New Roman" w:hAnsi="Times New Roman" w:cs="Times New Roman"/>
          <w:sz w:val="24"/>
          <w:szCs w:val="24"/>
        </w:rPr>
      </w:pPr>
    </w:p>
    <w:p w14:paraId="4F030A37" w14:textId="64185486" w:rsidR="0027083C" w:rsidRDefault="0027083C" w:rsidP="009D49DE">
      <w:pPr>
        <w:spacing w:after="0" w:line="240" w:lineRule="auto"/>
        <w:rPr>
          <w:rFonts w:ascii="Times New Roman" w:hAnsi="Times New Roman" w:cs="Times New Roman"/>
          <w:sz w:val="24"/>
          <w:szCs w:val="24"/>
        </w:rPr>
      </w:pPr>
      <w:r w:rsidRPr="00BA6516">
        <w:rPr>
          <w:rFonts w:ascii="Times New Roman" w:hAnsi="Times New Roman" w:cs="Times New Roman"/>
          <w:sz w:val="24"/>
          <w:szCs w:val="24"/>
        </w:rPr>
        <w:t xml:space="preserve">Results, recommendations and lessons learned from the evaluation will inform the drafting of the Strategic Note of UN Women CO Georgia for the years </w:t>
      </w:r>
      <w:r w:rsidR="00F10A32">
        <w:rPr>
          <w:rFonts w:ascii="Times New Roman" w:hAnsi="Times New Roman" w:cs="Times New Roman"/>
          <w:sz w:val="24"/>
          <w:szCs w:val="24"/>
        </w:rPr>
        <w:t xml:space="preserve">of </w:t>
      </w:r>
      <w:r w:rsidRPr="00BA6516">
        <w:rPr>
          <w:rFonts w:ascii="Times New Roman" w:hAnsi="Times New Roman" w:cs="Times New Roman"/>
          <w:sz w:val="24"/>
          <w:szCs w:val="24"/>
        </w:rPr>
        <w:t>2016-2020.The findings of this evaluation will be used by UN Women CO Georgia to further refine its approache</w:t>
      </w:r>
      <w:r>
        <w:rPr>
          <w:rFonts w:ascii="Times New Roman" w:hAnsi="Times New Roman" w:cs="Times New Roman"/>
          <w:sz w:val="24"/>
          <w:szCs w:val="24"/>
        </w:rPr>
        <w:t>s to women, peace and security.</w:t>
      </w:r>
    </w:p>
    <w:p w14:paraId="2F670117" w14:textId="77777777" w:rsidR="0027083C" w:rsidRPr="0027083C" w:rsidRDefault="0027083C" w:rsidP="009D49DE">
      <w:pPr>
        <w:spacing w:after="0" w:line="240" w:lineRule="auto"/>
        <w:rPr>
          <w:rFonts w:ascii="Times New Roman" w:hAnsi="Times New Roman" w:cs="Times New Roman"/>
          <w:sz w:val="24"/>
          <w:szCs w:val="24"/>
        </w:rPr>
      </w:pPr>
    </w:p>
    <w:p w14:paraId="52B68B6F" w14:textId="7DF3C510" w:rsidR="0027083C" w:rsidRPr="009A7E55" w:rsidRDefault="00B525DA" w:rsidP="009D49DE">
      <w:pPr>
        <w:spacing w:line="240" w:lineRule="auto"/>
        <w:rPr>
          <w:rFonts w:ascii="Times New Roman" w:hAnsi="Times New Roman" w:cs="Times New Roman"/>
          <w:b/>
          <w:bCs/>
          <w:i/>
          <w:sz w:val="24"/>
          <w:szCs w:val="24"/>
          <w:lang w:val="en-GB"/>
        </w:rPr>
      </w:pPr>
      <w:r>
        <w:rPr>
          <w:rFonts w:ascii="Times New Roman" w:hAnsi="Times New Roman" w:cs="Times New Roman"/>
          <w:b/>
          <w:bCs/>
          <w:i/>
          <w:sz w:val="24"/>
          <w:szCs w:val="24"/>
          <w:lang w:val="en-GB"/>
        </w:rPr>
        <w:t>The Evaluation M</w:t>
      </w:r>
      <w:r w:rsidR="0027083C" w:rsidRPr="009A7E55">
        <w:rPr>
          <w:rFonts w:ascii="Times New Roman" w:hAnsi="Times New Roman" w:cs="Times New Roman"/>
          <w:b/>
          <w:bCs/>
          <w:i/>
          <w:sz w:val="24"/>
          <w:szCs w:val="24"/>
          <w:lang w:val="en-GB"/>
        </w:rPr>
        <w:t xml:space="preserve">ethodology </w:t>
      </w:r>
    </w:p>
    <w:p w14:paraId="696956E6" w14:textId="2DC631DA" w:rsidR="009D49DE" w:rsidRPr="00DC0A3E" w:rsidRDefault="00D474D1" w:rsidP="004526D5">
      <w:pPr>
        <w:spacing w:after="0" w:line="240" w:lineRule="auto"/>
        <w:rPr>
          <w:rFonts w:ascii="Times New Roman" w:hAnsi="Times New Roman" w:cs="Times New Roman"/>
          <w:noProof/>
          <w:sz w:val="24"/>
          <w:szCs w:val="24"/>
        </w:rPr>
      </w:pPr>
      <w:r w:rsidRPr="003444E4">
        <w:rPr>
          <w:rFonts w:ascii="Times New Roman" w:hAnsi="Times New Roman" w:cs="Times New Roman"/>
          <w:sz w:val="24"/>
          <w:szCs w:val="24"/>
        </w:rPr>
        <w:t xml:space="preserve">The evaluation </w:t>
      </w:r>
      <w:r>
        <w:rPr>
          <w:rFonts w:ascii="Times New Roman" w:hAnsi="Times New Roman" w:cs="Times New Roman"/>
          <w:sz w:val="24"/>
          <w:szCs w:val="24"/>
        </w:rPr>
        <w:t>was</w:t>
      </w:r>
      <w:r w:rsidRPr="003444E4">
        <w:rPr>
          <w:rFonts w:ascii="Times New Roman" w:hAnsi="Times New Roman" w:cs="Times New Roman"/>
          <w:sz w:val="24"/>
          <w:szCs w:val="24"/>
        </w:rPr>
        <w:t xml:space="preserve"> result- based by applying the key principles of the United Nations Evaluation Group (UNEG) such as </w:t>
      </w:r>
      <w:r w:rsidRPr="003444E4">
        <w:rPr>
          <w:rFonts w:ascii="Times New Roman" w:hAnsi="Times New Roman" w:cs="Times New Roman"/>
          <w:i/>
          <w:sz w:val="24"/>
          <w:szCs w:val="24"/>
        </w:rPr>
        <w:t>accountability</w:t>
      </w:r>
      <w:r w:rsidRPr="003444E4">
        <w:rPr>
          <w:rFonts w:ascii="Times New Roman" w:hAnsi="Times New Roman" w:cs="Times New Roman"/>
          <w:sz w:val="24"/>
          <w:szCs w:val="24"/>
        </w:rPr>
        <w:t xml:space="preserve">, </w:t>
      </w:r>
      <w:r w:rsidRPr="003444E4">
        <w:rPr>
          <w:rFonts w:ascii="Times New Roman" w:hAnsi="Times New Roman" w:cs="Times New Roman"/>
          <w:i/>
          <w:sz w:val="24"/>
          <w:szCs w:val="24"/>
        </w:rPr>
        <w:t>national ownership</w:t>
      </w:r>
      <w:r w:rsidRPr="003444E4">
        <w:rPr>
          <w:rFonts w:ascii="Times New Roman" w:hAnsi="Times New Roman" w:cs="Times New Roman"/>
          <w:sz w:val="24"/>
          <w:szCs w:val="24"/>
        </w:rPr>
        <w:t xml:space="preserve"> and </w:t>
      </w:r>
      <w:r w:rsidRPr="003444E4">
        <w:rPr>
          <w:rFonts w:ascii="Times New Roman" w:hAnsi="Times New Roman" w:cs="Times New Roman"/>
          <w:i/>
          <w:sz w:val="24"/>
          <w:szCs w:val="24"/>
        </w:rPr>
        <w:t>inclusiveness</w:t>
      </w:r>
      <w:r w:rsidRPr="003444E4">
        <w:rPr>
          <w:rFonts w:ascii="Times New Roman" w:hAnsi="Times New Roman" w:cs="Times New Roman"/>
          <w:sz w:val="24"/>
          <w:szCs w:val="24"/>
        </w:rPr>
        <w:t xml:space="preserve"> at all stages of the evaluation process. Furthermore, the evaluation </w:t>
      </w:r>
      <w:r>
        <w:rPr>
          <w:rFonts w:ascii="Times New Roman" w:hAnsi="Times New Roman" w:cs="Times New Roman"/>
          <w:sz w:val="24"/>
          <w:szCs w:val="24"/>
        </w:rPr>
        <w:t>adopted</w:t>
      </w:r>
      <w:r w:rsidRPr="003444E4">
        <w:rPr>
          <w:rFonts w:ascii="Times New Roman" w:hAnsi="Times New Roman" w:cs="Times New Roman"/>
          <w:sz w:val="24"/>
          <w:szCs w:val="24"/>
        </w:rPr>
        <w:t xml:space="preserve"> a participatory and inclusive human rights- based approach (HRBA) by examining the extent</w:t>
      </w:r>
      <w:r w:rsidR="00DC0A3E">
        <w:rPr>
          <w:rFonts w:ascii="Times New Roman" w:hAnsi="Times New Roman" w:cs="Times New Roman"/>
          <w:sz w:val="24"/>
          <w:szCs w:val="24"/>
        </w:rPr>
        <w:t xml:space="preserve"> to which the project integrated the </w:t>
      </w:r>
      <w:r w:rsidR="00DC0A3E" w:rsidRPr="003444E4">
        <w:rPr>
          <w:rFonts w:ascii="Times New Roman" w:hAnsi="Times New Roman" w:cs="Times New Roman"/>
          <w:sz w:val="24"/>
          <w:szCs w:val="24"/>
        </w:rPr>
        <w:t>HR</w:t>
      </w:r>
      <w:r w:rsidRPr="003444E4">
        <w:rPr>
          <w:rFonts w:ascii="Times New Roman" w:hAnsi="Times New Roman" w:cs="Times New Roman"/>
          <w:sz w:val="24"/>
          <w:szCs w:val="24"/>
        </w:rPr>
        <w:t>&amp;GE approach by incorporating its core principles</w:t>
      </w:r>
      <w:r w:rsidRPr="003444E4">
        <w:rPr>
          <w:rFonts w:ascii="Times New Roman" w:hAnsi="Times New Roman" w:cs="Times New Roman"/>
          <w:sz w:val="24"/>
          <w:szCs w:val="24"/>
          <w:vertAlign w:val="superscript"/>
        </w:rPr>
        <w:footnoteReference w:id="2"/>
      </w:r>
      <w:r w:rsidRPr="003444E4">
        <w:rPr>
          <w:rFonts w:ascii="Times New Roman" w:hAnsi="Times New Roman" w:cs="Times New Roman"/>
          <w:sz w:val="24"/>
          <w:szCs w:val="24"/>
        </w:rPr>
        <w:t xml:space="preserve"> throughout its processes (performance) </w:t>
      </w:r>
      <w:r>
        <w:rPr>
          <w:rFonts w:ascii="Times New Roman" w:hAnsi="Times New Roman" w:cs="Times New Roman"/>
          <w:sz w:val="24"/>
          <w:szCs w:val="24"/>
        </w:rPr>
        <w:t>as well as outcomes (results). To maximum possible extent the</w:t>
      </w:r>
      <w:r w:rsidRPr="00A704DC">
        <w:rPr>
          <w:rFonts w:ascii="Times New Roman" w:hAnsi="Times New Roman" w:cs="Times New Roman"/>
          <w:noProof/>
          <w:sz w:val="24"/>
          <w:szCs w:val="24"/>
        </w:rPr>
        <w:t xml:space="preserve"> evaluation </w:t>
      </w:r>
      <w:r>
        <w:rPr>
          <w:rFonts w:ascii="Times New Roman" w:hAnsi="Times New Roman" w:cs="Times New Roman"/>
          <w:noProof/>
          <w:sz w:val="24"/>
          <w:szCs w:val="24"/>
        </w:rPr>
        <w:t xml:space="preserve">process was </w:t>
      </w:r>
      <w:r w:rsidRPr="00A704DC">
        <w:rPr>
          <w:rFonts w:ascii="Times New Roman" w:hAnsi="Times New Roman" w:cs="Times New Roman"/>
          <w:noProof/>
          <w:sz w:val="24"/>
          <w:szCs w:val="24"/>
        </w:rPr>
        <w:t xml:space="preserve"> consultative, inc</w:t>
      </w:r>
      <w:r>
        <w:rPr>
          <w:rFonts w:ascii="Times New Roman" w:hAnsi="Times New Roman" w:cs="Times New Roman"/>
          <w:noProof/>
          <w:sz w:val="24"/>
          <w:szCs w:val="24"/>
        </w:rPr>
        <w:t>lusive and participatory</w:t>
      </w:r>
      <w:r w:rsidRPr="00A704DC">
        <w:rPr>
          <w:rFonts w:ascii="Times New Roman" w:hAnsi="Times New Roman" w:cs="Times New Roman"/>
          <w:noProof/>
          <w:sz w:val="24"/>
          <w:szCs w:val="24"/>
        </w:rPr>
        <w:t xml:space="preserve"> </w:t>
      </w:r>
      <w:r>
        <w:rPr>
          <w:rFonts w:ascii="Times New Roman" w:hAnsi="Times New Roman" w:cs="Times New Roman"/>
          <w:noProof/>
          <w:sz w:val="24"/>
          <w:szCs w:val="24"/>
        </w:rPr>
        <w:t xml:space="preserve">ensuring that </w:t>
      </w:r>
      <w:r w:rsidRPr="00A704DC">
        <w:rPr>
          <w:rFonts w:ascii="Times New Roman" w:hAnsi="Times New Roman" w:cs="Times New Roman"/>
          <w:noProof/>
          <w:sz w:val="24"/>
          <w:szCs w:val="24"/>
        </w:rPr>
        <w:t xml:space="preserve">women and CSOs representing </w:t>
      </w:r>
      <w:r>
        <w:rPr>
          <w:rFonts w:ascii="Times New Roman" w:hAnsi="Times New Roman" w:cs="Times New Roman"/>
          <w:noProof/>
          <w:sz w:val="24"/>
          <w:szCs w:val="24"/>
        </w:rPr>
        <w:t>the</w:t>
      </w:r>
      <w:r w:rsidRPr="00185E93">
        <w:rPr>
          <w:rFonts w:ascii="Times New Roman" w:hAnsi="Times New Roman" w:cs="Times New Roman"/>
          <w:noProof/>
          <w:sz w:val="24"/>
          <w:szCs w:val="24"/>
        </w:rPr>
        <w:t xml:space="preserve"> </w:t>
      </w:r>
      <w:r>
        <w:rPr>
          <w:rFonts w:ascii="Times New Roman" w:hAnsi="Times New Roman" w:cs="Times New Roman"/>
          <w:noProof/>
          <w:sz w:val="24"/>
          <w:szCs w:val="24"/>
        </w:rPr>
        <w:t>“right holders” (</w:t>
      </w:r>
      <w:r w:rsidRPr="00A704DC">
        <w:rPr>
          <w:rFonts w:ascii="Times New Roman" w:hAnsi="Times New Roman" w:cs="Times New Roman"/>
          <w:noProof/>
          <w:sz w:val="24"/>
          <w:szCs w:val="24"/>
        </w:rPr>
        <w:t>IDP</w:t>
      </w:r>
      <w:r>
        <w:rPr>
          <w:rFonts w:ascii="Times New Roman" w:hAnsi="Times New Roman" w:cs="Times New Roman"/>
          <w:noProof/>
          <w:sz w:val="24"/>
          <w:szCs w:val="24"/>
        </w:rPr>
        <w:t>s</w:t>
      </w:r>
      <w:r w:rsidRPr="00A704DC">
        <w:rPr>
          <w:rFonts w:ascii="Times New Roman" w:hAnsi="Times New Roman" w:cs="Times New Roman"/>
          <w:noProof/>
          <w:sz w:val="24"/>
          <w:szCs w:val="24"/>
        </w:rPr>
        <w:t>, conflict</w:t>
      </w:r>
      <w:r>
        <w:rPr>
          <w:rFonts w:ascii="Times New Roman" w:hAnsi="Times New Roman" w:cs="Times New Roman"/>
          <w:noProof/>
          <w:sz w:val="24"/>
          <w:szCs w:val="24"/>
        </w:rPr>
        <w:t>-</w:t>
      </w:r>
      <w:r w:rsidRPr="00A704DC">
        <w:rPr>
          <w:rFonts w:ascii="Times New Roman" w:hAnsi="Times New Roman" w:cs="Times New Roman"/>
          <w:noProof/>
          <w:sz w:val="24"/>
          <w:szCs w:val="24"/>
        </w:rPr>
        <w:t xml:space="preserve"> affected and ethnic minority</w:t>
      </w:r>
      <w:r>
        <w:rPr>
          <w:rFonts w:ascii="Times New Roman" w:hAnsi="Times New Roman" w:cs="Times New Roman"/>
          <w:noProof/>
          <w:sz w:val="24"/>
          <w:szCs w:val="24"/>
        </w:rPr>
        <w:t xml:space="preserve"> women)</w:t>
      </w:r>
      <w:r>
        <w:rPr>
          <w:rFonts w:ascii="Times New Roman" w:hAnsi="Times New Roman" w:cs="Times New Roman"/>
          <w:sz w:val="24"/>
          <w:szCs w:val="24"/>
        </w:rPr>
        <w:t xml:space="preserve"> </w:t>
      </w:r>
      <w:r>
        <w:rPr>
          <w:rFonts w:ascii="Times New Roman" w:hAnsi="Times New Roman" w:cs="Times New Roman"/>
          <w:noProof/>
          <w:sz w:val="24"/>
          <w:szCs w:val="24"/>
        </w:rPr>
        <w:t>could express their opinion and contribute to the conclusions from the evaluation</w:t>
      </w:r>
      <w:r w:rsidRPr="00A704DC">
        <w:rPr>
          <w:rFonts w:ascii="Times New Roman" w:hAnsi="Times New Roman" w:cs="Times New Roman"/>
          <w:noProof/>
          <w:sz w:val="24"/>
          <w:szCs w:val="24"/>
        </w:rPr>
        <w:t xml:space="preserve">. </w:t>
      </w:r>
      <w:r>
        <w:rPr>
          <w:rFonts w:ascii="Times New Roman" w:hAnsi="Times New Roman" w:cs="Times New Roman"/>
          <w:sz w:val="24"/>
          <w:szCs w:val="24"/>
        </w:rPr>
        <w:t xml:space="preserve">The evaluation methodology </w:t>
      </w:r>
      <w:r w:rsidRPr="00661A01">
        <w:rPr>
          <w:rFonts w:ascii="Times New Roman" w:hAnsi="Times New Roman" w:cs="Times New Roman"/>
          <w:sz w:val="24"/>
          <w:szCs w:val="24"/>
        </w:rPr>
        <w:t>deploy</w:t>
      </w:r>
      <w:r>
        <w:rPr>
          <w:rFonts w:ascii="Times New Roman" w:hAnsi="Times New Roman" w:cs="Times New Roman"/>
          <w:sz w:val="24"/>
          <w:szCs w:val="24"/>
        </w:rPr>
        <w:t>ed</w:t>
      </w:r>
      <w:r w:rsidRPr="00661A01">
        <w:rPr>
          <w:rFonts w:ascii="Times New Roman" w:hAnsi="Times New Roman" w:cs="Times New Roman"/>
          <w:sz w:val="24"/>
          <w:szCs w:val="24"/>
        </w:rPr>
        <w:t xml:space="preserve"> mixed methods, including quantitative and qualitative data collection methods (</w:t>
      </w:r>
      <w:r>
        <w:rPr>
          <w:rFonts w:ascii="Times New Roman" w:hAnsi="Times New Roman" w:cs="Times New Roman"/>
          <w:sz w:val="24"/>
          <w:szCs w:val="24"/>
        </w:rPr>
        <w:t xml:space="preserve">collection of statistical information, </w:t>
      </w:r>
      <w:r w:rsidRPr="00661A01">
        <w:rPr>
          <w:rFonts w:ascii="Times New Roman" w:hAnsi="Times New Roman" w:cs="Times New Roman"/>
          <w:sz w:val="24"/>
          <w:szCs w:val="24"/>
        </w:rPr>
        <w:t>desk review, individual and g</w:t>
      </w:r>
      <w:r>
        <w:rPr>
          <w:rFonts w:ascii="Times New Roman" w:hAnsi="Times New Roman" w:cs="Times New Roman"/>
          <w:sz w:val="24"/>
          <w:szCs w:val="24"/>
        </w:rPr>
        <w:t>ro</w:t>
      </w:r>
      <w:r w:rsidR="005D29ED">
        <w:rPr>
          <w:rFonts w:ascii="Times New Roman" w:hAnsi="Times New Roman" w:cs="Times New Roman"/>
          <w:sz w:val="24"/>
          <w:szCs w:val="24"/>
        </w:rPr>
        <w:t xml:space="preserve">ups interviews, </w:t>
      </w:r>
      <w:r w:rsidR="00DC0A3E">
        <w:rPr>
          <w:rFonts w:ascii="Times New Roman" w:hAnsi="Times New Roman" w:cs="Times New Roman"/>
          <w:sz w:val="24"/>
          <w:szCs w:val="24"/>
        </w:rPr>
        <w:t>and observations</w:t>
      </w:r>
      <w:r w:rsidR="005D29ED">
        <w:rPr>
          <w:rFonts w:ascii="Times New Roman" w:hAnsi="Times New Roman" w:cs="Times New Roman"/>
          <w:sz w:val="24"/>
          <w:szCs w:val="24"/>
        </w:rPr>
        <w:t>). G</w:t>
      </w:r>
      <w:r w:rsidRPr="00661A01">
        <w:rPr>
          <w:rFonts w:ascii="Times New Roman" w:hAnsi="Times New Roman" w:cs="Times New Roman"/>
          <w:sz w:val="24"/>
          <w:szCs w:val="24"/>
        </w:rPr>
        <w:t xml:space="preserve">ender-responsive methods that facilitate participation and inclusion </w:t>
      </w:r>
      <w:r>
        <w:rPr>
          <w:rFonts w:ascii="Times New Roman" w:hAnsi="Times New Roman" w:cs="Times New Roman"/>
          <w:sz w:val="24"/>
          <w:szCs w:val="24"/>
        </w:rPr>
        <w:t>were</w:t>
      </w:r>
      <w:r w:rsidRPr="00661A01">
        <w:rPr>
          <w:rFonts w:ascii="Times New Roman" w:hAnsi="Times New Roman" w:cs="Times New Roman"/>
          <w:sz w:val="24"/>
          <w:szCs w:val="24"/>
        </w:rPr>
        <w:t xml:space="preserve"> used to ensure that the participants actively participate in the data collection and interpretation, i.e. appreciative inquiry to identify results and positive changes in capacity development, identification of success stories and other. </w:t>
      </w:r>
    </w:p>
    <w:p w14:paraId="7443F644" w14:textId="77777777" w:rsidR="004526D5" w:rsidRDefault="004526D5" w:rsidP="004526D5">
      <w:pPr>
        <w:spacing w:after="0" w:line="240" w:lineRule="auto"/>
        <w:rPr>
          <w:rFonts w:ascii="Times New Roman" w:hAnsi="Times New Roman" w:cs="Times New Roman"/>
          <w:b/>
          <w:bCs/>
          <w:i/>
          <w:sz w:val="24"/>
          <w:szCs w:val="24"/>
          <w:lang w:val="en-GB"/>
        </w:rPr>
      </w:pPr>
    </w:p>
    <w:p w14:paraId="3244D8C4" w14:textId="0145CDCD" w:rsidR="00BF60E6" w:rsidRPr="009A7E55" w:rsidRDefault="00BF60E6" w:rsidP="009D49DE">
      <w:pPr>
        <w:spacing w:line="240" w:lineRule="auto"/>
        <w:rPr>
          <w:rFonts w:ascii="Times New Roman" w:hAnsi="Times New Roman" w:cs="Times New Roman"/>
          <w:b/>
          <w:bCs/>
          <w:i/>
          <w:sz w:val="24"/>
          <w:szCs w:val="24"/>
          <w:lang w:val="en-GB"/>
        </w:rPr>
      </w:pPr>
      <w:r w:rsidRPr="009A7E55">
        <w:rPr>
          <w:rFonts w:ascii="Times New Roman" w:hAnsi="Times New Roman" w:cs="Times New Roman"/>
          <w:b/>
          <w:bCs/>
          <w:i/>
          <w:sz w:val="24"/>
          <w:szCs w:val="24"/>
          <w:lang w:val="en-GB"/>
        </w:rPr>
        <w:t xml:space="preserve">Main </w:t>
      </w:r>
      <w:r w:rsidR="009A7E55">
        <w:rPr>
          <w:rFonts w:ascii="Times New Roman" w:hAnsi="Times New Roman" w:cs="Times New Roman"/>
          <w:b/>
          <w:bCs/>
          <w:i/>
          <w:sz w:val="24"/>
          <w:szCs w:val="24"/>
          <w:lang w:val="en-GB"/>
        </w:rPr>
        <w:t>findings</w:t>
      </w:r>
    </w:p>
    <w:p w14:paraId="7C637F00" w14:textId="742ADE66" w:rsidR="00BF60E6" w:rsidRDefault="00BF60E6" w:rsidP="009D49DE">
      <w:pPr>
        <w:autoSpaceDE w:val="0"/>
        <w:autoSpaceDN w:val="0"/>
        <w:adjustRightInd w:val="0"/>
        <w:spacing w:after="0" w:line="240" w:lineRule="auto"/>
        <w:rPr>
          <w:rFonts w:ascii="Times New Roman" w:hAnsi="Times New Roman" w:cs="Times New Roman"/>
          <w:color w:val="000000"/>
          <w:sz w:val="24"/>
          <w:szCs w:val="24"/>
        </w:rPr>
      </w:pPr>
      <w:r w:rsidRPr="00D74D9E">
        <w:rPr>
          <w:rFonts w:ascii="Times New Roman" w:hAnsi="Times New Roman" w:cs="Times New Roman"/>
          <w:bCs/>
          <w:color w:val="000000"/>
          <w:sz w:val="24"/>
          <w:szCs w:val="24"/>
        </w:rPr>
        <w:t xml:space="preserve">The </w:t>
      </w:r>
      <w:r w:rsidRPr="00D74D9E">
        <w:rPr>
          <w:rFonts w:ascii="Times New Roman" w:hAnsi="Times New Roman" w:cs="Times New Roman"/>
          <w:color w:val="000000"/>
          <w:sz w:val="24"/>
          <w:szCs w:val="24"/>
        </w:rPr>
        <w:t xml:space="preserve">“Women for Equality, Peace and Development in Georgia” (WEPD II) project </w:t>
      </w:r>
      <w:r w:rsidRPr="00D74D9E">
        <w:rPr>
          <w:rFonts w:ascii="Times New Roman" w:hAnsi="Times New Roman" w:cs="Times New Roman"/>
          <w:bCs/>
          <w:color w:val="000000"/>
          <w:sz w:val="24"/>
          <w:szCs w:val="24"/>
        </w:rPr>
        <w:t xml:space="preserve"> </w:t>
      </w:r>
      <w:r w:rsidR="009A7E55">
        <w:rPr>
          <w:rFonts w:ascii="Times New Roman" w:hAnsi="Times New Roman" w:cs="Times New Roman"/>
          <w:bCs/>
          <w:color w:val="000000"/>
          <w:sz w:val="24"/>
          <w:szCs w:val="24"/>
        </w:rPr>
        <w:t xml:space="preserve">was effective in </w:t>
      </w:r>
      <w:r w:rsidRPr="00D74D9E">
        <w:rPr>
          <w:rFonts w:ascii="Times New Roman" w:hAnsi="Times New Roman" w:cs="Times New Roman"/>
          <w:bCs/>
          <w:color w:val="000000"/>
          <w:sz w:val="24"/>
          <w:szCs w:val="24"/>
        </w:rPr>
        <w:t xml:space="preserve">improving access of </w:t>
      </w:r>
      <w:r w:rsidRPr="00D74D9E">
        <w:rPr>
          <w:rFonts w:ascii="Times New Roman" w:hAnsi="Times New Roman" w:cs="Times New Roman"/>
          <w:color w:val="000000"/>
          <w:sz w:val="24"/>
          <w:szCs w:val="24"/>
        </w:rPr>
        <w:t xml:space="preserve">internally displaced, conflict-affected, and ethnic minority women to legal and social services that </w:t>
      </w:r>
      <w:r w:rsidRPr="00D74D9E">
        <w:rPr>
          <w:rFonts w:ascii="Times New Roman" w:hAnsi="Times New Roman" w:cs="Times New Roman"/>
          <w:bCs/>
          <w:color w:val="000000"/>
          <w:sz w:val="24"/>
          <w:szCs w:val="24"/>
        </w:rPr>
        <w:t xml:space="preserve">are highly relevant to these target groups.  </w:t>
      </w:r>
      <w:r w:rsidRPr="00D74D9E">
        <w:rPr>
          <w:rFonts w:ascii="Times New Roman" w:hAnsi="Times New Roman" w:cs="Times New Roman"/>
          <w:color w:val="000000"/>
          <w:sz w:val="24"/>
          <w:szCs w:val="24"/>
        </w:rPr>
        <w:t>Intensive institutional capacity development undertaken by the project resulted</w:t>
      </w:r>
      <w:r w:rsidRPr="00D74D9E">
        <w:rPr>
          <w:rFonts w:ascii="Times New Roman" w:hAnsi="Times New Roman" w:cs="Times New Roman"/>
          <w:bCs/>
          <w:color w:val="000000"/>
          <w:sz w:val="24"/>
          <w:szCs w:val="24"/>
        </w:rPr>
        <w:t xml:space="preserve"> in the establishment of several mechanisms, such as legal clinics, One-Stop Shop meetings, that allowed reaching the most vulnerable women’s groups in the regions close to ABL. Furthermore, </w:t>
      </w:r>
      <w:r w:rsidRPr="00D74D9E">
        <w:rPr>
          <w:rFonts w:ascii="Times New Roman" w:hAnsi="Times New Roman" w:cs="Times New Roman"/>
          <w:color w:val="000000"/>
          <w:sz w:val="24"/>
          <w:szCs w:val="24"/>
        </w:rPr>
        <w:t>amendments to legislations initiated and advocated by the project have already produced measurable results in terms of solution of most urgent needs of IDPs</w:t>
      </w:r>
      <w:r>
        <w:rPr>
          <w:rFonts w:ascii="Times New Roman" w:hAnsi="Times New Roman" w:cs="Times New Roman"/>
          <w:color w:val="000000"/>
          <w:sz w:val="24"/>
          <w:szCs w:val="24"/>
        </w:rPr>
        <w:t>, such as</w:t>
      </w:r>
      <w:r w:rsidRPr="00D74D9E">
        <w:rPr>
          <w:rFonts w:ascii="Times New Roman" w:hAnsi="Times New Roman" w:cs="Times New Roman"/>
          <w:color w:val="000000"/>
          <w:sz w:val="24"/>
          <w:szCs w:val="24"/>
        </w:rPr>
        <w:t xml:space="preserve"> accommodation, access to health services, social protection. </w:t>
      </w:r>
    </w:p>
    <w:p w14:paraId="100C2860" w14:textId="77777777" w:rsidR="00BF60E6" w:rsidRDefault="00BF60E6" w:rsidP="009D49DE">
      <w:pPr>
        <w:autoSpaceDE w:val="0"/>
        <w:autoSpaceDN w:val="0"/>
        <w:adjustRightInd w:val="0"/>
        <w:spacing w:after="0" w:line="240" w:lineRule="auto"/>
        <w:rPr>
          <w:rFonts w:ascii="Times New Roman" w:hAnsi="Times New Roman" w:cs="Times New Roman"/>
          <w:color w:val="000000"/>
          <w:sz w:val="24"/>
          <w:szCs w:val="24"/>
        </w:rPr>
      </w:pPr>
    </w:p>
    <w:p w14:paraId="3D75AAA4" w14:textId="27733F61" w:rsidR="00BF60E6" w:rsidRPr="00D74D9E" w:rsidRDefault="00BF60E6" w:rsidP="009D49DE">
      <w:pPr>
        <w:autoSpaceDE w:val="0"/>
        <w:autoSpaceDN w:val="0"/>
        <w:adjustRightInd w:val="0"/>
        <w:spacing w:after="0" w:line="240" w:lineRule="auto"/>
        <w:rPr>
          <w:rFonts w:ascii="Times New Roman" w:hAnsi="Times New Roman" w:cs="Times New Roman"/>
          <w:color w:val="000000"/>
          <w:sz w:val="24"/>
          <w:szCs w:val="24"/>
        </w:rPr>
      </w:pPr>
      <w:r w:rsidRPr="00D74D9E">
        <w:rPr>
          <w:rFonts w:ascii="Times New Roman" w:hAnsi="Times New Roman" w:cs="Times New Roman"/>
          <w:iCs/>
          <w:color w:val="000000"/>
          <w:sz w:val="24"/>
          <w:szCs w:val="24"/>
        </w:rPr>
        <w:t xml:space="preserve">The holistic, multi stakeholder approach suited well the goal of mainstreaming of the UNSCR </w:t>
      </w:r>
      <w:r w:rsidR="00DC0A3E">
        <w:rPr>
          <w:rFonts w:ascii="Times New Roman" w:hAnsi="Times New Roman" w:cs="Times New Roman"/>
          <w:iCs/>
          <w:color w:val="000000"/>
          <w:sz w:val="24"/>
          <w:szCs w:val="24"/>
        </w:rPr>
        <w:t xml:space="preserve">1325 </w:t>
      </w:r>
      <w:r w:rsidRPr="00D74D9E">
        <w:rPr>
          <w:rFonts w:ascii="Times New Roman" w:hAnsi="Times New Roman" w:cs="Times New Roman"/>
          <w:iCs/>
          <w:color w:val="000000"/>
          <w:sz w:val="24"/>
          <w:szCs w:val="24"/>
        </w:rPr>
        <w:t xml:space="preserve">NAP by </w:t>
      </w:r>
      <w:r w:rsidRPr="00D74D9E">
        <w:rPr>
          <w:rFonts w:ascii="Times New Roman" w:hAnsi="Times New Roman" w:cs="Times New Roman"/>
          <w:color w:val="000000"/>
          <w:sz w:val="24"/>
          <w:szCs w:val="24"/>
        </w:rPr>
        <w:t xml:space="preserve">integrating of gender specific needs of the target groups in the policy documents and implementation plans of all relevant duty bearers’ institutions in order </w:t>
      </w:r>
      <w:r>
        <w:rPr>
          <w:rFonts w:ascii="Times New Roman" w:hAnsi="Times New Roman" w:cs="Times New Roman"/>
          <w:color w:val="000000"/>
          <w:sz w:val="24"/>
          <w:szCs w:val="24"/>
        </w:rPr>
        <w:t xml:space="preserve">to create a multiplying effect </w:t>
      </w:r>
      <w:r w:rsidRPr="00D74D9E">
        <w:rPr>
          <w:rFonts w:ascii="Times New Roman" w:hAnsi="Times New Roman" w:cs="Times New Roman"/>
          <w:color w:val="000000"/>
          <w:sz w:val="24"/>
          <w:szCs w:val="24"/>
        </w:rPr>
        <w:t xml:space="preserve">and more favorable environment for the realization of gender equality and the reduction of feminized poverty in Georgia.    </w:t>
      </w:r>
    </w:p>
    <w:p w14:paraId="66201F28" w14:textId="77777777" w:rsidR="00BF60E6" w:rsidRPr="00D74D9E" w:rsidRDefault="00BF60E6" w:rsidP="009D49DE">
      <w:pPr>
        <w:spacing w:after="0" w:line="240" w:lineRule="auto"/>
        <w:rPr>
          <w:rFonts w:ascii="Times New Roman" w:hAnsi="Times New Roman" w:cs="Times New Roman"/>
          <w:sz w:val="24"/>
          <w:szCs w:val="24"/>
        </w:rPr>
      </w:pPr>
    </w:p>
    <w:p w14:paraId="7958299A" w14:textId="77777777" w:rsidR="00BF60E6" w:rsidRPr="00D74D9E" w:rsidRDefault="00BF60E6" w:rsidP="009D49DE">
      <w:pPr>
        <w:spacing w:after="0" w:line="240" w:lineRule="auto"/>
        <w:rPr>
          <w:rFonts w:ascii="Times New Roman" w:hAnsi="Times New Roman" w:cs="Times New Roman"/>
          <w:bCs/>
          <w:sz w:val="24"/>
          <w:szCs w:val="24"/>
        </w:rPr>
      </w:pPr>
      <w:r w:rsidRPr="00D74D9E">
        <w:rPr>
          <w:rFonts w:ascii="Times New Roman" w:hAnsi="Times New Roman" w:cs="Times New Roman"/>
          <w:bCs/>
          <w:sz w:val="24"/>
          <w:szCs w:val="24"/>
        </w:rPr>
        <w:t xml:space="preserve">The credit goes to the UN Women and the partners that all activities that the project has implemented have been truly inclusive in nature and brought representatives of rights holders together with the relevant institutions of duty bearers in order to ensure direct access and effective solution of problems through joint efforts. </w:t>
      </w:r>
      <w:r w:rsidRPr="00D74D9E">
        <w:rPr>
          <w:rFonts w:ascii="Times New Roman" w:hAnsi="Times New Roman" w:cs="Times New Roman"/>
          <w:sz w:val="24"/>
          <w:szCs w:val="24"/>
        </w:rPr>
        <w:t xml:space="preserve">To less extent the project was able to improve access to economic rights of women; however, some foundation was laid here through baseline studies on access to MFI and amendments to legislation that emphasize equal  rights of women and men to own property. Participation of women from CBOs and SHGs in the small grants initiative raised their awareness of their economic rights and fund-raising opportunities. </w:t>
      </w:r>
    </w:p>
    <w:p w14:paraId="4641049D" w14:textId="77777777" w:rsidR="00BF60E6" w:rsidRPr="00D74D9E" w:rsidRDefault="00BF60E6" w:rsidP="009D49DE">
      <w:pPr>
        <w:spacing w:after="0" w:line="240" w:lineRule="auto"/>
        <w:rPr>
          <w:rFonts w:ascii="Times New Roman" w:hAnsi="Times New Roman" w:cs="Times New Roman"/>
          <w:bCs/>
          <w:sz w:val="24"/>
          <w:szCs w:val="24"/>
        </w:rPr>
      </w:pPr>
    </w:p>
    <w:p w14:paraId="475AC4B1" w14:textId="77777777" w:rsidR="00BF60E6" w:rsidRPr="00D74D9E" w:rsidRDefault="00BF60E6" w:rsidP="009D49DE">
      <w:pPr>
        <w:spacing w:line="240" w:lineRule="auto"/>
        <w:rPr>
          <w:rFonts w:ascii="Times New Roman" w:hAnsi="Times New Roman" w:cs="Times New Roman"/>
          <w:sz w:val="24"/>
          <w:szCs w:val="24"/>
        </w:rPr>
      </w:pPr>
      <w:r w:rsidRPr="00D74D9E">
        <w:rPr>
          <w:rFonts w:ascii="Times New Roman" w:hAnsi="Times New Roman" w:cs="Times New Roman"/>
          <w:bCs/>
          <w:sz w:val="24"/>
          <w:szCs w:val="24"/>
        </w:rPr>
        <w:t xml:space="preserve">The main achievements of the project towards increased </w:t>
      </w:r>
      <w:r w:rsidRPr="00D74D9E">
        <w:rPr>
          <w:rFonts w:ascii="Times New Roman" w:hAnsi="Times New Roman" w:cs="Times New Roman"/>
          <w:sz w:val="24"/>
          <w:szCs w:val="24"/>
        </w:rPr>
        <w:t>access to justice, social and economic services, and increased    opportunities for participation in confidence-building in Georgia may be identified as following:</w:t>
      </w:r>
    </w:p>
    <w:p w14:paraId="003882FC" w14:textId="77777777" w:rsidR="00BF60E6" w:rsidRPr="00D74D9E" w:rsidRDefault="00BF60E6" w:rsidP="004526D5">
      <w:pPr>
        <w:spacing w:after="0" w:line="240" w:lineRule="auto"/>
        <w:rPr>
          <w:rFonts w:ascii="Times New Roman" w:hAnsi="Times New Roman" w:cs="Times New Roman"/>
          <w:sz w:val="24"/>
          <w:szCs w:val="24"/>
        </w:rPr>
      </w:pPr>
      <w:r w:rsidRPr="00D74D9E">
        <w:rPr>
          <w:rFonts w:ascii="Times New Roman" w:hAnsi="Times New Roman" w:cs="Times New Roman"/>
          <w:sz w:val="24"/>
          <w:szCs w:val="24"/>
        </w:rPr>
        <w:t>On the institutional level-</w:t>
      </w:r>
    </w:p>
    <w:p w14:paraId="1305B85E" w14:textId="77777777" w:rsidR="00BF60E6" w:rsidRPr="00D74D9E" w:rsidRDefault="00BF60E6" w:rsidP="00AD2E16">
      <w:pPr>
        <w:numPr>
          <w:ilvl w:val="0"/>
          <w:numId w:val="14"/>
        </w:numPr>
        <w:spacing w:line="240" w:lineRule="auto"/>
        <w:contextualSpacing/>
        <w:rPr>
          <w:rFonts w:ascii="Times New Roman" w:hAnsi="Times New Roman" w:cs="Times New Roman"/>
          <w:sz w:val="24"/>
          <w:szCs w:val="24"/>
        </w:rPr>
      </w:pPr>
      <w:r w:rsidRPr="00D74D9E">
        <w:rPr>
          <w:rFonts w:ascii="Times New Roman" w:hAnsi="Times New Roman" w:cs="Times New Roman"/>
          <w:sz w:val="24"/>
          <w:szCs w:val="24"/>
        </w:rPr>
        <w:t>Five gender-responsive budgeting (GRB) working groups in Sachkhere, Zugdidi, Gori, Tetritskaro and Marneuli municipalities were formally established at the level of Local Governments  ensuring that the needs of the target groups will be further integrated into the social budget and programmes that promote improvement of livelihood conditions;</w:t>
      </w:r>
    </w:p>
    <w:p w14:paraId="5D7EB82D" w14:textId="77777777" w:rsidR="00BF60E6" w:rsidRPr="00D74D9E" w:rsidRDefault="00BF60E6" w:rsidP="00AD2E16">
      <w:pPr>
        <w:numPr>
          <w:ilvl w:val="0"/>
          <w:numId w:val="14"/>
        </w:numPr>
        <w:spacing w:line="240" w:lineRule="auto"/>
        <w:contextualSpacing/>
        <w:rPr>
          <w:rFonts w:ascii="Times New Roman" w:hAnsi="Times New Roman" w:cs="Times New Roman"/>
          <w:sz w:val="24"/>
          <w:szCs w:val="24"/>
        </w:rPr>
      </w:pPr>
      <w:r w:rsidRPr="00D74D9E">
        <w:rPr>
          <w:rFonts w:ascii="Times New Roman" w:hAnsi="Times New Roman" w:cs="Times New Roman"/>
          <w:sz w:val="24"/>
          <w:szCs w:val="24"/>
        </w:rPr>
        <w:t xml:space="preserve">The One-Stop Shop methodology was officially adopted by the Local Government Decrees in three target municipalities (Zugdidi, Marneuli, Sachkhere) and they will continue providing access to justice and social services for the beneficiaries after the completion of the WEPD II project; </w:t>
      </w:r>
    </w:p>
    <w:p w14:paraId="616C903C" w14:textId="77777777" w:rsidR="00BF60E6" w:rsidRPr="00D74D9E" w:rsidRDefault="00BF60E6" w:rsidP="00AD2E16">
      <w:pPr>
        <w:numPr>
          <w:ilvl w:val="0"/>
          <w:numId w:val="14"/>
        </w:numPr>
        <w:spacing w:line="240" w:lineRule="auto"/>
        <w:contextualSpacing/>
        <w:rPr>
          <w:rFonts w:ascii="Times New Roman" w:hAnsi="Times New Roman" w:cs="Times New Roman"/>
          <w:sz w:val="24"/>
          <w:szCs w:val="24"/>
        </w:rPr>
      </w:pPr>
      <w:r w:rsidRPr="00D74D9E">
        <w:rPr>
          <w:rFonts w:ascii="Times New Roman" w:hAnsi="Times New Roman" w:cs="Times New Roman"/>
          <w:sz w:val="24"/>
          <w:szCs w:val="24"/>
        </w:rPr>
        <w:t>The legal clinic in Marneuli will continue functioning under the Public Defender’s Office and ensure access to the legal and social services for  beneficiaries from the ethnic minority communities;</w:t>
      </w:r>
    </w:p>
    <w:p w14:paraId="1CE643D0" w14:textId="0B533526" w:rsidR="00BF60E6" w:rsidRPr="00D74D9E" w:rsidRDefault="00BF60E6" w:rsidP="00AD2E16">
      <w:pPr>
        <w:numPr>
          <w:ilvl w:val="0"/>
          <w:numId w:val="14"/>
        </w:numPr>
        <w:spacing w:line="240" w:lineRule="auto"/>
        <w:contextualSpacing/>
        <w:rPr>
          <w:rFonts w:ascii="Times New Roman" w:hAnsi="Times New Roman" w:cs="Times New Roman"/>
          <w:sz w:val="24"/>
          <w:szCs w:val="24"/>
        </w:rPr>
      </w:pPr>
      <w:r w:rsidRPr="00D74D9E">
        <w:rPr>
          <w:rFonts w:ascii="Times New Roman" w:hAnsi="Times New Roman" w:cs="Times New Roman"/>
          <w:sz w:val="24"/>
          <w:szCs w:val="24"/>
        </w:rPr>
        <w:t>Ownership for the UNSCR 1325 NAP has been increased on the level of the Government and stakeholders’ institution</w:t>
      </w:r>
      <w:r w:rsidR="00DC0A3E">
        <w:rPr>
          <w:rFonts w:ascii="Times New Roman" w:hAnsi="Times New Roman" w:cs="Times New Roman"/>
          <w:sz w:val="24"/>
          <w:szCs w:val="24"/>
        </w:rPr>
        <w:t>s</w:t>
      </w:r>
      <w:r w:rsidRPr="00D74D9E">
        <w:rPr>
          <w:rFonts w:ascii="Times New Roman" w:hAnsi="Times New Roman" w:cs="Times New Roman"/>
          <w:sz w:val="24"/>
          <w:szCs w:val="24"/>
        </w:rPr>
        <w:t xml:space="preserve"> which creates favorable conditions for the implementation of its second phase.   </w:t>
      </w:r>
    </w:p>
    <w:p w14:paraId="48C43943" w14:textId="77777777" w:rsidR="00BF60E6" w:rsidRDefault="00BF60E6" w:rsidP="009D49DE">
      <w:pPr>
        <w:spacing w:after="0" w:line="240" w:lineRule="auto"/>
        <w:rPr>
          <w:rFonts w:ascii="Times New Roman" w:hAnsi="Times New Roman" w:cs="Times New Roman"/>
          <w:bCs/>
          <w:sz w:val="24"/>
          <w:szCs w:val="24"/>
        </w:rPr>
      </w:pPr>
    </w:p>
    <w:p w14:paraId="5D122606" w14:textId="07A75377" w:rsidR="00BF60E6" w:rsidRPr="00D74D9E" w:rsidRDefault="00BF60E6" w:rsidP="009D49DE">
      <w:pPr>
        <w:spacing w:after="0" w:line="240" w:lineRule="auto"/>
        <w:rPr>
          <w:rFonts w:ascii="Times New Roman" w:hAnsi="Times New Roman" w:cs="Times New Roman"/>
          <w:bCs/>
          <w:sz w:val="24"/>
          <w:szCs w:val="24"/>
        </w:rPr>
      </w:pPr>
      <w:r w:rsidRPr="00D74D9E">
        <w:rPr>
          <w:rFonts w:ascii="Times New Roman" w:hAnsi="Times New Roman" w:cs="Times New Roman"/>
          <w:bCs/>
          <w:sz w:val="24"/>
          <w:szCs w:val="24"/>
        </w:rPr>
        <w:t xml:space="preserve">On </w:t>
      </w:r>
      <w:r w:rsidR="00A65315">
        <w:rPr>
          <w:rFonts w:ascii="Times New Roman" w:hAnsi="Times New Roman" w:cs="Times New Roman"/>
          <w:bCs/>
          <w:sz w:val="24"/>
          <w:szCs w:val="24"/>
        </w:rPr>
        <w:t xml:space="preserve">the </w:t>
      </w:r>
      <w:r w:rsidRPr="00D74D9E">
        <w:rPr>
          <w:rFonts w:ascii="Times New Roman" w:hAnsi="Times New Roman" w:cs="Times New Roman"/>
          <w:bCs/>
          <w:sz w:val="24"/>
          <w:szCs w:val="24"/>
        </w:rPr>
        <w:t>grassroots leve</w:t>
      </w:r>
      <w:r w:rsidR="004526D5">
        <w:rPr>
          <w:rFonts w:ascii="Times New Roman" w:hAnsi="Times New Roman" w:cs="Times New Roman"/>
          <w:bCs/>
          <w:sz w:val="24"/>
          <w:szCs w:val="24"/>
        </w:rPr>
        <w:t xml:space="preserve">l- </w:t>
      </w:r>
    </w:p>
    <w:p w14:paraId="1C499284" w14:textId="122A9C2B" w:rsidR="00BF60E6" w:rsidRPr="00D74D9E" w:rsidRDefault="00BF60E6" w:rsidP="00AD2E16">
      <w:pPr>
        <w:numPr>
          <w:ilvl w:val="0"/>
          <w:numId w:val="17"/>
        </w:numPr>
        <w:spacing w:after="0" w:line="240" w:lineRule="auto"/>
        <w:contextualSpacing/>
        <w:rPr>
          <w:rFonts w:ascii="Times New Roman" w:hAnsi="Times New Roman" w:cs="Times New Roman"/>
          <w:bCs/>
          <w:sz w:val="24"/>
          <w:szCs w:val="24"/>
        </w:rPr>
      </w:pPr>
      <w:r w:rsidRPr="00D74D9E">
        <w:rPr>
          <w:rFonts w:ascii="Times New Roman" w:hAnsi="Times New Roman" w:cs="Times New Roman"/>
          <w:color w:val="000000" w:themeColor="text1"/>
          <w:sz w:val="24"/>
          <w:szCs w:val="24"/>
          <w:lang w:val="en-GB"/>
        </w:rPr>
        <w:t xml:space="preserve">Social mobilization has been effective and resulted in </w:t>
      </w:r>
      <w:r w:rsidRPr="00D74D9E">
        <w:rPr>
          <w:rFonts w:ascii="Times New Roman" w:hAnsi="Times New Roman" w:cs="Times New Roman"/>
          <w:bCs/>
          <w:color w:val="000000" w:themeColor="text1"/>
          <w:sz w:val="24"/>
          <w:szCs w:val="24"/>
        </w:rPr>
        <w:t xml:space="preserve">mobilizing a critical mass </w:t>
      </w:r>
      <w:r w:rsidR="00DC0A3E">
        <w:rPr>
          <w:rFonts w:ascii="Times New Roman" w:hAnsi="Times New Roman" w:cs="Times New Roman"/>
          <w:bCs/>
          <w:color w:val="000000" w:themeColor="text1"/>
          <w:sz w:val="24"/>
          <w:szCs w:val="24"/>
        </w:rPr>
        <w:t xml:space="preserve">of </w:t>
      </w:r>
      <w:r w:rsidRPr="00D74D9E">
        <w:rPr>
          <w:rFonts w:ascii="Times New Roman" w:hAnsi="Times New Roman" w:cs="Times New Roman"/>
          <w:bCs/>
          <w:color w:val="000000" w:themeColor="text1"/>
          <w:sz w:val="24"/>
          <w:szCs w:val="24"/>
        </w:rPr>
        <w:t xml:space="preserve">women from the target groups ( through SHGs) </w:t>
      </w:r>
      <w:r w:rsidRPr="00D74D9E">
        <w:rPr>
          <w:rFonts w:ascii="Times New Roman" w:hAnsi="Times New Roman" w:cs="Times New Roman"/>
          <w:color w:val="000000" w:themeColor="text1"/>
          <w:sz w:val="24"/>
          <w:szCs w:val="24"/>
        </w:rPr>
        <w:t>from selected communities along the ABL and in sustaining their  activities through Community Funds;</w:t>
      </w:r>
    </w:p>
    <w:p w14:paraId="4D869FBA" w14:textId="77777777" w:rsidR="00BF60E6" w:rsidRPr="00D74D9E" w:rsidRDefault="00BF60E6" w:rsidP="00AD2E16">
      <w:pPr>
        <w:numPr>
          <w:ilvl w:val="0"/>
          <w:numId w:val="17"/>
        </w:numPr>
        <w:spacing w:after="0" w:line="240" w:lineRule="auto"/>
        <w:contextualSpacing/>
        <w:rPr>
          <w:rFonts w:ascii="Times New Roman" w:hAnsi="Times New Roman" w:cs="Times New Roman"/>
          <w:bCs/>
          <w:sz w:val="24"/>
          <w:szCs w:val="24"/>
        </w:rPr>
      </w:pPr>
      <w:r w:rsidRPr="00D74D9E">
        <w:rPr>
          <w:rFonts w:ascii="Times New Roman" w:hAnsi="Times New Roman" w:cs="Times New Roman"/>
          <w:sz w:val="24"/>
          <w:szCs w:val="24"/>
        </w:rPr>
        <w:t xml:space="preserve">The local GRB committees (composed of SHGs) created and supported by WEPD II in the five municipalities (Sachkhere, Zugdidi, Gori, Tetritskaro and </w:t>
      </w:r>
      <w:r w:rsidRPr="009D49DE">
        <w:rPr>
          <w:rFonts w:ascii="Times New Roman" w:hAnsi="Times New Roman" w:cs="Times New Roman"/>
          <w:sz w:val="24"/>
          <w:szCs w:val="24"/>
        </w:rPr>
        <w:t>Marneuli)</w:t>
      </w:r>
      <w:r w:rsidRPr="00D74D9E">
        <w:rPr>
          <w:rFonts w:ascii="Times New Roman" w:hAnsi="Times New Roman" w:cs="Times New Roman"/>
          <w:sz w:val="24"/>
          <w:szCs w:val="24"/>
        </w:rPr>
        <w:t xml:space="preserve"> have demonstrated that empowered women from target communities can act as </w:t>
      </w:r>
      <w:r w:rsidRPr="00D74D9E">
        <w:rPr>
          <w:rFonts w:ascii="Times New Roman" w:hAnsi="Times New Roman" w:cs="Times New Roman"/>
          <w:i/>
          <w:iCs/>
          <w:sz w:val="24"/>
          <w:szCs w:val="24"/>
        </w:rPr>
        <w:t xml:space="preserve">effective agents of change </w:t>
      </w:r>
      <w:r w:rsidRPr="00D74D9E">
        <w:rPr>
          <w:rFonts w:ascii="Times New Roman" w:hAnsi="Times New Roman" w:cs="Times New Roman"/>
          <w:sz w:val="24"/>
          <w:szCs w:val="24"/>
        </w:rPr>
        <w:t xml:space="preserve">and make substantial contribution to improvement of living conditions and access to social and other services for women and other residents of their communities. </w:t>
      </w:r>
    </w:p>
    <w:p w14:paraId="40AA913D" w14:textId="77777777" w:rsidR="00BF60E6" w:rsidRPr="00D74D9E" w:rsidRDefault="00BF60E6" w:rsidP="009D49DE">
      <w:pPr>
        <w:spacing w:after="0" w:line="240" w:lineRule="auto"/>
        <w:ind w:left="720"/>
        <w:contextualSpacing/>
        <w:rPr>
          <w:rFonts w:ascii="Times New Roman" w:hAnsi="Times New Roman" w:cs="Times New Roman"/>
          <w:bCs/>
          <w:sz w:val="24"/>
          <w:szCs w:val="24"/>
        </w:rPr>
      </w:pPr>
    </w:p>
    <w:p w14:paraId="4179E2F9" w14:textId="77777777" w:rsidR="004526D5" w:rsidRDefault="004526D5" w:rsidP="009D49DE">
      <w:pPr>
        <w:spacing w:after="0" w:line="240" w:lineRule="auto"/>
        <w:rPr>
          <w:rFonts w:ascii="Times New Roman" w:hAnsi="Times New Roman" w:cs="Times New Roman"/>
          <w:bCs/>
          <w:sz w:val="24"/>
          <w:szCs w:val="24"/>
        </w:rPr>
      </w:pPr>
    </w:p>
    <w:p w14:paraId="1957BDEC" w14:textId="3939A751" w:rsidR="00BF60E6" w:rsidRPr="00D74D9E" w:rsidRDefault="004526D5" w:rsidP="009D49DE">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On </w:t>
      </w:r>
      <w:r w:rsidR="00A65315">
        <w:rPr>
          <w:rFonts w:ascii="Times New Roman" w:hAnsi="Times New Roman" w:cs="Times New Roman"/>
          <w:bCs/>
          <w:sz w:val="24"/>
          <w:szCs w:val="24"/>
        </w:rPr>
        <w:t xml:space="preserve">the </w:t>
      </w:r>
      <w:r>
        <w:rPr>
          <w:rFonts w:ascii="Times New Roman" w:hAnsi="Times New Roman" w:cs="Times New Roman"/>
          <w:bCs/>
          <w:sz w:val="24"/>
          <w:szCs w:val="24"/>
        </w:rPr>
        <w:t>policy level –</w:t>
      </w:r>
    </w:p>
    <w:p w14:paraId="561DCA05" w14:textId="77777777" w:rsidR="00BF60E6" w:rsidRPr="00E904D1" w:rsidRDefault="00BF60E6" w:rsidP="00AD2E16">
      <w:pPr>
        <w:numPr>
          <w:ilvl w:val="0"/>
          <w:numId w:val="6"/>
        </w:numPr>
        <w:spacing w:line="240" w:lineRule="auto"/>
        <w:contextualSpacing/>
        <w:rPr>
          <w:rFonts w:ascii="Times New Roman" w:hAnsi="Times New Roman" w:cs="Times New Roman"/>
          <w:sz w:val="24"/>
          <w:szCs w:val="24"/>
        </w:rPr>
      </w:pPr>
      <w:r w:rsidRPr="00D74D9E">
        <w:rPr>
          <w:rFonts w:ascii="Times New Roman" w:hAnsi="Times New Roman" w:cs="Times New Roman"/>
          <w:sz w:val="24"/>
          <w:szCs w:val="24"/>
        </w:rPr>
        <w:t xml:space="preserve">The project succeeded in creation </w:t>
      </w:r>
      <w:r w:rsidRPr="00D74D9E">
        <w:rPr>
          <w:rFonts w:ascii="Times New Roman" w:hAnsi="Times New Roman" w:cs="Times New Roman"/>
          <w:bCs/>
          <w:color w:val="000000" w:themeColor="text1"/>
          <w:sz w:val="24"/>
          <w:szCs w:val="24"/>
          <w:lang w:val="en-GB"/>
        </w:rPr>
        <w:t>of a participatory, institutional mechanism for gender equality</w:t>
      </w:r>
      <w:r w:rsidRPr="00D74D9E">
        <w:rPr>
          <w:rFonts w:ascii="Times New Roman" w:hAnsi="Times New Roman" w:cs="Times New Roman"/>
          <w:color w:val="000000" w:themeColor="text1"/>
          <w:sz w:val="24"/>
          <w:szCs w:val="24"/>
          <w:lang w:val="en-GB"/>
        </w:rPr>
        <w:t xml:space="preserve"> </w:t>
      </w:r>
      <w:r w:rsidRPr="00D74D9E">
        <w:rPr>
          <w:rFonts w:ascii="Times New Roman" w:hAnsi="Times New Roman" w:cs="Times New Roman"/>
          <w:sz w:val="24"/>
          <w:szCs w:val="24"/>
        </w:rPr>
        <w:t>implementation (NAP) within the executive power, such as National Coordination Group (NCG) under the Prime- Minister Office, uniting  representatives of governmental institutions and of civil society;</w:t>
      </w:r>
    </w:p>
    <w:p w14:paraId="4FDC0000" w14:textId="77777777" w:rsidR="00BF60E6" w:rsidRDefault="00BF60E6" w:rsidP="00AD2E16">
      <w:pPr>
        <w:numPr>
          <w:ilvl w:val="0"/>
          <w:numId w:val="6"/>
        </w:numPr>
        <w:spacing w:line="240" w:lineRule="auto"/>
        <w:contextualSpacing/>
        <w:rPr>
          <w:rFonts w:ascii="Times New Roman" w:hAnsi="Times New Roman" w:cs="Times New Roman"/>
          <w:sz w:val="24"/>
          <w:szCs w:val="24"/>
        </w:rPr>
      </w:pPr>
      <w:r w:rsidRPr="00D74D9E">
        <w:rPr>
          <w:rFonts w:ascii="Times New Roman" w:hAnsi="Times New Roman" w:cs="Times New Roman"/>
          <w:sz w:val="24"/>
          <w:szCs w:val="24"/>
        </w:rPr>
        <w:t>The project increased capacity of women and opportunities for them to influence policy decision in the areas of peace and security; participation of women in peace-building has been enhanced by creating effective formats through which they can advocate their specific needs and promote their integration into official peace negotiations, i.e. participation in Incident Prevention</w:t>
      </w:r>
      <w:r>
        <w:rPr>
          <w:rFonts w:ascii="Times New Roman" w:hAnsi="Times New Roman" w:cs="Times New Roman"/>
          <w:sz w:val="24"/>
          <w:szCs w:val="24"/>
        </w:rPr>
        <w:t xml:space="preserve"> and Response Mechanism (IPRM);</w:t>
      </w:r>
    </w:p>
    <w:p w14:paraId="45F8E634" w14:textId="7620084E" w:rsidR="00BF60E6" w:rsidRPr="00D74D9E" w:rsidRDefault="00BF60E6" w:rsidP="00AD2E16">
      <w:pPr>
        <w:numPr>
          <w:ilvl w:val="0"/>
          <w:numId w:val="6"/>
        </w:num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Ownership </w:t>
      </w:r>
      <w:r w:rsidR="00380F85">
        <w:rPr>
          <w:rFonts w:ascii="Times New Roman" w:hAnsi="Times New Roman" w:cs="Times New Roman"/>
          <w:sz w:val="24"/>
          <w:szCs w:val="24"/>
        </w:rPr>
        <w:t>over</w:t>
      </w:r>
      <w:r>
        <w:rPr>
          <w:rFonts w:ascii="Times New Roman" w:hAnsi="Times New Roman" w:cs="Times New Roman"/>
          <w:sz w:val="24"/>
          <w:szCs w:val="24"/>
        </w:rPr>
        <w:t xml:space="preserve"> the</w:t>
      </w:r>
      <w:r w:rsidRPr="00BF60E6">
        <w:rPr>
          <w:rFonts w:ascii="Times New Roman" w:hAnsi="Times New Roman" w:cs="Times New Roman"/>
          <w:sz w:val="24"/>
          <w:szCs w:val="24"/>
        </w:rPr>
        <w:t xml:space="preserve"> coordination mechanism between IDP and conflict affected women and representatives of the official peace and conflict prevention processes </w:t>
      </w:r>
      <w:r>
        <w:rPr>
          <w:rFonts w:ascii="Times New Roman" w:hAnsi="Times New Roman" w:cs="Times New Roman"/>
          <w:sz w:val="24"/>
          <w:szCs w:val="24"/>
        </w:rPr>
        <w:t>(i.e</w:t>
      </w:r>
      <w:r w:rsidR="00380F85">
        <w:rPr>
          <w:rFonts w:ascii="Times New Roman" w:hAnsi="Times New Roman" w:cs="Times New Roman"/>
          <w:sz w:val="24"/>
          <w:szCs w:val="24"/>
        </w:rPr>
        <w:t>.</w:t>
      </w:r>
      <w:r>
        <w:rPr>
          <w:rFonts w:ascii="Times New Roman" w:hAnsi="Times New Roman" w:cs="Times New Roman"/>
          <w:sz w:val="24"/>
          <w:szCs w:val="24"/>
        </w:rPr>
        <w:t xml:space="preserve"> IPRM) </w:t>
      </w:r>
      <w:r w:rsidR="00380F85">
        <w:rPr>
          <w:rFonts w:ascii="Times New Roman" w:hAnsi="Times New Roman" w:cs="Times New Roman"/>
          <w:sz w:val="24"/>
          <w:szCs w:val="24"/>
        </w:rPr>
        <w:t xml:space="preserve">has been taken by </w:t>
      </w:r>
      <w:r w:rsidRPr="00BF60E6">
        <w:rPr>
          <w:rFonts w:ascii="Times New Roman" w:hAnsi="Times New Roman" w:cs="Times New Roman"/>
          <w:sz w:val="24"/>
          <w:szCs w:val="24"/>
        </w:rPr>
        <w:t xml:space="preserve">the State Minister of Reconciliation and Civic Equality and the Ministry of Foreign Affairs </w:t>
      </w:r>
      <w:r w:rsidR="00380F85">
        <w:rPr>
          <w:rFonts w:ascii="Times New Roman" w:hAnsi="Times New Roman" w:cs="Times New Roman"/>
          <w:sz w:val="24"/>
          <w:szCs w:val="24"/>
        </w:rPr>
        <w:t>and</w:t>
      </w:r>
      <w:r w:rsidRPr="00BF60E6">
        <w:rPr>
          <w:rFonts w:ascii="Times New Roman" w:hAnsi="Times New Roman" w:cs="Times New Roman"/>
          <w:sz w:val="24"/>
          <w:szCs w:val="24"/>
        </w:rPr>
        <w:t xml:space="preserve"> </w:t>
      </w:r>
      <w:r w:rsidR="00380F85">
        <w:rPr>
          <w:rFonts w:ascii="Times New Roman" w:hAnsi="Times New Roman" w:cs="Times New Roman"/>
          <w:sz w:val="24"/>
          <w:szCs w:val="24"/>
        </w:rPr>
        <w:t>the Government confirmed their commitment to involve women into decision making related to peace and security issues in</w:t>
      </w:r>
      <w:r w:rsidRPr="00BF60E6">
        <w:rPr>
          <w:rFonts w:ascii="Times New Roman" w:hAnsi="Times New Roman" w:cs="Times New Roman"/>
          <w:sz w:val="24"/>
          <w:szCs w:val="24"/>
        </w:rPr>
        <w:t xml:space="preserve"> the new UNSCR 1325 NAP document.</w:t>
      </w:r>
    </w:p>
    <w:p w14:paraId="78A4296F" w14:textId="77777777" w:rsidR="00BF60E6" w:rsidRPr="00D74D9E" w:rsidRDefault="00BF60E6" w:rsidP="00BF60E6">
      <w:pPr>
        <w:autoSpaceDE w:val="0"/>
        <w:autoSpaceDN w:val="0"/>
        <w:adjustRightInd w:val="0"/>
        <w:spacing w:after="0" w:line="240" w:lineRule="auto"/>
        <w:rPr>
          <w:rFonts w:ascii="Times New Roman" w:hAnsi="Times New Roman" w:cs="Times New Roman"/>
          <w:bCs/>
          <w:i/>
          <w:sz w:val="24"/>
          <w:szCs w:val="24"/>
        </w:rPr>
      </w:pPr>
    </w:p>
    <w:p w14:paraId="5D34612E" w14:textId="77777777" w:rsidR="009A7E55" w:rsidRPr="009A7E55" w:rsidRDefault="009A7E55">
      <w:pPr>
        <w:rPr>
          <w:rFonts w:ascii="Times New Roman" w:hAnsi="Times New Roman" w:cs="Times New Roman"/>
          <w:b/>
          <w:bCs/>
          <w:i/>
          <w:sz w:val="24"/>
          <w:szCs w:val="24"/>
          <w:lang w:val="en-GB"/>
        </w:rPr>
      </w:pPr>
      <w:r w:rsidRPr="009A7E55">
        <w:rPr>
          <w:rFonts w:ascii="Times New Roman" w:hAnsi="Times New Roman" w:cs="Times New Roman"/>
          <w:b/>
          <w:bCs/>
          <w:i/>
          <w:sz w:val="24"/>
          <w:szCs w:val="24"/>
          <w:lang w:val="en-GB"/>
        </w:rPr>
        <w:t xml:space="preserve">Main conclusions </w:t>
      </w:r>
    </w:p>
    <w:p w14:paraId="544CDA64" w14:textId="17795818" w:rsidR="009929D0" w:rsidRPr="009929D0" w:rsidRDefault="009929D0" w:rsidP="009929D0">
      <w:pPr>
        <w:autoSpaceDE w:val="0"/>
        <w:autoSpaceDN w:val="0"/>
        <w:adjustRightInd w:val="0"/>
        <w:spacing w:after="0" w:line="240" w:lineRule="auto"/>
        <w:contextualSpacing/>
        <w:rPr>
          <w:rFonts w:ascii="Times New Roman" w:hAnsi="Times New Roman" w:cs="Times New Roman"/>
          <w:sz w:val="24"/>
          <w:szCs w:val="24"/>
        </w:rPr>
      </w:pPr>
      <w:r w:rsidRPr="009929D0">
        <w:rPr>
          <w:rFonts w:ascii="Times New Roman" w:hAnsi="Times New Roman" w:cs="Times New Roman"/>
          <w:sz w:val="24"/>
          <w:szCs w:val="24"/>
        </w:rPr>
        <w:t xml:space="preserve">The project was </w:t>
      </w:r>
      <w:r w:rsidRPr="009929D0">
        <w:rPr>
          <w:rFonts w:ascii="Times New Roman" w:hAnsi="Times New Roman" w:cs="Times New Roman"/>
          <w:b/>
          <w:sz w:val="24"/>
          <w:szCs w:val="24"/>
        </w:rPr>
        <w:t>relevant</w:t>
      </w:r>
      <w:r w:rsidRPr="009929D0">
        <w:rPr>
          <w:rFonts w:ascii="Times New Roman" w:hAnsi="Times New Roman" w:cs="Times New Roman"/>
          <w:sz w:val="24"/>
          <w:szCs w:val="24"/>
        </w:rPr>
        <w:t xml:space="preserve"> to the needs of beneficiaries, national goals and plans and international obligations undertaken by the Government. </w:t>
      </w:r>
      <w:r w:rsidRPr="009929D0">
        <w:rPr>
          <w:rFonts w:ascii="Times New Roman" w:hAnsi="Times New Roman" w:cs="Times New Roman"/>
          <w:color w:val="000000"/>
          <w:sz w:val="24"/>
          <w:szCs w:val="24"/>
        </w:rPr>
        <w:t xml:space="preserve">The main focus of the project intervention was on capacity development  on the national policy and institutional levels in order to assist the country with fulfilling commitments under the UN Security Council Resolutions 1325 </w:t>
      </w:r>
      <w:r w:rsidRPr="009929D0">
        <w:rPr>
          <w:rFonts w:ascii="Times New Roman" w:hAnsi="Times New Roman" w:cs="Times New Roman"/>
          <w:sz w:val="24"/>
          <w:szCs w:val="24"/>
        </w:rPr>
        <w:t xml:space="preserve">1820 (2008), 1888 (2009), 1889 (2009) and 1960 (2010) on Women and Peace and Security, CEDAW and MDGs.  </w:t>
      </w:r>
    </w:p>
    <w:p w14:paraId="2D537C38" w14:textId="77777777" w:rsidR="009929D0" w:rsidRPr="009929D0" w:rsidRDefault="009929D0" w:rsidP="009929D0">
      <w:pPr>
        <w:spacing w:after="0" w:line="240" w:lineRule="auto"/>
        <w:contextualSpacing/>
        <w:rPr>
          <w:rFonts w:ascii="Times New Roman" w:hAnsi="Times New Roman" w:cs="Times New Roman"/>
          <w:sz w:val="24"/>
          <w:szCs w:val="24"/>
        </w:rPr>
      </w:pPr>
    </w:p>
    <w:p w14:paraId="6C09811E" w14:textId="5685F457" w:rsidR="009929D0" w:rsidRPr="009929D0" w:rsidRDefault="009929D0" w:rsidP="009929D0">
      <w:pPr>
        <w:spacing w:after="0" w:line="240" w:lineRule="auto"/>
        <w:rPr>
          <w:rFonts w:ascii="Times New Roman" w:hAnsi="Times New Roman" w:cs="Times New Roman"/>
          <w:sz w:val="24"/>
          <w:szCs w:val="24"/>
        </w:rPr>
      </w:pPr>
      <w:r w:rsidRPr="009929D0">
        <w:rPr>
          <w:rFonts w:ascii="Times New Roman" w:hAnsi="Times New Roman" w:cs="Times New Roman"/>
          <w:sz w:val="24"/>
          <w:szCs w:val="24"/>
        </w:rPr>
        <w:t>The project purs</w:t>
      </w:r>
      <w:r w:rsidR="00114294">
        <w:rPr>
          <w:rFonts w:ascii="Times New Roman" w:hAnsi="Times New Roman" w:cs="Times New Roman"/>
          <w:sz w:val="24"/>
          <w:szCs w:val="24"/>
        </w:rPr>
        <w:t>u</w:t>
      </w:r>
      <w:r w:rsidRPr="009929D0">
        <w:rPr>
          <w:rFonts w:ascii="Times New Roman" w:hAnsi="Times New Roman" w:cs="Times New Roman"/>
          <w:sz w:val="24"/>
          <w:szCs w:val="24"/>
        </w:rPr>
        <w:t xml:space="preserve">ed by achievement of the developmental objective in a holistic way by employing multiply strategies and directions to produce desirables changes on different levels i.e. influencing policy making, supporting mainstreaming of UNSCR 1325, social mobilization on the grassroots level, advocacy, which undoubtedly resulted in </w:t>
      </w:r>
      <w:r w:rsidRPr="009929D0">
        <w:rPr>
          <w:rFonts w:ascii="Times New Roman" w:hAnsi="Times New Roman" w:cs="Times New Roman"/>
          <w:b/>
          <w:sz w:val="24"/>
          <w:szCs w:val="24"/>
        </w:rPr>
        <w:t>high effectiveness</w:t>
      </w:r>
      <w:r w:rsidRPr="009929D0">
        <w:rPr>
          <w:rFonts w:ascii="Times New Roman" w:hAnsi="Times New Roman" w:cs="Times New Roman"/>
          <w:sz w:val="24"/>
          <w:szCs w:val="24"/>
        </w:rPr>
        <w:t xml:space="preserve"> of the project intervention. Communication and advocacy of the issues related to IDPs, ethnic minority and rural women’s rights, and relevant policy initiatives, including issues related to the implementation of resolution 1325 NAP and the Women, Peace and Security agenda we</w:t>
      </w:r>
      <w:r w:rsidR="004F682F">
        <w:rPr>
          <w:rFonts w:ascii="Times New Roman" w:hAnsi="Times New Roman" w:cs="Times New Roman"/>
          <w:sz w:val="24"/>
          <w:szCs w:val="24"/>
        </w:rPr>
        <w:t>re outstanding and resulted in</w:t>
      </w:r>
      <w:r w:rsidRPr="009929D0">
        <w:rPr>
          <w:rFonts w:ascii="Times New Roman" w:hAnsi="Times New Roman" w:cs="Times New Roman"/>
          <w:sz w:val="24"/>
          <w:szCs w:val="24"/>
        </w:rPr>
        <w:t xml:space="preserve"> the stronger presence of gender mainstreaming on the political agenda. </w:t>
      </w:r>
    </w:p>
    <w:p w14:paraId="43AB3AC2" w14:textId="77777777" w:rsidR="009929D0" w:rsidRPr="009929D0" w:rsidRDefault="009929D0" w:rsidP="009929D0">
      <w:pPr>
        <w:spacing w:after="0" w:line="240" w:lineRule="auto"/>
        <w:rPr>
          <w:rFonts w:ascii="Times New Roman" w:hAnsi="Times New Roman" w:cs="Times New Roman"/>
          <w:sz w:val="24"/>
          <w:szCs w:val="24"/>
        </w:rPr>
      </w:pPr>
    </w:p>
    <w:p w14:paraId="1AF9FCAB" w14:textId="470F28B8" w:rsidR="009929D0" w:rsidRPr="009929D0" w:rsidRDefault="009929D0" w:rsidP="009929D0">
      <w:pPr>
        <w:spacing w:line="240" w:lineRule="auto"/>
        <w:contextualSpacing/>
        <w:rPr>
          <w:rFonts w:ascii="Times New Roman" w:eastAsia="Times New Roman" w:hAnsi="Times New Roman" w:cs="Times New Roman"/>
          <w:sz w:val="24"/>
          <w:szCs w:val="24"/>
          <w:lang w:val="en-GB" w:eastAsia="ru-RU"/>
        </w:rPr>
      </w:pPr>
      <w:r w:rsidRPr="009929D0">
        <w:rPr>
          <w:rFonts w:ascii="Times New Roman" w:hAnsi="Times New Roman" w:cs="Times New Roman"/>
          <w:bCs/>
          <w:sz w:val="24"/>
          <w:szCs w:val="24"/>
        </w:rPr>
        <w:t xml:space="preserve">The social mobilization strategy proved to be an effective method to increase participation of women and their empowerment within the communities. </w:t>
      </w:r>
      <w:r w:rsidRPr="009929D0">
        <w:rPr>
          <w:rFonts w:ascii="Times New Roman" w:eastAsia="Times New Roman" w:hAnsi="Times New Roman" w:cs="Times New Roman"/>
          <w:sz w:val="24"/>
          <w:szCs w:val="24"/>
          <w:lang w:val="en-GB" w:eastAsia="ru-RU"/>
        </w:rPr>
        <w:t>The challenges to community mobilization and especially women participation include</w:t>
      </w:r>
      <w:r w:rsidR="005D29ED">
        <w:rPr>
          <w:rFonts w:ascii="Times New Roman" w:eastAsia="Times New Roman" w:hAnsi="Times New Roman" w:cs="Times New Roman"/>
          <w:sz w:val="24"/>
          <w:szCs w:val="24"/>
          <w:lang w:val="en-GB" w:eastAsia="ru-RU"/>
        </w:rPr>
        <w:t>d</w:t>
      </w:r>
      <w:r w:rsidRPr="009929D0">
        <w:rPr>
          <w:rFonts w:ascii="Times New Roman" w:eastAsia="Times New Roman" w:hAnsi="Times New Roman" w:cs="Times New Roman"/>
          <w:sz w:val="24"/>
          <w:szCs w:val="24"/>
          <w:lang w:val="en-GB" w:eastAsia="ru-RU"/>
        </w:rPr>
        <w:t xml:space="preserve"> lack of motivation and self-confidence</w:t>
      </w:r>
      <w:r w:rsidR="0036717D">
        <w:rPr>
          <w:rFonts w:ascii="Times New Roman" w:eastAsia="Times New Roman" w:hAnsi="Times New Roman" w:cs="Times New Roman"/>
          <w:sz w:val="24"/>
          <w:szCs w:val="24"/>
          <w:lang w:val="en-GB" w:eastAsia="ru-RU"/>
        </w:rPr>
        <w:t>, cultural and social barriers. T</w:t>
      </w:r>
      <w:r w:rsidRPr="009929D0">
        <w:rPr>
          <w:rFonts w:ascii="Times New Roman" w:eastAsia="Times New Roman" w:hAnsi="Times New Roman" w:cs="Times New Roman"/>
          <w:sz w:val="24"/>
          <w:szCs w:val="24"/>
          <w:lang w:val="en-GB" w:eastAsia="ru-RU"/>
        </w:rPr>
        <w:t>he need to address   the structural causes of inequalities</w:t>
      </w:r>
      <w:r w:rsidRPr="009929D0">
        <w:rPr>
          <w:rFonts w:ascii="Times New Roman" w:eastAsia="Times New Roman" w:hAnsi="Times New Roman" w:cs="Times New Roman"/>
          <w:sz w:val="24"/>
          <w:szCs w:val="24"/>
          <w:vertAlign w:val="superscript"/>
          <w:lang w:val="en-GB" w:eastAsia="ru-RU"/>
        </w:rPr>
        <w:footnoteReference w:id="3"/>
      </w:r>
      <w:r w:rsidRPr="009929D0">
        <w:rPr>
          <w:rFonts w:ascii="Times New Roman" w:eastAsia="Times New Roman" w:hAnsi="Times New Roman" w:cs="Times New Roman"/>
          <w:sz w:val="24"/>
          <w:szCs w:val="24"/>
          <w:lang w:val="en-GB" w:eastAsia="ru-RU"/>
        </w:rPr>
        <w:t>,</w:t>
      </w:r>
      <w:r w:rsidR="00CE78FE">
        <w:rPr>
          <w:rFonts w:ascii="Times New Roman" w:eastAsia="Times New Roman" w:hAnsi="Times New Roman" w:cs="Times New Roman"/>
          <w:sz w:val="24"/>
          <w:szCs w:val="24"/>
          <w:lang w:val="en-GB" w:eastAsia="ru-RU"/>
        </w:rPr>
        <w:t xml:space="preserve"> </w:t>
      </w:r>
      <w:r w:rsidRPr="009929D0">
        <w:rPr>
          <w:rFonts w:ascii="Times New Roman" w:eastAsia="Times New Roman" w:hAnsi="Times New Roman" w:cs="Times New Roman"/>
          <w:sz w:val="24"/>
          <w:szCs w:val="24"/>
          <w:lang w:val="en-GB" w:eastAsia="ru-RU"/>
        </w:rPr>
        <w:t xml:space="preserve">such as access to land and other resources, access to education and labour market was evident in order to contribute to economic empowerment of women. </w:t>
      </w:r>
    </w:p>
    <w:p w14:paraId="035EFDF2" w14:textId="77777777" w:rsidR="009929D0" w:rsidRPr="009929D0" w:rsidRDefault="009929D0" w:rsidP="009929D0">
      <w:pPr>
        <w:spacing w:line="240" w:lineRule="auto"/>
        <w:contextualSpacing/>
        <w:rPr>
          <w:rFonts w:ascii="Times New Roman" w:hAnsi="Times New Roman" w:cs="Times New Roman"/>
          <w:bCs/>
          <w:sz w:val="24"/>
          <w:szCs w:val="24"/>
        </w:rPr>
      </w:pPr>
    </w:p>
    <w:p w14:paraId="6E40EDE0" w14:textId="51AAB5D5" w:rsidR="009929D0" w:rsidRPr="009929D0" w:rsidRDefault="009929D0" w:rsidP="009929D0">
      <w:pPr>
        <w:spacing w:line="240" w:lineRule="auto"/>
        <w:contextualSpacing/>
        <w:rPr>
          <w:rFonts w:ascii="Times New Roman" w:hAnsi="Times New Roman" w:cs="Times New Roman"/>
          <w:sz w:val="24"/>
          <w:szCs w:val="24"/>
        </w:rPr>
      </w:pPr>
      <w:r w:rsidRPr="009929D0">
        <w:rPr>
          <w:rFonts w:ascii="Times New Roman" w:hAnsi="Times New Roman" w:cs="Times New Roman"/>
          <w:sz w:val="24"/>
          <w:szCs w:val="24"/>
        </w:rPr>
        <w:t xml:space="preserve">With shifting of the UNSCR 1325 NAP under the executive power, the accountability for its mainstreaming was increased. </w:t>
      </w:r>
      <w:r w:rsidR="005D29ED">
        <w:rPr>
          <w:rFonts w:ascii="Times New Roman" w:hAnsi="Times New Roman" w:cs="Times New Roman"/>
          <w:sz w:val="24"/>
          <w:szCs w:val="24"/>
        </w:rPr>
        <w:t>At the same</w:t>
      </w:r>
      <w:r w:rsidRPr="009929D0">
        <w:rPr>
          <w:rFonts w:ascii="Times New Roman" w:hAnsi="Times New Roman" w:cs="Times New Roman"/>
          <w:sz w:val="24"/>
          <w:szCs w:val="24"/>
        </w:rPr>
        <w:t xml:space="preserve">, the level of participation and commitment </w:t>
      </w:r>
      <w:r w:rsidR="005D29ED">
        <w:rPr>
          <w:rFonts w:ascii="Times New Roman" w:hAnsi="Times New Roman" w:cs="Times New Roman"/>
          <w:sz w:val="24"/>
          <w:szCs w:val="24"/>
        </w:rPr>
        <w:t xml:space="preserve">of </w:t>
      </w:r>
      <w:r w:rsidR="005D29ED">
        <w:rPr>
          <w:rFonts w:ascii="Times New Roman" w:hAnsi="Times New Roman" w:cs="Times New Roman"/>
          <w:sz w:val="24"/>
          <w:szCs w:val="24"/>
        </w:rPr>
        <w:lastRenderedPageBreak/>
        <w:t>different institutions varied</w:t>
      </w:r>
      <w:r w:rsidRPr="009929D0">
        <w:rPr>
          <w:rFonts w:ascii="Times New Roman" w:hAnsi="Times New Roman" w:cs="Times New Roman"/>
          <w:sz w:val="24"/>
          <w:szCs w:val="24"/>
        </w:rPr>
        <w:t>; the factors affecting that include</w:t>
      </w:r>
      <w:r w:rsidR="005D29ED">
        <w:rPr>
          <w:rFonts w:ascii="Times New Roman" w:hAnsi="Times New Roman" w:cs="Times New Roman"/>
          <w:sz w:val="24"/>
          <w:szCs w:val="24"/>
        </w:rPr>
        <w:t>d</w:t>
      </w:r>
      <w:r w:rsidRPr="009929D0">
        <w:rPr>
          <w:rFonts w:ascii="Times New Roman" w:hAnsi="Times New Roman" w:cs="Times New Roman"/>
          <w:sz w:val="24"/>
          <w:szCs w:val="24"/>
        </w:rPr>
        <w:t xml:space="preserve"> leadership, availability of relevant structures and systems to implement and monitor the NAP, financial and human resources, existing institutional culture determining the level </w:t>
      </w:r>
      <w:r w:rsidR="0036717D">
        <w:rPr>
          <w:rFonts w:ascii="Times New Roman" w:hAnsi="Times New Roman" w:cs="Times New Roman"/>
          <w:sz w:val="24"/>
          <w:szCs w:val="24"/>
        </w:rPr>
        <w:t xml:space="preserve">of </w:t>
      </w:r>
      <w:r w:rsidRPr="009929D0">
        <w:rPr>
          <w:rFonts w:ascii="Times New Roman" w:hAnsi="Times New Roman" w:cs="Times New Roman"/>
          <w:sz w:val="24"/>
          <w:szCs w:val="24"/>
        </w:rPr>
        <w:t xml:space="preserve">transparency of decision making and accountability for results. </w:t>
      </w:r>
    </w:p>
    <w:p w14:paraId="397EE778" w14:textId="77777777" w:rsidR="002F4AB7" w:rsidRDefault="002F4AB7" w:rsidP="009929D0">
      <w:pPr>
        <w:spacing w:after="0" w:line="240" w:lineRule="auto"/>
        <w:rPr>
          <w:rFonts w:ascii="Times New Roman" w:hAnsi="Times New Roman" w:cs="Times New Roman"/>
          <w:sz w:val="24"/>
          <w:szCs w:val="24"/>
        </w:rPr>
      </w:pPr>
    </w:p>
    <w:p w14:paraId="617845FF" w14:textId="63240C20" w:rsidR="002F4AB7" w:rsidRDefault="009929D0" w:rsidP="002F4AB7">
      <w:pPr>
        <w:spacing w:after="0" w:line="240" w:lineRule="auto"/>
        <w:rPr>
          <w:rFonts w:ascii="Times New Roman" w:hAnsi="Times New Roman" w:cs="Times New Roman"/>
          <w:iCs/>
          <w:color w:val="000000" w:themeColor="text1"/>
          <w:sz w:val="24"/>
          <w:szCs w:val="24"/>
          <w:lang w:val="en-GB"/>
        </w:rPr>
      </w:pPr>
      <w:r w:rsidRPr="009929D0">
        <w:rPr>
          <w:rFonts w:ascii="Times New Roman" w:hAnsi="Times New Roman" w:cs="Times New Roman"/>
          <w:iCs/>
          <w:color w:val="000000" w:themeColor="text1"/>
          <w:sz w:val="24"/>
          <w:szCs w:val="24"/>
          <w:lang w:val="en-GB"/>
        </w:rPr>
        <w:t xml:space="preserve">The project </w:t>
      </w:r>
      <w:r w:rsidRPr="009929D0">
        <w:rPr>
          <w:rFonts w:ascii="Times New Roman" w:hAnsi="Times New Roman" w:cs="Times New Roman"/>
          <w:b/>
          <w:iCs/>
          <w:color w:val="000000" w:themeColor="text1"/>
          <w:sz w:val="24"/>
          <w:szCs w:val="24"/>
          <w:lang w:val="en-GB"/>
        </w:rPr>
        <w:t>efficiently</w:t>
      </w:r>
      <w:r w:rsidRPr="009929D0">
        <w:rPr>
          <w:rFonts w:ascii="Times New Roman" w:hAnsi="Times New Roman" w:cs="Times New Roman"/>
          <w:iCs/>
          <w:color w:val="000000" w:themeColor="text1"/>
          <w:sz w:val="24"/>
          <w:szCs w:val="24"/>
          <w:lang w:val="en-GB"/>
        </w:rPr>
        <w:t xml:space="preserve"> attracted and used the resources. The coordination </w:t>
      </w:r>
      <w:r w:rsidR="005D29ED">
        <w:rPr>
          <w:rFonts w:ascii="Times New Roman" w:hAnsi="Times New Roman" w:cs="Times New Roman"/>
          <w:iCs/>
          <w:color w:val="000000" w:themeColor="text1"/>
          <w:sz w:val="24"/>
          <w:szCs w:val="24"/>
          <w:lang w:val="en-GB"/>
        </w:rPr>
        <w:t xml:space="preserve">may be evaluated </w:t>
      </w:r>
      <w:r w:rsidRPr="009929D0">
        <w:rPr>
          <w:rFonts w:ascii="Times New Roman" w:hAnsi="Times New Roman" w:cs="Times New Roman"/>
          <w:iCs/>
          <w:color w:val="000000" w:themeColor="text1"/>
          <w:sz w:val="24"/>
          <w:szCs w:val="24"/>
          <w:lang w:val="en-GB"/>
        </w:rPr>
        <w:t xml:space="preserve">as outstanding resulting in high efficiency of the activities i.e. no overlapping, but complementarity and upscaling. High technical expertise of the UN Women Project Team and the main implementation partners from the civil society -Taso Foundation, WIC and IWPR- and their commitment to HR&amp;GE mainstreaming and ownership over the project results contributed largely to effective and efficient delivery of the project results. Effective monitoring and the strategic oversight of the Steering Committee ensured that the project remained relevant to the needs of beneficiaries and was implemented timely and in cost-effective manner.  Involvement of the beneficiaries from the target groups in the project activities as contributing partners undoubtedly added to efficiency of the project. </w:t>
      </w:r>
    </w:p>
    <w:p w14:paraId="6305A1F7" w14:textId="77777777" w:rsidR="002F4AB7" w:rsidRDefault="002F4AB7" w:rsidP="002F4AB7">
      <w:pPr>
        <w:spacing w:after="0" w:line="240" w:lineRule="auto"/>
        <w:rPr>
          <w:rFonts w:ascii="Times New Roman" w:hAnsi="Times New Roman" w:cs="Times New Roman"/>
          <w:iCs/>
          <w:color w:val="000000" w:themeColor="text1"/>
          <w:sz w:val="24"/>
          <w:szCs w:val="24"/>
          <w:lang w:val="en-GB"/>
        </w:rPr>
      </w:pPr>
    </w:p>
    <w:p w14:paraId="3DA3AD60" w14:textId="3E52EA0A" w:rsidR="009929D0" w:rsidRPr="00C05917" w:rsidRDefault="009929D0" w:rsidP="002F4AB7">
      <w:pPr>
        <w:spacing w:after="0" w:line="240" w:lineRule="auto"/>
        <w:rPr>
          <w:rFonts w:ascii="Times New Roman" w:hAnsi="Times New Roman" w:cs="Times New Roman"/>
          <w:iCs/>
          <w:color w:val="000000" w:themeColor="text1"/>
          <w:sz w:val="24"/>
          <w:szCs w:val="24"/>
          <w:lang w:val="en-GB"/>
        </w:rPr>
      </w:pPr>
      <w:r w:rsidRPr="009929D0">
        <w:rPr>
          <w:rFonts w:ascii="Times New Roman" w:hAnsi="Times New Roman" w:cs="Times New Roman"/>
          <w:sz w:val="24"/>
          <w:szCs w:val="24"/>
        </w:rPr>
        <w:t xml:space="preserve">The project design was highly </w:t>
      </w:r>
      <w:r w:rsidRPr="009929D0">
        <w:rPr>
          <w:rFonts w:ascii="Times New Roman" w:hAnsi="Times New Roman" w:cs="Times New Roman"/>
          <w:b/>
          <w:sz w:val="24"/>
          <w:szCs w:val="24"/>
        </w:rPr>
        <w:t>participatory</w:t>
      </w:r>
      <w:r w:rsidRPr="009929D0">
        <w:rPr>
          <w:rFonts w:ascii="Times New Roman" w:hAnsi="Times New Roman" w:cs="Times New Roman"/>
          <w:sz w:val="24"/>
          <w:szCs w:val="24"/>
        </w:rPr>
        <w:t xml:space="preserve"> and ensured direct </w:t>
      </w:r>
      <w:r w:rsidRPr="009929D0">
        <w:rPr>
          <w:rFonts w:ascii="Times New Roman" w:hAnsi="Times New Roman" w:cs="Times New Roman"/>
          <w:b/>
          <w:sz w:val="24"/>
          <w:szCs w:val="24"/>
        </w:rPr>
        <w:t>inclusion</w:t>
      </w:r>
      <w:r w:rsidRPr="009929D0">
        <w:rPr>
          <w:rFonts w:ascii="Times New Roman" w:hAnsi="Times New Roman" w:cs="Times New Roman"/>
          <w:sz w:val="24"/>
          <w:szCs w:val="24"/>
        </w:rPr>
        <w:t xml:space="preserve"> of the representative of disadvantaged groups in planning and implementation of the project. </w:t>
      </w:r>
      <w:r w:rsidR="002F4AB7">
        <w:rPr>
          <w:rFonts w:ascii="Times New Roman" w:hAnsi="Times New Roman" w:cs="Times New Roman"/>
        </w:rPr>
        <w:t>T</w:t>
      </w:r>
      <w:r w:rsidRPr="009929D0">
        <w:rPr>
          <w:rFonts w:ascii="Times New Roman" w:hAnsi="Times New Roman" w:cs="Times New Roman"/>
          <w:color w:val="000000"/>
          <w:sz w:val="24"/>
          <w:szCs w:val="24"/>
        </w:rPr>
        <w:t xml:space="preserve">he intervention </w:t>
      </w:r>
      <w:r w:rsidRPr="009929D0">
        <w:rPr>
          <w:rFonts w:ascii="Times New Roman" w:hAnsi="Times New Roman" w:cs="Times New Roman"/>
        </w:rPr>
        <w:t>was</w:t>
      </w:r>
      <w:r w:rsidRPr="009929D0">
        <w:rPr>
          <w:rFonts w:ascii="Times New Roman" w:hAnsi="Times New Roman" w:cs="Times New Roman"/>
          <w:color w:val="000000"/>
          <w:sz w:val="24"/>
          <w:szCs w:val="24"/>
        </w:rPr>
        <w:t xml:space="preserve"> designed in a way to stimulate participation of women from the target groups to claim their rights through raising their awareness and capacity. </w:t>
      </w:r>
      <w:r w:rsidRPr="009929D0">
        <w:rPr>
          <w:rFonts w:ascii="Times New Roman" w:hAnsi="Times New Roman" w:cs="Times New Roman"/>
          <w:sz w:val="24"/>
          <w:szCs w:val="24"/>
        </w:rPr>
        <w:t xml:space="preserve">The project promoted involvement of the representatives of the target groups into active solution of problems by creating several participatory mechanisms </w:t>
      </w:r>
      <w:r w:rsidRPr="00C05917">
        <w:rPr>
          <w:rFonts w:ascii="Times New Roman" w:hAnsi="Times New Roman" w:cs="Times New Roman"/>
          <w:sz w:val="24"/>
          <w:szCs w:val="24"/>
        </w:rPr>
        <w:t xml:space="preserve">such </w:t>
      </w:r>
      <w:r w:rsidR="00DC3CD9" w:rsidRPr="00C05917">
        <w:rPr>
          <w:rFonts w:ascii="Times New Roman" w:hAnsi="Times New Roman" w:cs="Times New Roman"/>
          <w:sz w:val="24"/>
          <w:szCs w:val="24"/>
        </w:rPr>
        <w:t xml:space="preserve">as </w:t>
      </w:r>
      <w:r w:rsidRPr="00C05917">
        <w:rPr>
          <w:rFonts w:ascii="Times New Roman" w:hAnsi="Times New Roman" w:cs="Times New Roman"/>
          <w:sz w:val="24"/>
          <w:szCs w:val="24"/>
        </w:rPr>
        <w:t>GRB committees, One-Stop Shop meetings, joint initiatives of the target groups with local administrations and</w:t>
      </w:r>
      <w:r w:rsidR="00DC3CD9" w:rsidRPr="00C05917">
        <w:rPr>
          <w:rFonts w:ascii="Times New Roman" w:hAnsi="Times New Roman" w:cs="Times New Roman"/>
          <w:sz w:val="24"/>
          <w:szCs w:val="24"/>
        </w:rPr>
        <w:t xml:space="preserve"> through these initiatives</w:t>
      </w:r>
      <w:r w:rsidRPr="00C05917">
        <w:rPr>
          <w:rFonts w:ascii="Times New Roman" w:hAnsi="Times New Roman" w:cs="Times New Roman"/>
          <w:sz w:val="24"/>
          <w:szCs w:val="24"/>
        </w:rPr>
        <w:t xml:space="preserve"> contributed to their empowerment. </w:t>
      </w:r>
    </w:p>
    <w:p w14:paraId="6A237ED5" w14:textId="77777777" w:rsidR="002F4AB7" w:rsidRPr="00C05917" w:rsidRDefault="002F4AB7" w:rsidP="009929D0">
      <w:pPr>
        <w:autoSpaceDE w:val="0"/>
        <w:autoSpaceDN w:val="0"/>
        <w:adjustRightInd w:val="0"/>
        <w:spacing w:after="0" w:line="240" w:lineRule="auto"/>
        <w:rPr>
          <w:rFonts w:ascii="Times New Roman" w:hAnsi="Times New Roman" w:cs="Times New Roman"/>
          <w:iCs/>
          <w:color w:val="000000" w:themeColor="text1"/>
          <w:sz w:val="24"/>
          <w:szCs w:val="24"/>
        </w:rPr>
      </w:pPr>
    </w:p>
    <w:p w14:paraId="4B3EFE56" w14:textId="554B1CF4" w:rsidR="009929D0" w:rsidRPr="00C05917" w:rsidRDefault="009929D0" w:rsidP="009929D0">
      <w:pPr>
        <w:autoSpaceDE w:val="0"/>
        <w:autoSpaceDN w:val="0"/>
        <w:adjustRightInd w:val="0"/>
        <w:spacing w:after="0" w:line="240" w:lineRule="auto"/>
        <w:rPr>
          <w:rFonts w:ascii="Times New Roman" w:hAnsi="Times New Roman" w:cs="Times New Roman"/>
          <w:sz w:val="24"/>
          <w:szCs w:val="24"/>
        </w:rPr>
      </w:pPr>
      <w:r w:rsidRPr="00C05917">
        <w:rPr>
          <w:rFonts w:ascii="Times New Roman" w:hAnsi="Times New Roman" w:cs="Times New Roman"/>
          <w:iCs/>
          <w:color w:val="000000" w:themeColor="text1"/>
          <w:sz w:val="24"/>
          <w:szCs w:val="24"/>
        </w:rPr>
        <w:t>The project influenced</w:t>
      </w:r>
      <w:r w:rsidRPr="00C05917">
        <w:rPr>
          <w:rFonts w:ascii="Times New Roman" w:hAnsi="Times New Roman" w:cs="Times New Roman"/>
          <w:color w:val="000000" w:themeColor="text1"/>
          <w:sz w:val="24"/>
          <w:szCs w:val="24"/>
        </w:rPr>
        <w:t xml:space="preserve"> participating organizations to become more participatory and to create conditions for the most marginalized and discriminated to be included in their processes; this is mostly observed at the level of m</w:t>
      </w:r>
      <w:r w:rsidR="0036717D" w:rsidRPr="00C05917">
        <w:rPr>
          <w:rFonts w:ascii="Times New Roman" w:hAnsi="Times New Roman" w:cs="Times New Roman"/>
          <w:color w:val="000000" w:themeColor="text1"/>
          <w:sz w:val="24"/>
          <w:szCs w:val="24"/>
        </w:rPr>
        <w:t>unicipalities i.e. GRB meetings. I</w:t>
      </w:r>
      <w:r w:rsidRPr="00C05917">
        <w:rPr>
          <w:rFonts w:ascii="Times New Roman" w:hAnsi="Times New Roman" w:cs="Times New Roman"/>
          <w:color w:val="000000" w:themeColor="text1"/>
          <w:sz w:val="24"/>
          <w:szCs w:val="24"/>
        </w:rPr>
        <w:t>nclusion of representatives of civil society and the target groups into the NCG creates optimism that the needs and opinions of the target groups will be better voiced and considered by policy makers.</w:t>
      </w:r>
    </w:p>
    <w:p w14:paraId="6EC5A61D" w14:textId="77777777" w:rsidR="002F4AB7" w:rsidRPr="00C05917" w:rsidRDefault="002F4AB7" w:rsidP="009929D0">
      <w:pPr>
        <w:spacing w:after="0" w:line="240" w:lineRule="auto"/>
        <w:rPr>
          <w:b/>
        </w:rPr>
      </w:pPr>
    </w:p>
    <w:p w14:paraId="5775E89D" w14:textId="34A4AC36" w:rsidR="009929D0" w:rsidRPr="009929D0" w:rsidRDefault="002F4AB7" w:rsidP="009929D0">
      <w:pPr>
        <w:spacing w:after="0" w:line="240" w:lineRule="auto"/>
        <w:rPr>
          <w:rFonts w:ascii="Times New Roman" w:hAnsi="Times New Roman" w:cs="Times New Roman"/>
          <w:sz w:val="24"/>
          <w:szCs w:val="24"/>
        </w:rPr>
      </w:pPr>
      <w:r w:rsidRPr="00C05917">
        <w:rPr>
          <w:rFonts w:ascii="Times New Roman" w:hAnsi="Times New Roman" w:cs="Times New Roman"/>
          <w:sz w:val="24"/>
          <w:szCs w:val="24"/>
        </w:rPr>
        <w:t xml:space="preserve">A variety of approaches to ensure </w:t>
      </w:r>
      <w:r w:rsidRPr="00C05917">
        <w:rPr>
          <w:rFonts w:ascii="Times New Roman" w:hAnsi="Times New Roman" w:cs="Times New Roman"/>
          <w:b/>
          <w:sz w:val="24"/>
          <w:szCs w:val="24"/>
        </w:rPr>
        <w:t xml:space="preserve">sustainability </w:t>
      </w:r>
      <w:r w:rsidRPr="00C05917">
        <w:rPr>
          <w:rFonts w:ascii="Times New Roman" w:hAnsi="Times New Roman" w:cs="Times New Roman"/>
          <w:sz w:val="24"/>
          <w:szCs w:val="24"/>
        </w:rPr>
        <w:t xml:space="preserve">has been observed which resulted in great ownership of the project results at the level of the stakeholders and beneficiaries. </w:t>
      </w:r>
      <w:r w:rsidR="009929D0" w:rsidRPr="00C05917">
        <w:rPr>
          <w:rFonts w:ascii="Times New Roman" w:hAnsi="Times New Roman" w:cs="Times New Roman"/>
          <w:sz w:val="24"/>
          <w:szCs w:val="24"/>
        </w:rPr>
        <w:t xml:space="preserve">The exit strategy was well planned and sound and implemented by the project team in close cooperation with the project Responsible Parties and </w:t>
      </w:r>
      <w:r w:rsidR="00057027" w:rsidRPr="00C05917">
        <w:rPr>
          <w:rFonts w:ascii="Times New Roman" w:hAnsi="Times New Roman" w:cs="Times New Roman"/>
          <w:sz w:val="24"/>
          <w:szCs w:val="24"/>
        </w:rPr>
        <w:t xml:space="preserve">through </w:t>
      </w:r>
      <w:r w:rsidR="009929D0" w:rsidRPr="00C05917">
        <w:rPr>
          <w:rFonts w:ascii="Times New Roman" w:hAnsi="Times New Roman" w:cs="Times New Roman"/>
          <w:sz w:val="24"/>
          <w:szCs w:val="24"/>
        </w:rPr>
        <w:t>communication</w:t>
      </w:r>
      <w:r w:rsidR="009929D0" w:rsidRPr="009929D0">
        <w:rPr>
          <w:rFonts w:ascii="Times New Roman" w:hAnsi="Times New Roman" w:cs="Times New Roman"/>
          <w:sz w:val="24"/>
          <w:szCs w:val="24"/>
        </w:rPr>
        <w:t xml:space="preserve"> with the beneficiaries of the project (duty bearers and right holders). Planning sustainability was supported by relevant capacity development that allowed the stakeholders to take over the products and components developed by the project. Effective partnerships with the implementation partners and stakeholders that the project developed and maintained contributed largely to the success of the project to sustain the most of the products and components. </w:t>
      </w:r>
    </w:p>
    <w:p w14:paraId="720F00CF" w14:textId="130D6F89" w:rsidR="009929D0" w:rsidRPr="009929D0" w:rsidRDefault="009929D0" w:rsidP="009929D0">
      <w:pPr>
        <w:spacing w:after="0" w:line="240" w:lineRule="auto"/>
        <w:rPr>
          <w:rFonts w:ascii="Times New Roman" w:eastAsia="Times New Roman" w:hAnsi="Times New Roman" w:cs="Times New Roman"/>
          <w:sz w:val="24"/>
          <w:szCs w:val="24"/>
          <w:lang w:val="en-GB" w:eastAsia="ru-RU"/>
        </w:rPr>
      </w:pPr>
    </w:p>
    <w:p w14:paraId="346E826D" w14:textId="7FCBC3D3" w:rsidR="009929D0" w:rsidRPr="009929D0" w:rsidRDefault="009929D0" w:rsidP="009929D0">
      <w:pPr>
        <w:spacing w:after="0" w:line="240" w:lineRule="auto"/>
        <w:rPr>
          <w:rFonts w:ascii="Times New Roman" w:hAnsi="Times New Roman" w:cs="Times New Roman"/>
          <w:sz w:val="24"/>
          <w:szCs w:val="24"/>
          <w:shd w:val="clear" w:color="auto" w:fill="FFFFFF"/>
        </w:rPr>
      </w:pPr>
      <w:r w:rsidRPr="009929D0">
        <w:rPr>
          <w:rFonts w:ascii="Times New Roman" w:hAnsi="Times New Roman" w:cs="Times New Roman"/>
          <w:sz w:val="24"/>
          <w:szCs w:val="24"/>
        </w:rPr>
        <w:t xml:space="preserve">The project produced measurable </w:t>
      </w:r>
      <w:r w:rsidRPr="009929D0">
        <w:rPr>
          <w:rFonts w:ascii="Times New Roman" w:hAnsi="Times New Roman" w:cs="Times New Roman"/>
          <w:b/>
          <w:sz w:val="24"/>
          <w:szCs w:val="24"/>
        </w:rPr>
        <w:t>impact</w:t>
      </w:r>
      <w:r w:rsidRPr="009929D0">
        <w:rPr>
          <w:rFonts w:ascii="Times New Roman" w:hAnsi="Times New Roman" w:cs="Times New Roman"/>
          <w:sz w:val="24"/>
          <w:szCs w:val="24"/>
        </w:rPr>
        <w:t xml:space="preserve"> in terms of increased assess to legal protection and social services for IDPs. </w:t>
      </w:r>
      <w:r w:rsidR="00DC4965">
        <w:rPr>
          <w:rFonts w:ascii="Times New Roman" w:hAnsi="Times New Roman" w:cs="Times New Roman"/>
          <w:sz w:val="24"/>
          <w:szCs w:val="24"/>
        </w:rPr>
        <w:t>Enforcing</w:t>
      </w:r>
      <w:r w:rsidRPr="009929D0">
        <w:rPr>
          <w:rFonts w:ascii="Times New Roman" w:hAnsi="Times New Roman" w:cs="Times New Roman"/>
          <w:sz w:val="24"/>
          <w:szCs w:val="24"/>
        </w:rPr>
        <w:t xml:space="preserve"> implementation of GE &amp; HR through </w:t>
      </w:r>
      <w:r w:rsidR="00DC4965">
        <w:rPr>
          <w:rFonts w:ascii="Times New Roman" w:hAnsi="Times New Roman" w:cs="Times New Roman"/>
          <w:sz w:val="24"/>
          <w:szCs w:val="24"/>
        </w:rPr>
        <w:t xml:space="preserve">the </w:t>
      </w:r>
      <w:r w:rsidRPr="009929D0">
        <w:rPr>
          <w:rFonts w:ascii="Times New Roman" w:hAnsi="Times New Roman" w:cs="Times New Roman"/>
          <w:sz w:val="24"/>
          <w:szCs w:val="24"/>
        </w:rPr>
        <w:t xml:space="preserve">legislation on IDPs is likely to have impact on advancement in other areas where discrimination and violations of human rights were revealed, such as child protection, </w:t>
      </w:r>
      <w:r w:rsidRPr="009929D0">
        <w:rPr>
          <w:rFonts w:ascii="Times New Roman" w:hAnsi="Times New Roman" w:cs="Times New Roman"/>
          <w:sz w:val="24"/>
          <w:szCs w:val="24"/>
          <w:shd w:val="clear" w:color="auto" w:fill="FFFFFF"/>
        </w:rPr>
        <w:t xml:space="preserve">women’s lack of property and inheritance rights. </w:t>
      </w:r>
      <w:r w:rsidRPr="009929D0">
        <w:rPr>
          <w:rFonts w:ascii="Times New Roman" w:hAnsi="Times New Roman" w:cs="Times New Roman"/>
          <w:sz w:val="24"/>
          <w:szCs w:val="24"/>
        </w:rPr>
        <w:t xml:space="preserve">The project made some impact on the organizational level of duty bearers’ institutions </w:t>
      </w:r>
      <w:r w:rsidRPr="009929D0">
        <w:rPr>
          <w:rFonts w:ascii="Times New Roman" w:hAnsi="Times New Roman" w:cs="Times New Roman"/>
          <w:sz w:val="24"/>
          <w:szCs w:val="24"/>
        </w:rPr>
        <w:lastRenderedPageBreak/>
        <w:t>that enabled them to take over the capacity and products developed by the project in order to improve access of the target groups to justice, legal protection and social services.</w:t>
      </w:r>
    </w:p>
    <w:p w14:paraId="17167B6B" w14:textId="731FE1B1" w:rsidR="009929D0" w:rsidRPr="009929D0" w:rsidRDefault="009929D0" w:rsidP="002F4AB7">
      <w:pPr>
        <w:spacing w:after="0" w:line="240" w:lineRule="auto"/>
        <w:rPr>
          <w:rFonts w:ascii="Times New Roman" w:hAnsi="Times New Roman" w:cs="Times New Roman"/>
          <w:sz w:val="24"/>
          <w:szCs w:val="24"/>
        </w:rPr>
      </w:pPr>
      <w:r w:rsidRPr="009929D0">
        <w:rPr>
          <w:rFonts w:ascii="Times New Roman" w:hAnsi="Times New Roman" w:cs="Times New Roman"/>
          <w:sz w:val="24"/>
          <w:szCs w:val="24"/>
        </w:rPr>
        <w:t>Capacity of right holders (women from the target groups) to mobilize themselves and their communities in order to claim for their rights manifested itself in the increased number of Self-Help Groups. The impact that the project made on the capacity of women to a</w:t>
      </w:r>
      <w:r w:rsidR="00CE78FE">
        <w:rPr>
          <w:rFonts w:ascii="Times New Roman" w:hAnsi="Times New Roman" w:cs="Times New Roman"/>
          <w:sz w:val="24"/>
          <w:szCs w:val="24"/>
        </w:rPr>
        <w:t xml:space="preserve">ffect decision making </w:t>
      </w:r>
      <w:r w:rsidRPr="009929D0">
        <w:rPr>
          <w:rFonts w:ascii="Times New Roman" w:hAnsi="Times New Roman" w:cs="Times New Roman"/>
          <w:sz w:val="24"/>
          <w:szCs w:val="24"/>
        </w:rPr>
        <w:t>was most evident in the work of GRB committees and joint initiati</w:t>
      </w:r>
      <w:r w:rsidR="002F4AB7">
        <w:rPr>
          <w:rFonts w:ascii="Times New Roman" w:hAnsi="Times New Roman" w:cs="Times New Roman"/>
          <w:sz w:val="24"/>
          <w:szCs w:val="24"/>
        </w:rPr>
        <w:t>ves with the local governments.</w:t>
      </w:r>
    </w:p>
    <w:p w14:paraId="413BE0D9" w14:textId="77777777" w:rsidR="009929D0" w:rsidRPr="009929D0" w:rsidRDefault="009929D0" w:rsidP="009929D0">
      <w:pPr>
        <w:spacing w:after="0" w:line="240" w:lineRule="auto"/>
        <w:rPr>
          <w:rFonts w:ascii="Times New Roman" w:hAnsi="Times New Roman" w:cs="Times New Roman"/>
          <w:sz w:val="24"/>
          <w:szCs w:val="24"/>
        </w:rPr>
      </w:pPr>
    </w:p>
    <w:p w14:paraId="3FD9F0AD" w14:textId="1A1FECA0" w:rsidR="009929D0" w:rsidRPr="009929D0" w:rsidRDefault="002F4AB7" w:rsidP="009929D0">
      <w:pPr>
        <w:rPr>
          <w:rFonts w:ascii="Times New Roman" w:hAnsi="Times New Roman" w:cs="Times New Roman"/>
          <w:b/>
          <w:bCs/>
          <w:i/>
          <w:sz w:val="24"/>
          <w:szCs w:val="24"/>
          <w:lang w:val="en-GB"/>
        </w:rPr>
      </w:pPr>
      <w:r>
        <w:rPr>
          <w:rFonts w:ascii="Times New Roman" w:hAnsi="Times New Roman" w:cs="Times New Roman"/>
          <w:b/>
          <w:bCs/>
          <w:i/>
          <w:sz w:val="24"/>
          <w:szCs w:val="24"/>
          <w:lang w:val="en-GB"/>
        </w:rPr>
        <w:t>Main r</w:t>
      </w:r>
      <w:r w:rsidRPr="002F4AB7">
        <w:rPr>
          <w:rFonts w:ascii="Times New Roman" w:hAnsi="Times New Roman" w:cs="Times New Roman"/>
          <w:b/>
          <w:bCs/>
          <w:i/>
          <w:sz w:val="24"/>
          <w:szCs w:val="24"/>
          <w:lang w:val="en-GB"/>
        </w:rPr>
        <w:t xml:space="preserve">ecommendations </w:t>
      </w:r>
    </w:p>
    <w:p w14:paraId="26F30573" w14:textId="77777777" w:rsidR="009929D0" w:rsidRPr="009929D0" w:rsidRDefault="009929D0" w:rsidP="00E13E98">
      <w:pPr>
        <w:spacing w:after="0"/>
        <w:rPr>
          <w:rFonts w:ascii="Times New Roman" w:hAnsi="Times New Roman" w:cs="Times New Roman"/>
          <w:b/>
          <w:sz w:val="24"/>
          <w:szCs w:val="24"/>
        </w:rPr>
      </w:pPr>
      <w:r w:rsidRPr="009929D0">
        <w:rPr>
          <w:rFonts w:ascii="Times New Roman" w:hAnsi="Times New Roman" w:cs="Times New Roman"/>
          <w:b/>
          <w:sz w:val="24"/>
          <w:szCs w:val="24"/>
        </w:rPr>
        <w:t>UN Women</w:t>
      </w:r>
    </w:p>
    <w:p w14:paraId="5424D622" w14:textId="77777777" w:rsidR="009929D0" w:rsidRPr="009929D0" w:rsidRDefault="009929D0" w:rsidP="00AD2E16">
      <w:pPr>
        <w:numPr>
          <w:ilvl w:val="0"/>
          <w:numId w:val="7"/>
        </w:numPr>
        <w:spacing w:after="0" w:line="240" w:lineRule="auto"/>
        <w:contextualSpacing/>
        <w:rPr>
          <w:rFonts w:ascii="Times New Roman" w:hAnsi="Times New Roman" w:cs="Times New Roman"/>
          <w:sz w:val="24"/>
          <w:szCs w:val="24"/>
        </w:rPr>
      </w:pPr>
      <w:r w:rsidRPr="009929D0">
        <w:rPr>
          <w:rFonts w:ascii="Times New Roman" w:hAnsi="Times New Roman" w:cs="Times New Roman"/>
          <w:sz w:val="24"/>
          <w:szCs w:val="24"/>
        </w:rPr>
        <w:t xml:space="preserve">Support further the National Coordination Group and Gender Equality Council on elaboration and implementation of the second phase on the NAP on 1325 and advocate its funding by the Government; </w:t>
      </w:r>
    </w:p>
    <w:p w14:paraId="2437A986" w14:textId="77777777" w:rsidR="009929D0" w:rsidRPr="009929D0" w:rsidRDefault="009929D0" w:rsidP="00AD2E16">
      <w:pPr>
        <w:numPr>
          <w:ilvl w:val="0"/>
          <w:numId w:val="7"/>
        </w:numPr>
        <w:autoSpaceDE w:val="0"/>
        <w:autoSpaceDN w:val="0"/>
        <w:adjustRightInd w:val="0"/>
        <w:spacing w:after="0" w:line="240" w:lineRule="auto"/>
        <w:contextualSpacing/>
        <w:rPr>
          <w:rFonts w:ascii="Times New Roman" w:hAnsi="Times New Roman" w:cs="Times New Roman"/>
          <w:color w:val="000000"/>
          <w:sz w:val="24"/>
          <w:szCs w:val="24"/>
        </w:rPr>
      </w:pPr>
      <w:r w:rsidRPr="009929D0">
        <w:rPr>
          <w:rFonts w:ascii="Times New Roman" w:hAnsi="Times New Roman" w:cs="Times New Roman"/>
          <w:color w:val="000000"/>
          <w:sz w:val="24"/>
          <w:szCs w:val="24"/>
        </w:rPr>
        <w:t xml:space="preserve">Advocate for stronger ownership and accountability of the NAP by the Government agencies and promote relevant capacity development, such as establishment or strengthening of formal units at the level of the key ministries; </w:t>
      </w:r>
    </w:p>
    <w:p w14:paraId="75B64013" w14:textId="77777777" w:rsidR="009929D0" w:rsidRPr="009929D0" w:rsidRDefault="009929D0" w:rsidP="00AD2E16">
      <w:pPr>
        <w:numPr>
          <w:ilvl w:val="0"/>
          <w:numId w:val="7"/>
        </w:numPr>
        <w:spacing w:after="0" w:line="240" w:lineRule="auto"/>
        <w:contextualSpacing/>
        <w:rPr>
          <w:rFonts w:ascii="Times New Roman" w:hAnsi="Times New Roman" w:cs="Times New Roman"/>
          <w:sz w:val="24"/>
          <w:szCs w:val="24"/>
        </w:rPr>
      </w:pPr>
      <w:r w:rsidRPr="009929D0">
        <w:rPr>
          <w:rFonts w:ascii="Times New Roman" w:hAnsi="Times New Roman" w:cs="Times New Roman"/>
          <w:sz w:val="24"/>
          <w:szCs w:val="24"/>
        </w:rPr>
        <w:t>Advocate access of women to microfinancing and development of innovative models that promote women’s entrepreneurship and reduction of feminized poverty;</w:t>
      </w:r>
    </w:p>
    <w:p w14:paraId="5D42DEDF" w14:textId="3C738C4C" w:rsidR="00DC4965" w:rsidRDefault="009929D0" w:rsidP="009929D0">
      <w:pPr>
        <w:numPr>
          <w:ilvl w:val="0"/>
          <w:numId w:val="7"/>
        </w:numPr>
        <w:spacing w:after="0" w:line="240" w:lineRule="auto"/>
        <w:contextualSpacing/>
        <w:rPr>
          <w:rFonts w:ascii="Times New Roman" w:hAnsi="Times New Roman" w:cs="Times New Roman"/>
          <w:sz w:val="24"/>
          <w:szCs w:val="24"/>
        </w:rPr>
      </w:pPr>
      <w:r w:rsidRPr="009929D0">
        <w:rPr>
          <w:rFonts w:ascii="Times New Roman" w:hAnsi="Times New Roman" w:cs="Times New Roman"/>
          <w:sz w:val="24"/>
          <w:szCs w:val="24"/>
        </w:rPr>
        <w:t>Seek other partnerships and synergies with other international organizations and NGOs across the ABL working in the areas of women, peace and security to ensure upscaling of p2p initiatives and their further development, such as  joint confidence building projects in the areas of professional interests, cultural, ecological and other</w:t>
      </w:r>
      <w:r w:rsidR="00DC4965">
        <w:rPr>
          <w:rFonts w:ascii="Times New Roman" w:hAnsi="Times New Roman" w:cs="Times New Roman"/>
          <w:sz w:val="24"/>
          <w:szCs w:val="24"/>
        </w:rPr>
        <w:t xml:space="preserve"> areas</w:t>
      </w:r>
      <w:r w:rsidR="002F4AB7">
        <w:rPr>
          <w:rFonts w:ascii="Times New Roman" w:hAnsi="Times New Roman" w:cs="Times New Roman"/>
          <w:sz w:val="24"/>
          <w:szCs w:val="24"/>
        </w:rPr>
        <w:t>;</w:t>
      </w:r>
    </w:p>
    <w:p w14:paraId="37DA0BAA" w14:textId="77777777" w:rsidR="00DC4965" w:rsidRPr="00DC4965" w:rsidRDefault="00DC4965" w:rsidP="00DC4965">
      <w:pPr>
        <w:spacing w:after="0" w:line="240" w:lineRule="auto"/>
        <w:ind w:left="720"/>
        <w:contextualSpacing/>
        <w:rPr>
          <w:rFonts w:ascii="Times New Roman" w:hAnsi="Times New Roman" w:cs="Times New Roman"/>
          <w:sz w:val="24"/>
          <w:szCs w:val="24"/>
        </w:rPr>
      </w:pPr>
    </w:p>
    <w:p w14:paraId="4C80735D" w14:textId="77777777" w:rsidR="009929D0" w:rsidRPr="009929D0" w:rsidRDefault="009929D0" w:rsidP="00E13E98">
      <w:pPr>
        <w:spacing w:after="0"/>
        <w:rPr>
          <w:rFonts w:ascii="Times New Roman" w:hAnsi="Times New Roman" w:cs="Times New Roman"/>
          <w:b/>
          <w:sz w:val="24"/>
          <w:szCs w:val="24"/>
        </w:rPr>
      </w:pPr>
      <w:r w:rsidRPr="009929D0">
        <w:rPr>
          <w:rFonts w:ascii="Times New Roman" w:hAnsi="Times New Roman" w:cs="Times New Roman"/>
          <w:b/>
          <w:sz w:val="24"/>
          <w:szCs w:val="24"/>
        </w:rPr>
        <w:t xml:space="preserve">Taso Foundation </w:t>
      </w:r>
    </w:p>
    <w:p w14:paraId="76D6A71A" w14:textId="77777777" w:rsidR="009929D0" w:rsidRPr="009929D0" w:rsidRDefault="009929D0" w:rsidP="00AD2E16">
      <w:pPr>
        <w:numPr>
          <w:ilvl w:val="0"/>
          <w:numId w:val="7"/>
        </w:numPr>
        <w:spacing w:line="240" w:lineRule="auto"/>
        <w:contextualSpacing/>
        <w:rPr>
          <w:rFonts w:ascii="Times New Roman" w:hAnsi="Times New Roman" w:cs="Times New Roman"/>
          <w:sz w:val="24"/>
          <w:szCs w:val="24"/>
        </w:rPr>
      </w:pPr>
      <w:r w:rsidRPr="009929D0">
        <w:rPr>
          <w:rFonts w:ascii="Times New Roman" w:hAnsi="Times New Roman" w:cs="Times New Roman"/>
          <w:sz w:val="24"/>
          <w:szCs w:val="24"/>
        </w:rPr>
        <w:t xml:space="preserve">Promote further involvement of SHGs and CBOs by the Government in identification of the needs of the target groups and monitoring of relevance of undertaken by the Government and local administrations initiatives to increase access of the target groups to justice, legal and economic services and their impact on the livelihood of the communities; </w:t>
      </w:r>
    </w:p>
    <w:p w14:paraId="3B990F59" w14:textId="0D69D0D2" w:rsidR="002F4AB7" w:rsidRDefault="009929D0" w:rsidP="00AD2E16">
      <w:pPr>
        <w:numPr>
          <w:ilvl w:val="0"/>
          <w:numId w:val="7"/>
        </w:numPr>
        <w:spacing w:after="0" w:line="240" w:lineRule="auto"/>
        <w:contextualSpacing/>
        <w:rPr>
          <w:rFonts w:ascii="Times New Roman" w:hAnsi="Times New Roman" w:cs="Times New Roman"/>
          <w:sz w:val="24"/>
          <w:szCs w:val="24"/>
        </w:rPr>
      </w:pPr>
      <w:r w:rsidRPr="009929D0">
        <w:rPr>
          <w:rFonts w:ascii="Times New Roman" w:hAnsi="Times New Roman" w:cs="Times New Roman"/>
          <w:sz w:val="24"/>
          <w:szCs w:val="24"/>
        </w:rPr>
        <w:t>Promote further mobilization of SHGs in ethnic minority regions and increase their interaction with women’s groups from other regions; for this purpose, sustain the strategic partnership with the PDO and establish cooperation with other non-governmental organizations working in the ethnic minority regions in order to advocate their needs in connection  with the new State Strategy and Action Plan on Civic Equality and Integration for 2015-2020;</w:t>
      </w:r>
    </w:p>
    <w:p w14:paraId="2F7CBC5E" w14:textId="77777777" w:rsidR="004526D5" w:rsidRPr="004526D5" w:rsidRDefault="004526D5" w:rsidP="004526D5">
      <w:pPr>
        <w:spacing w:after="0" w:line="240" w:lineRule="auto"/>
        <w:ind w:left="720"/>
        <w:contextualSpacing/>
        <w:rPr>
          <w:rFonts w:ascii="Times New Roman" w:hAnsi="Times New Roman" w:cs="Times New Roman"/>
          <w:sz w:val="24"/>
          <w:szCs w:val="24"/>
        </w:rPr>
      </w:pPr>
    </w:p>
    <w:p w14:paraId="38CBC110" w14:textId="77777777" w:rsidR="009929D0" w:rsidRPr="009929D0" w:rsidRDefault="009929D0" w:rsidP="00E13E98">
      <w:pPr>
        <w:spacing w:after="0" w:line="240" w:lineRule="auto"/>
        <w:rPr>
          <w:rFonts w:ascii="Times New Roman" w:hAnsi="Times New Roman" w:cs="Times New Roman"/>
          <w:b/>
          <w:sz w:val="24"/>
          <w:szCs w:val="24"/>
        </w:rPr>
      </w:pPr>
      <w:r w:rsidRPr="009929D0">
        <w:rPr>
          <w:rFonts w:ascii="Times New Roman" w:hAnsi="Times New Roman" w:cs="Times New Roman"/>
          <w:b/>
          <w:sz w:val="24"/>
          <w:szCs w:val="24"/>
        </w:rPr>
        <w:t xml:space="preserve">WIC and IWPR </w:t>
      </w:r>
    </w:p>
    <w:p w14:paraId="4FF56912" w14:textId="77777777" w:rsidR="004526D5" w:rsidRDefault="009929D0" w:rsidP="00AD2E16">
      <w:pPr>
        <w:numPr>
          <w:ilvl w:val="0"/>
          <w:numId w:val="7"/>
        </w:numPr>
        <w:spacing w:line="240" w:lineRule="auto"/>
        <w:contextualSpacing/>
        <w:rPr>
          <w:rFonts w:ascii="Times New Roman" w:hAnsi="Times New Roman" w:cs="Times New Roman"/>
          <w:sz w:val="24"/>
          <w:szCs w:val="24"/>
        </w:rPr>
      </w:pPr>
      <w:r w:rsidRPr="009929D0">
        <w:rPr>
          <w:rFonts w:ascii="Times New Roman" w:hAnsi="Times New Roman" w:cs="Times New Roman"/>
          <w:sz w:val="24"/>
          <w:szCs w:val="24"/>
        </w:rPr>
        <w:t xml:space="preserve">Extend involvement of media emphasizing increased interaction between right holders and duty bearers and accountability of the latest for the implementation of the gender equality agenda; </w:t>
      </w:r>
    </w:p>
    <w:p w14:paraId="7E4429AE" w14:textId="0D888E0E" w:rsidR="002B1E6F" w:rsidRPr="004526D5" w:rsidRDefault="009929D0" w:rsidP="00AD2E16">
      <w:pPr>
        <w:numPr>
          <w:ilvl w:val="0"/>
          <w:numId w:val="7"/>
        </w:numPr>
        <w:spacing w:line="240" w:lineRule="auto"/>
        <w:contextualSpacing/>
        <w:rPr>
          <w:rFonts w:ascii="Times New Roman" w:hAnsi="Times New Roman" w:cs="Times New Roman"/>
          <w:sz w:val="24"/>
          <w:szCs w:val="24"/>
        </w:rPr>
      </w:pPr>
      <w:r w:rsidRPr="009929D0">
        <w:rPr>
          <w:rFonts w:ascii="Times New Roman" w:hAnsi="Times New Roman" w:cs="Times New Roman"/>
          <w:sz w:val="24"/>
          <w:szCs w:val="24"/>
        </w:rPr>
        <w:t>Support regional women’s network for peacebuilding with potential involvement of Armenian and Azerbaijani women by providing capacity development for elaboration and implementation of a joint action plan to synchronize their efforts and increase influence of women on peacebuilding processes in the region.</w:t>
      </w:r>
      <w:r w:rsidR="002B1E6F">
        <w:br w:type="page"/>
      </w:r>
    </w:p>
    <w:p w14:paraId="17FFF69E" w14:textId="6CEEF934" w:rsidR="00095819" w:rsidRDefault="00095819" w:rsidP="00AD2E16">
      <w:pPr>
        <w:pStyle w:val="Heading1"/>
        <w:numPr>
          <w:ilvl w:val="0"/>
          <w:numId w:val="25"/>
        </w:numPr>
      </w:pPr>
      <w:bookmarkStart w:id="3" w:name="_Toc440579588"/>
      <w:r>
        <w:lastRenderedPageBreak/>
        <w:t>Introduction and Background</w:t>
      </w:r>
      <w:r w:rsidR="009A7E55">
        <w:rPr>
          <w:rStyle w:val="FootnoteReference"/>
        </w:rPr>
        <w:footnoteReference w:id="4"/>
      </w:r>
      <w:bookmarkEnd w:id="3"/>
      <w:r>
        <w:t xml:space="preserve"> </w:t>
      </w:r>
    </w:p>
    <w:p w14:paraId="51A4CF5C" w14:textId="77777777" w:rsidR="00C32D34" w:rsidRDefault="00C32D34" w:rsidP="00C32D34">
      <w:pPr>
        <w:spacing w:after="0" w:line="240" w:lineRule="auto"/>
        <w:contextualSpacing/>
        <w:jc w:val="both"/>
        <w:rPr>
          <w:rFonts w:ascii="Times New Roman" w:eastAsia="MS Mincho" w:hAnsi="Times New Roman" w:cs="Times New Roman"/>
          <w:sz w:val="24"/>
          <w:szCs w:val="24"/>
          <w:lang w:eastAsia="ja-JP"/>
        </w:rPr>
      </w:pPr>
    </w:p>
    <w:p w14:paraId="3AB3CC99" w14:textId="77777777" w:rsidR="00994955" w:rsidRPr="00747100" w:rsidRDefault="002B1884" w:rsidP="00C32D34">
      <w:pPr>
        <w:spacing w:after="0" w:line="240" w:lineRule="auto"/>
        <w:contextualSpacing/>
        <w:jc w:val="both"/>
        <w:rPr>
          <w:rFonts w:ascii="Times New Roman" w:eastAsia="MS Mincho" w:hAnsi="Times New Roman" w:cs="Times New Roman"/>
          <w:sz w:val="24"/>
          <w:szCs w:val="24"/>
          <w:vertAlign w:val="superscript"/>
          <w:lang w:eastAsia="ja-JP"/>
        </w:rPr>
      </w:pPr>
      <w:r w:rsidRPr="00747100">
        <w:rPr>
          <w:rFonts w:ascii="Times New Roman" w:eastAsia="MS Mincho" w:hAnsi="Times New Roman" w:cs="Times New Roman"/>
          <w:sz w:val="24"/>
          <w:szCs w:val="24"/>
          <w:lang w:eastAsia="ja-JP"/>
        </w:rPr>
        <w:t xml:space="preserve">Georgia gained independence from the former Soviet Union in 1991. The early 1990s were marked by internal conflicts in break-away Abkhazia and South Ossetia/Tskhinvali regions, followed by outbreak of conflict over South Ossetia in August 2008. Both waves of conflicts resulted in civilian casualties, destruction and suffering, leaving thousands of people without homes and basic means of subsistence: the number of Internally Displaced Persons (IDP) registered in Georgia is estimated to be </w:t>
      </w:r>
      <w:r w:rsidR="00747100" w:rsidRPr="00747100">
        <w:rPr>
          <w:rFonts w:ascii="Times New Roman" w:eastAsia="MS Mincho" w:hAnsi="Times New Roman" w:cs="Times New Roman"/>
          <w:sz w:val="24"/>
          <w:szCs w:val="24"/>
          <w:lang w:eastAsia="ja-JP"/>
        </w:rPr>
        <w:t>257</w:t>
      </w:r>
      <w:r w:rsidRPr="00747100">
        <w:rPr>
          <w:rFonts w:ascii="Times New Roman" w:eastAsia="MS Mincho" w:hAnsi="Times New Roman" w:cs="Times New Roman"/>
          <w:sz w:val="24"/>
          <w:szCs w:val="24"/>
          <w:lang w:eastAsia="ja-JP"/>
        </w:rPr>
        <w:t>,</w:t>
      </w:r>
      <w:r w:rsidR="00747100" w:rsidRPr="00747100">
        <w:rPr>
          <w:rFonts w:ascii="Times New Roman" w:eastAsia="MS Mincho" w:hAnsi="Times New Roman" w:cs="Times New Roman"/>
          <w:sz w:val="24"/>
          <w:szCs w:val="24"/>
          <w:lang w:eastAsia="ja-JP"/>
        </w:rPr>
        <w:t xml:space="preserve"> 989</w:t>
      </w:r>
      <w:r w:rsidR="00747100" w:rsidRPr="00747100">
        <w:rPr>
          <w:rStyle w:val="FootnoteReference"/>
          <w:rFonts w:ascii="Times New Roman" w:eastAsia="MS Mincho" w:hAnsi="Times New Roman" w:cs="Times New Roman"/>
          <w:sz w:val="24"/>
          <w:szCs w:val="24"/>
          <w:lang w:eastAsia="ja-JP"/>
        </w:rPr>
        <w:footnoteReference w:id="5"/>
      </w:r>
      <w:r w:rsidR="00747100" w:rsidRPr="00747100">
        <w:rPr>
          <w:rFonts w:ascii="Times New Roman" w:eastAsia="MS Mincho" w:hAnsi="Times New Roman" w:cs="Times New Roman"/>
          <w:sz w:val="24"/>
          <w:szCs w:val="24"/>
          <w:lang w:eastAsia="ja-JP"/>
        </w:rPr>
        <w:t xml:space="preserve"> </w:t>
      </w:r>
      <w:r w:rsidRPr="00747100">
        <w:rPr>
          <w:rFonts w:ascii="Times New Roman" w:eastAsia="MS Mincho" w:hAnsi="Times New Roman" w:cs="Times New Roman"/>
          <w:sz w:val="24"/>
          <w:szCs w:val="24"/>
          <w:lang w:eastAsia="ja-JP"/>
        </w:rPr>
        <w:t>and women and children comprise the majority of them.</w:t>
      </w:r>
    </w:p>
    <w:p w14:paraId="1EBCCAB2" w14:textId="77777777" w:rsidR="00465651" w:rsidRDefault="00465651" w:rsidP="00747100">
      <w:pPr>
        <w:pStyle w:val="Default"/>
        <w:rPr>
          <w:rFonts w:ascii="Times New Roman" w:eastAsia="MS Mincho" w:hAnsi="Times New Roman" w:cs="Times New Roman"/>
          <w:lang w:eastAsia="ja-JP"/>
        </w:rPr>
      </w:pPr>
    </w:p>
    <w:p w14:paraId="4BB8E295" w14:textId="77777777" w:rsidR="00747100" w:rsidRPr="00465651" w:rsidRDefault="002B1884" w:rsidP="00747100">
      <w:pPr>
        <w:pStyle w:val="Default"/>
        <w:rPr>
          <w:rFonts w:ascii="Times New Roman" w:hAnsi="Times New Roman" w:cs="Times New Roman"/>
          <w:iCs/>
        </w:rPr>
      </w:pPr>
      <w:r w:rsidRPr="00465651">
        <w:rPr>
          <w:rFonts w:ascii="Times New Roman" w:eastAsia="MS Mincho" w:hAnsi="Times New Roman" w:cs="Times New Roman"/>
          <w:lang w:eastAsia="ja-JP"/>
        </w:rPr>
        <w:t>Unresolved internal conflicts and socio-economic and political vulnerabilities (especially tense relations with Russia) are the key challenges on the country’s path to stability and sustainable development. For the time being the Geneva International Discussions (GID) represent the only official platform for unresolved territorial conflicts.</w:t>
      </w:r>
      <w:r w:rsidR="00747100" w:rsidRPr="00465651">
        <w:rPr>
          <w:rFonts w:ascii="Times New Roman" w:eastAsia="MS Mincho" w:hAnsi="Times New Roman" w:cs="Times New Roman"/>
          <w:vertAlign w:val="superscript"/>
          <w:lang w:eastAsia="ja-JP"/>
        </w:rPr>
        <w:t xml:space="preserve"> </w:t>
      </w:r>
      <w:r w:rsidR="00747100" w:rsidRPr="00465651">
        <w:rPr>
          <w:rFonts w:ascii="Times New Roman" w:eastAsia="MS Mincho" w:hAnsi="Times New Roman" w:cs="Times New Roman"/>
          <w:lang w:eastAsia="ja-JP"/>
        </w:rPr>
        <w:t xml:space="preserve"> </w:t>
      </w:r>
    </w:p>
    <w:p w14:paraId="0ED958C1" w14:textId="77777777" w:rsidR="00465651" w:rsidRDefault="00465651" w:rsidP="002B1884">
      <w:pPr>
        <w:spacing w:after="0" w:line="240" w:lineRule="auto"/>
        <w:ind w:firstLine="360"/>
        <w:jc w:val="both"/>
        <w:rPr>
          <w:rFonts w:ascii="Times New Roman" w:eastAsia="MS Mincho" w:hAnsi="Times New Roman" w:cs="Times New Roman"/>
          <w:sz w:val="24"/>
          <w:szCs w:val="24"/>
          <w:lang w:eastAsia="ja-JP"/>
        </w:rPr>
      </w:pPr>
    </w:p>
    <w:p w14:paraId="432EA9CC" w14:textId="77777777" w:rsidR="00C32D34" w:rsidRDefault="002B1884" w:rsidP="00465651">
      <w:pPr>
        <w:spacing w:after="0" w:line="240" w:lineRule="auto"/>
        <w:jc w:val="both"/>
        <w:rPr>
          <w:rFonts w:ascii="Times New Roman" w:eastAsia="Calibri" w:hAnsi="Times New Roman" w:cs="Times New Roman"/>
          <w:sz w:val="24"/>
          <w:szCs w:val="24"/>
          <w:lang w:val="tr-TR"/>
        </w:rPr>
      </w:pPr>
      <w:r w:rsidRPr="00064925">
        <w:rPr>
          <w:rFonts w:ascii="Times New Roman" w:eastAsia="Calibri" w:hAnsi="Times New Roman" w:cs="Times New Roman"/>
          <w:sz w:val="24"/>
          <w:szCs w:val="24"/>
        </w:rPr>
        <w:t xml:space="preserve">After the Rose Revolution of 2003, the government embarked on a </w:t>
      </w:r>
      <w:r w:rsidRPr="00064925">
        <w:rPr>
          <w:rFonts w:ascii="Times New Roman" w:eastAsia="Calibri" w:hAnsi="Times New Roman" w:cs="Times New Roman"/>
          <w:sz w:val="24"/>
          <w:szCs w:val="24"/>
          <w:lang w:val="en-GB"/>
        </w:rPr>
        <w:t xml:space="preserve">broad </w:t>
      </w:r>
      <w:r w:rsidRPr="00064925">
        <w:rPr>
          <w:rFonts w:ascii="Times New Roman" w:eastAsia="Calibri" w:hAnsi="Times New Roman" w:cs="Times New Roman"/>
          <w:sz w:val="24"/>
          <w:szCs w:val="24"/>
        </w:rPr>
        <w:t xml:space="preserve">range of democratic reforms in its </w:t>
      </w:r>
      <w:r w:rsidRPr="00064925">
        <w:rPr>
          <w:rFonts w:ascii="Times New Roman" w:eastAsia="Calibri" w:hAnsi="Times New Roman" w:cs="Times New Roman"/>
          <w:sz w:val="24"/>
          <w:szCs w:val="24"/>
          <w:lang w:val="en-GB"/>
        </w:rPr>
        <w:t>legislative, executive</w:t>
      </w:r>
      <w:r w:rsidRPr="00064925">
        <w:rPr>
          <w:rFonts w:ascii="Times New Roman" w:eastAsia="Calibri" w:hAnsi="Times New Roman" w:cs="Times New Roman"/>
          <w:sz w:val="24"/>
          <w:szCs w:val="24"/>
        </w:rPr>
        <w:t>,</w:t>
      </w:r>
      <w:r w:rsidRPr="00064925">
        <w:rPr>
          <w:rFonts w:ascii="Times New Roman" w:eastAsia="Calibri" w:hAnsi="Times New Roman" w:cs="Times New Roman"/>
          <w:sz w:val="24"/>
          <w:szCs w:val="24"/>
          <w:lang w:val="en-GB"/>
        </w:rPr>
        <w:t xml:space="preserve"> and judicial </w:t>
      </w:r>
      <w:r w:rsidRPr="00064925">
        <w:rPr>
          <w:rFonts w:ascii="Times New Roman" w:eastAsia="Calibri" w:hAnsi="Times New Roman" w:cs="Times New Roman"/>
          <w:sz w:val="24"/>
          <w:szCs w:val="24"/>
        </w:rPr>
        <w:t xml:space="preserve">branches. </w:t>
      </w:r>
      <w:r w:rsidRPr="00064925">
        <w:rPr>
          <w:rFonts w:ascii="Times New Roman" w:eastAsia="Calibri" w:hAnsi="Times New Roman" w:cs="Times New Roman"/>
          <w:sz w:val="24"/>
          <w:szCs w:val="24"/>
          <w:lang w:val="tr-TR"/>
        </w:rPr>
        <w:t xml:space="preserve">Economic growth in 2004-2007 and the successful fight against corruption failed to translate into improved job-creation or higher incomes for the majority of the population. The 2008 Georgia National Human Development Report, found that about </w:t>
      </w:r>
      <w:r w:rsidR="00465651" w:rsidRPr="00064925">
        <w:rPr>
          <w:rFonts w:ascii="Times New Roman" w:eastAsia="Calibri" w:hAnsi="Times New Roman" w:cs="Times New Roman"/>
          <w:sz w:val="24"/>
          <w:szCs w:val="24"/>
          <w:lang w:val="tr-TR"/>
        </w:rPr>
        <w:t xml:space="preserve">a quater </w:t>
      </w:r>
      <w:r w:rsidRPr="00064925">
        <w:rPr>
          <w:rFonts w:ascii="Times New Roman" w:eastAsia="Calibri" w:hAnsi="Times New Roman" w:cs="Times New Roman"/>
          <w:sz w:val="24"/>
          <w:szCs w:val="24"/>
          <w:lang w:val="tr-TR"/>
        </w:rPr>
        <w:t xml:space="preserve"> of the population of </w:t>
      </w:r>
      <w:r w:rsidR="00465651" w:rsidRPr="00064925">
        <w:rPr>
          <w:rFonts w:ascii="Times New Roman" w:eastAsia="Calibri" w:hAnsi="Times New Roman" w:cs="Times New Roman"/>
          <w:sz w:val="24"/>
          <w:szCs w:val="24"/>
          <w:lang w:val="tr-TR"/>
        </w:rPr>
        <w:t xml:space="preserve">the </w:t>
      </w:r>
      <w:r w:rsidRPr="00064925">
        <w:rPr>
          <w:rFonts w:ascii="Times New Roman" w:eastAsia="Calibri" w:hAnsi="Times New Roman" w:cs="Times New Roman"/>
          <w:sz w:val="24"/>
          <w:szCs w:val="24"/>
          <w:lang w:val="tr-TR"/>
        </w:rPr>
        <w:t xml:space="preserve"> country lived below the poverty </w:t>
      </w:r>
      <w:r w:rsidR="00465651" w:rsidRPr="00064925">
        <w:rPr>
          <w:rFonts w:ascii="Times New Roman" w:eastAsia="Calibri" w:hAnsi="Times New Roman" w:cs="Times New Roman"/>
          <w:sz w:val="24"/>
          <w:szCs w:val="24"/>
          <w:lang w:val="tr-TR"/>
        </w:rPr>
        <w:t>line of two dollars a day.</w:t>
      </w:r>
      <w:r w:rsidR="00465651" w:rsidRPr="00064925">
        <w:rPr>
          <w:rStyle w:val="FootnoteReference"/>
          <w:rFonts w:ascii="Times New Roman" w:eastAsia="Calibri" w:hAnsi="Times New Roman" w:cs="Times New Roman"/>
          <w:sz w:val="24"/>
          <w:szCs w:val="24"/>
          <w:lang w:val="tr-TR"/>
        </w:rPr>
        <w:footnoteReference w:id="6"/>
      </w:r>
      <w:r w:rsidRPr="00064925">
        <w:rPr>
          <w:rFonts w:ascii="Times New Roman" w:eastAsia="Calibri" w:hAnsi="Times New Roman" w:cs="Times New Roman"/>
          <w:sz w:val="24"/>
          <w:szCs w:val="24"/>
          <w:lang w:val="tr-TR"/>
        </w:rPr>
        <w:t xml:space="preserve"> </w:t>
      </w:r>
    </w:p>
    <w:p w14:paraId="7034CE19" w14:textId="77777777" w:rsidR="00C32D34" w:rsidRDefault="00C32D34" w:rsidP="00465651">
      <w:pPr>
        <w:spacing w:after="0" w:line="240" w:lineRule="auto"/>
        <w:jc w:val="both"/>
        <w:rPr>
          <w:rFonts w:ascii="Times New Roman" w:eastAsia="Calibri" w:hAnsi="Times New Roman" w:cs="Times New Roman"/>
          <w:sz w:val="24"/>
          <w:szCs w:val="24"/>
          <w:lang w:val="tr-TR"/>
        </w:rPr>
      </w:pPr>
    </w:p>
    <w:p w14:paraId="34D390DD" w14:textId="77777777" w:rsidR="002B1884" w:rsidRPr="00064925" w:rsidRDefault="002B1884" w:rsidP="00465651">
      <w:pPr>
        <w:spacing w:after="0" w:line="240" w:lineRule="auto"/>
        <w:jc w:val="both"/>
        <w:rPr>
          <w:rFonts w:ascii="Times New Roman" w:eastAsia="Calibri" w:hAnsi="Times New Roman" w:cs="Times New Roman"/>
          <w:sz w:val="24"/>
          <w:szCs w:val="24"/>
          <w:lang w:val="tr-TR"/>
        </w:rPr>
      </w:pPr>
      <w:r w:rsidRPr="00064925">
        <w:rPr>
          <w:rFonts w:ascii="Times New Roman" w:eastAsia="Calibri" w:hAnsi="Times New Roman" w:cs="Times New Roman"/>
          <w:sz w:val="24"/>
          <w:szCs w:val="24"/>
          <w:lang w:val="tr-TR"/>
        </w:rPr>
        <w:t>The government elected in October 2012 came to power with a promise to provide free and universal basic healthcare insurance, create employment through revival of ag</w:t>
      </w:r>
      <w:r w:rsidR="00465651" w:rsidRPr="00064925">
        <w:rPr>
          <w:rFonts w:ascii="Times New Roman" w:eastAsia="Calibri" w:hAnsi="Times New Roman" w:cs="Times New Roman"/>
          <w:sz w:val="24"/>
          <w:szCs w:val="24"/>
          <w:lang w:val="tr-TR"/>
        </w:rPr>
        <w:t xml:space="preserve">riculture and eradicate poverty,  </w:t>
      </w:r>
      <w:r w:rsidRPr="00064925">
        <w:rPr>
          <w:rFonts w:ascii="Times New Roman" w:eastAsia="Calibri" w:hAnsi="Times New Roman" w:cs="Times New Roman"/>
          <w:sz w:val="24"/>
          <w:szCs w:val="24"/>
          <w:lang w:val="tr-TR"/>
        </w:rPr>
        <w:t>promises which have partly materialised in the State Universal Healthcare Insurance Programme of 2013 that has been a providing basic package of health insurance to all citizens starting from July 2013</w:t>
      </w:r>
      <w:r w:rsidR="00F05ADD" w:rsidRPr="00064925">
        <w:rPr>
          <w:rStyle w:val="FootnoteReference"/>
          <w:rFonts w:ascii="Times New Roman" w:eastAsia="Calibri" w:hAnsi="Times New Roman" w:cs="Times New Roman"/>
          <w:sz w:val="24"/>
          <w:szCs w:val="24"/>
          <w:lang w:val="tr-TR"/>
        </w:rPr>
        <w:footnoteReference w:id="7"/>
      </w:r>
      <w:r w:rsidRPr="00064925">
        <w:rPr>
          <w:rFonts w:ascii="Times New Roman" w:eastAsia="Calibri" w:hAnsi="Times New Roman" w:cs="Times New Roman"/>
          <w:sz w:val="24"/>
          <w:szCs w:val="24"/>
          <w:lang w:val="tr-TR"/>
        </w:rPr>
        <w:t>;</w:t>
      </w:r>
      <w:r w:rsidR="00F05ADD" w:rsidRPr="00064925">
        <w:rPr>
          <w:rFonts w:ascii="Times New Roman" w:eastAsia="Calibri" w:hAnsi="Times New Roman" w:cs="Times New Roman"/>
          <w:sz w:val="24"/>
          <w:szCs w:val="24"/>
          <w:vertAlign w:val="superscript"/>
          <w:lang w:val="tr-TR"/>
        </w:rPr>
        <w:t xml:space="preserve"> </w:t>
      </w:r>
      <w:r w:rsidRPr="00064925">
        <w:rPr>
          <w:rFonts w:ascii="Times New Roman" w:eastAsia="Calibri" w:hAnsi="Times New Roman" w:cs="Times New Roman"/>
          <w:sz w:val="24"/>
          <w:szCs w:val="24"/>
          <w:lang w:val="tr-TR"/>
        </w:rPr>
        <w:t>the government’s Strategy of Agricultural Development 2012-2022, that aims at the provision of accessible credits to small and medium-sized farmers, extension of services and vocational education facilities and development of agriculture infrustructure;</w:t>
      </w:r>
      <w:r w:rsidR="00F05ADD" w:rsidRPr="00064925">
        <w:rPr>
          <w:rFonts w:ascii="Times New Roman" w:eastAsia="Calibri" w:hAnsi="Times New Roman" w:cs="Times New Roman"/>
          <w:sz w:val="24"/>
          <w:szCs w:val="24"/>
          <w:lang w:val="tr-TR"/>
        </w:rPr>
        <w:t xml:space="preserve"> </w:t>
      </w:r>
      <w:r w:rsidRPr="00064925">
        <w:rPr>
          <w:rFonts w:ascii="Times New Roman" w:eastAsia="Calibri" w:hAnsi="Times New Roman" w:cs="Times New Roman"/>
          <w:sz w:val="24"/>
          <w:szCs w:val="24"/>
          <w:lang w:val="tr-TR"/>
        </w:rPr>
        <w:t xml:space="preserve">and the State Strategy for Regional Development 2010-2017, with regional development strategies developed separately for each region of Georgia. The government </w:t>
      </w:r>
      <w:r w:rsidR="005074DC" w:rsidRPr="00064925">
        <w:rPr>
          <w:rFonts w:ascii="Times New Roman" w:eastAsia="Calibri" w:hAnsi="Times New Roman" w:cs="Times New Roman"/>
          <w:sz w:val="24"/>
          <w:szCs w:val="24"/>
          <w:lang w:val="tr-TR"/>
        </w:rPr>
        <w:t xml:space="preserve">approved </w:t>
      </w:r>
      <w:r w:rsidR="005074DC" w:rsidRPr="00064925">
        <w:rPr>
          <w:rFonts w:ascii="Times New Roman" w:hAnsi="Times New Roman" w:cs="Times New Roman"/>
          <w:bCs/>
          <w:sz w:val="24"/>
          <w:szCs w:val="24"/>
        </w:rPr>
        <w:t>Socio-Economic Development Strategy of Georgia “Georgia 2020” in June 2014.</w:t>
      </w:r>
      <w:r w:rsidR="005074DC" w:rsidRPr="00064925">
        <w:rPr>
          <w:rFonts w:ascii="Times New Roman" w:hAnsi="Times New Roman" w:cs="Times New Roman"/>
          <w:b/>
          <w:bCs/>
          <w:sz w:val="24"/>
          <w:szCs w:val="24"/>
        </w:rPr>
        <w:t xml:space="preserve"> </w:t>
      </w:r>
      <w:r w:rsidR="005074DC" w:rsidRPr="00064925">
        <w:rPr>
          <w:rFonts w:ascii="Times New Roman" w:eastAsia="Calibri" w:hAnsi="Times New Roman" w:cs="Times New Roman"/>
          <w:sz w:val="24"/>
          <w:szCs w:val="24"/>
          <w:lang w:val="tr-TR"/>
        </w:rPr>
        <w:t xml:space="preserve"> </w:t>
      </w:r>
      <w:r w:rsidRPr="00064925">
        <w:rPr>
          <w:rFonts w:ascii="Times New Roman" w:eastAsia="Calibri" w:hAnsi="Times New Roman" w:cs="Times New Roman"/>
          <w:sz w:val="24"/>
          <w:szCs w:val="24"/>
          <w:lang w:val="tr-TR"/>
        </w:rPr>
        <w:t>All above Strategies provide robust policy framework for UN Women country programming, focusing mostly on women’s economic empowernment and access to services.</w:t>
      </w:r>
    </w:p>
    <w:p w14:paraId="33694AD3" w14:textId="77777777" w:rsidR="005074DC" w:rsidRDefault="005074DC" w:rsidP="00465651">
      <w:pPr>
        <w:pStyle w:val="Default"/>
        <w:rPr>
          <w:rFonts w:ascii="Times New Roman" w:eastAsia="Calibri" w:hAnsi="Times New Roman" w:cs="Times New Roman"/>
          <w:lang w:val="en-GB"/>
        </w:rPr>
      </w:pPr>
    </w:p>
    <w:p w14:paraId="696840A4" w14:textId="77777777" w:rsidR="004A1384" w:rsidRPr="005074DC" w:rsidRDefault="004A1384" w:rsidP="004A1384">
      <w:pPr>
        <w:autoSpaceDE w:val="0"/>
        <w:autoSpaceDN w:val="0"/>
        <w:adjustRightInd w:val="0"/>
        <w:spacing w:after="0" w:line="240" w:lineRule="auto"/>
        <w:rPr>
          <w:rFonts w:ascii="Times New Roman" w:hAnsi="Times New Roman" w:cs="Times New Roman"/>
          <w:color w:val="000000"/>
          <w:sz w:val="24"/>
          <w:szCs w:val="24"/>
        </w:rPr>
      </w:pPr>
      <w:r w:rsidRPr="005074DC">
        <w:rPr>
          <w:rFonts w:ascii="Times New Roman" w:eastAsia="MS Mincho" w:hAnsi="Times New Roman" w:cs="Times New Roman"/>
          <w:sz w:val="24"/>
          <w:szCs w:val="24"/>
          <w:lang w:eastAsia="ja-JP"/>
        </w:rPr>
        <w:t>Georgia officially pursues its aspirations towards membership in the European Union</w:t>
      </w:r>
      <w:r w:rsidR="00C32D34">
        <w:rPr>
          <w:rFonts w:ascii="Times New Roman" w:eastAsia="MS Mincho" w:hAnsi="Times New Roman" w:cs="Times New Roman"/>
          <w:sz w:val="24"/>
          <w:szCs w:val="24"/>
          <w:lang w:eastAsia="ja-JP"/>
        </w:rPr>
        <w:t xml:space="preserve"> (EU) and NAT</w:t>
      </w:r>
      <w:r w:rsidR="0081728E">
        <w:rPr>
          <w:rFonts w:ascii="Times New Roman" w:eastAsia="MS Mincho" w:hAnsi="Times New Roman" w:cs="Times New Roman"/>
          <w:sz w:val="24"/>
          <w:szCs w:val="24"/>
          <w:lang w:eastAsia="ja-JP"/>
        </w:rPr>
        <w:t>O</w:t>
      </w:r>
      <w:r w:rsidR="00C32D34">
        <w:rPr>
          <w:rFonts w:ascii="Times New Roman" w:eastAsia="MS Mincho" w:hAnsi="Times New Roman" w:cs="Times New Roman"/>
          <w:sz w:val="24"/>
          <w:szCs w:val="24"/>
          <w:lang w:eastAsia="ja-JP"/>
        </w:rPr>
        <w:t>). The country</w:t>
      </w:r>
      <w:r w:rsidRPr="005074DC">
        <w:rPr>
          <w:rFonts w:ascii="Times New Roman" w:hAnsi="Times New Roman" w:cs="Times New Roman"/>
          <w:sz w:val="24"/>
          <w:szCs w:val="24"/>
        </w:rPr>
        <w:t xml:space="preserve"> aspires to become a full-fledged member of the North Atlantic Alliance and makes rigorous efforts to meet undertaken commitments </w:t>
      </w:r>
      <w:r w:rsidRPr="005074DC">
        <w:rPr>
          <w:rFonts w:ascii="Times New Roman" w:hAnsi="Times New Roman" w:cs="Times New Roman"/>
          <w:iCs/>
          <w:sz w:val="24"/>
          <w:szCs w:val="24"/>
        </w:rPr>
        <w:t>on mainstreaming UNSCR 1325 and related Resolutions into NATO-led Operations and Missions</w:t>
      </w:r>
      <w:r w:rsidRPr="005074DC">
        <w:rPr>
          <w:rStyle w:val="FootnoteReference"/>
          <w:rFonts w:ascii="Times New Roman" w:hAnsi="Times New Roman" w:cs="Times New Roman"/>
          <w:iCs/>
          <w:sz w:val="24"/>
          <w:szCs w:val="24"/>
        </w:rPr>
        <w:footnoteReference w:id="8"/>
      </w:r>
      <w:r w:rsidRPr="005074DC">
        <w:rPr>
          <w:rFonts w:ascii="Times New Roman" w:hAnsi="Times New Roman" w:cs="Times New Roman"/>
          <w:iCs/>
          <w:sz w:val="24"/>
          <w:szCs w:val="24"/>
        </w:rPr>
        <w:t>.</w:t>
      </w:r>
      <w:r w:rsidRPr="005074DC">
        <w:rPr>
          <w:rFonts w:ascii="Times New Roman" w:hAnsi="Times New Roman" w:cs="Times New Roman"/>
          <w:color w:val="000000"/>
          <w:sz w:val="24"/>
          <w:szCs w:val="24"/>
        </w:rPr>
        <w:t xml:space="preserve"> On 27 June 2014, Georgia </w:t>
      </w:r>
      <w:r w:rsidRPr="005074DC">
        <w:rPr>
          <w:rFonts w:ascii="Times New Roman" w:hAnsi="Times New Roman" w:cs="Times New Roman"/>
          <w:color w:val="000000"/>
          <w:sz w:val="24"/>
          <w:szCs w:val="24"/>
        </w:rPr>
        <w:lastRenderedPageBreak/>
        <w:t xml:space="preserve">signed an Association Agreement with the European Union, which draws attention to anti-discrimination and gender equality. </w:t>
      </w:r>
    </w:p>
    <w:p w14:paraId="5F84B210" w14:textId="77777777" w:rsidR="004A1384" w:rsidRPr="004A1384" w:rsidRDefault="004A1384" w:rsidP="00465651">
      <w:pPr>
        <w:pStyle w:val="Default"/>
        <w:rPr>
          <w:rFonts w:ascii="Times New Roman" w:eastAsia="Calibri" w:hAnsi="Times New Roman" w:cs="Times New Roman"/>
        </w:rPr>
      </w:pPr>
    </w:p>
    <w:p w14:paraId="00AFEB87" w14:textId="4E7C7490" w:rsidR="004A1384" w:rsidRDefault="002B1884" w:rsidP="004A1384">
      <w:pPr>
        <w:autoSpaceDE w:val="0"/>
        <w:autoSpaceDN w:val="0"/>
        <w:adjustRightInd w:val="0"/>
        <w:spacing w:after="0" w:line="240" w:lineRule="auto"/>
        <w:rPr>
          <w:rFonts w:ascii="Times New Roman" w:eastAsia="Calibri" w:hAnsi="Times New Roman" w:cs="Times New Roman"/>
          <w:sz w:val="24"/>
          <w:szCs w:val="24"/>
          <w:lang w:val="en-GB"/>
        </w:rPr>
      </w:pPr>
      <w:r w:rsidRPr="002B1E6F">
        <w:rPr>
          <w:rFonts w:ascii="Times New Roman" w:eastAsia="Calibri" w:hAnsi="Times New Roman" w:cs="Times New Roman"/>
          <w:sz w:val="24"/>
          <w:szCs w:val="24"/>
          <w:lang w:val="en-GB"/>
        </w:rPr>
        <w:t xml:space="preserve">Georgia joined CEDAW without reservations in 1994 and </w:t>
      </w:r>
      <w:r w:rsidR="00C32D34">
        <w:rPr>
          <w:rFonts w:ascii="Times New Roman" w:eastAsia="Calibri" w:hAnsi="Times New Roman" w:cs="Times New Roman"/>
          <w:sz w:val="24"/>
          <w:szCs w:val="24"/>
          <w:lang w:val="en-GB"/>
        </w:rPr>
        <w:t xml:space="preserve">the </w:t>
      </w:r>
      <w:r w:rsidRPr="002B1E6F">
        <w:rPr>
          <w:rFonts w:ascii="Times New Roman" w:eastAsia="Calibri" w:hAnsi="Times New Roman" w:cs="Times New Roman"/>
          <w:sz w:val="24"/>
          <w:szCs w:val="24"/>
          <w:lang w:val="en-GB"/>
        </w:rPr>
        <w:t xml:space="preserve">Georgian delegation took part in the elaboration of the Beijing Declaration and Platform for Action. The principles of equality, regardless of one’s sex, are embedded in Georgia’s Constitution and all the other major legislative acts. Moreover, there has been formulated </w:t>
      </w:r>
      <w:r w:rsidR="002433E2">
        <w:rPr>
          <w:rFonts w:ascii="Times New Roman" w:eastAsia="Calibri" w:hAnsi="Times New Roman" w:cs="Times New Roman"/>
          <w:sz w:val="24"/>
          <w:szCs w:val="24"/>
          <w:lang w:val="en-GB"/>
        </w:rPr>
        <w:t>the</w:t>
      </w:r>
      <w:r w:rsidRPr="002B1E6F">
        <w:rPr>
          <w:rFonts w:ascii="Times New Roman" w:eastAsia="Calibri" w:hAnsi="Times New Roman" w:cs="Times New Roman"/>
          <w:sz w:val="24"/>
          <w:szCs w:val="24"/>
          <w:lang w:val="en-GB"/>
        </w:rPr>
        <w:t xml:space="preserve"> State Conc</w:t>
      </w:r>
      <w:r w:rsidR="00C32D34">
        <w:rPr>
          <w:rFonts w:ascii="Times New Roman" w:eastAsia="Calibri" w:hAnsi="Times New Roman" w:cs="Times New Roman"/>
          <w:sz w:val="24"/>
          <w:szCs w:val="24"/>
          <w:lang w:val="en-GB"/>
        </w:rPr>
        <w:t>ept on Gender Equality (2006), A</w:t>
      </w:r>
      <w:r w:rsidRPr="002B1E6F">
        <w:rPr>
          <w:rFonts w:ascii="Times New Roman" w:eastAsia="Calibri" w:hAnsi="Times New Roman" w:cs="Times New Roman"/>
          <w:sz w:val="24"/>
          <w:szCs w:val="24"/>
          <w:lang w:val="en-GB"/>
        </w:rPr>
        <w:t>nti-</w:t>
      </w:r>
      <w:r w:rsidR="00C32D34">
        <w:rPr>
          <w:rFonts w:ascii="Times New Roman" w:eastAsia="Calibri" w:hAnsi="Times New Roman" w:cs="Times New Roman"/>
          <w:sz w:val="24"/>
          <w:szCs w:val="24"/>
          <w:lang w:val="en-GB"/>
        </w:rPr>
        <w:t>Domestic Violence L</w:t>
      </w:r>
      <w:r w:rsidRPr="002B1E6F">
        <w:rPr>
          <w:rFonts w:ascii="Times New Roman" w:eastAsia="Calibri" w:hAnsi="Times New Roman" w:cs="Times New Roman"/>
          <w:sz w:val="24"/>
          <w:szCs w:val="24"/>
          <w:lang w:val="en-GB"/>
        </w:rPr>
        <w:t>aw (2006)</w:t>
      </w:r>
      <w:r w:rsidR="00C32D34">
        <w:rPr>
          <w:rFonts w:ascii="Times New Roman" w:eastAsia="Calibri" w:hAnsi="Times New Roman" w:cs="Times New Roman"/>
          <w:sz w:val="24"/>
          <w:szCs w:val="24"/>
          <w:lang w:val="en-GB"/>
        </w:rPr>
        <w:t xml:space="preserve"> and its biannual action plans and Anti-Trafficking L</w:t>
      </w:r>
      <w:r w:rsidRPr="002B1E6F">
        <w:rPr>
          <w:rFonts w:ascii="Times New Roman" w:eastAsia="Calibri" w:hAnsi="Times New Roman" w:cs="Times New Roman"/>
          <w:sz w:val="24"/>
          <w:szCs w:val="24"/>
          <w:lang w:val="en-GB"/>
        </w:rPr>
        <w:t>aw (2006)</w:t>
      </w:r>
      <w:r w:rsidR="004A1384">
        <w:rPr>
          <w:rFonts w:ascii="Times New Roman" w:eastAsia="Calibri" w:hAnsi="Times New Roman" w:cs="Times New Roman"/>
          <w:sz w:val="24"/>
          <w:szCs w:val="24"/>
          <w:lang w:val="en-GB"/>
        </w:rPr>
        <w:t xml:space="preserve">. </w:t>
      </w:r>
      <w:r w:rsidRPr="002B1E6F">
        <w:rPr>
          <w:rFonts w:ascii="Times New Roman" w:eastAsia="Calibri" w:hAnsi="Times New Roman" w:cs="Times New Roman"/>
          <w:sz w:val="24"/>
          <w:szCs w:val="24"/>
          <w:lang w:val="en-GB"/>
        </w:rPr>
        <w:t xml:space="preserve"> </w:t>
      </w:r>
      <w:r w:rsidR="00C32D34" w:rsidRPr="004A1384">
        <w:rPr>
          <w:rFonts w:ascii="Times New Roman" w:hAnsi="Times New Roman" w:cs="Times New Roman"/>
          <w:color w:val="000000"/>
          <w:sz w:val="24"/>
          <w:szCs w:val="24"/>
        </w:rPr>
        <w:t>Furthermore, Georgia adopted its Human Rights Strategy and Action</w:t>
      </w:r>
      <w:r w:rsidR="00C32D34">
        <w:rPr>
          <w:rFonts w:ascii="Times New Roman" w:hAnsi="Times New Roman" w:cs="Times New Roman"/>
          <w:color w:val="000000"/>
          <w:sz w:val="24"/>
          <w:szCs w:val="24"/>
        </w:rPr>
        <w:t xml:space="preserve"> Plan for the years 2014-2015; </w:t>
      </w:r>
      <w:r w:rsidR="00C32D34" w:rsidRPr="004A1384">
        <w:rPr>
          <w:rFonts w:ascii="Times New Roman" w:hAnsi="Times New Roman" w:cs="Times New Roman"/>
          <w:color w:val="000000"/>
          <w:sz w:val="24"/>
          <w:szCs w:val="24"/>
        </w:rPr>
        <w:t>in 2014-2016 the country adopted the NAP on Gender Equality (in compliance with Council of Europe Gender Equality Strategy 2014-2017)</w:t>
      </w:r>
      <w:r w:rsidR="00C32D34">
        <w:rPr>
          <w:rFonts w:ascii="Times New Roman" w:hAnsi="Times New Roman" w:cs="Times New Roman"/>
          <w:color w:val="000000"/>
          <w:sz w:val="24"/>
          <w:szCs w:val="24"/>
        </w:rPr>
        <w:t xml:space="preserve">. </w:t>
      </w:r>
    </w:p>
    <w:p w14:paraId="77EB5A1B" w14:textId="77777777" w:rsidR="004A1384" w:rsidRDefault="004A1384" w:rsidP="004A1384">
      <w:pPr>
        <w:autoSpaceDE w:val="0"/>
        <w:autoSpaceDN w:val="0"/>
        <w:adjustRightInd w:val="0"/>
        <w:spacing w:after="0" w:line="240" w:lineRule="auto"/>
        <w:rPr>
          <w:rFonts w:ascii="Times New Roman" w:eastAsia="Calibri" w:hAnsi="Times New Roman" w:cs="Times New Roman"/>
          <w:sz w:val="24"/>
          <w:szCs w:val="24"/>
          <w:lang w:val="en-GB"/>
        </w:rPr>
      </w:pPr>
    </w:p>
    <w:p w14:paraId="1AECA344" w14:textId="1C2F2852" w:rsidR="004A1384" w:rsidRPr="006E47B7" w:rsidRDefault="004A1384" w:rsidP="006E47B7">
      <w:pPr>
        <w:autoSpaceDE w:val="0"/>
        <w:autoSpaceDN w:val="0"/>
        <w:adjustRightInd w:val="0"/>
        <w:spacing w:after="0" w:line="240" w:lineRule="auto"/>
        <w:rPr>
          <w:rFonts w:ascii="Times New Roman" w:eastAsia="Calibri" w:hAnsi="Times New Roman" w:cs="Times New Roman"/>
          <w:sz w:val="24"/>
          <w:szCs w:val="24"/>
        </w:rPr>
      </w:pPr>
      <w:r w:rsidRPr="005D120D">
        <w:rPr>
          <w:rFonts w:ascii="Times New Roman" w:hAnsi="Times New Roman" w:cs="Times New Roman"/>
          <w:color w:val="000000"/>
          <w:sz w:val="24"/>
          <w:szCs w:val="24"/>
        </w:rPr>
        <w:t xml:space="preserve">In 2010 Georgia adopted the Law on Gender Equality, which stipulated to making </w:t>
      </w:r>
      <w:r w:rsidRPr="002B78D9">
        <w:rPr>
          <w:rFonts w:ascii="Times New Roman" w:hAnsi="Times New Roman" w:cs="Times New Roman"/>
          <w:color w:val="000000"/>
          <w:sz w:val="24"/>
          <w:szCs w:val="24"/>
        </w:rPr>
        <w:t xml:space="preserve">Gender Equality Council </w:t>
      </w:r>
      <w:r w:rsidRPr="005D120D">
        <w:rPr>
          <w:rFonts w:ascii="Times New Roman" w:hAnsi="Times New Roman" w:cs="Times New Roman"/>
          <w:color w:val="000000"/>
          <w:sz w:val="24"/>
          <w:szCs w:val="24"/>
        </w:rPr>
        <w:t>(GEC) a stand</w:t>
      </w:r>
      <w:r w:rsidR="00064925">
        <w:rPr>
          <w:rFonts w:ascii="Times New Roman" w:hAnsi="Times New Roman" w:cs="Times New Roman"/>
          <w:color w:val="000000"/>
          <w:sz w:val="24"/>
          <w:szCs w:val="24"/>
        </w:rPr>
        <w:t>ing structure in the Parliament</w:t>
      </w:r>
      <w:r w:rsidRPr="002B78D9">
        <w:rPr>
          <w:rFonts w:ascii="Times New Roman" w:hAnsi="Times New Roman" w:cs="Times New Roman"/>
          <w:color w:val="000000"/>
          <w:sz w:val="24"/>
          <w:szCs w:val="24"/>
        </w:rPr>
        <w:t xml:space="preserve">. </w:t>
      </w:r>
      <w:r w:rsidRPr="005D120D">
        <w:rPr>
          <w:rFonts w:ascii="Times New Roman" w:hAnsi="Times New Roman" w:cs="Times New Roman"/>
          <w:sz w:val="24"/>
          <w:szCs w:val="24"/>
        </w:rPr>
        <w:t xml:space="preserve">The </w:t>
      </w:r>
      <w:r w:rsidRPr="005D120D">
        <w:rPr>
          <w:rFonts w:ascii="Times New Roman" w:hAnsi="Times New Roman" w:cs="Times New Roman"/>
          <w:color w:val="000000"/>
          <w:sz w:val="24"/>
          <w:szCs w:val="24"/>
        </w:rPr>
        <w:t>UNSCR 1325 NAP for the years 2012-2015</w:t>
      </w:r>
      <w:r w:rsidRPr="005D120D">
        <w:rPr>
          <w:rFonts w:ascii="Times New Roman" w:hAnsi="Times New Roman" w:cs="Times New Roman"/>
          <w:sz w:val="24"/>
          <w:szCs w:val="24"/>
        </w:rPr>
        <w:t xml:space="preserve"> was adopted by the Parliament of Georgia on December 27 in 2011 with the special decree signed by the Chairman of the Parliament of Georgia. </w:t>
      </w:r>
      <w:r>
        <w:rPr>
          <w:rFonts w:ascii="Times New Roman" w:hAnsi="Times New Roman" w:cs="Times New Roman"/>
          <w:color w:val="000000"/>
          <w:sz w:val="24"/>
          <w:szCs w:val="24"/>
        </w:rPr>
        <w:t>T</w:t>
      </w:r>
      <w:r w:rsidRPr="002B5112">
        <w:rPr>
          <w:rFonts w:ascii="Times New Roman" w:hAnsi="Times New Roman" w:cs="Times New Roman"/>
          <w:color w:val="000000"/>
          <w:sz w:val="24"/>
          <w:szCs w:val="24"/>
        </w:rPr>
        <w:t xml:space="preserve">he </w:t>
      </w:r>
      <w:r w:rsidR="00C32D34">
        <w:rPr>
          <w:rFonts w:ascii="Times New Roman" w:hAnsi="Times New Roman" w:cs="Times New Roman"/>
          <w:color w:val="000000"/>
          <w:sz w:val="24"/>
          <w:szCs w:val="24"/>
        </w:rPr>
        <w:t>Non-Discrimination L</w:t>
      </w:r>
      <w:r>
        <w:rPr>
          <w:rFonts w:ascii="Times New Roman" w:hAnsi="Times New Roman" w:cs="Times New Roman"/>
          <w:color w:val="000000"/>
          <w:sz w:val="24"/>
          <w:szCs w:val="24"/>
        </w:rPr>
        <w:t xml:space="preserve">aw was adopted 2013 </w:t>
      </w:r>
      <w:r w:rsidR="002B1884" w:rsidRPr="002B1E6F">
        <w:rPr>
          <w:rFonts w:ascii="Times New Roman" w:eastAsia="Calibri" w:hAnsi="Times New Roman" w:cs="Times New Roman"/>
          <w:sz w:val="24"/>
          <w:szCs w:val="24"/>
          <w:lang w:val="en-GB"/>
        </w:rPr>
        <w:t>that foresees establishment of mechanisms to ensure citizens’ protection from all forms of discrimination including those on the basis of gender identity and sexual orientation</w:t>
      </w:r>
      <w:r w:rsidR="006E47B7">
        <w:rPr>
          <w:rFonts w:ascii="Times New Roman" w:eastAsia="Calibri" w:hAnsi="Times New Roman" w:cs="Times New Roman"/>
          <w:sz w:val="24"/>
          <w:szCs w:val="24"/>
        </w:rPr>
        <w:t xml:space="preserve">. </w:t>
      </w:r>
      <w:r w:rsidR="006E47B7" w:rsidRPr="006E47B7">
        <w:rPr>
          <w:rFonts w:ascii="Times New Roman" w:eastAsia="Calibri" w:hAnsi="Times New Roman" w:cs="Times New Roman"/>
          <w:sz w:val="24"/>
          <w:szCs w:val="24"/>
        </w:rPr>
        <w:t>In September 2015, the government</w:t>
      </w:r>
      <w:r w:rsidR="006E47B7">
        <w:rPr>
          <w:rFonts w:ascii="Times New Roman" w:eastAsia="Calibri" w:hAnsi="Times New Roman" w:cs="Times New Roman"/>
          <w:sz w:val="24"/>
          <w:szCs w:val="24"/>
        </w:rPr>
        <w:t xml:space="preserve"> of Georgia set out strong new </w:t>
      </w:r>
      <w:r w:rsidR="006E47B7" w:rsidRPr="006E47B7">
        <w:rPr>
          <w:rFonts w:ascii="Times New Roman" w:eastAsia="Calibri" w:hAnsi="Times New Roman" w:cs="Times New Roman"/>
          <w:sz w:val="24"/>
          <w:szCs w:val="24"/>
        </w:rPr>
        <w:t>national commitments</w:t>
      </w:r>
      <w:r w:rsidR="00513301">
        <w:rPr>
          <w:rStyle w:val="FootnoteReference"/>
          <w:rFonts w:ascii="Times New Roman" w:eastAsia="Calibri" w:hAnsi="Times New Roman" w:cs="Times New Roman"/>
          <w:sz w:val="24"/>
          <w:szCs w:val="24"/>
        </w:rPr>
        <w:footnoteReference w:id="9"/>
      </w:r>
      <w:r w:rsidR="006E47B7" w:rsidRPr="006E47B7">
        <w:rPr>
          <w:rFonts w:ascii="Times New Roman" w:eastAsia="Calibri" w:hAnsi="Times New Roman" w:cs="Times New Roman"/>
          <w:sz w:val="24"/>
          <w:szCs w:val="24"/>
        </w:rPr>
        <w:t xml:space="preserve"> to advance women’s rights and gen</w:t>
      </w:r>
      <w:r w:rsidR="00890D5B">
        <w:rPr>
          <w:rFonts w:ascii="Times New Roman" w:eastAsia="Calibri" w:hAnsi="Times New Roman" w:cs="Times New Roman"/>
          <w:sz w:val="24"/>
          <w:szCs w:val="24"/>
        </w:rPr>
        <w:t xml:space="preserve">der equality, in line with the </w:t>
      </w:r>
      <w:r w:rsidR="006E47B7" w:rsidRPr="006E47B7">
        <w:rPr>
          <w:rFonts w:ascii="Times New Roman" w:eastAsia="Calibri" w:hAnsi="Times New Roman" w:cs="Times New Roman"/>
          <w:sz w:val="24"/>
          <w:szCs w:val="24"/>
        </w:rPr>
        <w:t>recommendations of UN Women.</w:t>
      </w:r>
    </w:p>
    <w:p w14:paraId="03402479" w14:textId="77777777" w:rsidR="00465651" w:rsidRPr="002B1E6F" w:rsidRDefault="00465651" w:rsidP="004A1384">
      <w:pPr>
        <w:spacing w:after="0" w:line="240" w:lineRule="auto"/>
        <w:rPr>
          <w:rFonts w:ascii="Times New Roman" w:eastAsia="Calibri" w:hAnsi="Times New Roman" w:cs="Times New Roman"/>
          <w:sz w:val="24"/>
          <w:szCs w:val="24"/>
        </w:rPr>
      </w:pPr>
    </w:p>
    <w:p w14:paraId="4EA8246F" w14:textId="29223079" w:rsidR="005C1C04" w:rsidRPr="00CE78FE" w:rsidRDefault="002B1884" w:rsidP="00CE78FE">
      <w:pPr>
        <w:spacing w:line="240" w:lineRule="auto"/>
        <w:contextualSpacing/>
        <w:rPr>
          <w:rFonts w:ascii="Times New Roman" w:eastAsia="MS Mincho" w:hAnsi="Times New Roman" w:cs="Times New Roman"/>
          <w:sz w:val="24"/>
          <w:szCs w:val="24"/>
          <w:lang w:eastAsia="ja-JP"/>
        </w:rPr>
      </w:pPr>
      <w:r w:rsidRPr="00064925">
        <w:rPr>
          <w:rFonts w:ascii="Times New Roman" w:eastAsia="MS Mincho" w:hAnsi="Times New Roman" w:cs="Times New Roman"/>
          <w:sz w:val="24"/>
          <w:szCs w:val="24"/>
          <w:lang w:val="tr-TR" w:eastAsia="ja-JP"/>
        </w:rPr>
        <w:t>Despite progress made in gender equality agenda,</w:t>
      </w:r>
      <w:r w:rsidRPr="002B1E6F">
        <w:rPr>
          <w:rFonts w:ascii="Times New Roman" w:eastAsia="MS Mincho" w:hAnsi="Times New Roman" w:cs="Times New Roman"/>
          <w:sz w:val="24"/>
          <w:szCs w:val="24"/>
          <w:lang w:val="tr-TR" w:eastAsia="ja-JP"/>
        </w:rPr>
        <w:t xml:space="preserve"> women in Georgia are facing numerous barriers hindering their advacement. A number of indicators show persisting gender inequalities: low representation of women in politics (11% in the Parliament and 11% in local governments; there are only two women among ten participants of GID from Georgia), high incidence of violence against women (one in every 11 married women /had a partner is a victim of physical vio</w:t>
      </w:r>
      <w:r w:rsidR="004A1384">
        <w:rPr>
          <w:rFonts w:ascii="Times New Roman" w:eastAsia="MS Mincho" w:hAnsi="Times New Roman" w:cs="Times New Roman"/>
          <w:sz w:val="24"/>
          <w:szCs w:val="24"/>
          <w:lang w:val="tr-TR" w:eastAsia="ja-JP"/>
        </w:rPr>
        <w:t>lence from her husband/partner)</w:t>
      </w:r>
      <w:r w:rsidR="004A1384">
        <w:rPr>
          <w:rStyle w:val="FootnoteReference"/>
          <w:rFonts w:ascii="Times New Roman" w:eastAsia="MS Mincho" w:hAnsi="Times New Roman" w:cs="Times New Roman"/>
          <w:sz w:val="24"/>
          <w:szCs w:val="24"/>
          <w:lang w:val="tr-TR" w:eastAsia="ja-JP"/>
        </w:rPr>
        <w:footnoteReference w:id="10"/>
      </w:r>
      <w:r w:rsidR="004A1384" w:rsidRPr="002B1E6F">
        <w:rPr>
          <w:rFonts w:ascii="Times New Roman" w:eastAsia="MS Mincho" w:hAnsi="Times New Roman" w:cs="Times New Roman"/>
          <w:sz w:val="24"/>
          <w:szCs w:val="24"/>
          <w:lang w:eastAsia="ja-JP"/>
        </w:rPr>
        <w:t xml:space="preserve"> </w:t>
      </w:r>
      <w:r w:rsidR="004A1384">
        <w:rPr>
          <w:rFonts w:ascii="Times New Roman" w:eastAsia="MS Mincho" w:hAnsi="Times New Roman" w:cs="Times New Roman"/>
          <w:sz w:val="24"/>
          <w:szCs w:val="24"/>
          <w:lang w:eastAsia="ja-JP"/>
        </w:rPr>
        <w:t xml:space="preserve">. </w:t>
      </w:r>
      <w:r w:rsidRPr="002B1E6F">
        <w:rPr>
          <w:rFonts w:ascii="Times New Roman" w:eastAsia="MS Mincho" w:hAnsi="Times New Roman" w:cs="Times New Roman"/>
          <w:sz w:val="24"/>
          <w:szCs w:val="24"/>
          <w:lang w:eastAsia="ja-JP"/>
        </w:rPr>
        <w:t>Women comprise 55% of the most impoverished segment of the population who receive monetary social assistance from the governmen</w:t>
      </w:r>
      <w:r w:rsidR="004A1384">
        <w:rPr>
          <w:rFonts w:ascii="Times New Roman" w:eastAsia="MS Mincho" w:hAnsi="Times New Roman" w:cs="Times New Roman"/>
          <w:sz w:val="24"/>
          <w:szCs w:val="24"/>
          <w:lang w:eastAsia="ja-JP"/>
        </w:rPr>
        <w:t>t</w:t>
      </w:r>
      <w:r w:rsidR="004A1384">
        <w:rPr>
          <w:rStyle w:val="FootnoteReference"/>
          <w:rFonts w:ascii="Times New Roman" w:eastAsia="MS Mincho" w:hAnsi="Times New Roman" w:cs="Times New Roman"/>
          <w:sz w:val="24"/>
          <w:szCs w:val="24"/>
          <w:lang w:eastAsia="ja-JP"/>
        </w:rPr>
        <w:footnoteReference w:id="11"/>
      </w:r>
      <w:r w:rsidR="004A1384">
        <w:rPr>
          <w:rFonts w:ascii="Times New Roman" w:eastAsia="MS Mincho" w:hAnsi="Times New Roman" w:cs="Times New Roman"/>
          <w:sz w:val="24"/>
          <w:szCs w:val="24"/>
          <w:lang w:val="tr-TR" w:eastAsia="ja-JP"/>
        </w:rPr>
        <w:t xml:space="preserve">. </w:t>
      </w:r>
      <w:r w:rsidRPr="002B1E6F">
        <w:rPr>
          <w:rFonts w:ascii="Times New Roman" w:eastAsia="MS Mincho" w:hAnsi="Times New Roman" w:cs="Times New Roman"/>
          <w:sz w:val="24"/>
          <w:szCs w:val="24"/>
          <w:lang w:val="tr-TR" w:eastAsia="ja-JP"/>
        </w:rPr>
        <w:t>Economic empowernment of women, including acces to paid work, renumeraion, access to credits and loans remains a challenge, especially for IDP women, women living in mountaineous, rur</w:t>
      </w:r>
      <w:r w:rsidR="00A549B3">
        <w:rPr>
          <w:rFonts w:ascii="Times New Roman" w:eastAsia="MS Mincho" w:hAnsi="Times New Roman" w:cs="Times New Roman"/>
          <w:sz w:val="24"/>
          <w:szCs w:val="24"/>
          <w:lang w:val="tr-TR" w:eastAsia="ja-JP"/>
        </w:rPr>
        <w:t>al, and conflict-affected areas.</w:t>
      </w:r>
      <w:r w:rsidR="00A549B3">
        <w:rPr>
          <w:rStyle w:val="FootnoteReference"/>
          <w:rFonts w:ascii="Times New Roman" w:eastAsia="MS Mincho" w:hAnsi="Times New Roman" w:cs="Times New Roman"/>
          <w:sz w:val="24"/>
          <w:szCs w:val="24"/>
          <w:lang w:val="tr-TR" w:eastAsia="ja-JP"/>
        </w:rPr>
        <w:footnoteReference w:id="12"/>
      </w:r>
      <w:r w:rsidRPr="002B1E6F">
        <w:rPr>
          <w:rFonts w:ascii="Times New Roman" w:eastAsia="MS Mincho" w:hAnsi="Times New Roman" w:cs="Times New Roman"/>
          <w:sz w:val="24"/>
          <w:szCs w:val="24"/>
          <w:lang w:val="tr-TR" w:eastAsia="ja-JP"/>
        </w:rPr>
        <w:t xml:space="preserve"> According the latest official data economically active women represented 55.8% (as compare to 76.5% men) of total labour force, employment rate among women was 47.5% (compare to 63.7% among men), while men tended to be more unemployed (registered unemployment rate for women  was 13.1%, while for men 16.7%).</w:t>
      </w:r>
      <w:r w:rsidRPr="002B1E6F">
        <w:rPr>
          <w:rFonts w:ascii="Times New Roman" w:eastAsia="MS Mincho" w:hAnsi="Times New Roman" w:cs="Times New Roman"/>
          <w:sz w:val="24"/>
          <w:szCs w:val="24"/>
          <w:lang w:eastAsia="ja-JP"/>
        </w:rPr>
        <w:t>Women comprise 55% of all students enrolled in the higher education institutions but they end up earning only half of what men earn in all fi</w:t>
      </w:r>
      <w:r w:rsidR="00064925">
        <w:rPr>
          <w:rFonts w:ascii="Times New Roman" w:eastAsia="MS Mincho" w:hAnsi="Times New Roman" w:cs="Times New Roman"/>
          <w:sz w:val="24"/>
          <w:szCs w:val="24"/>
          <w:lang w:eastAsia="ja-JP"/>
        </w:rPr>
        <w:t>elds of economy and all sectors.</w:t>
      </w:r>
      <w:r w:rsidR="00064925" w:rsidRPr="002B1E6F">
        <w:rPr>
          <w:rFonts w:ascii="Times New Roman" w:eastAsia="MS Mincho" w:hAnsi="Times New Roman" w:cs="Times New Roman"/>
          <w:sz w:val="24"/>
          <w:szCs w:val="24"/>
          <w:lang w:eastAsia="ja-JP"/>
        </w:rPr>
        <w:t xml:space="preserve"> </w:t>
      </w:r>
      <w:r w:rsidR="00064925">
        <w:rPr>
          <w:rFonts w:ascii="Times New Roman" w:eastAsia="MS Mincho" w:hAnsi="Times New Roman" w:cs="Times New Roman"/>
          <w:sz w:val="24"/>
          <w:szCs w:val="24"/>
          <w:lang w:eastAsia="ja-JP"/>
        </w:rPr>
        <w:t xml:space="preserve"> </w:t>
      </w:r>
      <w:r w:rsidRPr="002B1E6F">
        <w:rPr>
          <w:rFonts w:ascii="Times New Roman" w:eastAsia="MS Mincho" w:hAnsi="Times New Roman" w:cs="Times New Roman"/>
          <w:sz w:val="24"/>
          <w:szCs w:val="24"/>
          <w:lang w:eastAsia="ja-JP"/>
        </w:rPr>
        <w:t>The m</w:t>
      </w:r>
      <w:r w:rsidR="00064925">
        <w:rPr>
          <w:rFonts w:ascii="Times New Roman" w:eastAsia="MS Mincho" w:hAnsi="Times New Roman" w:cs="Times New Roman"/>
          <w:sz w:val="24"/>
          <w:szCs w:val="24"/>
          <w:lang w:eastAsia="ja-JP"/>
        </w:rPr>
        <w:t xml:space="preserve">ultiple discrimination of women </w:t>
      </w:r>
      <w:r w:rsidRPr="002B1E6F">
        <w:rPr>
          <w:rFonts w:ascii="Times New Roman" w:eastAsia="MS Mincho" w:hAnsi="Times New Roman" w:cs="Times New Roman"/>
          <w:sz w:val="24"/>
          <w:szCs w:val="24"/>
          <w:lang w:eastAsia="ja-JP"/>
        </w:rPr>
        <w:t>is especially explicit among ethnic minorities, the internally displaced, and conflict affected, and disabled, and LBT segments of population.</w:t>
      </w:r>
    </w:p>
    <w:p w14:paraId="238AA3A6" w14:textId="4A135A98" w:rsidR="00064925" w:rsidRDefault="00D235F7" w:rsidP="00AD2E16">
      <w:pPr>
        <w:pStyle w:val="Heading2"/>
        <w:numPr>
          <w:ilvl w:val="1"/>
          <w:numId w:val="25"/>
        </w:numPr>
      </w:pPr>
      <w:bookmarkStart w:id="4" w:name="_Toc440579589"/>
      <w:r>
        <w:lastRenderedPageBreak/>
        <w:t>Project D</w:t>
      </w:r>
      <w:r w:rsidR="00053467">
        <w:t>escription</w:t>
      </w:r>
      <w:bookmarkEnd w:id="4"/>
    </w:p>
    <w:p w14:paraId="18B4CB4F" w14:textId="77777777" w:rsidR="00AF610F" w:rsidRDefault="00AF610F" w:rsidP="00AF610F">
      <w:pPr>
        <w:pStyle w:val="Default"/>
        <w:rPr>
          <w:rFonts w:asciiTheme="minorHAnsi" w:hAnsiTheme="minorHAnsi" w:cstheme="minorBidi"/>
          <w:color w:val="auto"/>
          <w:sz w:val="22"/>
          <w:szCs w:val="22"/>
        </w:rPr>
      </w:pPr>
    </w:p>
    <w:p w14:paraId="6AE84B6C" w14:textId="073AB586" w:rsidR="009F582F" w:rsidRPr="009F582F" w:rsidRDefault="003444E4" w:rsidP="009F582F">
      <w:pPr>
        <w:spacing w:line="240" w:lineRule="auto"/>
        <w:ind w:right="429"/>
        <w:rPr>
          <w:rFonts w:ascii="Times New Roman" w:hAnsi="Times New Roman" w:cs="Times New Roman"/>
          <w:sz w:val="24"/>
          <w:szCs w:val="24"/>
        </w:rPr>
      </w:pPr>
      <w:r w:rsidRPr="009F582F">
        <w:rPr>
          <w:rFonts w:ascii="Times New Roman" w:hAnsi="Times New Roman" w:cs="Times New Roman"/>
          <w:sz w:val="24"/>
          <w:szCs w:val="24"/>
        </w:rPr>
        <w:t xml:space="preserve">UN Women </w:t>
      </w:r>
      <w:r w:rsidR="002433E2">
        <w:rPr>
          <w:rFonts w:ascii="Times New Roman" w:hAnsi="Times New Roman" w:cs="Times New Roman"/>
          <w:sz w:val="24"/>
          <w:szCs w:val="24"/>
        </w:rPr>
        <w:t>implemented</w:t>
      </w:r>
      <w:r w:rsidRPr="009F582F">
        <w:rPr>
          <w:rFonts w:ascii="Times New Roman" w:hAnsi="Times New Roman" w:cs="Times New Roman"/>
          <w:sz w:val="24"/>
          <w:szCs w:val="24"/>
        </w:rPr>
        <w:t xml:space="preserve"> a multi-year project “Women for Equality, Peace and Development in Georgia” (WEPD) since 2010 with</w:t>
      </w:r>
      <w:r w:rsidR="00C32D34">
        <w:rPr>
          <w:rFonts w:ascii="Times New Roman" w:hAnsi="Times New Roman" w:cs="Times New Roman"/>
          <w:sz w:val="24"/>
          <w:szCs w:val="24"/>
        </w:rPr>
        <w:t xml:space="preserve"> the</w:t>
      </w:r>
      <w:r w:rsidRPr="009F582F">
        <w:rPr>
          <w:rFonts w:ascii="Times New Roman" w:hAnsi="Times New Roman" w:cs="Times New Roman"/>
          <w:sz w:val="24"/>
          <w:szCs w:val="24"/>
        </w:rPr>
        <w:t xml:space="preserve"> support of the Government of Norway. </w:t>
      </w:r>
      <w:r w:rsidR="00AF610F" w:rsidRPr="009F582F">
        <w:rPr>
          <w:rFonts w:ascii="Times New Roman" w:hAnsi="Times New Roman" w:cs="Times New Roman"/>
          <w:sz w:val="24"/>
          <w:szCs w:val="24"/>
        </w:rPr>
        <w:t xml:space="preserve"> The Phase I (2010-2012) laid groundwork for community mobilization</w:t>
      </w:r>
      <w:r w:rsidR="00380E1E">
        <w:rPr>
          <w:rFonts w:ascii="Times New Roman" w:hAnsi="Times New Roman" w:cs="Times New Roman"/>
          <w:sz w:val="24"/>
          <w:szCs w:val="24"/>
        </w:rPr>
        <w:t xml:space="preserve"> of IDP and conflict-affected women</w:t>
      </w:r>
      <w:r w:rsidR="00AF610F" w:rsidRPr="009F582F">
        <w:rPr>
          <w:rFonts w:ascii="Times New Roman" w:hAnsi="Times New Roman" w:cs="Times New Roman"/>
          <w:sz w:val="24"/>
          <w:szCs w:val="24"/>
        </w:rPr>
        <w:t xml:space="preserve">, </w:t>
      </w:r>
      <w:r w:rsidR="00380E1E">
        <w:rPr>
          <w:rFonts w:ascii="Times New Roman" w:hAnsi="Times New Roman" w:cs="Times New Roman"/>
          <w:sz w:val="24"/>
          <w:szCs w:val="24"/>
        </w:rPr>
        <w:t xml:space="preserve">free of charge </w:t>
      </w:r>
      <w:r w:rsidR="00AF610F" w:rsidRPr="009F582F">
        <w:rPr>
          <w:rFonts w:ascii="Times New Roman" w:hAnsi="Times New Roman" w:cs="Times New Roman"/>
          <w:sz w:val="24"/>
          <w:szCs w:val="24"/>
        </w:rPr>
        <w:t>legal consultations</w:t>
      </w:r>
      <w:r w:rsidR="00380E1E">
        <w:rPr>
          <w:rFonts w:ascii="Times New Roman" w:hAnsi="Times New Roman" w:cs="Times New Roman"/>
          <w:sz w:val="24"/>
          <w:szCs w:val="24"/>
        </w:rPr>
        <w:t xml:space="preserve"> to IDP women and their families</w:t>
      </w:r>
      <w:r w:rsidR="00AF610F" w:rsidRPr="009F582F">
        <w:rPr>
          <w:rFonts w:ascii="Times New Roman" w:hAnsi="Times New Roman" w:cs="Times New Roman"/>
          <w:sz w:val="24"/>
          <w:szCs w:val="24"/>
        </w:rPr>
        <w:t xml:space="preserve">, monitoring and advocacy for the adoption of relevant national legislation </w:t>
      </w:r>
      <w:r w:rsidR="00380E1E">
        <w:rPr>
          <w:rFonts w:ascii="Times New Roman" w:hAnsi="Times New Roman" w:cs="Times New Roman"/>
          <w:sz w:val="24"/>
          <w:szCs w:val="24"/>
        </w:rPr>
        <w:t xml:space="preserve">and National Action Plan </w:t>
      </w:r>
      <w:r w:rsidR="00AF610F" w:rsidRPr="009F582F">
        <w:rPr>
          <w:rFonts w:ascii="Times New Roman" w:hAnsi="Times New Roman" w:cs="Times New Roman"/>
          <w:sz w:val="24"/>
          <w:szCs w:val="24"/>
        </w:rPr>
        <w:t xml:space="preserve">in response to the UN Security Council Resolutions </w:t>
      </w:r>
      <w:r w:rsidR="009B7E56" w:rsidRPr="009F582F">
        <w:rPr>
          <w:rFonts w:ascii="Times New Roman" w:hAnsi="Times New Roman" w:cs="Times New Roman"/>
          <w:sz w:val="24"/>
          <w:szCs w:val="24"/>
        </w:rPr>
        <w:t xml:space="preserve">on </w:t>
      </w:r>
      <w:r w:rsidR="00AF610F" w:rsidRPr="009F582F">
        <w:rPr>
          <w:rFonts w:ascii="Times New Roman" w:hAnsi="Times New Roman" w:cs="Times New Roman"/>
          <w:sz w:val="24"/>
          <w:szCs w:val="24"/>
        </w:rPr>
        <w:t>Women, Pe</w:t>
      </w:r>
      <w:r w:rsidR="009B7E56" w:rsidRPr="009F582F">
        <w:rPr>
          <w:rFonts w:ascii="Times New Roman" w:hAnsi="Times New Roman" w:cs="Times New Roman"/>
          <w:sz w:val="24"/>
          <w:szCs w:val="24"/>
        </w:rPr>
        <w:t>ace and Security</w:t>
      </w:r>
      <w:r w:rsidR="00C32D34">
        <w:rPr>
          <w:rFonts w:ascii="Times New Roman" w:hAnsi="Times New Roman" w:cs="Times New Roman"/>
          <w:sz w:val="24"/>
          <w:szCs w:val="24"/>
        </w:rPr>
        <w:t>.</w:t>
      </w:r>
      <w:r w:rsidR="00AF610F" w:rsidRPr="009F582F">
        <w:rPr>
          <w:rFonts w:ascii="Times New Roman" w:hAnsi="Times New Roman" w:cs="Times New Roman"/>
          <w:sz w:val="24"/>
          <w:szCs w:val="24"/>
        </w:rPr>
        <w:t xml:space="preserve"> </w:t>
      </w:r>
    </w:p>
    <w:p w14:paraId="6CA25123" w14:textId="0937ABB9" w:rsidR="009F582F" w:rsidRPr="009F582F" w:rsidRDefault="009F582F" w:rsidP="009F582F">
      <w:pPr>
        <w:spacing w:line="240" w:lineRule="auto"/>
        <w:ind w:right="429"/>
        <w:rPr>
          <w:rFonts w:ascii="Times New Roman" w:eastAsia="Times New Roman" w:hAnsi="Times New Roman" w:cs="Times New Roman"/>
          <w:sz w:val="24"/>
          <w:szCs w:val="24"/>
        </w:rPr>
      </w:pPr>
      <w:r w:rsidRPr="009F582F">
        <w:rPr>
          <w:rFonts w:ascii="Times New Roman" w:eastAsia="Times New Roman" w:hAnsi="Times New Roman" w:cs="Times New Roman"/>
          <w:sz w:val="24"/>
          <w:szCs w:val="24"/>
        </w:rPr>
        <w:t>U</w:t>
      </w:r>
      <w:r w:rsidR="00C32D34">
        <w:rPr>
          <w:rFonts w:ascii="Times New Roman" w:eastAsia="Times New Roman" w:hAnsi="Times New Roman" w:cs="Times New Roman"/>
          <w:sz w:val="24"/>
          <w:szCs w:val="24"/>
        </w:rPr>
        <w:t>N Women WEPD project I phase had</w:t>
      </w:r>
      <w:r w:rsidRPr="009F582F">
        <w:rPr>
          <w:rFonts w:ascii="Times New Roman" w:eastAsia="Times New Roman" w:hAnsi="Times New Roman" w:cs="Times New Roman"/>
          <w:sz w:val="24"/>
          <w:szCs w:val="24"/>
        </w:rPr>
        <w:t xml:space="preserve"> achieved several significant results</w:t>
      </w:r>
      <w:r w:rsidR="009D49DE">
        <w:rPr>
          <w:rStyle w:val="FootnoteReference"/>
          <w:rFonts w:ascii="Times New Roman" w:eastAsia="Times New Roman" w:hAnsi="Times New Roman" w:cs="Times New Roman"/>
          <w:sz w:val="24"/>
          <w:szCs w:val="24"/>
        </w:rPr>
        <w:footnoteReference w:id="13"/>
      </w:r>
      <w:r w:rsidRPr="009F582F">
        <w:rPr>
          <w:rFonts w:ascii="Times New Roman" w:eastAsia="Times New Roman" w:hAnsi="Times New Roman" w:cs="Times New Roman"/>
          <w:sz w:val="24"/>
          <w:szCs w:val="24"/>
        </w:rPr>
        <w:t xml:space="preserve">. </w:t>
      </w:r>
      <w:r w:rsidRPr="009F582F">
        <w:rPr>
          <w:rFonts w:ascii="Times New Roman" w:eastAsia="Times New Roman" w:hAnsi="Times New Roman" w:cs="Times New Roman"/>
          <w:b/>
          <w:sz w:val="24"/>
          <w:szCs w:val="24"/>
        </w:rPr>
        <w:t>On the policy level</w:t>
      </w:r>
      <w:r w:rsidRPr="009F582F">
        <w:rPr>
          <w:rFonts w:ascii="Times New Roman" w:eastAsia="Times New Roman" w:hAnsi="Times New Roman" w:cs="Times New Roman"/>
          <w:sz w:val="24"/>
          <w:szCs w:val="24"/>
        </w:rPr>
        <w:t>, the key intervention was the adoption of the National Action Plan (NAP) for implementation in Georgia of United Nations Security Council resolutions 1325 (2000), 1820 (2008), 1888 (200</w:t>
      </w:r>
      <w:r w:rsidR="00C32D34">
        <w:rPr>
          <w:rFonts w:ascii="Times New Roman" w:eastAsia="Times New Roman" w:hAnsi="Times New Roman" w:cs="Times New Roman"/>
          <w:sz w:val="24"/>
          <w:szCs w:val="24"/>
        </w:rPr>
        <w:t>9), 1889 (2009) and 1960 (2010) on Women and Peace and S</w:t>
      </w:r>
      <w:r w:rsidRPr="009F582F">
        <w:rPr>
          <w:rFonts w:ascii="Times New Roman" w:eastAsia="Times New Roman" w:hAnsi="Times New Roman" w:cs="Times New Roman"/>
          <w:sz w:val="24"/>
          <w:szCs w:val="24"/>
        </w:rPr>
        <w:t xml:space="preserve">ecurity. The NAP was adopted by the Parliament of Georgian on December 27 in 2011 with the special decree signed by the Chairman of the Parliament of Georgia. </w:t>
      </w:r>
    </w:p>
    <w:p w14:paraId="2A0FA2ED" w14:textId="5A8983C6" w:rsidR="009F582F" w:rsidRPr="009F582F" w:rsidRDefault="009F582F" w:rsidP="009F582F">
      <w:pPr>
        <w:spacing w:line="240" w:lineRule="auto"/>
        <w:ind w:right="429"/>
        <w:rPr>
          <w:rFonts w:ascii="Times New Roman" w:eastAsia="Times New Roman" w:hAnsi="Times New Roman" w:cs="Times New Roman"/>
          <w:sz w:val="24"/>
          <w:szCs w:val="24"/>
        </w:rPr>
      </w:pPr>
      <w:r w:rsidRPr="009F582F">
        <w:rPr>
          <w:rFonts w:ascii="Times New Roman" w:eastAsia="Times New Roman" w:hAnsi="Times New Roman" w:cs="Times New Roman"/>
          <w:b/>
          <w:sz w:val="24"/>
          <w:szCs w:val="24"/>
        </w:rPr>
        <w:t xml:space="preserve">On </w:t>
      </w:r>
      <w:r w:rsidR="001B7FD2">
        <w:rPr>
          <w:rFonts w:ascii="Times New Roman" w:eastAsia="Times New Roman" w:hAnsi="Times New Roman" w:cs="Times New Roman"/>
          <w:b/>
          <w:sz w:val="24"/>
          <w:szCs w:val="24"/>
        </w:rPr>
        <w:t xml:space="preserve">the </w:t>
      </w:r>
      <w:r w:rsidRPr="009F582F">
        <w:rPr>
          <w:rFonts w:ascii="Times New Roman" w:eastAsia="Times New Roman" w:hAnsi="Times New Roman" w:cs="Times New Roman"/>
          <w:b/>
          <w:sz w:val="24"/>
          <w:szCs w:val="24"/>
        </w:rPr>
        <w:t>institutional level</w:t>
      </w:r>
      <w:r w:rsidRPr="009F582F">
        <w:rPr>
          <w:rFonts w:ascii="Times New Roman" w:eastAsia="Times New Roman" w:hAnsi="Times New Roman" w:cs="Times New Roman"/>
          <w:sz w:val="24"/>
          <w:szCs w:val="24"/>
        </w:rPr>
        <w:t>, in close collaboration with the Ministry of Internally Displaced Persons from the Occupied Territories, Accommodation and Refugees (MIDPOTAR) of Georgia for its institutional capacity development and strengthening there were established five legal clinics in 2010 that worked in all project target regions and provided valuable legal advice and protection to internally-displaced individuals and communities, as well as technical assistance to the Ministry staff to integrate gender equality principles in their operations. The “One Window Shop</w:t>
      </w:r>
      <w:r w:rsidR="00C32D34">
        <w:rPr>
          <w:rStyle w:val="FootnoteReference"/>
          <w:rFonts w:ascii="Times New Roman" w:eastAsia="Times New Roman" w:hAnsi="Times New Roman" w:cs="Times New Roman"/>
          <w:sz w:val="24"/>
          <w:szCs w:val="24"/>
        </w:rPr>
        <w:footnoteReference w:id="14"/>
      </w:r>
      <w:r w:rsidR="00C32D34">
        <w:rPr>
          <w:rFonts w:ascii="Times New Roman" w:eastAsia="Times New Roman" w:hAnsi="Times New Roman" w:cs="Times New Roman"/>
          <w:sz w:val="24"/>
          <w:szCs w:val="24"/>
        </w:rPr>
        <w:t>” p</w:t>
      </w:r>
      <w:r w:rsidRPr="009F582F">
        <w:rPr>
          <w:rFonts w:ascii="Times New Roman" w:eastAsia="Times New Roman" w:hAnsi="Times New Roman" w:cs="Times New Roman"/>
          <w:sz w:val="24"/>
          <w:szCs w:val="24"/>
        </w:rPr>
        <w:t>rinciple meetings were conducted to facilitate interactions between the representatives of different sectors of the central and local governments and IDPs. As a result of these meetings</w:t>
      </w:r>
      <w:r w:rsidR="007E13FF">
        <w:rPr>
          <w:rFonts w:ascii="Times New Roman" w:eastAsia="Times New Roman" w:hAnsi="Times New Roman" w:cs="Times New Roman"/>
          <w:sz w:val="24"/>
          <w:szCs w:val="24"/>
        </w:rPr>
        <w:t>,</w:t>
      </w:r>
      <w:r w:rsidRPr="009F582F">
        <w:rPr>
          <w:rFonts w:ascii="Times New Roman" w:eastAsia="Times New Roman" w:hAnsi="Times New Roman" w:cs="Times New Roman"/>
          <w:sz w:val="24"/>
          <w:szCs w:val="24"/>
        </w:rPr>
        <w:t xml:space="preserve"> 62 percent of the problematic cases reviewed at the “One Window Shop Principle” meetings were successfully reso</w:t>
      </w:r>
      <w:r w:rsidR="00C32D34">
        <w:rPr>
          <w:rFonts w:ascii="Times New Roman" w:eastAsia="Times New Roman" w:hAnsi="Times New Roman" w:cs="Times New Roman"/>
          <w:sz w:val="24"/>
          <w:szCs w:val="24"/>
        </w:rPr>
        <w:t xml:space="preserve">lved, </w:t>
      </w:r>
      <w:r w:rsidRPr="009F582F">
        <w:rPr>
          <w:rFonts w:ascii="Times New Roman" w:eastAsia="Times New Roman" w:hAnsi="Times New Roman" w:cs="Times New Roman"/>
          <w:sz w:val="24"/>
          <w:szCs w:val="24"/>
        </w:rPr>
        <w:t xml:space="preserve">providing individuals with access to adequate housing, legal protection, and improved access to social and healthcare services. </w:t>
      </w:r>
    </w:p>
    <w:p w14:paraId="34EA37A3" w14:textId="39E1D475" w:rsidR="009F582F" w:rsidRPr="009D1395" w:rsidRDefault="009F582F" w:rsidP="009D1395">
      <w:pPr>
        <w:spacing w:line="240" w:lineRule="auto"/>
        <w:ind w:right="429"/>
        <w:rPr>
          <w:rFonts w:ascii="Times New Roman" w:eastAsia="Times New Roman" w:hAnsi="Times New Roman" w:cs="Times New Roman"/>
          <w:sz w:val="24"/>
          <w:szCs w:val="24"/>
        </w:rPr>
      </w:pPr>
      <w:r w:rsidRPr="009F582F">
        <w:rPr>
          <w:rFonts w:ascii="Times New Roman" w:eastAsia="Times New Roman" w:hAnsi="Times New Roman" w:cs="Times New Roman"/>
          <w:b/>
          <w:sz w:val="24"/>
          <w:szCs w:val="24"/>
        </w:rPr>
        <w:t>At the grassroots level</w:t>
      </w:r>
      <w:r w:rsidRPr="009F582F">
        <w:rPr>
          <w:rFonts w:ascii="Times New Roman" w:eastAsia="Times New Roman" w:hAnsi="Times New Roman" w:cs="Times New Roman"/>
          <w:sz w:val="24"/>
          <w:szCs w:val="24"/>
        </w:rPr>
        <w:t xml:space="preserve"> with the application of soc</w:t>
      </w:r>
      <w:r w:rsidR="00C32D34">
        <w:rPr>
          <w:rFonts w:ascii="Times New Roman" w:eastAsia="Times New Roman" w:hAnsi="Times New Roman" w:cs="Times New Roman"/>
          <w:sz w:val="24"/>
          <w:szCs w:val="24"/>
        </w:rPr>
        <w:t>ial mobilization strategy women’</w:t>
      </w:r>
      <w:r w:rsidRPr="009F582F">
        <w:rPr>
          <w:rFonts w:ascii="Times New Roman" w:eastAsia="Times New Roman" w:hAnsi="Times New Roman" w:cs="Times New Roman"/>
          <w:sz w:val="24"/>
          <w:szCs w:val="24"/>
        </w:rPr>
        <w:t xml:space="preserve">s self-help groups </w:t>
      </w:r>
      <w:r w:rsidR="007E13FF">
        <w:rPr>
          <w:rFonts w:ascii="Times New Roman" w:eastAsia="Times New Roman" w:hAnsi="Times New Roman" w:cs="Times New Roman"/>
          <w:sz w:val="24"/>
          <w:szCs w:val="24"/>
        </w:rPr>
        <w:t xml:space="preserve">(SHG) </w:t>
      </w:r>
      <w:r w:rsidRPr="009F582F">
        <w:rPr>
          <w:rFonts w:ascii="Times New Roman" w:eastAsia="Times New Roman" w:hAnsi="Times New Roman" w:cs="Times New Roman"/>
          <w:sz w:val="24"/>
          <w:szCs w:val="24"/>
        </w:rPr>
        <w:t xml:space="preserve">were formed and strengthened </w:t>
      </w:r>
      <w:r w:rsidR="00904CFC">
        <w:rPr>
          <w:rFonts w:ascii="Times New Roman" w:eastAsia="Times New Roman" w:hAnsi="Times New Roman" w:cs="Times New Roman"/>
          <w:sz w:val="24"/>
          <w:szCs w:val="24"/>
        </w:rPr>
        <w:t xml:space="preserve">and </w:t>
      </w:r>
      <w:r w:rsidRPr="009F582F">
        <w:rPr>
          <w:rFonts w:ascii="Times New Roman" w:eastAsia="Times New Roman" w:hAnsi="Times New Roman" w:cs="Times New Roman"/>
          <w:sz w:val="24"/>
          <w:szCs w:val="24"/>
        </w:rPr>
        <w:t>were able to implement the small scale grants and form the community</w:t>
      </w:r>
      <w:r w:rsidR="007E13FF">
        <w:rPr>
          <w:rFonts w:ascii="Times New Roman" w:eastAsia="Times New Roman" w:hAnsi="Times New Roman" w:cs="Times New Roman"/>
          <w:sz w:val="24"/>
          <w:szCs w:val="24"/>
        </w:rPr>
        <w:t>-</w:t>
      </w:r>
      <w:r w:rsidRPr="009F582F">
        <w:rPr>
          <w:rFonts w:ascii="Times New Roman" w:eastAsia="Times New Roman" w:hAnsi="Times New Roman" w:cs="Times New Roman"/>
          <w:sz w:val="24"/>
          <w:szCs w:val="24"/>
        </w:rPr>
        <w:t xml:space="preserve"> based organizations</w:t>
      </w:r>
      <w:r w:rsidR="007E13FF">
        <w:rPr>
          <w:rFonts w:ascii="Times New Roman" w:eastAsia="Times New Roman" w:hAnsi="Times New Roman" w:cs="Times New Roman"/>
          <w:sz w:val="24"/>
          <w:szCs w:val="24"/>
        </w:rPr>
        <w:t xml:space="preserve"> (CBOs)</w:t>
      </w:r>
      <w:r w:rsidRPr="009F582F">
        <w:rPr>
          <w:rFonts w:ascii="Times New Roman" w:eastAsia="Times New Roman" w:hAnsi="Times New Roman" w:cs="Times New Roman"/>
          <w:sz w:val="24"/>
          <w:szCs w:val="24"/>
        </w:rPr>
        <w:t xml:space="preserve">. In total, 52 small grants were provided under the project, which supported access to livelihoods for more 355 families and 1370 community members from 18 different communities in Tbilisi, and in Eastern and Western Georgia including conflict zone of Abkhazia, Georgia. </w:t>
      </w:r>
    </w:p>
    <w:p w14:paraId="18654461" w14:textId="07CB63F7" w:rsidR="009F582F" w:rsidRPr="009F582F" w:rsidRDefault="009F582F" w:rsidP="009F582F">
      <w:pPr>
        <w:pStyle w:val="CM5"/>
        <w:spacing w:line="240" w:lineRule="auto"/>
        <w:ind w:right="325"/>
        <w:rPr>
          <w:rFonts w:ascii="Times New Roman" w:hAnsi="Times New Roman" w:cs="Times New Roman"/>
        </w:rPr>
      </w:pPr>
      <w:r w:rsidRPr="009F582F">
        <w:rPr>
          <w:rFonts w:ascii="Times New Roman" w:hAnsi="Times New Roman" w:cs="Times New Roman"/>
        </w:rPr>
        <w:t>In o</w:t>
      </w:r>
      <w:r w:rsidR="007E13FF">
        <w:rPr>
          <w:rFonts w:ascii="Times New Roman" w:hAnsi="Times New Roman" w:cs="Times New Roman"/>
        </w:rPr>
        <w:t>rder to continue and further up</w:t>
      </w:r>
      <w:r w:rsidRPr="009F582F">
        <w:rPr>
          <w:rFonts w:ascii="Times New Roman" w:hAnsi="Times New Roman" w:cs="Times New Roman"/>
        </w:rPr>
        <w:t xml:space="preserve">scale the results achieved during the Phase I, WEPD II supported efforts and capacities of IDP and conflict-affected women’s groups adding also a new group of </w:t>
      </w:r>
      <w:r w:rsidR="007E13FF">
        <w:rPr>
          <w:rFonts w:ascii="Times New Roman" w:hAnsi="Times New Roman" w:cs="Times New Roman"/>
        </w:rPr>
        <w:t>ethnic</w:t>
      </w:r>
      <w:r w:rsidRPr="009F582F">
        <w:rPr>
          <w:rFonts w:ascii="Times New Roman" w:hAnsi="Times New Roman" w:cs="Times New Roman"/>
        </w:rPr>
        <w:t xml:space="preserve"> minority women, as well as of other national partners from government and civil society to advance gender equality and women’s human rights in Georgia. Towards this end, the project continued to work at the three interdependent and mutually reinforcing levels: </w:t>
      </w:r>
    </w:p>
    <w:p w14:paraId="7FFD00BF" w14:textId="20C6AC7C" w:rsidR="009F582F" w:rsidRPr="009F582F" w:rsidRDefault="009F582F" w:rsidP="00AD2E16">
      <w:pPr>
        <w:pStyle w:val="CM5"/>
        <w:numPr>
          <w:ilvl w:val="0"/>
          <w:numId w:val="2"/>
        </w:numPr>
        <w:spacing w:line="240" w:lineRule="auto"/>
        <w:ind w:right="325"/>
        <w:rPr>
          <w:rFonts w:ascii="Times New Roman" w:hAnsi="Times New Roman" w:cs="Times New Roman"/>
        </w:rPr>
      </w:pPr>
      <w:r w:rsidRPr="009F582F">
        <w:rPr>
          <w:rFonts w:ascii="Times New Roman" w:hAnsi="Times New Roman" w:cs="Times New Roman"/>
        </w:rPr>
        <w:lastRenderedPageBreak/>
        <w:t xml:space="preserve">at </w:t>
      </w:r>
      <w:r w:rsidR="007E13FF">
        <w:rPr>
          <w:rFonts w:ascii="Times New Roman" w:hAnsi="Times New Roman" w:cs="Times New Roman"/>
        </w:rPr>
        <w:t xml:space="preserve">the </w:t>
      </w:r>
      <w:r w:rsidRPr="009F582F">
        <w:rPr>
          <w:rFonts w:ascii="Times New Roman" w:hAnsi="Times New Roman" w:cs="Times New Roman"/>
        </w:rPr>
        <w:t xml:space="preserve">national policy level, to ensure strategies, policies, plans and budgets are in line with  CEDAW and UN SC Resolutions on Women, Peace and Security (1325, et. al); </w:t>
      </w:r>
    </w:p>
    <w:p w14:paraId="2812927A" w14:textId="77777777" w:rsidR="009F582F" w:rsidRPr="009F582F" w:rsidRDefault="009F582F" w:rsidP="00AD2E16">
      <w:pPr>
        <w:pStyle w:val="CM6"/>
        <w:numPr>
          <w:ilvl w:val="0"/>
          <w:numId w:val="2"/>
        </w:numPr>
        <w:spacing w:line="240" w:lineRule="auto"/>
        <w:rPr>
          <w:rFonts w:ascii="Times New Roman" w:hAnsi="Times New Roman" w:cs="Times New Roman"/>
        </w:rPr>
      </w:pPr>
      <w:r w:rsidRPr="009F582F">
        <w:rPr>
          <w:rFonts w:ascii="Times New Roman" w:hAnsi="Times New Roman" w:cs="Times New Roman"/>
        </w:rPr>
        <w:t xml:space="preserve">at the level of national institutions, towards strengthening capacities to deliver better information and services for IDPs, conflict-affected and national minority women, and </w:t>
      </w:r>
    </w:p>
    <w:p w14:paraId="6B8A2C28" w14:textId="77777777" w:rsidR="009F582F" w:rsidRPr="009F582F" w:rsidRDefault="009F582F" w:rsidP="00AD2E16">
      <w:pPr>
        <w:pStyle w:val="CM6"/>
        <w:numPr>
          <w:ilvl w:val="0"/>
          <w:numId w:val="2"/>
        </w:numPr>
        <w:spacing w:line="240" w:lineRule="auto"/>
        <w:rPr>
          <w:rFonts w:ascii="Times New Roman" w:hAnsi="Times New Roman" w:cs="Times New Roman"/>
        </w:rPr>
      </w:pPr>
      <w:r w:rsidRPr="009F582F">
        <w:rPr>
          <w:rFonts w:ascii="Times New Roman" w:hAnsi="Times New Roman" w:cs="Times New Roman"/>
        </w:rPr>
        <w:t xml:space="preserve">at the grassroots level, by supporting IDPs, conflict affected and national minority women's  groups and communities to organize and participate actively and effectively in influencing policies and decisions that affect their lives. </w:t>
      </w:r>
    </w:p>
    <w:p w14:paraId="2ECCF291" w14:textId="77777777" w:rsidR="009F582F" w:rsidRPr="009F582F" w:rsidRDefault="009F582F" w:rsidP="009F582F">
      <w:pPr>
        <w:pStyle w:val="Default"/>
        <w:rPr>
          <w:rFonts w:ascii="Times New Roman" w:hAnsi="Times New Roman" w:cs="Times New Roman"/>
        </w:rPr>
      </w:pPr>
    </w:p>
    <w:p w14:paraId="0570FB93" w14:textId="3EEDD4BB" w:rsidR="00B32B7B" w:rsidRDefault="003444E4" w:rsidP="009D49DE">
      <w:pPr>
        <w:spacing w:line="240" w:lineRule="auto"/>
      </w:pPr>
      <w:r w:rsidRPr="009F582F">
        <w:rPr>
          <w:rFonts w:ascii="Times New Roman" w:hAnsi="Times New Roman" w:cs="Times New Roman"/>
          <w:sz w:val="24"/>
          <w:szCs w:val="24"/>
        </w:rPr>
        <w:t xml:space="preserve">The aim of the project is to support the efforts and strengthen the capacities of Internally Displaced Persons (IDPs), conflict-affected and ethnic minority women’s groups, other partners from civil society, and government to advance gender equality and women’s human rights in Georgia. </w:t>
      </w:r>
      <w:r w:rsidRPr="009F582F">
        <w:rPr>
          <w:rFonts w:ascii="Times New Roman" w:hAnsi="Times New Roman" w:cs="Times New Roman"/>
          <w:i/>
          <w:sz w:val="24"/>
          <w:szCs w:val="24"/>
        </w:rPr>
        <w:t xml:space="preserve">The overarching goal of the project is to support the realization of gender equality and the reduction of feminized poverty through addressing women’s social, economic, and political needs, with particular focus on IDPs, and conflict-affected and ethnic minority women’s groups. </w:t>
      </w:r>
    </w:p>
    <w:p w14:paraId="5A6FE981" w14:textId="63890102" w:rsidR="009F582F" w:rsidRPr="00C040D9" w:rsidRDefault="009D1395" w:rsidP="006E3688">
      <w:pPr>
        <w:spacing w:after="0" w:line="240" w:lineRule="auto"/>
        <w:rPr>
          <w:rFonts w:ascii="Arial" w:eastAsia="Calibri" w:hAnsi="Arial" w:cs="Arial"/>
        </w:rPr>
      </w:pPr>
      <w:r>
        <w:rPr>
          <w:rFonts w:ascii="Times New Roman" w:eastAsia="Times New Roman" w:hAnsi="Times New Roman" w:cs="Times New Roman"/>
          <w:sz w:val="24"/>
          <w:szCs w:val="24"/>
        </w:rPr>
        <w:t>T</w:t>
      </w:r>
      <w:r w:rsidR="00314542" w:rsidRPr="002B1E6F">
        <w:rPr>
          <w:rFonts w:ascii="Times New Roman" w:eastAsia="Times New Roman" w:hAnsi="Times New Roman" w:cs="Times New Roman"/>
          <w:sz w:val="24"/>
          <w:szCs w:val="24"/>
        </w:rPr>
        <w:t xml:space="preserve">he project </w:t>
      </w:r>
      <w:r>
        <w:rPr>
          <w:rFonts w:ascii="Times New Roman" w:eastAsia="Times New Roman" w:hAnsi="Times New Roman" w:cs="Times New Roman"/>
          <w:sz w:val="24"/>
          <w:szCs w:val="24"/>
        </w:rPr>
        <w:t>was</w:t>
      </w:r>
      <w:r w:rsidR="00314542" w:rsidRPr="002B1E6F">
        <w:rPr>
          <w:rFonts w:ascii="Times New Roman" w:eastAsia="Times New Roman" w:hAnsi="Times New Roman" w:cs="Times New Roman"/>
          <w:sz w:val="24"/>
          <w:szCs w:val="24"/>
        </w:rPr>
        <w:t xml:space="preserve"> implemented in the same target regions where WEPD phase I </w:t>
      </w:r>
      <w:r w:rsidR="006E3688">
        <w:rPr>
          <w:rFonts w:ascii="Times New Roman" w:eastAsia="Times New Roman" w:hAnsi="Times New Roman" w:cs="Times New Roman"/>
          <w:sz w:val="24"/>
          <w:szCs w:val="24"/>
        </w:rPr>
        <w:t>had</w:t>
      </w:r>
      <w:r w:rsidR="00314542" w:rsidRPr="002B1E6F">
        <w:rPr>
          <w:rFonts w:ascii="Times New Roman" w:eastAsia="Times New Roman" w:hAnsi="Times New Roman" w:cs="Times New Roman"/>
          <w:sz w:val="24"/>
          <w:szCs w:val="24"/>
        </w:rPr>
        <w:t xml:space="preserve"> been successfully implemented. These target locations are: Tbilisi, Qvemo Qartli, Shida Qartli, Imereti and Samegrelo regions of Georgia. These regions were selected due to the highest concentration of IDP population. Ac</w:t>
      </w:r>
      <w:r w:rsidR="008469A6">
        <w:rPr>
          <w:rFonts w:ascii="Times New Roman" w:eastAsia="Times New Roman" w:hAnsi="Times New Roman" w:cs="Times New Roman"/>
          <w:sz w:val="24"/>
          <w:szCs w:val="24"/>
        </w:rPr>
        <w:t>cording to the 2012 data</w:t>
      </w:r>
      <w:r w:rsidR="00314542" w:rsidRPr="002B1E6F">
        <w:rPr>
          <w:rFonts w:ascii="Times New Roman" w:eastAsia="Times New Roman" w:hAnsi="Times New Roman" w:cs="Times New Roman"/>
          <w:sz w:val="24"/>
          <w:szCs w:val="24"/>
        </w:rPr>
        <w:t xml:space="preserve">base created by MIDPOTAR, 37 percent of IDPs live in Tbilisi (98,550 IDPs and 33,978 families); the second region with the highest number of IDPs is Samegrelo region where 34 percent of IDPs reside (89,538 IDPs and 28,765 families); there are 25,539 IDPs and 8,586 families in Imereti region; there are 16,1661 IDPs and 5,098 families in Shida Qartli region, including IDPs from the “new wave” after 2008 war; and there are 12,333 IDPs and 4,097 families in Qvemo Qartli region. The Qvemo Qartli region, especially Marneuli municipality is also highly populated </w:t>
      </w:r>
      <w:r w:rsidR="007E13FF">
        <w:rPr>
          <w:rFonts w:ascii="Times New Roman" w:eastAsia="Times New Roman" w:hAnsi="Times New Roman" w:cs="Times New Roman"/>
          <w:sz w:val="24"/>
          <w:szCs w:val="24"/>
        </w:rPr>
        <w:t>by</w:t>
      </w:r>
      <w:r w:rsidR="00314542" w:rsidRPr="002B1E6F">
        <w:rPr>
          <w:rFonts w:ascii="Times New Roman" w:eastAsia="Times New Roman" w:hAnsi="Times New Roman" w:cs="Times New Roman"/>
          <w:sz w:val="24"/>
          <w:szCs w:val="24"/>
        </w:rPr>
        <w:t xml:space="preserve"> </w:t>
      </w:r>
      <w:r w:rsidR="007E13FF">
        <w:rPr>
          <w:rFonts w:ascii="Times New Roman" w:eastAsia="Times New Roman" w:hAnsi="Times New Roman" w:cs="Times New Roman"/>
          <w:sz w:val="24"/>
          <w:szCs w:val="24"/>
        </w:rPr>
        <w:t xml:space="preserve">ethnic </w:t>
      </w:r>
      <w:r w:rsidR="00314542" w:rsidRPr="002B1E6F">
        <w:rPr>
          <w:rFonts w:ascii="Times New Roman" w:eastAsia="Times New Roman" w:hAnsi="Times New Roman" w:cs="Times New Roman"/>
          <w:sz w:val="24"/>
          <w:szCs w:val="24"/>
        </w:rPr>
        <w:t xml:space="preserve">minority communities such as Azerbaijanians and Armenians. </w:t>
      </w:r>
    </w:p>
    <w:p w14:paraId="125DCF0F" w14:textId="77777777" w:rsidR="00314542" w:rsidRDefault="00314542" w:rsidP="00314542">
      <w:pPr>
        <w:spacing w:after="0" w:line="240" w:lineRule="auto"/>
        <w:jc w:val="both"/>
        <w:rPr>
          <w:rFonts w:ascii="Times New Roman" w:eastAsia="Times New Roman" w:hAnsi="Times New Roman" w:cs="Times New Roman"/>
          <w:sz w:val="24"/>
          <w:szCs w:val="24"/>
        </w:rPr>
      </w:pPr>
    </w:p>
    <w:p w14:paraId="33DD3A15" w14:textId="0436619F" w:rsidR="009B7E56" w:rsidRDefault="006E3688" w:rsidP="00314542">
      <w:pPr>
        <w:spacing w:after="0" w:line="240" w:lineRule="auto"/>
        <w:jc w:val="both"/>
        <w:rPr>
          <w:rFonts w:ascii="Times New Roman" w:eastAsia="Times New Roman" w:hAnsi="Times New Roman" w:cs="Times New Roman"/>
          <w:sz w:val="24"/>
          <w:szCs w:val="24"/>
        </w:rPr>
      </w:pPr>
      <w:r w:rsidRPr="009D1395">
        <w:rPr>
          <w:rFonts w:ascii="Times New Roman" w:eastAsia="Times New Roman" w:hAnsi="Times New Roman" w:cs="Times New Roman"/>
          <w:b/>
          <w:sz w:val="24"/>
          <w:szCs w:val="24"/>
        </w:rPr>
        <w:t>The m</w:t>
      </w:r>
      <w:r w:rsidR="00904CFC">
        <w:rPr>
          <w:rFonts w:ascii="Times New Roman" w:eastAsia="Times New Roman" w:hAnsi="Times New Roman" w:cs="Times New Roman"/>
          <w:b/>
          <w:sz w:val="24"/>
          <w:szCs w:val="24"/>
        </w:rPr>
        <w:t>ain target group</w:t>
      </w:r>
      <w:r w:rsidR="008469A6">
        <w:rPr>
          <w:rFonts w:ascii="Times New Roman" w:eastAsia="Times New Roman" w:hAnsi="Times New Roman" w:cs="Times New Roman"/>
          <w:b/>
          <w:sz w:val="24"/>
          <w:szCs w:val="24"/>
        </w:rPr>
        <w:t>s</w:t>
      </w:r>
      <w:r w:rsidR="00904CFC">
        <w:rPr>
          <w:rFonts w:ascii="Times New Roman" w:eastAsia="Times New Roman" w:hAnsi="Times New Roman" w:cs="Times New Roman"/>
          <w:b/>
          <w:sz w:val="24"/>
          <w:szCs w:val="24"/>
        </w:rPr>
        <w:t xml:space="preserve"> of the project </w:t>
      </w:r>
      <w:r>
        <w:rPr>
          <w:rFonts w:ascii="Times New Roman" w:eastAsia="Times New Roman" w:hAnsi="Times New Roman" w:cs="Times New Roman"/>
          <w:b/>
          <w:sz w:val="24"/>
          <w:szCs w:val="24"/>
        </w:rPr>
        <w:t xml:space="preserve">are </w:t>
      </w:r>
      <w:r w:rsidRPr="009D1395">
        <w:rPr>
          <w:rFonts w:ascii="Times New Roman" w:eastAsia="Times New Roman" w:hAnsi="Times New Roman" w:cs="Times New Roman"/>
          <w:b/>
          <w:sz w:val="24"/>
          <w:szCs w:val="24"/>
        </w:rPr>
        <w:t>internally displaced</w:t>
      </w:r>
      <w:r w:rsidR="00904CFC">
        <w:rPr>
          <w:rFonts w:ascii="Times New Roman" w:eastAsia="Times New Roman" w:hAnsi="Times New Roman" w:cs="Times New Roman"/>
          <w:b/>
          <w:sz w:val="24"/>
          <w:szCs w:val="24"/>
        </w:rPr>
        <w:t xml:space="preserve"> (IDPs)</w:t>
      </w:r>
      <w:r w:rsidRPr="009D1395">
        <w:rPr>
          <w:rFonts w:ascii="Times New Roman" w:eastAsia="Times New Roman" w:hAnsi="Times New Roman" w:cs="Times New Roman"/>
          <w:b/>
          <w:sz w:val="24"/>
          <w:szCs w:val="24"/>
        </w:rPr>
        <w:t xml:space="preserve">, conflict-affected and </w:t>
      </w:r>
      <w:r>
        <w:rPr>
          <w:rFonts w:ascii="Times New Roman" w:eastAsia="Times New Roman" w:hAnsi="Times New Roman" w:cs="Times New Roman"/>
          <w:b/>
          <w:sz w:val="24"/>
          <w:szCs w:val="24"/>
        </w:rPr>
        <w:t>ethnic</w:t>
      </w:r>
      <w:r w:rsidRPr="009D1395">
        <w:rPr>
          <w:rFonts w:ascii="Times New Roman" w:eastAsia="Times New Roman" w:hAnsi="Times New Roman" w:cs="Times New Roman"/>
          <w:b/>
          <w:sz w:val="24"/>
          <w:szCs w:val="24"/>
        </w:rPr>
        <w:t xml:space="preserve"> minority women and girls from the above listed regions</w:t>
      </w:r>
      <w:r w:rsidRPr="002B1E6F">
        <w:rPr>
          <w:rFonts w:ascii="Times New Roman" w:eastAsia="Times New Roman" w:hAnsi="Times New Roman" w:cs="Times New Roman"/>
          <w:sz w:val="24"/>
          <w:szCs w:val="24"/>
        </w:rPr>
        <w:t xml:space="preserve">. IDP women are displaced from Abkhazia and South Ossetia/Tskhinvali region after armed conflicts in the early 1990s and </w:t>
      </w:r>
      <w:r w:rsidR="008469A6">
        <w:rPr>
          <w:rFonts w:ascii="Times New Roman" w:eastAsia="Times New Roman" w:hAnsi="Times New Roman" w:cs="Times New Roman"/>
          <w:sz w:val="24"/>
          <w:szCs w:val="24"/>
        </w:rPr>
        <w:t>the war in 2008</w:t>
      </w:r>
      <w:r w:rsidRPr="002B1E6F">
        <w:rPr>
          <w:rFonts w:ascii="Times New Roman" w:eastAsia="Times New Roman" w:hAnsi="Times New Roman" w:cs="Times New Roman"/>
          <w:sz w:val="24"/>
          <w:szCs w:val="24"/>
        </w:rPr>
        <w:t xml:space="preserve">. The conflict-affected persons reside mostly in Tbilisi, Shida Qartli and Samegrelo regions since these are </w:t>
      </w:r>
      <w:r w:rsidR="00380E1E">
        <w:rPr>
          <w:rFonts w:ascii="Times New Roman" w:eastAsia="Times New Roman" w:hAnsi="Times New Roman" w:cs="Times New Roman"/>
          <w:sz w:val="24"/>
          <w:szCs w:val="24"/>
        </w:rPr>
        <w:t>adjacent</w:t>
      </w:r>
      <w:r w:rsidRPr="002B1E6F">
        <w:rPr>
          <w:rFonts w:ascii="Times New Roman" w:eastAsia="Times New Roman" w:hAnsi="Times New Roman" w:cs="Times New Roman"/>
          <w:sz w:val="24"/>
          <w:szCs w:val="24"/>
        </w:rPr>
        <w:t xml:space="preserve"> regions with breakaway territories of Abkhazia and South Ossetia/Tskhinvali region. It </w:t>
      </w:r>
      <w:r>
        <w:rPr>
          <w:rFonts w:ascii="Times New Roman" w:eastAsia="Times New Roman" w:hAnsi="Times New Roman" w:cs="Times New Roman"/>
          <w:sz w:val="24"/>
          <w:szCs w:val="24"/>
        </w:rPr>
        <w:t xml:space="preserve">was considered important by the project to </w:t>
      </w:r>
      <w:r w:rsidRPr="002B1E6F">
        <w:rPr>
          <w:rFonts w:ascii="Times New Roman" w:eastAsia="Times New Roman" w:hAnsi="Times New Roman" w:cs="Times New Roman"/>
          <w:sz w:val="24"/>
          <w:szCs w:val="24"/>
        </w:rPr>
        <w:t xml:space="preserve">include the returnees to </w:t>
      </w:r>
      <w:r w:rsidR="00B27E7D">
        <w:rPr>
          <w:rFonts w:ascii="Times New Roman" w:eastAsia="Times New Roman" w:hAnsi="Times New Roman" w:cs="Times New Roman"/>
          <w:sz w:val="24"/>
          <w:szCs w:val="24"/>
        </w:rPr>
        <w:t xml:space="preserve">the </w:t>
      </w:r>
      <w:r w:rsidRPr="002B1E6F">
        <w:rPr>
          <w:rFonts w:ascii="Times New Roman" w:eastAsia="Times New Roman" w:hAnsi="Times New Roman" w:cs="Times New Roman"/>
          <w:sz w:val="24"/>
          <w:szCs w:val="24"/>
        </w:rPr>
        <w:t>Gali region of Abkhazia, Georgia</w:t>
      </w:r>
      <w:r>
        <w:rPr>
          <w:rFonts w:ascii="Times New Roman" w:eastAsia="Times New Roman" w:hAnsi="Times New Roman" w:cs="Times New Roman"/>
          <w:sz w:val="24"/>
          <w:szCs w:val="24"/>
        </w:rPr>
        <w:t xml:space="preserve">, </w:t>
      </w:r>
      <w:r w:rsidRPr="002B1E6F">
        <w:rPr>
          <w:rFonts w:ascii="Times New Roman" w:eastAsia="Times New Roman" w:hAnsi="Times New Roman" w:cs="Times New Roman"/>
          <w:sz w:val="24"/>
          <w:szCs w:val="24"/>
        </w:rPr>
        <w:t xml:space="preserve">especially from the lower zone of Gali as the movement across the </w:t>
      </w:r>
      <w:r w:rsidR="00380E1E">
        <w:rPr>
          <w:rFonts w:ascii="Times New Roman" w:eastAsia="Times New Roman" w:hAnsi="Times New Roman" w:cs="Times New Roman"/>
          <w:sz w:val="24"/>
          <w:szCs w:val="24"/>
        </w:rPr>
        <w:t xml:space="preserve">administrative </w:t>
      </w:r>
      <w:r w:rsidRPr="002B1E6F">
        <w:rPr>
          <w:rFonts w:ascii="Times New Roman" w:eastAsia="Times New Roman" w:hAnsi="Times New Roman" w:cs="Times New Roman"/>
          <w:sz w:val="24"/>
          <w:szCs w:val="24"/>
        </w:rPr>
        <w:t>boundary line is easier.</w:t>
      </w:r>
      <w:r>
        <w:rPr>
          <w:rFonts w:ascii="Times New Roman" w:eastAsia="Times New Roman" w:hAnsi="Times New Roman" w:cs="Times New Roman"/>
          <w:sz w:val="24"/>
          <w:szCs w:val="24"/>
        </w:rPr>
        <w:t xml:space="preserve"> The Project</w:t>
      </w:r>
      <w:r w:rsidRPr="002B1E6F">
        <w:rPr>
          <w:rFonts w:ascii="Times New Roman" w:eastAsia="Times New Roman" w:hAnsi="Times New Roman" w:cs="Times New Roman"/>
          <w:sz w:val="24"/>
          <w:szCs w:val="24"/>
        </w:rPr>
        <w:t xml:space="preserve"> target</w:t>
      </w:r>
      <w:r>
        <w:rPr>
          <w:rFonts w:ascii="Times New Roman" w:eastAsia="Times New Roman" w:hAnsi="Times New Roman" w:cs="Times New Roman"/>
          <w:sz w:val="24"/>
          <w:szCs w:val="24"/>
        </w:rPr>
        <w:t>ed</w:t>
      </w:r>
      <w:r w:rsidRPr="002B1E6F">
        <w:rPr>
          <w:rFonts w:ascii="Times New Roman" w:eastAsia="Times New Roman" w:hAnsi="Times New Roman" w:cs="Times New Roman"/>
          <w:sz w:val="24"/>
          <w:szCs w:val="24"/>
        </w:rPr>
        <w:t xml:space="preserve"> </w:t>
      </w:r>
      <w:r w:rsidR="0081728E">
        <w:rPr>
          <w:rFonts w:ascii="Times New Roman" w:eastAsia="Times New Roman" w:hAnsi="Times New Roman" w:cs="Times New Roman"/>
          <w:sz w:val="24"/>
          <w:szCs w:val="24"/>
        </w:rPr>
        <w:t>ethnic</w:t>
      </w:r>
      <w:r w:rsidR="0081728E" w:rsidRPr="002B1E6F">
        <w:rPr>
          <w:rFonts w:ascii="Times New Roman" w:eastAsia="Times New Roman" w:hAnsi="Times New Roman" w:cs="Times New Roman"/>
          <w:sz w:val="24"/>
          <w:szCs w:val="24"/>
        </w:rPr>
        <w:t xml:space="preserve"> </w:t>
      </w:r>
      <w:r w:rsidRPr="002B1E6F">
        <w:rPr>
          <w:rFonts w:ascii="Times New Roman" w:eastAsia="Times New Roman" w:hAnsi="Times New Roman" w:cs="Times New Roman"/>
          <w:sz w:val="24"/>
          <w:szCs w:val="24"/>
        </w:rPr>
        <w:t xml:space="preserve">minority women especially from </w:t>
      </w:r>
      <w:r w:rsidR="00B27E7D">
        <w:rPr>
          <w:rFonts w:ascii="Times New Roman" w:eastAsia="Times New Roman" w:hAnsi="Times New Roman" w:cs="Times New Roman"/>
          <w:sz w:val="24"/>
          <w:szCs w:val="24"/>
        </w:rPr>
        <w:t xml:space="preserve">the </w:t>
      </w:r>
      <w:r w:rsidRPr="002B1E6F">
        <w:rPr>
          <w:rFonts w:ascii="Times New Roman" w:eastAsia="Times New Roman" w:hAnsi="Times New Roman" w:cs="Times New Roman"/>
          <w:sz w:val="24"/>
          <w:szCs w:val="24"/>
        </w:rPr>
        <w:t xml:space="preserve">Qvemo Qartli region where Azerbaijani </w:t>
      </w:r>
      <w:r w:rsidR="0081728E">
        <w:rPr>
          <w:rFonts w:ascii="Times New Roman" w:eastAsia="Times New Roman" w:hAnsi="Times New Roman" w:cs="Times New Roman"/>
          <w:sz w:val="24"/>
          <w:szCs w:val="24"/>
        </w:rPr>
        <w:t>ethnic</w:t>
      </w:r>
      <w:r w:rsidR="0081728E" w:rsidRPr="002B1E6F">
        <w:rPr>
          <w:rFonts w:ascii="Times New Roman" w:eastAsia="Times New Roman" w:hAnsi="Times New Roman" w:cs="Times New Roman"/>
          <w:sz w:val="24"/>
          <w:szCs w:val="24"/>
        </w:rPr>
        <w:t xml:space="preserve"> </w:t>
      </w:r>
      <w:r w:rsidRPr="002B1E6F">
        <w:rPr>
          <w:rFonts w:ascii="Times New Roman" w:eastAsia="Times New Roman" w:hAnsi="Times New Roman" w:cs="Times New Roman"/>
          <w:sz w:val="24"/>
          <w:szCs w:val="24"/>
        </w:rPr>
        <w:t>minorities represent 40% and Armenians 8% of the population.</w:t>
      </w:r>
    </w:p>
    <w:p w14:paraId="490A03FB" w14:textId="77777777" w:rsidR="009B7E56" w:rsidRDefault="009B7E56" w:rsidP="009B7E56">
      <w:pPr>
        <w:spacing w:after="0" w:line="240" w:lineRule="auto"/>
        <w:ind w:left="-810"/>
        <w:jc w:val="both"/>
        <w:rPr>
          <w:rFonts w:ascii="Arial" w:eastAsia="Calibri" w:hAnsi="Arial" w:cs="Arial"/>
          <w:b/>
          <w:lang w:val="en-GB"/>
        </w:rPr>
      </w:pPr>
    </w:p>
    <w:p w14:paraId="2047918C" w14:textId="483E1124" w:rsidR="0041490F" w:rsidRPr="0041490F" w:rsidRDefault="00904CFC" w:rsidP="0041490F">
      <w:pPr>
        <w:spacing w:line="240" w:lineRule="auto"/>
        <w:rPr>
          <w:rFonts w:ascii="Times New Roman" w:hAnsi="Times New Roman" w:cs="Times New Roman"/>
          <w:sz w:val="24"/>
          <w:szCs w:val="24"/>
        </w:rPr>
      </w:pPr>
      <w:r>
        <w:rPr>
          <w:rFonts w:ascii="Times New Roman" w:hAnsi="Times New Roman" w:cs="Times New Roman"/>
          <w:sz w:val="24"/>
          <w:szCs w:val="24"/>
        </w:rPr>
        <w:t>Taso Foundation (TF) and</w:t>
      </w:r>
      <w:r w:rsidR="0041490F" w:rsidRPr="0041490F">
        <w:rPr>
          <w:rFonts w:ascii="Times New Roman" w:hAnsi="Times New Roman" w:cs="Times New Roman"/>
          <w:sz w:val="24"/>
          <w:szCs w:val="24"/>
        </w:rPr>
        <w:t xml:space="preserve"> Women’s Information Centre (WIC) </w:t>
      </w:r>
      <w:r w:rsidR="00C350B8">
        <w:rPr>
          <w:rFonts w:ascii="Times New Roman" w:hAnsi="Times New Roman" w:cs="Times New Roman"/>
          <w:sz w:val="24"/>
          <w:szCs w:val="24"/>
        </w:rPr>
        <w:t>were</w:t>
      </w:r>
      <w:r w:rsidR="0041490F" w:rsidRPr="0041490F">
        <w:rPr>
          <w:rFonts w:ascii="Times New Roman" w:hAnsi="Times New Roman" w:cs="Times New Roman"/>
          <w:sz w:val="24"/>
          <w:szCs w:val="24"/>
        </w:rPr>
        <w:t xml:space="preserve"> the UN Women’s local non-governmental project partners (Responsible Parties) since 2010, when the first phase of the WEPD project commenced. Main stakeholders include two ministries specifically: Ministry of Internally Displaced Persons from the Occupied Territories, Accommodation and Refugees of Georgia (MIDPOTAR) and Ministry of Labour, Health and Social Affairs (MoLHSA).  Other stakeholders include ministries such as Ministry of Defense (MoD), other State Agencies, such as Public Defender's Office</w:t>
      </w:r>
      <w:r>
        <w:rPr>
          <w:rFonts w:ascii="Times New Roman" w:hAnsi="Times New Roman" w:cs="Times New Roman"/>
          <w:sz w:val="24"/>
          <w:szCs w:val="24"/>
        </w:rPr>
        <w:t xml:space="preserve"> (PDO)</w:t>
      </w:r>
      <w:r w:rsidR="0041490F" w:rsidRPr="0041490F">
        <w:rPr>
          <w:rFonts w:ascii="Times New Roman" w:hAnsi="Times New Roman" w:cs="Times New Roman"/>
          <w:sz w:val="24"/>
          <w:szCs w:val="24"/>
        </w:rPr>
        <w:t>, and non-gover</w:t>
      </w:r>
      <w:r w:rsidR="0041490F">
        <w:rPr>
          <w:rFonts w:ascii="Times New Roman" w:hAnsi="Times New Roman" w:cs="Times New Roman"/>
          <w:sz w:val="24"/>
          <w:szCs w:val="24"/>
        </w:rPr>
        <w:t xml:space="preserve">nmental </w:t>
      </w:r>
      <w:r>
        <w:rPr>
          <w:rFonts w:ascii="Times New Roman" w:hAnsi="Times New Roman" w:cs="Times New Roman"/>
          <w:sz w:val="24"/>
          <w:szCs w:val="24"/>
        </w:rPr>
        <w:t>organizations, i.e.</w:t>
      </w:r>
      <w:r w:rsidR="0041490F">
        <w:rPr>
          <w:rFonts w:ascii="Times New Roman" w:hAnsi="Times New Roman" w:cs="Times New Roman"/>
          <w:sz w:val="24"/>
          <w:szCs w:val="24"/>
        </w:rPr>
        <w:t xml:space="preserve"> </w:t>
      </w:r>
      <w:r w:rsidR="0041490F" w:rsidRPr="0041490F">
        <w:rPr>
          <w:rFonts w:ascii="Times New Roman" w:hAnsi="Times New Roman" w:cs="Times New Roman"/>
          <w:sz w:val="24"/>
          <w:szCs w:val="24"/>
        </w:rPr>
        <w:t>“Consent”. The project</w:t>
      </w:r>
      <w:r w:rsidR="00C350B8">
        <w:rPr>
          <w:rFonts w:ascii="Times New Roman" w:hAnsi="Times New Roman" w:cs="Times New Roman"/>
          <w:sz w:val="24"/>
          <w:szCs w:val="24"/>
        </w:rPr>
        <w:t xml:space="preserve"> cooperated</w:t>
      </w:r>
      <w:r w:rsidR="0041490F" w:rsidRPr="0041490F">
        <w:rPr>
          <w:rFonts w:ascii="Times New Roman" w:hAnsi="Times New Roman" w:cs="Times New Roman"/>
          <w:sz w:val="24"/>
          <w:szCs w:val="24"/>
        </w:rPr>
        <w:t xml:space="preserve"> with Institute for War and Peace Reporting (IWPR). Local Authorities in target municipalities also represent</w:t>
      </w:r>
      <w:r w:rsidR="00C350B8">
        <w:rPr>
          <w:rFonts w:ascii="Times New Roman" w:hAnsi="Times New Roman" w:cs="Times New Roman"/>
          <w:sz w:val="24"/>
          <w:szCs w:val="24"/>
        </w:rPr>
        <w:t>ed</w:t>
      </w:r>
      <w:r w:rsidR="0041490F" w:rsidRPr="0041490F">
        <w:rPr>
          <w:rFonts w:ascii="Times New Roman" w:hAnsi="Times New Roman" w:cs="Times New Roman"/>
          <w:sz w:val="24"/>
          <w:szCs w:val="24"/>
        </w:rPr>
        <w:t xml:space="preserve"> a considerable part of the project. Self Help Groups </w:t>
      </w:r>
      <w:r w:rsidR="0041490F" w:rsidRPr="0041490F">
        <w:rPr>
          <w:rFonts w:ascii="Times New Roman" w:hAnsi="Times New Roman" w:cs="Times New Roman"/>
          <w:sz w:val="24"/>
          <w:szCs w:val="24"/>
        </w:rPr>
        <w:lastRenderedPageBreak/>
        <w:t>(SHGs) and Community based organizations (CBOs) representing IDPs and conflict-affected and ethnic minority wome</w:t>
      </w:r>
      <w:r>
        <w:rPr>
          <w:rFonts w:ascii="Times New Roman" w:hAnsi="Times New Roman" w:cs="Times New Roman"/>
          <w:sz w:val="24"/>
          <w:szCs w:val="24"/>
        </w:rPr>
        <w:t xml:space="preserve">n </w:t>
      </w:r>
      <w:r w:rsidR="00C350B8">
        <w:rPr>
          <w:rFonts w:ascii="Times New Roman" w:hAnsi="Times New Roman" w:cs="Times New Roman"/>
          <w:sz w:val="24"/>
          <w:szCs w:val="24"/>
        </w:rPr>
        <w:t>were</w:t>
      </w:r>
      <w:r>
        <w:rPr>
          <w:rFonts w:ascii="Times New Roman" w:hAnsi="Times New Roman" w:cs="Times New Roman"/>
          <w:sz w:val="24"/>
          <w:szCs w:val="24"/>
        </w:rPr>
        <w:t xml:space="preserve"> the beneficiaries of the p</w:t>
      </w:r>
      <w:r w:rsidR="0041490F" w:rsidRPr="0041490F">
        <w:rPr>
          <w:rFonts w:ascii="Times New Roman" w:hAnsi="Times New Roman" w:cs="Times New Roman"/>
          <w:sz w:val="24"/>
          <w:szCs w:val="24"/>
        </w:rPr>
        <w:t xml:space="preserve">roject and at the same time important partners at the grassroots level. </w:t>
      </w:r>
    </w:p>
    <w:p w14:paraId="507C6B3F" w14:textId="5234EB76" w:rsidR="0067008A" w:rsidRPr="00B2233B" w:rsidRDefault="0041490F" w:rsidP="0041490F">
      <w:pPr>
        <w:spacing w:after="0" w:line="240" w:lineRule="auto"/>
        <w:rPr>
          <w:rFonts w:ascii="Times New Roman" w:hAnsi="Times New Roman" w:cs="Times New Roman"/>
          <w:sz w:val="24"/>
          <w:szCs w:val="24"/>
        </w:rPr>
      </w:pPr>
      <w:r>
        <w:rPr>
          <w:rFonts w:ascii="Times New Roman" w:eastAsia="Calibri" w:hAnsi="Times New Roman" w:cs="Times New Roman"/>
          <w:sz w:val="24"/>
          <w:szCs w:val="24"/>
        </w:rPr>
        <w:t xml:space="preserve">The project created </w:t>
      </w:r>
      <w:r w:rsidR="009B7E56" w:rsidRPr="009B7E56">
        <w:rPr>
          <w:rFonts w:ascii="Times New Roman" w:eastAsia="Calibri" w:hAnsi="Times New Roman" w:cs="Times New Roman"/>
          <w:sz w:val="24"/>
          <w:szCs w:val="24"/>
          <w:lang w:val="en-GB"/>
        </w:rPr>
        <w:t>the Steering Committee with part</w:t>
      </w:r>
      <w:r w:rsidR="006E3688">
        <w:rPr>
          <w:rFonts w:ascii="Times New Roman" w:eastAsia="Calibri" w:hAnsi="Times New Roman" w:cs="Times New Roman"/>
          <w:sz w:val="24"/>
          <w:szCs w:val="24"/>
          <w:lang w:val="en-GB"/>
        </w:rPr>
        <w:t xml:space="preserve">icipation of representatives of </w:t>
      </w:r>
      <w:r w:rsidR="009B7E56" w:rsidRPr="009B7E56">
        <w:rPr>
          <w:rFonts w:ascii="Times New Roman" w:eastAsia="Calibri" w:hAnsi="Times New Roman" w:cs="Times New Roman"/>
          <w:sz w:val="24"/>
          <w:szCs w:val="24"/>
          <w:lang w:val="en-GB"/>
        </w:rPr>
        <w:t xml:space="preserve">Government, civil society representatives and UN Women to ensure coordination, ownership, and maximize high-level political support to the project. The main role of the </w:t>
      </w:r>
      <w:r w:rsidR="009B7E56" w:rsidRPr="009B7E56">
        <w:rPr>
          <w:rFonts w:ascii="Times New Roman" w:eastAsia="Calibri" w:hAnsi="Times New Roman" w:cs="Times New Roman"/>
          <w:bCs/>
          <w:sz w:val="24"/>
          <w:szCs w:val="24"/>
          <w:lang w:val="en-GB"/>
        </w:rPr>
        <w:t xml:space="preserve">Steering Committee (SC) </w:t>
      </w:r>
      <w:r w:rsidR="00C350B8">
        <w:rPr>
          <w:rFonts w:ascii="Times New Roman" w:eastAsia="Calibri" w:hAnsi="Times New Roman" w:cs="Times New Roman"/>
          <w:sz w:val="24"/>
          <w:szCs w:val="24"/>
          <w:lang w:val="en-GB"/>
        </w:rPr>
        <w:t>was</w:t>
      </w:r>
      <w:r w:rsidR="009B7E56" w:rsidRPr="009B7E56">
        <w:rPr>
          <w:rFonts w:ascii="Times New Roman" w:eastAsia="Calibri" w:hAnsi="Times New Roman" w:cs="Times New Roman"/>
          <w:sz w:val="24"/>
          <w:szCs w:val="24"/>
          <w:lang w:val="en-GB"/>
        </w:rPr>
        <w:t xml:space="preserve"> to support the effectiveness of the project as an instrument of p</w:t>
      </w:r>
      <w:r>
        <w:rPr>
          <w:rFonts w:ascii="Times New Roman" w:eastAsia="Calibri" w:hAnsi="Times New Roman" w:cs="Times New Roman"/>
          <w:sz w:val="24"/>
          <w:szCs w:val="24"/>
          <w:lang w:val="en-GB"/>
        </w:rPr>
        <w:t>o</w:t>
      </w:r>
      <w:r w:rsidR="00904CFC">
        <w:rPr>
          <w:rFonts w:ascii="Times New Roman" w:eastAsia="Calibri" w:hAnsi="Times New Roman" w:cs="Times New Roman"/>
          <w:sz w:val="24"/>
          <w:szCs w:val="24"/>
          <w:lang w:val="en-GB"/>
        </w:rPr>
        <w:t xml:space="preserve">licy and institutional change. </w:t>
      </w:r>
      <w:r w:rsidR="009B7E56" w:rsidRPr="009B7E56">
        <w:rPr>
          <w:rFonts w:ascii="Times New Roman" w:hAnsi="Times New Roman" w:cs="Times New Roman"/>
          <w:sz w:val="24"/>
          <w:szCs w:val="24"/>
        </w:rPr>
        <w:t xml:space="preserve">Members of the Steering Committee are representatives of the government, international and national non-governmental organizations namely: Ministry of Internally Displaced Persons from the Occupied Territories, Accommodation and Refugees of Georgia (MIDPOTAR) (the key stakeholder of the project); Ministry of Labour, Health and Social Affairs (MOLHSA), the Public Defender’s office of Georgia (PDO); United Nations High Commissioner on Refugees (UNHCR); WEPD project responsible parties -Taso Foundation </w:t>
      </w:r>
      <w:r>
        <w:rPr>
          <w:rFonts w:ascii="Times New Roman" w:hAnsi="Times New Roman" w:cs="Times New Roman"/>
          <w:sz w:val="24"/>
          <w:szCs w:val="24"/>
        </w:rPr>
        <w:t>and Women’s Information Center.</w:t>
      </w:r>
    </w:p>
    <w:p w14:paraId="24C1212A" w14:textId="687CE789" w:rsidR="0067008A" w:rsidRPr="0067008A" w:rsidRDefault="00D235F7" w:rsidP="00AD2E16">
      <w:pPr>
        <w:pStyle w:val="Heading2"/>
        <w:numPr>
          <w:ilvl w:val="1"/>
          <w:numId w:val="25"/>
        </w:numPr>
      </w:pPr>
      <w:bookmarkStart w:id="5" w:name="_Toc440579590"/>
      <w:r>
        <w:t>Evaluation P</w:t>
      </w:r>
      <w:r w:rsidR="00095819">
        <w:t>urpose</w:t>
      </w:r>
      <w:bookmarkEnd w:id="5"/>
    </w:p>
    <w:p w14:paraId="20220E18" w14:textId="77777777" w:rsidR="00BA6516" w:rsidRDefault="003444E4" w:rsidP="00BA6516">
      <w:pPr>
        <w:spacing w:after="0" w:line="240" w:lineRule="auto"/>
        <w:rPr>
          <w:rFonts w:ascii="Times New Roman" w:hAnsi="Times New Roman" w:cs="Times New Roman"/>
          <w:sz w:val="24"/>
          <w:szCs w:val="24"/>
        </w:rPr>
      </w:pPr>
      <w:r w:rsidRPr="00CF70BC">
        <w:rPr>
          <w:rFonts w:ascii="Times New Roman" w:hAnsi="Times New Roman" w:cs="Times New Roman"/>
          <w:sz w:val="24"/>
          <w:szCs w:val="24"/>
        </w:rPr>
        <w:t xml:space="preserve">It is </w:t>
      </w:r>
      <w:r>
        <w:rPr>
          <w:rFonts w:ascii="Times New Roman" w:hAnsi="Times New Roman" w:cs="Times New Roman"/>
          <w:sz w:val="24"/>
          <w:szCs w:val="24"/>
        </w:rPr>
        <w:t xml:space="preserve">a </w:t>
      </w:r>
      <w:r w:rsidRPr="00CF70BC">
        <w:rPr>
          <w:rFonts w:ascii="Times New Roman" w:hAnsi="Times New Roman" w:cs="Times New Roman"/>
          <w:sz w:val="24"/>
          <w:szCs w:val="24"/>
        </w:rPr>
        <w:t>mandatory, final end</w:t>
      </w:r>
      <w:r>
        <w:rPr>
          <w:rFonts w:ascii="Times New Roman" w:hAnsi="Times New Roman" w:cs="Times New Roman"/>
          <w:sz w:val="24"/>
          <w:szCs w:val="24"/>
        </w:rPr>
        <w:t>-of-project external evaluation</w:t>
      </w:r>
      <w:r w:rsidRPr="00CF70BC">
        <w:rPr>
          <w:rFonts w:ascii="Times New Roman" w:hAnsi="Times New Roman" w:cs="Times New Roman"/>
          <w:sz w:val="24"/>
          <w:szCs w:val="24"/>
        </w:rPr>
        <w:t xml:space="preserve"> to be undertaken as agreed with the donor of the project - the Royal Government of Norway. The project phases out in December 2015 with the final evaluation report to be submitted to the donor together </w:t>
      </w:r>
      <w:r>
        <w:rPr>
          <w:rFonts w:ascii="Times New Roman" w:hAnsi="Times New Roman" w:cs="Times New Roman"/>
          <w:sz w:val="24"/>
          <w:szCs w:val="24"/>
        </w:rPr>
        <w:t xml:space="preserve">with the Project Final Report in the end of the first quarter of 2016. </w:t>
      </w:r>
      <w:r w:rsidRPr="00CF70BC">
        <w:rPr>
          <w:rFonts w:ascii="Times New Roman" w:hAnsi="Times New Roman" w:cs="Times New Roman"/>
          <w:sz w:val="24"/>
          <w:szCs w:val="24"/>
        </w:rPr>
        <w:t xml:space="preserve">The information generated by the evaluation will be used </w:t>
      </w:r>
      <w:r w:rsidR="00BA6516">
        <w:rPr>
          <w:rFonts w:ascii="Times New Roman" w:hAnsi="Times New Roman" w:cs="Times New Roman"/>
          <w:sz w:val="24"/>
          <w:szCs w:val="24"/>
        </w:rPr>
        <w:t>by different stakeholders to:</w:t>
      </w:r>
    </w:p>
    <w:p w14:paraId="55836D48" w14:textId="77777777" w:rsidR="003444E4" w:rsidRPr="00BA6516" w:rsidRDefault="003444E4" w:rsidP="00AD2E16">
      <w:pPr>
        <w:pStyle w:val="ListParagraph"/>
        <w:numPr>
          <w:ilvl w:val="0"/>
          <w:numId w:val="13"/>
        </w:numPr>
        <w:spacing w:after="0" w:line="240" w:lineRule="auto"/>
        <w:rPr>
          <w:rFonts w:ascii="Times New Roman" w:hAnsi="Times New Roman" w:cs="Times New Roman"/>
          <w:sz w:val="24"/>
          <w:szCs w:val="24"/>
        </w:rPr>
      </w:pPr>
      <w:r w:rsidRPr="00BA6516">
        <w:rPr>
          <w:rFonts w:ascii="Times New Roman" w:hAnsi="Times New Roman" w:cs="Times New Roman"/>
          <w:sz w:val="24"/>
          <w:szCs w:val="24"/>
        </w:rPr>
        <w:t>Contribute to building of the evidence base on effective strategies for addressing the needs of women IDPs, conflict affected and ethnic minority women;</w:t>
      </w:r>
    </w:p>
    <w:p w14:paraId="2E0456B2" w14:textId="77777777" w:rsidR="00BA6516" w:rsidRDefault="003444E4" w:rsidP="00AD2E16">
      <w:pPr>
        <w:pStyle w:val="ListParagraph"/>
        <w:numPr>
          <w:ilvl w:val="0"/>
          <w:numId w:val="8"/>
        </w:numPr>
        <w:spacing w:after="0" w:line="240" w:lineRule="auto"/>
        <w:rPr>
          <w:rFonts w:ascii="Times New Roman" w:hAnsi="Times New Roman" w:cs="Times New Roman"/>
          <w:sz w:val="24"/>
          <w:szCs w:val="24"/>
        </w:rPr>
      </w:pPr>
      <w:r w:rsidRPr="00CF70BC">
        <w:rPr>
          <w:rFonts w:ascii="Times New Roman" w:hAnsi="Times New Roman" w:cs="Times New Roman"/>
          <w:sz w:val="24"/>
          <w:szCs w:val="24"/>
        </w:rPr>
        <w:t>Facilitate UN Women’s strategic reflection, learning and further planning for programming on addressing the needs of IDP, conflict</w:t>
      </w:r>
      <w:r>
        <w:rPr>
          <w:rFonts w:ascii="Times New Roman" w:hAnsi="Times New Roman" w:cs="Times New Roman"/>
          <w:sz w:val="24"/>
          <w:szCs w:val="24"/>
        </w:rPr>
        <w:t>-</w:t>
      </w:r>
      <w:r w:rsidRPr="00CF70BC">
        <w:rPr>
          <w:rFonts w:ascii="Times New Roman" w:hAnsi="Times New Roman" w:cs="Times New Roman"/>
          <w:sz w:val="24"/>
          <w:szCs w:val="24"/>
        </w:rPr>
        <w:t xml:space="preserve"> affected and ethnic minority women.</w:t>
      </w:r>
    </w:p>
    <w:p w14:paraId="777EC7F2" w14:textId="77777777" w:rsidR="00BA6516" w:rsidRDefault="00BA6516" w:rsidP="00BA6516">
      <w:pPr>
        <w:spacing w:after="0" w:line="240" w:lineRule="auto"/>
        <w:ind w:left="360"/>
        <w:rPr>
          <w:rFonts w:ascii="Times New Roman" w:hAnsi="Times New Roman" w:cs="Times New Roman"/>
          <w:sz w:val="24"/>
          <w:szCs w:val="24"/>
        </w:rPr>
      </w:pPr>
    </w:p>
    <w:p w14:paraId="55C99496" w14:textId="77777777" w:rsidR="00BA6516" w:rsidRDefault="003444E4" w:rsidP="008469A6">
      <w:pPr>
        <w:spacing w:after="0" w:line="240" w:lineRule="auto"/>
        <w:rPr>
          <w:rFonts w:ascii="Times New Roman" w:hAnsi="Times New Roman" w:cs="Times New Roman"/>
          <w:sz w:val="24"/>
          <w:szCs w:val="24"/>
        </w:rPr>
      </w:pPr>
      <w:r w:rsidRPr="00BA6516">
        <w:rPr>
          <w:rFonts w:ascii="Times New Roman" w:hAnsi="Times New Roman" w:cs="Times New Roman"/>
          <w:sz w:val="24"/>
          <w:szCs w:val="24"/>
        </w:rPr>
        <w:t>Main evaluation users include UN Women CO Georgia, as well as UN Women ECA RO. Results, recommendations and lessons learned from the evaluation will inform the drafting of the Strategic Note of UN Women CO Georgia for the years 2016-2020.The findings of this evaluation will be used by UN Women CO Georgia to further refine its approache</w:t>
      </w:r>
      <w:r w:rsidR="008469A6">
        <w:rPr>
          <w:rFonts w:ascii="Times New Roman" w:hAnsi="Times New Roman" w:cs="Times New Roman"/>
          <w:sz w:val="24"/>
          <w:szCs w:val="24"/>
        </w:rPr>
        <w:t>s to women, peace and security.</w:t>
      </w:r>
    </w:p>
    <w:p w14:paraId="31561A21" w14:textId="77777777" w:rsidR="008469A6" w:rsidRDefault="008469A6" w:rsidP="008469A6">
      <w:pPr>
        <w:spacing w:after="0" w:line="240" w:lineRule="auto"/>
        <w:rPr>
          <w:rFonts w:ascii="Times New Roman" w:hAnsi="Times New Roman" w:cs="Times New Roman"/>
          <w:sz w:val="24"/>
          <w:szCs w:val="24"/>
        </w:rPr>
      </w:pPr>
    </w:p>
    <w:p w14:paraId="4F354372" w14:textId="77777777" w:rsidR="008469A6" w:rsidRDefault="003444E4" w:rsidP="008469A6">
      <w:pPr>
        <w:spacing w:line="240" w:lineRule="auto"/>
        <w:rPr>
          <w:rFonts w:ascii="Times New Roman" w:hAnsi="Times New Roman" w:cs="Times New Roman"/>
          <w:sz w:val="24"/>
          <w:szCs w:val="24"/>
        </w:rPr>
      </w:pPr>
      <w:r w:rsidRPr="00CF70BC">
        <w:rPr>
          <w:rFonts w:ascii="Times New Roman" w:hAnsi="Times New Roman" w:cs="Times New Roman"/>
          <w:sz w:val="24"/>
          <w:szCs w:val="24"/>
        </w:rPr>
        <w:t>The specifi</w:t>
      </w:r>
      <w:r>
        <w:rPr>
          <w:rFonts w:ascii="Times New Roman" w:hAnsi="Times New Roman" w:cs="Times New Roman"/>
          <w:sz w:val="24"/>
          <w:szCs w:val="24"/>
        </w:rPr>
        <w:t>c eva</w:t>
      </w:r>
      <w:r w:rsidR="008469A6">
        <w:rPr>
          <w:rFonts w:ascii="Times New Roman" w:hAnsi="Times New Roman" w:cs="Times New Roman"/>
          <w:sz w:val="24"/>
          <w:szCs w:val="24"/>
        </w:rPr>
        <w:t>luation objectives are to:</w:t>
      </w:r>
    </w:p>
    <w:p w14:paraId="496955FD" w14:textId="77777777" w:rsidR="003444E4" w:rsidRPr="008469A6" w:rsidRDefault="003444E4" w:rsidP="00AD2E16">
      <w:pPr>
        <w:pStyle w:val="ListParagraph"/>
        <w:numPr>
          <w:ilvl w:val="0"/>
          <w:numId w:val="8"/>
        </w:numPr>
        <w:spacing w:line="240" w:lineRule="auto"/>
        <w:rPr>
          <w:rFonts w:ascii="Times New Roman" w:hAnsi="Times New Roman" w:cs="Times New Roman"/>
          <w:sz w:val="24"/>
          <w:szCs w:val="24"/>
        </w:rPr>
      </w:pPr>
      <w:r w:rsidRPr="008469A6">
        <w:rPr>
          <w:rFonts w:ascii="Times New Roman" w:hAnsi="Times New Roman" w:cs="Times New Roman"/>
          <w:sz w:val="24"/>
          <w:szCs w:val="24"/>
        </w:rPr>
        <w:t xml:space="preserve">Analyze the relevance of the WEPD II implementation strategy and approaches to the project’s results chain; </w:t>
      </w:r>
    </w:p>
    <w:p w14:paraId="6914A220" w14:textId="55372446" w:rsidR="003444E4" w:rsidRDefault="003444E4" w:rsidP="00AD2E16">
      <w:pPr>
        <w:pStyle w:val="ListParagraph"/>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Review the relevance of the Logical F</w:t>
      </w:r>
      <w:r w:rsidRPr="00CF70BC">
        <w:rPr>
          <w:rFonts w:ascii="Times New Roman" w:hAnsi="Times New Roman" w:cs="Times New Roman"/>
          <w:sz w:val="24"/>
          <w:szCs w:val="24"/>
        </w:rPr>
        <w:t xml:space="preserve">ramework and </w:t>
      </w:r>
      <w:r w:rsidR="003F6C55">
        <w:rPr>
          <w:rFonts w:ascii="Times New Roman" w:hAnsi="Times New Roman" w:cs="Times New Roman"/>
          <w:sz w:val="24"/>
          <w:szCs w:val="24"/>
        </w:rPr>
        <w:t xml:space="preserve">the </w:t>
      </w:r>
      <w:r w:rsidRPr="00CF70BC">
        <w:rPr>
          <w:rFonts w:ascii="Times New Roman" w:hAnsi="Times New Roman" w:cs="Times New Roman"/>
          <w:sz w:val="24"/>
          <w:szCs w:val="24"/>
        </w:rPr>
        <w:t>respective Monitoring and Evaluation Plan of the project;</w:t>
      </w:r>
    </w:p>
    <w:p w14:paraId="579C8FF2" w14:textId="77777777" w:rsidR="003444E4" w:rsidRDefault="003444E4" w:rsidP="00AD2E16">
      <w:pPr>
        <w:pStyle w:val="ListParagraph"/>
        <w:numPr>
          <w:ilvl w:val="0"/>
          <w:numId w:val="9"/>
        </w:numPr>
        <w:spacing w:line="240" w:lineRule="auto"/>
        <w:rPr>
          <w:rFonts w:ascii="Times New Roman" w:hAnsi="Times New Roman" w:cs="Times New Roman"/>
          <w:sz w:val="24"/>
          <w:szCs w:val="24"/>
        </w:rPr>
      </w:pPr>
      <w:r w:rsidRPr="00CF70BC">
        <w:rPr>
          <w:rFonts w:ascii="Times New Roman" w:hAnsi="Times New Roman" w:cs="Times New Roman"/>
          <w:sz w:val="24"/>
          <w:szCs w:val="24"/>
        </w:rPr>
        <w:t>Validate project results in terms of progress toward the achievement of outcomes and outputs, with a critical examination of how/to what extent the project supported efforts and strengthened the capacities of IDP, conflict-affected and ethnic minority women’s groups, as well as other national partners from government and civil society to advance gender equality and women’s human rights in Georgia;</w:t>
      </w:r>
    </w:p>
    <w:p w14:paraId="2C4B2D74" w14:textId="41660B39" w:rsidR="003444E4" w:rsidRDefault="003444E4" w:rsidP="00AD2E16">
      <w:pPr>
        <w:pStyle w:val="ListParagraph"/>
        <w:numPr>
          <w:ilvl w:val="0"/>
          <w:numId w:val="9"/>
        </w:numPr>
        <w:spacing w:line="240" w:lineRule="auto"/>
        <w:rPr>
          <w:rFonts w:ascii="Times New Roman" w:hAnsi="Times New Roman" w:cs="Times New Roman"/>
          <w:sz w:val="24"/>
          <w:szCs w:val="24"/>
        </w:rPr>
      </w:pPr>
      <w:r w:rsidRPr="00CF70BC">
        <w:rPr>
          <w:rFonts w:ascii="Times New Roman" w:hAnsi="Times New Roman" w:cs="Times New Roman"/>
          <w:sz w:val="24"/>
          <w:szCs w:val="24"/>
        </w:rPr>
        <w:lastRenderedPageBreak/>
        <w:t>Assess the potential for susta</w:t>
      </w:r>
      <w:r w:rsidR="003F6C55">
        <w:rPr>
          <w:rFonts w:ascii="Times New Roman" w:hAnsi="Times New Roman" w:cs="Times New Roman"/>
          <w:sz w:val="24"/>
          <w:szCs w:val="24"/>
        </w:rPr>
        <w:t>inability of the results and</w:t>
      </w:r>
      <w:r w:rsidRPr="00CF70BC">
        <w:rPr>
          <w:rFonts w:ascii="Times New Roman" w:hAnsi="Times New Roman" w:cs="Times New Roman"/>
          <w:sz w:val="24"/>
          <w:szCs w:val="24"/>
        </w:rPr>
        <w:t xml:space="preserve"> feasibility of ongoing, nationally-led efforts in advancing rights of IDP, conflict affected and ethnic minority women’s groups in Georgia;</w:t>
      </w:r>
    </w:p>
    <w:p w14:paraId="5B1B7C41" w14:textId="77777777" w:rsidR="003444E4" w:rsidRDefault="003444E4" w:rsidP="00AD2E16">
      <w:pPr>
        <w:pStyle w:val="ListParagraph"/>
        <w:numPr>
          <w:ilvl w:val="0"/>
          <w:numId w:val="9"/>
        </w:numPr>
        <w:spacing w:line="240" w:lineRule="auto"/>
        <w:rPr>
          <w:rFonts w:ascii="Times New Roman" w:hAnsi="Times New Roman" w:cs="Times New Roman"/>
          <w:sz w:val="24"/>
          <w:szCs w:val="24"/>
        </w:rPr>
      </w:pPr>
      <w:r w:rsidRPr="00CF70BC">
        <w:rPr>
          <w:rFonts w:ascii="Times New Roman" w:hAnsi="Times New Roman" w:cs="Times New Roman"/>
          <w:sz w:val="24"/>
          <w:szCs w:val="24"/>
        </w:rPr>
        <w:t>Document lessons learned, best practices, success stories and challenges to inform future work of UN Women in the frameworks of Women, Peace and Security agenda and beyond;</w:t>
      </w:r>
    </w:p>
    <w:p w14:paraId="487A9D88" w14:textId="77777777" w:rsidR="003444E4" w:rsidRPr="00932DAD" w:rsidRDefault="003444E4" w:rsidP="00AD2E16">
      <w:pPr>
        <w:pStyle w:val="ListParagraph"/>
        <w:numPr>
          <w:ilvl w:val="0"/>
          <w:numId w:val="9"/>
        </w:numPr>
        <w:spacing w:line="240" w:lineRule="auto"/>
        <w:rPr>
          <w:rFonts w:ascii="Times New Roman" w:hAnsi="Times New Roman" w:cs="Times New Roman"/>
          <w:sz w:val="24"/>
          <w:szCs w:val="24"/>
        </w:rPr>
      </w:pPr>
      <w:r w:rsidRPr="00CF70BC">
        <w:rPr>
          <w:rFonts w:ascii="Times New Roman" w:hAnsi="Times New Roman" w:cs="Times New Roman"/>
          <w:sz w:val="24"/>
          <w:szCs w:val="24"/>
        </w:rPr>
        <w:t>Document and analyze possible weaknesses in order to improve next steps of UN Women CO Georgia interventions in the area of women, peace, and security programming.</w:t>
      </w:r>
    </w:p>
    <w:p w14:paraId="22FA5508" w14:textId="77777777" w:rsidR="003444E4" w:rsidRPr="00CF70BC" w:rsidRDefault="003444E4" w:rsidP="003444E4">
      <w:pPr>
        <w:spacing w:line="240" w:lineRule="auto"/>
        <w:rPr>
          <w:rFonts w:ascii="Times New Roman" w:hAnsi="Times New Roman" w:cs="Times New Roman"/>
          <w:sz w:val="24"/>
          <w:szCs w:val="24"/>
        </w:rPr>
      </w:pPr>
      <w:r w:rsidRPr="00CF70BC">
        <w:rPr>
          <w:rFonts w:ascii="Times New Roman" w:hAnsi="Times New Roman" w:cs="Times New Roman"/>
          <w:sz w:val="24"/>
          <w:szCs w:val="24"/>
        </w:rPr>
        <w:t xml:space="preserve">The Mid Term Review </w:t>
      </w:r>
      <w:r>
        <w:rPr>
          <w:rFonts w:ascii="Times New Roman" w:hAnsi="Times New Roman" w:cs="Times New Roman"/>
          <w:sz w:val="24"/>
          <w:szCs w:val="24"/>
        </w:rPr>
        <w:t xml:space="preserve">of the project </w:t>
      </w:r>
      <w:r w:rsidRPr="00CF70BC">
        <w:rPr>
          <w:rFonts w:ascii="Times New Roman" w:hAnsi="Times New Roman" w:cs="Times New Roman"/>
          <w:sz w:val="24"/>
          <w:szCs w:val="24"/>
        </w:rPr>
        <w:t>was undertaken during the period of September-October 2014. The objectives of the Mid Term Review were to:</w:t>
      </w:r>
    </w:p>
    <w:p w14:paraId="789CD996" w14:textId="77777777" w:rsidR="003444E4" w:rsidRPr="00CF70BC" w:rsidRDefault="003444E4" w:rsidP="00AD2E16">
      <w:pPr>
        <w:pStyle w:val="ListParagraph"/>
        <w:numPr>
          <w:ilvl w:val="0"/>
          <w:numId w:val="10"/>
        </w:numPr>
        <w:spacing w:line="240" w:lineRule="auto"/>
        <w:rPr>
          <w:rFonts w:ascii="Times New Roman" w:hAnsi="Times New Roman" w:cs="Times New Roman"/>
          <w:sz w:val="24"/>
          <w:szCs w:val="24"/>
        </w:rPr>
      </w:pPr>
      <w:r w:rsidRPr="00CF70BC">
        <w:rPr>
          <w:rFonts w:ascii="Times New Roman" w:hAnsi="Times New Roman" w:cs="Times New Roman"/>
          <w:sz w:val="24"/>
          <w:szCs w:val="24"/>
        </w:rPr>
        <w:t xml:space="preserve">Analyze relevance of the WEPD </w:t>
      </w:r>
      <w:r>
        <w:rPr>
          <w:rFonts w:ascii="Times New Roman" w:hAnsi="Times New Roman" w:cs="Times New Roman"/>
          <w:sz w:val="24"/>
          <w:szCs w:val="24"/>
        </w:rPr>
        <w:t xml:space="preserve">II </w:t>
      </w:r>
      <w:r w:rsidRPr="00CF70BC">
        <w:rPr>
          <w:rFonts w:ascii="Times New Roman" w:hAnsi="Times New Roman" w:cs="Times New Roman"/>
          <w:sz w:val="24"/>
          <w:szCs w:val="24"/>
        </w:rPr>
        <w:t>implementation strategy;</w:t>
      </w:r>
    </w:p>
    <w:p w14:paraId="34544CD9" w14:textId="685295A3" w:rsidR="003444E4" w:rsidRPr="00CF70BC" w:rsidRDefault="003444E4" w:rsidP="00AD2E16">
      <w:pPr>
        <w:pStyle w:val="ListParagraph"/>
        <w:numPr>
          <w:ilvl w:val="0"/>
          <w:numId w:val="10"/>
        </w:numPr>
        <w:spacing w:line="240" w:lineRule="auto"/>
        <w:rPr>
          <w:rFonts w:ascii="Times New Roman" w:hAnsi="Times New Roman" w:cs="Times New Roman"/>
          <w:sz w:val="24"/>
          <w:szCs w:val="24"/>
        </w:rPr>
      </w:pPr>
      <w:r w:rsidRPr="00CF70BC">
        <w:rPr>
          <w:rFonts w:ascii="Times New Roman" w:hAnsi="Times New Roman" w:cs="Times New Roman"/>
          <w:sz w:val="24"/>
          <w:szCs w:val="24"/>
        </w:rPr>
        <w:t>Rev</w:t>
      </w:r>
      <w:r w:rsidR="005C739B">
        <w:rPr>
          <w:rFonts w:ascii="Times New Roman" w:hAnsi="Times New Roman" w:cs="Times New Roman"/>
          <w:sz w:val="24"/>
          <w:szCs w:val="24"/>
        </w:rPr>
        <w:t>iew the Logical F</w:t>
      </w:r>
      <w:r w:rsidRPr="00CF70BC">
        <w:rPr>
          <w:rFonts w:ascii="Times New Roman" w:hAnsi="Times New Roman" w:cs="Times New Roman"/>
          <w:sz w:val="24"/>
          <w:szCs w:val="24"/>
        </w:rPr>
        <w:t xml:space="preserve">ramework and </w:t>
      </w:r>
      <w:r w:rsidR="005C739B">
        <w:rPr>
          <w:rFonts w:ascii="Times New Roman" w:hAnsi="Times New Roman" w:cs="Times New Roman"/>
          <w:sz w:val="24"/>
          <w:szCs w:val="24"/>
        </w:rPr>
        <w:t xml:space="preserve">the </w:t>
      </w:r>
      <w:r w:rsidRPr="00CF70BC">
        <w:rPr>
          <w:rFonts w:ascii="Times New Roman" w:hAnsi="Times New Roman" w:cs="Times New Roman"/>
          <w:sz w:val="24"/>
          <w:szCs w:val="24"/>
        </w:rPr>
        <w:t>respective Monitoring and Review Plan;</w:t>
      </w:r>
    </w:p>
    <w:p w14:paraId="2114F654" w14:textId="77777777" w:rsidR="003444E4" w:rsidRPr="00CF70BC" w:rsidRDefault="003444E4" w:rsidP="00AD2E16">
      <w:pPr>
        <w:pStyle w:val="ListParagraph"/>
        <w:numPr>
          <w:ilvl w:val="0"/>
          <w:numId w:val="10"/>
        </w:numPr>
        <w:spacing w:line="240" w:lineRule="auto"/>
        <w:rPr>
          <w:rFonts w:ascii="Times New Roman" w:hAnsi="Times New Roman" w:cs="Times New Roman"/>
          <w:sz w:val="24"/>
          <w:szCs w:val="24"/>
        </w:rPr>
      </w:pPr>
      <w:r w:rsidRPr="00CF70BC">
        <w:rPr>
          <w:rFonts w:ascii="Times New Roman" w:hAnsi="Times New Roman" w:cs="Times New Roman"/>
          <w:sz w:val="24"/>
          <w:szCs w:val="24"/>
        </w:rPr>
        <w:t>Validate project results in terms of progress toward the achievement of outcomes and outputs;</w:t>
      </w:r>
    </w:p>
    <w:p w14:paraId="3C3AB1A8" w14:textId="77777777" w:rsidR="003444E4" w:rsidRPr="00CF70BC" w:rsidRDefault="003444E4" w:rsidP="00AD2E16">
      <w:pPr>
        <w:pStyle w:val="ListParagraph"/>
        <w:numPr>
          <w:ilvl w:val="0"/>
          <w:numId w:val="10"/>
        </w:numPr>
        <w:spacing w:line="240" w:lineRule="auto"/>
        <w:rPr>
          <w:rFonts w:ascii="Times New Roman" w:hAnsi="Times New Roman" w:cs="Times New Roman"/>
          <w:sz w:val="24"/>
          <w:szCs w:val="24"/>
        </w:rPr>
      </w:pPr>
      <w:r w:rsidRPr="00CF70BC">
        <w:rPr>
          <w:rFonts w:ascii="Times New Roman" w:hAnsi="Times New Roman" w:cs="Times New Roman"/>
          <w:sz w:val="24"/>
          <w:szCs w:val="24"/>
        </w:rPr>
        <w:t>Assess potential for sustainability of the results and feasibility of ongoing, nationally-led efforts in advancing rights of IDP, conflict affected and ethnic minority women's groups;</w:t>
      </w:r>
    </w:p>
    <w:p w14:paraId="32BE5C43" w14:textId="77777777" w:rsidR="003444E4" w:rsidRPr="00CF70BC" w:rsidRDefault="003444E4" w:rsidP="00AD2E16">
      <w:pPr>
        <w:pStyle w:val="ListParagraph"/>
        <w:numPr>
          <w:ilvl w:val="0"/>
          <w:numId w:val="10"/>
        </w:numPr>
        <w:spacing w:line="240" w:lineRule="auto"/>
        <w:rPr>
          <w:rFonts w:ascii="Times New Roman" w:hAnsi="Times New Roman" w:cs="Times New Roman"/>
          <w:sz w:val="24"/>
          <w:szCs w:val="24"/>
        </w:rPr>
      </w:pPr>
      <w:r w:rsidRPr="00CF70BC">
        <w:rPr>
          <w:rFonts w:ascii="Times New Roman" w:hAnsi="Times New Roman" w:cs="Times New Roman"/>
          <w:sz w:val="24"/>
          <w:szCs w:val="24"/>
        </w:rPr>
        <w:t>Document lessons learned.</w:t>
      </w:r>
    </w:p>
    <w:p w14:paraId="4BE65533" w14:textId="77777777" w:rsidR="003444E4" w:rsidRDefault="003444E4" w:rsidP="003444E4">
      <w:pPr>
        <w:spacing w:line="240" w:lineRule="auto"/>
        <w:rPr>
          <w:rFonts w:ascii="Times New Roman" w:hAnsi="Times New Roman" w:cs="Times New Roman"/>
          <w:sz w:val="24"/>
          <w:szCs w:val="24"/>
        </w:rPr>
      </w:pPr>
      <w:r>
        <w:rPr>
          <w:rFonts w:ascii="Times New Roman" w:hAnsi="Times New Roman" w:cs="Times New Roman"/>
          <w:sz w:val="24"/>
          <w:szCs w:val="24"/>
        </w:rPr>
        <w:t>Based o</w:t>
      </w:r>
      <w:r w:rsidRPr="00CF70BC">
        <w:rPr>
          <w:rFonts w:ascii="Times New Roman" w:hAnsi="Times New Roman" w:cs="Times New Roman"/>
          <w:sz w:val="24"/>
          <w:szCs w:val="24"/>
        </w:rPr>
        <w:t xml:space="preserve">n the results of the Mid Term </w:t>
      </w:r>
      <w:r>
        <w:rPr>
          <w:rFonts w:ascii="Times New Roman" w:hAnsi="Times New Roman" w:cs="Times New Roman"/>
          <w:sz w:val="24"/>
          <w:szCs w:val="24"/>
        </w:rPr>
        <w:t>Review, the management response</w:t>
      </w:r>
      <w:r w:rsidRPr="00CF70BC">
        <w:rPr>
          <w:rFonts w:ascii="Times New Roman" w:hAnsi="Times New Roman" w:cs="Times New Roman"/>
          <w:sz w:val="24"/>
          <w:szCs w:val="24"/>
        </w:rPr>
        <w:t xml:space="preserve"> was developed resulting in </w:t>
      </w:r>
      <w:r>
        <w:rPr>
          <w:rFonts w:ascii="Times New Roman" w:hAnsi="Times New Roman" w:cs="Times New Roman"/>
          <w:sz w:val="24"/>
          <w:szCs w:val="24"/>
        </w:rPr>
        <w:t>the minor</w:t>
      </w:r>
      <w:r w:rsidRPr="00CF70BC">
        <w:rPr>
          <w:rFonts w:ascii="Times New Roman" w:hAnsi="Times New Roman" w:cs="Times New Roman"/>
          <w:sz w:val="24"/>
          <w:szCs w:val="24"/>
        </w:rPr>
        <w:t xml:space="preserve"> </w:t>
      </w:r>
      <w:r>
        <w:rPr>
          <w:rFonts w:ascii="Times New Roman" w:hAnsi="Times New Roman" w:cs="Times New Roman"/>
          <w:sz w:val="24"/>
          <w:szCs w:val="24"/>
        </w:rPr>
        <w:t>revisions to</w:t>
      </w:r>
      <w:r w:rsidRPr="00CF70BC">
        <w:rPr>
          <w:rFonts w:ascii="Times New Roman" w:hAnsi="Times New Roman" w:cs="Times New Roman"/>
          <w:sz w:val="24"/>
          <w:szCs w:val="24"/>
        </w:rPr>
        <w:t xml:space="preserve"> the project strategy</w:t>
      </w:r>
      <w:r>
        <w:rPr>
          <w:rFonts w:ascii="Times New Roman" w:hAnsi="Times New Roman" w:cs="Times New Roman"/>
          <w:sz w:val="24"/>
          <w:szCs w:val="24"/>
        </w:rPr>
        <w:t xml:space="preserve"> and indicators</w:t>
      </w:r>
      <w:r w:rsidRPr="00CF70BC">
        <w:rPr>
          <w:rFonts w:ascii="Times New Roman" w:hAnsi="Times New Roman" w:cs="Times New Roman"/>
          <w:sz w:val="24"/>
          <w:szCs w:val="24"/>
        </w:rPr>
        <w:t xml:space="preserve">. The findings from the Mid Term Review </w:t>
      </w:r>
      <w:r w:rsidR="008469A6">
        <w:rPr>
          <w:rFonts w:ascii="Times New Roman" w:hAnsi="Times New Roman" w:cs="Times New Roman"/>
          <w:sz w:val="24"/>
          <w:szCs w:val="24"/>
        </w:rPr>
        <w:t>were</w:t>
      </w:r>
      <w:r w:rsidRPr="00CF70BC">
        <w:rPr>
          <w:rFonts w:ascii="Times New Roman" w:hAnsi="Times New Roman" w:cs="Times New Roman"/>
          <w:sz w:val="24"/>
          <w:szCs w:val="24"/>
        </w:rPr>
        <w:t xml:space="preserve"> used to </w:t>
      </w:r>
      <w:r>
        <w:rPr>
          <w:rFonts w:ascii="Times New Roman" w:hAnsi="Times New Roman" w:cs="Times New Roman"/>
          <w:sz w:val="24"/>
          <w:szCs w:val="24"/>
        </w:rPr>
        <w:t>draw up</w:t>
      </w:r>
      <w:r w:rsidRPr="00CF70BC">
        <w:rPr>
          <w:rFonts w:ascii="Times New Roman" w:hAnsi="Times New Roman" w:cs="Times New Roman"/>
          <w:sz w:val="24"/>
          <w:szCs w:val="24"/>
        </w:rPr>
        <w:t xml:space="preserve"> conclusions for the final external evaluation report </w:t>
      </w:r>
      <w:r>
        <w:rPr>
          <w:rFonts w:ascii="Times New Roman" w:hAnsi="Times New Roman" w:cs="Times New Roman"/>
          <w:sz w:val="24"/>
          <w:szCs w:val="24"/>
        </w:rPr>
        <w:t xml:space="preserve">for </w:t>
      </w:r>
      <w:r w:rsidRPr="00CF70BC">
        <w:rPr>
          <w:rFonts w:ascii="Times New Roman" w:hAnsi="Times New Roman" w:cs="Times New Roman"/>
          <w:sz w:val="24"/>
          <w:szCs w:val="24"/>
        </w:rPr>
        <w:t xml:space="preserve">the WEPD </w:t>
      </w:r>
      <w:r>
        <w:rPr>
          <w:rFonts w:ascii="Times New Roman" w:hAnsi="Times New Roman" w:cs="Times New Roman"/>
          <w:sz w:val="24"/>
          <w:szCs w:val="24"/>
        </w:rPr>
        <w:t xml:space="preserve">II </w:t>
      </w:r>
      <w:r w:rsidRPr="00CF70BC">
        <w:rPr>
          <w:rFonts w:ascii="Times New Roman" w:hAnsi="Times New Roman" w:cs="Times New Roman"/>
          <w:sz w:val="24"/>
          <w:szCs w:val="24"/>
        </w:rPr>
        <w:t>project.</w:t>
      </w:r>
      <w:r>
        <w:rPr>
          <w:rFonts w:ascii="Times New Roman" w:hAnsi="Times New Roman" w:cs="Times New Roman"/>
          <w:sz w:val="24"/>
          <w:szCs w:val="24"/>
        </w:rPr>
        <w:t xml:space="preserve"> </w:t>
      </w:r>
    </w:p>
    <w:p w14:paraId="5E5F5DB7" w14:textId="1B4ED46C" w:rsidR="003444E4" w:rsidRDefault="00095819" w:rsidP="00AD2E16">
      <w:pPr>
        <w:pStyle w:val="Heading1"/>
        <w:numPr>
          <w:ilvl w:val="0"/>
          <w:numId w:val="25"/>
        </w:numPr>
      </w:pPr>
      <w:bookmarkStart w:id="6" w:name="_Toc440579591"/>
      <w:r w:rsidRPr="00095819">
        <w:t xml:space="preserve">Evaluation </w:t>
      </w:r>
      <w:r w:rsidR="005C739B">
        <w:t>Approach and M</w:t>
      </w:r>
      <w:r>
        <w:t>ethodology</w:t>
      </w:r>
      <w:bookmarkEnd w:id="6"/>
      <w:r>
        <w:t xml:space="preserve"> </w:t>
      </w:r>
    </w:p>
    <w:p w14:paraId="0B9B2DAB" w14:textId="77777777" w:rsidR="00F3624B" w:rsidRDefault="00F3624B" w:rsidP="003444E4">
      <w:pPr>
        <w:autoSpaceDE w:val="0"/>
        <w:autoSpaceDN w:val="0"/>
        <w:adjustRightInd w:val="0"/>
        <w:spacing w:after="0" w:line="240" w:lineRule="auto"/>
        <w:rPr>
          <w:rFonts w:ascii="Times New Roman" w:hAnsi="Times New Roman" w:cs="Times New Roman"/>
          <w:sz w:val="24"/>
          <w:szCs w:val="24"/>
        </w:rPr>
      </w:pPr>
    </w:p>
    <w:p w14:paraId="5B33BA15" w14:textId="1A0F2FDC" w:rsidR="003444E4" w:rsidRPr="003444E4" w:rsidRDefault="003444E4" w:rsidP="003444E4">
      <w:pPr>
        <w:autoSpaceDE w:val="0"/>
        <w:autoSpaceDN w:val="0"/>
        <w:adjustRightInd w:val="0"/>
        <w:spacing w:after="0" w:line="240" w:lineRule="auto"/>
        <w:rPr>
          <w:rFonts w:ascii="Times New Roman" w:hAnsi="Times New Roman" w:cs="Times New Roman"/>
          <w:sz w:val="24"/>
          <w:szCs w:val="24"/>
        </w:rPr>
      </w:pPr>
      <w:r w:rsidRPr="003444E4">
        <w:rPr>
          <w:rFonts w:ascii="Times New Roman" w:hAnsi="Times New Roman" w:cs="Times New Roman"/>
          <w:sz w:val="24"/>
          <w:szCs w:val="24"/>
        </w:rPr>
        <w:t xml:space="preserve">The evaluation </w:t>
      </w:r>
      <w:r w:rsidR="00904CFC">
        <w:rPr>
          <w:rFonts w:ascii="Times New Roman" w:hAnsi="Times New Roman" w:cs="Times New Roman"/>
          <w:sz w:val="24"/>
          <w:szCs w:val="24"/>
        </w:rPr>
        <w:t>was</w:t>
      </w:r>
      <w:r w:rsidRPr="003444E4">
        <w:rPr>
          <w:rFonts w:ascii="Times New Roman" w:hAnsi="Times New Roman" w:cs="Times New Roman"/>
          <w:sz w:val="24"/>
          <w:szCs w:val="24"/>
        </w:rPr>
        <w:t xml:space="preserve"> result- based by applying the key principles of the United Nations Evaluation Group (UNEG) such as </w:t>
      </w:r>
      <w:r w:rsidRPr="003444E4">
        <w:rPr>
          <w:rFonts w:ascii="Times New Roman" w:hAnsi="Times New Roman" w:cs="Times New Roman"/>
          <w:i/>
          <w:sz w:val="24"/>
          <w:szCs w:val="24"/>
        </w:rPr>
        <w:t>accountability</w:t>
      </w:r>
      <w:r w:rsidRPr="003444E4">
        <w:rPr>
          <w:rFonts w:ascii="Times New Roman" w:hAnsi="Times New Roman" w:cs="Times New Roman"/>
          <w:sz w:val="24"/>
          <w:szCs w:val="24"/>
        </w:rPr>
        <w:t xml:space="preserve">, </w:t>
      </w:r>
      <w:r w:rsidRPr="003444E4">
        <w:rPr>
          <w:rFonts w:ascii="Times New Roman" w:hAnsi="Times New Roman" w:cs="Times New Roman"/>
          <w:i/>
          <w:sz w:val="24"/>
          <w:szCs w:val="24"/>
        </w:rPr>
        <w:t>national ownership</w:t>
      </w:r>
      <w:r w:rsidRPr="003444E4">
        <w:rPr>
          <w:rFonts w:ascii="Times New Roman" w:hAnsi="Times New Roman" w:cs="Times New Roman"/>
          <w:sz w:val="24"/>
          <w:szCs w:val="24"/>
        </w:rPr>
        <w:t xml:space="preserve"> and </w:t>
      </w:r>
      <w:r w:rsidRPr="003444E4">
        <w:rPr>
          <w:rFonts w:ascii="Times New Roman" w:hAnsi="Times New Roman" w:cs="Times New Roman"/>
          <w:i/>
          <w:sz w:val="24"/>
          <w:szCs w:val="24"/>
        </w:rPr>
        <w:t>inclusiveness</w:t>
      </w:r>
      <w:r w:rsidRPr="003444E4">
        <w:rPr>
          <w:rFonts w:ascii="Times New Roman" w:hAnsi="Times New Roman" w:cs="Times New Roman"/>
          <w:sz w:val="24"/>
          <w:szCs w:val="24"/>
        </w:rPr>
        <w:t xml:space="preserve"> at all stages of the evaluation process. </w:t>
      </w:r>
      <w:r w:rsidR="005C739B">
        <w:rPr>
          <w:rFonts w:ascii="Times New Roman" w:hAnsi="Times New Roman" w:cs="Times New Roman"/>
          <w:sz w:val="24"/>
          <w:szCs w:val="24"/>
        </w:rPr>
        <w:t>The Theory of C</w:t>
      </w:r>
      <w:r w:rsidRPr="00720136">
        <w:rPr>
          <w:rFonts w:ascii="Times New Roman" w:hAnsi="Times New Roman" w:cs="Times New Roman"/>
          <w:sz w:val="24"/>
          <w:szCs w:val="24"/>
        </w:rPr>
        <w:t xml:space="preserve">hange </w:t>
      </w:r>
      <w:r w:rsidR="00904CFC" w:rsidRPr="00720136">
        <w:rPr>
          <w:rFonts w:ascii="Times New Roman" w:hAnsi="Times New Roman" w:cs="Times New Roman"/>
          <w:sz w:val="24"/>
          <w:szCs w:val="24"/>
        </w:rPr>
        <w:t xml:space="preserve">was </w:t>
      </w:r>
      <w:r w:rsidRPr="00720136">
        <w:rPr>
          <w:rFonts w:ascii="Times New Roman" w:hAnsi="Times New Roman" w:cs="Times New Roman"/>
          <w:sz w:val="24"/>
          <w:szCs w:val="24"/>
        </w:rPr>
        <w:t>reconstructed in collaboration with partners and key stakeholders to identify all results and establish the causal linkages between the overall goal of the project (impact) and the outputs and outcomes of the proje</w:t>
      </w:r>
      <w:r w:rsidR="005C739B">
        <w:rPr>
          <w:rFonts w:ascii="Times New Roman" w:hAnsi="Times New Roman" w:cs="Times New Roman"/>
          <w:sz w:val="24"/>
          <w:szCs w:val="24"/>
        </w:rPr>
        <w:t>ct and means for achieving them</w:t>
      </w:r>
      <w:r w:rsidRPr="00720136">
        <w:rPr>
          <w:rFonts w:ascii="Times New Roman" w:hAnsi="Times New Roman" w:cs="Times New Roman"/>
          <w:sz w:val="24"/>
          <w:szCs w:val="24"/>
        </w:rPr>
        <w:t xml:space="preserve">. </w:t>
      </w:r>
      <w:r w:rsidRPr="00A04582">
        <w:rPr>
          <w:rFonts w:ascii="Times New Roman" w:hAnsi="Times New Roman" w:cs="Times New Roman"/>
          <w:sz w:val="24"/>
          <w:szCs w:val="24"/>
        </w:rPr>
        <w:t xml:space="preserve">It </w:t>
      </w:r>
      <w:r w:rsidR="00904CFC" w:rsidRPr="00A04582">
        <w:rPr>
          <w:rFonts w:ascii="Times New Roman" w:hAnsi="Times New Roman" w:cs="Times New Roman"/>
          <w:sz w:val="24"/>
          <w:szCs w:val="24"/>
        </w:rPr>
        <w:t xml:space="preserve">was </w:t>
      </w:r>
      <w:r w:rsidRPr="00A04582">
        <w:rPr>
          <w:rFonts w:ascii="Times New Roman" w:hAnsi="Times New Roman" w:cs="Times New Roman"/>
          <w:sz w:val="24"/>
          <w:szCs w:val="24"/>
        </w:rPr>
        <w:t>used as a key tool for assessing the project’s contribution to results, achievement of indicators and targets and to test critical assumptions about the project internal and external environment and risk assessments</w:t>
      </w:r>
      <w:r w:rsidR="00720136" w:rsidRPr="00A04582">
        <w:rPr>
          <w:rFonts w:ascii="Times New Roman" w:hAnsi="Times New Roman" w:cs="Times New Roman"/>
          <w:sz w:val="24"/>
          <w:szCs w:val="24"/>
        </w:rPr>
        <w:t xml:space="preserve">. </w:t>
      </w:r>
    </w:p>
    <w:p w14:paraId="6A76A3F9" w14:textId="77777777" w:rsidR="003444E4" w:rsidRPr="003444E4" w:rsidRDefault="003444E4" w:rsidP="003444E4">
      <w:pPr>
        <w:autoSpaceDE w:val="0"/>
        <w:autoSpaceDN w:val="0"/>
        <w:adjustRightInd w:val="0"/>
        <w:spacing w:after="0" w:line="240" w:lineRule="auto"/>
        <w:rPr>
          <w:rFonts w:ascii="Times New Roman" w:hAnsi="Times New Roman" w:cs="Times New Roman"/>
          <w:sz w:val="24"/>
          <w:szCs w:val="24"/>
        </w:rPr>
      </w:pPr>
    </w:p>
    <w:p w14:paraId="647D7A52" w14:textId="28E07AB8" w:rsidR="00904CFC" w:rsidRDefault="003444E4" w:rsidP="00904CFC">
      <w:pPr>
        <w:autoSpaceDE w:val="0"/>
        <w:autoSpaceDN w:val="0"/>
        <w:adjustRightInd w:val="0"/>
        <w:spacing w:after="0" w:line="240" w:lineRule="auto"/>
        <w:rPr>
          <w:rFonts w:ascii="Times New Roman" w:hAnsi="Times New Roman" w:cs="Times New Roman"/>
          <w:sz w:val="24"/>
          <w:szCs w:val="24"/>
        </w:rPr>
      </w:pPr>
      <w:r w:rsidRPr="003444E4">
        <w:rPr>
          <w:rFonts w:ascii="Times New Roman" w:hAnsi="Times New Roman" w:cs="Times New Roman"/>
          <w:sz w:val="24"/>
          <w:szCs w:val="24"/>
        </w:rPr>
        <w:t xml:space="preserve">Furthermore, the evaluation </w:t>
      </w:r>
      <w:r w:rsidR="00904CFC">
        <w:rPr>
          <w:rFonts w:ascii="Times New Roman" w:hAnsi="Times New Roman" w:cs="Times New Roman"/>
          <w:sz w:val="24"/>
          <w:szCs w:val="24"/>
        </w:rPr>
        <w:t>adopted</w:t>
      </w:r>
      <w:r w:rsidRPr="003444E4">
        <w:rPr>
          <w:rFonts w:ascii="Times New Roman" w:hAnsi="Times New Roman" w:cs="Times New Roman"/>
          <w:sz w:val="24"/>
          <w:szCs w:val="24"/>
        </w:rPr>
        <w:t xml:space="preserve"> a participatory and inclusive human rights- based approach (HRBA) by examining the extent to which the project integrates HR&amp;GE approach by incorporating its core principles</w:t>
      </w:r>
      <w:r w:rsidRPr="003444E4">
        <w:rPr>
          <w:rFonts w:ascii="Times New Roman" w:hAnsi="Times New Roman" w:cs="Times New Roman"/>
          <w:sz w:val="24"/>
          <w:szCs w:val="24"/>
          <w:vertAlign w:val="superscript"/>
        </w:rPr>
        <w:footnoteReference w:id="15"/>
      </w:r>
      <w:r w:rsidRPr="003444E4">
        <w:rPr>
          <w:rFonts w:ascii="Times New Roman" w:hAnsi="Times New Roman" w:cs="Times New Roman"/>
          <w:sz w:val="24"/>
          <w:szCs w:val="24"/>
        </w:rPr>
        <w:t xml:space="preserve"> throughout its processes (performance) </w:t>
      </w:r>
      <w:r w:rsidR="00904CFC">
        <w:rPr>
          <w:rFonts w:ascii="Times New Roman" w:hAnsi="Times New Roman" w:cs="Times New Roman"/>
          <w:sz w:val="24"/>
          <w:szCs w:val="24"/>
        </w:rPr>
        <w:t xml:space="preserve">as well as outcomes (results). </w:t>
      </w:r>
      <w:r w:rsidR="00A04582" w:rsidRPr="00A04582">
        <w:rPr>
          <w:rFonts w:ascii="Times New Roman" w:hAnsi="Times New Roman" w:cs="Times New Roman"/>
          <w:sz w:val="24"/>
          <w:szCs w:val="24"/>
        </w:rPr>
        <w:t>To maximum possible ext</w:t>
      </w:r>
      <w:r w:rsidR="00A04582">
        <w:rPr>
          <w:rFonts w:ascii="Times New Roman" w:hAnsi="Times New Roman" w:cs="Times New Roman"/>
          <w:sz w:val="24"/>
          <w:szCs w:val="24"/>
        </w:rPr>
        <w:t xml:space="preserve">ent the evaluation process was </w:t>
      </w:r>
      <w:r w:rsidR="00A04582" w:rsidRPr="00A04582">
        <w:rPr>
          <w:rFonts w:ascii="Times New Roman" w:hAnsi="Times New Roman" w:cs="Times New Roman"/>
          <w:sz w:val="24"/>
          <w:szCs w:val="24"/>
        </w:rPr>
        <w:t xml:space="preserve">consultative, inclusive and participatory ensuring that women and CSOs representing the “right holders” ( IDPs, conflict- </w:t>
      </w:r>
      <w:r w:rsidR="00A04582" w:rsidRPr="00A04582">
        <w:rPr>
          <w:rFonts w:ascii="Times New Roman" w:hAnsi="Times New Roman" w:cs="Times New Roman"/>
          <w:sz w:val="24"/>
          <w:szCs w:val="24"/>
        </w:rPr>
        <w:lastRenderedPageBreak/>
        <w:t>affected and ethnic minority women) could express their opinion and contribute to the validation of evaluation findings</w:t>
      </w:r>
      <w:r w:rsidR="00F741E4">
        <w:rPr>
          <w:rFonts w:ascii="Times New Roman" w:hAnsi="Times New Roman" w:cs="Times New Roman"/>
          <w:sz w:val="24"/>
          <w:szCs w:val="24"/>
        </w:rPr>
        <w:t>.</w:t>
      </w:r>
    </w:p>
    <w:p w14:paraId="3CCA8716" w14:textId="77777777" w:rsidR="00DA71C6" w:rsidRDefault="00DA71C6" w:rsidP="00DA71C6">
      <w:pPr>
        <w:autoSpaceDE w:val="0"/>
        <w:autoSpaceDN w:val="0"/>
        <w:adjustRightInd w:val="0"/>
        <w:spacing w:after="0" w:line="240" w:lineRule="auto"/>
        <w:rPr>
          <w:rFonts w:ascii="Times New Roman" w:hAnsi="Times New Roman" w:cs="Times New Roman"/>
          <w:sz w:val="24"/>
          <w:szCs w:val="24"/>
        </w:rPr>
      </w:pPr>
    </w:p>
    <w:p w14:paraId="40AD3507" w14:textId="3AE9E9FB" w:rsidR="003444E4" w:rsidRPr="00C47DC3" w:rsidRDefault="00DA71C6" w:rsidP="00185E93">
      <w:pPr>
        <w:autoSpaceDE w:val="0"/>
        <w:autoSpaceDN w:val="0"/>
        <w:adjustRightInd w:val="0"/>
        <w:spacing w:after="0" w:line="240" w:lineRule="auto"/>
        <w:rPr>
          <w:rFonts w:ascii="Times New Roman" w:hAnsi="Times New Roman" w:cs="Times New Roman"/>
          <w:sz w:val="24"/>
          <w:szCs w:val="24"/>
        </w:rPr>
      </w:pPr>
      <w:r w:rsidRPr="00A41752">
        <w:rPr>
          <w:rFonts w:ascii="Times New Roman" w:hAnsi="Times New Roman" w:cs="Times New Roman"/>
          <w:sz w:val="24"/>
          <w:szCs w:val="24"/>
        </w:rPr>
        <w:t xml:space="preserve">UN Women </w:t>
      </w:r>
      <w:r>
        <w:rPr>
          <w:rFonts w:ascii="Times New Roman" w:hAnsi="Times New Roman" w:cs="Times New Roman"/>
          <w:sz w:val="24"/>
          <w:szCs w:val="24"/>
        </w:rPr>
        <w:t>Independent Evaluation Office (I</w:t>
      </w:r>
      <w:r w:rsidRPr="00A41752">
        <w:rPr>
          <w:rFonts w:ascii="Times New Roman" w:hAnsi="Times New Roman" w:cs="Times New Roman"/>
          <w:sz w:val="24"/>
          <w:szCs w:val="24"/>
        </w:rPr>
        <w:t>EO</w:t>
      </w:r>
      <w:r>
        <w:rPr>
          <w:rFonts w:ascii="Times New Roman" w:hAnsi="Times New Roman" w:cs="Times New Roman"/>
          <w:sz w:val="24"/>
          <w:szCs w:val="24"/>
        </w:rPr>
        <w:t xml:space="preserve">) </w:t>
      </w:r>
      <w:r w:rsidRPr="00A41752">
        <w:rPr>
          <w:rFonts w:ascii="Times New Roman" w:hAnsi="Times New Roman" w:cs="Times New Roman"/>
          <w:sz w:val="24"/>
          <w:szCs w:val="24"/>
        </w:rPr>
        <w:t xml:space="preserve">has developed the Global Evaluation Reports Assessment and Analysis System </w:t>
      </w:r>
      <w:r>
        <w:rPr>
          <w:rFonts w:ascii="Times New Roman" w:hAnsi="Times New Roman" w:cs="Times New Roman"/>
          <w:sz w:val="24"/>
          <w:szCs w:val="24"/>
        </w:rPr>
        <w:t>(</w:t>
      </w:r>
      <w:r w:rsidRPr="00A41752">
        <w:rPr>
          <w:rFonts w:ascii="Times New Roman" w:hAnsi="Times New Roman" w:cs="Times New Roman"/>
          <w:sz w:val="24"/>
          <w:szCs w:val="24"/>
        </w:rPr>
        <w:t>GERAAS</w:t>
      </w:r>
      <w:r>
        <w:rPr>
          <w:rFonts w:ascii="Times New Roman" w:hAnsi="Times New Roman" w:cs="Times New Roman"/>
          <w:sz w:val="24"/>
          <w:szCs w:val="24"/>
        </w:rPr>
        <w:t>)</w:t>
      </w:r>
      <w:r w:rsidRPr="00A41752">
        <w:rPr>
          <w:rFonts w:ascii="Times New Roman" w:hAnsi="Times New Roman" w:cs="Times New Roman"/>
          <w:sz w:val="24"/>
          <w:szCs w:val="24"/>
        </w:rPr>
        <w:t>, which has adapted UNEG Standards for Evaluation in the UN System to guide evaluation managers and ev</w:t>
      </w:r>
      <w:r w:rsidR="00AC09BB">
        <w:rPr>
          <w:rFonts w:ascii="Times New Roman" w:hAnsi="Times New Roman" w:cs="Times New Roman"/>
          <w:sz w:val="24"/>
          <w:szCs w:val="24"/>
        </w:rPr>
        <w:t>aluators on what constitutes a “</w:t>
      </w:r>
      <w:r w:rsidRPr="00A41752">
        <w:rPr>
          <w:rFonts w:ascii="Times New Roman" w:hAnsi="Times New Roman" w:cs="Times New Roman"/>
          <w:sz w:val="24"/>
          <w:szCs w:val="24"/>
        </w:rPr>
        <w:t>good q</w:t>
      </w:r>
      <w:r w:rsidR="00AC09BB">
        <w:rPr>
          <w:rFonts w:ascii="Times New Roman" w:hAnsi="Times New Roman" w:cs="Times New Roman"/>
          <w:sz w:val="24"/>
          <w:szCs w:val="24"/>
        </w:rPr>
        <w:t>uality”</w:t>
      </w:r>
      <w:r w:rsidRPr="00A41752">
        <w:rPr>
          <w:rFonts w:ascii="Times New Roman" w:hAnsi="Times New Roman" w:cs="Times New Roman"/>
          <w:sz w:val="24"/>
          <w:szCs w:val="24"/>
        </w:rPr>
        <w:t xml:space="preserve"> report at UN Women. All evaluations in UN Women are annually assessed against the framework adopted in GERAAS and the </w:t>
      </w:r>
      <w:r w:rsidR="00185E93">
        <w:rPr>
          <w:rFonts w:ascii="Times New Roman" w:hAnsi="Times New Roman" w:cs="Times New Roman"/>
          <w:sz w:val="24"/>
          <w:szCs w:val="24"/>
        </w:rPr>
        <w:t>evaluated was</w:t>
      </w:r>
      <w:r w:rsidRPr="00A41752">
        <w:rPr>
          <w:rFonts w:ascii="Times New Roman" w:hAnsi="Times New Roman" w:cs="Times New Roman"/>
          <w:sz w:val="24"/>
          <w:szCs w:val="24"/>
        </w:rPr>
        <w:t xml:space="preserve"> conduct</w:t>
      </w:r>
      <w:r w:rsidR="00185E93">
        <w:rPr>
          <w:rFonts w:ascii="Times New Roman" w:hAnsi="Times New Roman" w:cs="Times New Roman"/>
          <w:sz w:val="24"/>
          <w:szCs w:val="24"/>
        </w:rPr>
        <w:t xml:space="preserve">ed </w:t>
      </w:r>
      <w:r w:rsidRPr="00A41752">
        <w:rPr>
          <w:rFonts w:ascii="Times New Roman" w:hAnsi="Times New Roman" w:cs="Times New Roman"/>
          <w:sz w:val="24"/>
          <w:szCs w:val="24"/>
        </w:rPr>
        <w:t xml:space="preserve">in compliance with </w:t>
      </w:r>
      <w:r w:rsidR="00AC09BB">
        <w:rPr>
          <w:rFonts w:ascii="Times New Roman" w:hAnsi="Times New Roman" w:cs="Times New Roman"/>
          <w:sz w:val="24"/>
          <w:szCs w:val="24"/>
        </w:rPr>
        <w:t xml:space="preserve">the </w:t>
      </w:r>
      <w:r w:rsidRPr="00A41752">
        <w:rPr>
          <w:rFonts w:ascii="Times New Roman" w:hAnsi="Times New Roman" w:cs="Times New Roman"/>
          <w:sz w:val="24"/>
          <w:szCs w:val="24"/>
        </w:rPr>
        <w:t xml:space="preserve">GERAAS quality standards. </w:t>
      </w:r>
      <w:r w:rsidR="00185E93">
        <w:rPr>
          <w:rFonts w:ascii="Times New Roman" w:hAnsi="Times New Roman" w:cs="Times New Roman"/>
          <w:sz w:val="24"/>
          <w:szCs w:val="24"/>
        </w:rPr>
        <w:t>Taking in consideration that</w:t>
      </w:r>
      <w:r w:rsidRPr="00A41752">
        <w:rPr>
          <w:rFonts w:ascii="Times New Roman" w:hAnsi="Times New Roman" w:cs="Times New Roman"/>
          <w:sz w:val="24"/>
          <w:szCs w:val="24"/>
        </w:rPr>
        <w:t xml:space="preserve"> UN Women is a UN-S</w:t>
      </w:r>
      <w:r w:rsidR="00185E93">
        <w:rPr>
          <w:rFonts w:ascii="Times New Roman" w:hAnsi="Times New Roman" w:cs="Times New Roman"/>
          <w:sz w:val="24"/>
          <w:szCs w:val="24"/>
        </w:rPr>
        <w:t xml:space="preserve">WAP reporting entity, the evaluator ensured the quality of evaluation </w:t>
      </w:r>
      <w:r w:rsidRPr="00A41752">
        <w:rPr>
          <w:rFonts w:ascii="Times New Roman" w:hAnsi="Times New Roman" w:cs="Times New Roman"/>
          <w:sz w:val="24"/>
          <w:szCs w:val="24"/>
        </w:rPr>
        <w:t>against the UN-SWAP Evaluation Performance Indicator</w:t>
      </w:r>
      <w:r w:rsidR="00AC09BB">
        <w:rPr>
          <w:rFonts w:ascii="Times New Roman" w:hAnsi="Times New Roman" w:cs="Times New Roman"/>
          <w:sz w:val="24"/>
          <w:szCs w:val="24"/>
        </w:rPr>
        <w:t>s</w:t>
      </w:r>
      <w:r w:rsidRPr="00A41752">
        <w:rPr>
          <w:rFonts w:ascii="Times New Roman" w:hAnsi="Times New Roman" w:cs="Times New Roman"/>
          <w:sz w:val="24"/>
          <w:szCs w:val="24"/>
        </w:rPr>
        <w:t xml:space="preserve"> and </w:t>
      </w:r>
      <w:r w:rsidR="00AC09BB">
        <w:rPr>
          <w:rFonts w:ascii="Times New Roman" w:hAnsi="Times New Roman" w:cs="Times New Roman"/>
          <w:sz w:val="24"/>
          <w:szCs w:val="24"/>
        </w:rPr>
        <w:t>the</w:t>
      </w:r>
      <w:r w:rsidRPr="00A41752">
        <w:rPr>
          <w:rFonts w:ascii="Times New Roman" w:hAnsi="Times New Roman" w:cs="Times New Roman"/>
          <w:sz w:val="24"/>
          <w:szCs w:val="24"/>
        </w:rPr>
        <w:t xml:space="preserve"> related scorecard</w:t>
      </w:r>
      <w:r w:rsidR="00185E93">
        <w:rPr>
          <w:rFonts w:ascii="Times New Roman" w:hAnsi="Times New Roman" w:cs="Times New Roman"/>
          <w:sz w:val="24"/>
          <w:szCs w:val="24"/>
        </w:rPr>
        <w:t>. Furthermore, t</w:t>
      </w:r>
      <w:r w:rsidRPr="00A41752">
        <w:rPr>
          <w:rFonts w:ascii="Times New Roman" w:hAnsi="Times New Roman" w:cs="Times New Roman"/>
          <w:sz w:val="24"/>
          <w:szCs w:val="24"/>
        </w:rPr>
        <w:t xml:space="preserve">he evaluation </w:t>
      </w:r>
      <w:r w:rsidR="00185E93">
        <w:rPr>
          <w:rFonts w:ascii="Times New Roman" w:hAnsi="Times New Roman" w:cs="Times New Roman"/>
          <w:sz w:val="24"/>
          <w:szCs w:val="24"/>
        </w:rPr>
        <w:t>was</w:t>
      </w:r>
      <w:r w:rsidRPr="00A41752">
        <w:rPr>
          <w:rFonts w:ascii="Times New Roman" w:hAnsi="Times New Roman" w:cs="Times New Roman"/>
          <w:sz w:val="24"/>
          <w:szCs w:val="24"/>
        </w:rPr>
        <w:t xml:space="preserve"> conducted in accordance with </w:t>
      </w:r>
      <w:r w:rsidR="00F037F2">
        <w:rPr>
          <w:rFonts w:ascii="Times New Roman" w:hAnsi="Times New Roman" w:cs="Times New Roman"/>
          <w:sz w:val="24"/>
          <w:szCs w:val="24"/>
        </w:rPr>
        <w:t xml:space="preserve">the </w:t>
      </w:r>
      <w:r w:rsidRPr="00A41752">
        <w:rPr>
          <w:rFonts w:ascii="Times New Roman" w:hAnsi="Times New Roman" w:cs="Times New Roman"/>
          <w:sz w:val="24"/>
          <w:szCs w:val="24"/>
        </w:rPr>
        <w:t xml:space="preserve">UN Women evaluation guidelines and UNEG Norms and </w:t>
      </w:r>
      <w:r w:rsidRPr="00C05917">
        <w:rPr>
          <w:rFonts w:ascii="Times New Roman" w:hAnsi="Times New Roman" w:cs="Times New Roman"/>
          <w:sz w:val="24"/>
          <w:szCs w:val="24"/>
        </w:rPr>
        <w:t>Standards for evaluation and the UNEG Code of Conduct for Evaluations in the UN System</w:t>
      </w:r>
      <w:r w:rsidR="00185E93" w:rsidRPr="00C05917">
        <w:rPr>
          <w:rFonts w:ascii="Times New Roman" w:hAnsi="Times New Roman" w:cs="Times New Roman"/>
          <w:sz w:val="24"/>
          <w:szCs w:val="24"/>
        </w:rPr>
        <w:t xml:space="preserve"> (See Annex </w:t>
      </w:r>
      <w:r w:rsidR="00C902BA" w:rsidRPr="00C05917">
        <w:rPr>
          <w:rFonts w:ascii="Times New Roman" w:hAnsi="Times New Roman" w:cs="Times New Roman"/>
          <w:sz w:val="24"/>
          <w:szCs w:val="24"/>
        </w:rPr>
        <w:t>4</w:t>
      </w:r>
      <w:r w:rsidR="00185E93" w:rsidRPr="00C05917">
        <w:rPr>
          <w:rFonts w:ascii="Times New Roman" w:hAnsi="Times New Roman" w:cs="Times New Roman"/>
          <w:sz w:val="24"/>
          <w:szCs w:val="24"/>
        </w:rPr>
        <w:t>).</w:t>
      </w:r>
      <w:r w:rsidR="00185E93" w:rsidRPr="00C47DC3">
        <w:rPr>
          <w:rFonts w:ascii="Times New Roman" w:hAnsi="Times New Roman" w:cs="Times New Roman"/>
          <w:sz w:val="24"/>
          <w:szCs w:val="24"/>
        </w:rPr>
        <w:t xml:space="preserve"> </w:t>
      </w:r>
    </w:p>
    <w:p w14:paraId="4FD825CF" w14:textId="1DEEE573" w:rsidR="00095819" w:rsidRDefault="00C902BA" w:rsidP="00AD2E16">
      <w:pPr>
        <w:pStyle w:val="Heading2"/>
        <w:numPr>
          <w:ilvl w:val="1"/>
          <w:numId w:val="25"/>
        </w:numPr>
      </w:pPr>
      <w:bookmarkStart w:id="7" w:name="_Toc440579592"/>
      <w:r>
        <w:t>Analytical F</w:t>
      </w:r>
      <w:r w:rsidR="00095819">
        <w:t>ramework</w:t>
      </w:r>
      <w:bookmarkEnd w:id="7"/>
    </w:p>
    <w:p w14:paraId="322F4EFE" w14:textId="77777777" w:rsidR="00F3624B" w:rsidRDefault="00F3624B" w:rsidP="00DA71C6">
      <w:pPr>
        <w:autoSpaceDE w:val="0"/>
        <w:autoSpaceDN w:val="0"/>
        <w:adjustRightInd w:val="0"/>
        <w:spacing w:after="0" w:line="240" w:lineRule="auto"/>
        <w:rPr>
          <w:rFonts w:ascii="Times New Roman" w:hAnsi="Times New Roman" w:cs="Times New Roman"/>
          <w:sz w:val="24"/>
          <w:szCs w:val="24"/>
        </w:rPr>
      </w:pPr>
    </w:p>
    <w:p w14:paraId="5BF6231D" w14:textId="5FEDA067" w:rsidR="00DA71C6" w:rsidRPr="00DA71C6" w:rsidRDefault="009C1D86" w:rsidP="00DA71C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 Theory of C</w:t>
      </w:r>
      <w:r w:rsidR="00DA71C6" w:rsidRPr="00DA71C6">
        <w:rPr>
          <w:rFonts w:ascii="Times New Roman" w:hAnsi="Times New Roman" w:cs="Times New Roman"/>
          <w:sz w:val="24"/>
          <w:szCs w:val="24"/>
        </w:rPr>
        <w:t xml:space="preserve">hange approach </w:t>
      </w:r>
      <w:r w:rsidR="00F3624B">
        <w:rPr>
          <w:rFonts w:ascii="Times New Roman" w:hAnsi="Times New Roman" w:cs="Times New Roman"/>
          <w:sz w:val="24"/>
          <w:szCs w:val="24"/>
        </w:rPr>
        <w:t>guided</w:t>
      </w:r>
      <w:r w:rsidR="00DA71C6" w:rsidRPr="00DA71C6">
        <w:rPr>
          <w:rFonts w:ascii="Times New Roman" w:hAnsi="Times New Roman" w:cs="Times New Roman"/>
          <w:sz w:val="24"/>
          <w:szCs w:val="24"/>
        </w:rPr>
        <w:t xml:space="preserve"> the data collection and analysis. A theory of change is defined here as a coherent set of ideas that describe: what the change should be, how a change process occurs, what makes it happen, what has to happen for the intended results/ outcome to be reached, who needs to be involved, and what the result/ outcome of a change process should be. Bearing in mind the complex and multi-layered process of change th</w:t>
      </w:r>
      <w:r w:rsidR="005525C7">
        <w:rPr>
          <w:rFonts w:ascii="Times New Roman" w:hAnsi="Times New Roman" w:cs="Times New Roman"/>
          <w:sz w:val="24"/>
          <w:szCs w:val="24"/>
        </w:rPr>
        <w:t>at the project envisages (grass</w:t>
      </w:r>
      <w:r w:rsidR="00DA71C6" w:rsidRPr="00DA71C6">
        <w:rPr>
          <w:rFonts w:ascii="Times New Roman" w:hAnsi="Times New Roman" w:cs="Times New Roman"/>
          <w:sz w:val="24"/>
          <w:szCs w:val="24"/>
        </w:rPr>
        <w:t>root</w:t>
      </w:r>
      <w:r w:rsidR="005525C7">
        <w:rPr>
          <w:rFonts w:ascii="Times New Roman" w:hAnsi="Times New Roman" w:cs="Times New Roman"/>
          <w:sz w:val="24"/>
          <w:szCs w:val="24"/>
        </w:rPr>
        <w:t>s</w:t>
      </w:r>
      <w:r w:rsidR="00DA71C6" w:rsidRPr="00DA71C6">
        <w:rPr>
          <w:rFonts w:ascii="Times New Roman" w:hAnsi="Times New Roman" w:cs="Times New Roman"/>
          <w:sz w:val="24"/>
          <w:szCs w:val="24"/>
        </w:rPr>
        <w:t xml:space="preserve">, organizational, and policy level), the theories of social change </w:t>
      </w:r>
      <w:r w:rsidR="00F3624B">
        <w:rPr>
          <w:rFonts w:ascii="Times New Roman" w:hAnsi="Times New Roman" w:cs="Times New Roman"/>
          <w:sz w:val="24"/>
          <w:szCs w:val="24"/>
        </w:rPr>
        <w:t>were</w:t>
      </w:r>
      <w:r w:rsidR="00DA71C6" w:rsidRPr="00DA71C6">
        <w:rPr>
          <w:rFonts w:ascii="Times New Roman" w:hAnsi="Times New Roman" w:cs="Times New Roman"/>
          <w:sz w:val="24"/>
          <w:szCs w:val="24"/>
        </w:rPr>
        <w:t xml:space="preserve"> used to explain and link changes at different levels and in different outcome areas to one another.</w:t>
      </w:r>
    </w:p>
    <w:p w14:paraId="0CADFC42" w14:textId="77777777" w:rsidR="00DA71C6" w:rsidRPr="00DA71C6" w:rsidRDefault="00DA71C6" w:rsidP="00DA71C6">
      <w:pPr>
        <w:autoSpaceDE w:val="0"/>
        <w:autoSpaceDN w:val="0"/>
        <w:adjustRightInd w:val="0"/>
        <w:spacing w:after="0" w:line="240" w:lineRule="auto"/>
        <w:rPr>
          <w:rFonts w:ascii="Times New Roman" w:hAnsi="Times New Roman" w:cs="Times New Roman"/>
          <w:sz w:val="24"/>
          <w:szCs w:val="24"/>
        </w:rPr>
      </w:pPr>
    </w:p>
    <w:p w14:paraId="09B338F6" w14:textId="26267D11" w:rsidR="00DA71C6" w:rsidRPr="00DA71C6" w:rsidRDefault="00DA71C6" w:rsidP="00DA71C6">
      <w:pPr>
        <w:autoSpaceDE w:val="0"/>
        <w:autoSpaceDN w:val="0"/>
        <w:adjustRightInd w:val="0"/>
        <w:spacing w:after="0" w:line="240" w:lineRule="auto"/>
        <w:rPr>
          <w:rFonts w:ascii="Times New Roman" w:hAnsi="Times New Roman" w:cs="Times New Roman"/>
          <w:sz w:val="24"/>
          <w:szCs w:val="24"/>
        </w:rPr>
      </w:pPr>
      <w:r w:rsidRPr="00DA71C6">
        <w:rPr>
          <w:rFonts w:ascii="Times New Roman" w:hAnsi="Times New Roman" w:cs="Times New Roman"/>
          <w:sz w:val="24"/>
          <w:szCs w:val="24"/>
        </w:rPr>
        <w:t xml:space="preserve">Gender as institution plays an important role in the social changes theories since gender relations are, like all social relations, constituted through the rules, norms and practices by which resources are allocated, tasks are assigned, value is given and power is mobilized. The reconstructed theory of change </w:t>
      </w:r>
      <w:r w:rsidR="005525C7">
        <w:rPr>
          <w:rFonts w:ascii="Times New Roman" w:hAnsi="Times New Roman" w:cs="Times New Roman"/>
          <w:sz w:val="24"/>
          <w:szCs w:val="24"/>
        </w:rPr>
        <w:t xml:space="preserve">was </w:t>
      </w:r>
      <w:r w:rsidRPr="00DA71C6">
        <w:rPr>
          <w:rFonts w:ascii="Times New Roman" w:hAnsi="Times New Roman" w:cs="Times New Roman"/>
          <w:sz w:val="24"/>
          <w:szCs w:val="24"/>
        </w:rPr>
        <w:t>elaborate</w:t>
      </w:r>
      <w:r w:rsidR="00F3624B">
        <w:rPr>
          <w:rFonts w:ascii="Times New Roman" w:hAnsi="Times New Roman" w:cs="Times New Roman"/>
          <w:sz w:val="24"/>
          <w:szCs w:val="24"/>
        </w:rPr>
        <w:t>d</w:t>
      </w:r>
      <w:r w:rsidRPr="00DA71C6">
        <w:rPr>
          <w:rFonts w:ascii="Times New Roman" w:hAnsi="Times New Roman" w:cs="Times New Roman"/>
          <w:sz w:val="24"/>
          <w:szCs w:val="24"/>
        </w:rPr>
        <w:t xml:space="preserve"> </w:t>
      </w:r>
      <w:r w:rsidR="005525C7">
        <w:rPr>
          <w:rFonts w:ascii="Times New Roman" w:hAnsi="Times New Roman" w:cs="Times New Roman"/>
          <w:sz w:val="24"/>
          <w:szCs w:val="24"/>
        </w:rPr>
        <w:t xml:space="preserve">based </w:t>
      </w:r>
      <w:r w:rsidRPr="00DA71C6">
        <w:rPr>
          <w:rFonts w:ascii="Times New Roman" w:hAnsi="Times New Roman" w:cs="Times New Roman"/>
          <w:sz w:val="24"/>
          <w:szCs w:val="24"/>
        </w:rPr>
        <w:t>on the objectives and results (changes) and articulation of the assumptions that stakeholders use</w:t>
      </w:r>
      <w:r w:rsidR="005525C7">
        <w:rPr>
          <w:rFonts w:ascii="Times New Roman" w:hAnsi="Times New Roman" w:cs="Times New Roman"/>
          <w:sz w:val="24"/>
          <w:szCs w:val="24"/>
        </w:rPr>
        <w:t>d</w:t>
      </w:r>
      <w:r w:rsidRPr="00DA71C6">
        <w:rPr>
          <w:rFonts w:ascii="Times New Roman" w:hAnsi="Times New Roman" w:cs="Times New Roman"/>
          <w:sz w:val="24"/>
          <w:szCs w:val="24"/>
        </w:rPr>
        <w:t xml:space="preserve"> to explain the change process represented by the change framework that this project considered in terms of impact on gender roles, power structures and empowerment.  </w:t>
      </w:r>
    </w:p>
    <w:p w14:paraId="3B9CE5B2" w14:textId="77777777" w:rsidR="00DA71C6" w:rsidRPr="00DA71C6" w:rsidRDefault="00DA71C6" w:rsidP="00DA71C6">
      <w:pPr>
        <w:autoSpaceDE w:val="0"/>
        <w:autoSpaceDN w:val="0"/>
        <w:adjustRightInd w:val="0"/>
        <w:spacing w:after="0" w:line="240" w:lineRule="auto"/>
        <w:rPr>
          <w:rFonts w:ascii="Times New Roman" w:hAnsi="Times New Roman" w:cs="Times New Roman"/>
          <w:sz w:val="24"/>
          <w:szCs w:val="24"/>
          <w:highlight w:val="yellow"/>
        </w:rPr>
      </w:pPr>
    </w:p>
    <w:p w14:paraId="0D24BD93" w14:textId="4AA6C90B" w:rsidR="00DA71C6" w:rsidRPr="00DA71C6" w:rsidRDefault="00DA71C6" w:rsidP="00DA71C6">
      <w:pPr>
        <w:autoSpaceDE w:val="0"/>
        <w:autoSpaceDN w:val="0"/>
        <w:adjustRightInd w:val="0"/>
        <w:spacing w:after="0" w:line="240" w:lineRule="auto"/>
        <w:rPr>
          <w:rFonts w:ascii="Times New Roman" w:hAnsi="Times New Roman" w:cs="Times New Roman"/>
          <w:sz w:val="24"/>
          <w:szCs w:val="24"/>
        </w:rPr>
      </w:pPr>
      <w:r w:rsidRPr="00DA71C6">
        <w:rPr>
          <w:rFonts w:ascii="Times New Roman" w:hAnsi="Times New Roman" w:cs="Times New Roman"/>
          <w:sz w:val="24"/>
          <w:szCs w:val="24"/>
        </w:rPr>
        <w:t xml:space="preserve">In relevance to that, the evaluation </w:t>
      </w:r>
      <w:r w:rsidR="00F3624B">
        <w:rPr>
          <w:rFonts w:ascii="Times New Roman" w:hAnsi="Times New Roman" w:cs="Times New Roman"/>
          <w:sz w:val="24"/>
          <w:szCs w:val="24"/>
        </w:rPr>
        <w:t>assessed</w:t>
      </w:r>
      <w:r w:rsidRPr="00DA71C6">
        <w:rPr>
          <w:rFonts w:ascii="Times New Roman" w:hAnsi="Times New Roman" w:cs="Times New Roman"/>
          <w:sz w:val="24"/>
          <w:szCs w:val="24"/>
        </w:rPr>
        <w:t xml:space="preserve"> how UN Women WEPD project’s actions </w:t>
      </w:r>
      <w:r w:rsidR="00E271F3">
        <w:rPr>
          <w:rFonts w:ascii="Times New Roman" w:hAnsi="Times New Roman" w:cs="Times New Roman"/>
          <w:sz w:val="24"/>
          <w:szCs w:val="24"/>
        </w:rPr>
        <w:t xml:space="preserve">had </w:t>
      </w:r>
      <w:r w:rsidRPr="00DA71C6">
        <w:rPr>
          <w:rFonts w:ascii="Times New Roman" w:hAnsi="Times New Roman" w:cs="Times New Roman"/>
          <w:sz w:val="24"/>
          <w:szCs w:val="24"/>
        </w:rPr>
        <w:t xml:space="preserve">contributed to supporting excluded groups of internally-displaced, conflict-affected and ethnic minority women in accessing justice, social, and economic services, and gaining increased opportunities for participation in confidence-building activities. Critical assumptions </w:t>
      </w:r>
      <w:r w:rsidR="00F3624B">
        <w:rPr>
          <w:rFonts w:ascii="Times New Roman" w:hAnsi="Times New Roman" w:cs="Times New Roman"/>
          <w:sz w:val="24"/>
          <w:szCs w:val="24"/>
        </w:rPr>
        <w:t>were</w:t>
      </w:r>
      <w:r w:rsidRPr="00DA71C6">
        <w:rPr>
          <w:rFonts w:ascii="Times New Roman" w:hAnsi="Times New Roman" w:cs="Times New Roman"/>
          <w:sz w:val="24"/>
          <w:szCs w:val="24"/>
        </w:rPr>
        <w:t xml:space="preserve"> evaluated to explain both the connections between early, intermediate and long term project results (output and outcome level) and the expectations about why and how the project </w:t>
      </w:r>
      <w:r w:rsidR="00E271F3">
        <w:rPr>
          <w:rFonts w:ascii="Times New Roman" w:hAnsi="Times New Roman" w:cs="Times New Roman"/>
          <w:sz w:val="24"/>
          <w:szCs w:val="24"/>
        </w:rPr>
        <w:t xml:space="preserve">had </w:t>
      </w:r>
      <w:r w:rsidRPr="00DA71C6">
        <w:rPr>
          <w:rFonts w:ascii="Times New Roman" w:hAnsi="Times New Roman" w:cs="Times New Roman"/>
          <w:sz w:val="24"/>
          <w:szCs w:val="24"/>
        </w:rPr>
        <w:t>brought them about.</w:t>
      </w:r>
    </w:p>
    <w:p w14:paraId="5589770F" w14:textId="77777777" w:rsidR="00DA71C6" w:rsidRPr="00DA71C6" w:rsidRDefault="00DA71C6" w:rsidP="00DA71C6">
      <w:pPr>
        <w:autoSpaceDE w:val="0"/>
        <w:autoSpaceDN w:val="0"/>
        <w:adjustRightInd w:val="0"/>
        <w:spacing w:after="0" w:line="240" w:lineRule="auto"/>
        <w:rPr>
          <w:rFonts w:ascii="Times New Roman" w:hAnsi="Times New Roman" w:cs="Times New Roman"/>
          <w:sz w:val="24"/>
          <w:szCs w:val="24"/>
          <w:highlight w:val="yellow"/>
        </w:rPr>
      </w:pPr>
    </w:p>
    <w:p w14:paraId="15A95F4E" w14:textId="77777777" w:rsidR="00DA71C6" w:rsidRPr="00DA71C6" w:rsidRDefault="00F3624B" w:rsidP="00DA71C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 addition, t</w:t>
      </w:r>
      <w:r w:rsidR="00DA71C6" w:rsidRPr="00DA71C6">
        <w:rPr>
          <w:rFonts w:ascii="Times New Roman" w:hAnsi="Times New Roman" w:cs="Times New Roman"/>
          <w:sz w:val="24"/>
          <w:szCs w:val="24"/>
        </w:rPr>
        <w:t xml:space="preserve">he theory of change approach </w:t>
      </w:r>
      <w:r>
        <w:rPr>
          <w:rFonts w:ascii="Times New Roman" w:hAnsi="Times New Roman" w:cs="Times New Roman"/>
          <w:sz w:val="24"/>
          <w:szCs w:val="24"/>
        </w:rPr>
        <w:t>was</w:t>
      </w:r>
      <w:r w:rsidR="00DA71C6" w:rsidRPr="00DA71C6">
        <w:rPr>
          <w:rFonts w:ascii="Times New Roman" w:hAnsi="Times New Roman" w:cs="Times New Roman"/>
          <w:sz w:val="24"/>
          <w:szCs w:val="24"/>
        </w:rPr>
        <w:t xml:space="preserve"> used to enhance the inclusive and learning character of this evaluation and to promote empowerment of the project’s beneficiaries and stakeholders by involving them into active discussion of the project processes and results and lessons learned.</w:t>
      </w:r>
    </w:p>
    <w:p w14:paraId="1DB9F98C" w14:textId="77777777" w:rsidR="00DA71C6" w:rsidRPr="00DA71C6" w:rsidRDefault="00DA71C6" w:rsidP="00DA71C6">
      <w:pPr>
        <w:autoSpaceDE w:val="0"/>
        <w:autoSpaceDN w:val="0"/>
        <w:adjustRightInd w:val="0"/>
        <w:spacing w:after="0" w:line="240" w:lineRule="auto"/>
        <w:rPr>
          <w:rFonts w:ascii="Times New Roman" w:hAnsi="Times New Roman" w:cs="Times New Roman"/>
          <w:i/>
          <w:sz w:val="24"/>
          <w:szCs w:val="24"/>
        </w:rPr>
      </w:pPr>
    </w:p>
    <w:p w14:paraId="02A72AE8" w14:textId="5ABA4210" w:rsidR="00DA71C6" w:rsidRPr="00DA71C6" w:rsidRDefault="00DA71C6" w:rsidP="00DA71C6">
      <w:pPr>
        <w:spacing w:line="240" w:lineRule="auto"/>
        <w:rPr>
          <w:rFonts w:ascii="Times New Roman" w:hAnsi="Times New Roman" w:cs="Times New Roman"/>
          <w:sz w:val="24"/>
          <w:szCs w:val="24"/>
        </w:rPr>
      </w:pPr>
      <w:r w:rsidRPr="00DA71C6">
        <w:rPr>
          <w:rFonts w:ascii="Times New Roman" w:hAnsi="Times New Roman" w:cs="Times New Roman"/>
          <w:sz w:val="24"/>
          <w:szCs w:val="24"/>
        </w:rPr>
        <w:lastRenderedPageBreak/>
        <w:t>Considering the focus of the project and the scope of investment into capacity</w:t>
      </w:r>
      <w:r w:rsidRPr="00DA71C6">
        <w:rPr>
          <w:rFonts w:ascii="Times New Roman" w:hAnsi="Times New Roman" w:cs="Times New Roman"/>
          <w:sz w:val="24"/>
          <w:szCs w:val="24"/>
          <w:vertAlign w:val="superscript"/>
        </w:rPr>
        <w:footnoteReference w:id="16"/>
      </w:r>
      <w:r w:rsidRPr="00DA71C6">
        <w:rPr>
          <w:rFonts w:ascii="Times New Roman" w:hAnsi="Times New Roman" w:cs="Times New Roman"/>
          <w:sz w:val="24"/>
          <w:szCs w:val="24"/>
        </w:rPr>
        <w:t xml:space="preserve"> development for mainstreaming of gender equality, the following key drivers (changes i</w:t>
      </w:r>
      <w:r w:rsidR="00E271F3">
        <w:rPr>
          <w:rFonts w:ascii="Times New Roman" w:hAnsi="Times New Roman" w:cs="Times New Roman"/>
          <w:sz w:val="24"/>
          <w:szCs w:val="24"/>
        </w:rPr>
        <w:t>n capacity) were identified and</w:t>
      </w:r>
      <w:r w:rsidRPr="00DA71C6">
        <w:rPr>
          <w:rFonts w:ascii="Times New Roman" w:hAnsi="Times New Roman" w:cs="Times New Roman"/>
          <w:sz w:val="24"/>
          <w:szCs w:val="24"/>
        </w:rPr>
        <w:t xml:space="preserve"> closely studied: 1) favorable enabling environment (legislation, strategies, accountability structures, incentives); 2) adequacy of financial and human resources on the organizational level; 3) availability of appropriate collaboration structures and processes, 4) and the level of participation and empowerment of beneficiaries ( right holders). </w:t>
      </w:r>
    </w:p>
    <w:p w14:paraId="6225BEDA" w14:textId="77777777" w:rsidR="00DA71C6" w:rsidRPr="00DA71C6" w:rsidRDefault="00DA71C6" w:rsidP="00DA71C6">
      <w:pPr>
        <w:autoSpaceDE w:val="0"/>
        <w:autoSpaceDN w:val="0"/>
        <w:adjustRightInd w:val="0"/>
        <w:spacing w:after="0" w:line="240" w:lineRule="auto"/>
        <w:rPr>
          <w:rFonts w:ascii="Times New Roman" w:hAnsi="Times New Roman" w:cs="Times New Roman"/>
          <w:sz w:val="24"/>
          <w:szCs w:val="24"/>
        </w:rPr>
      </w:pPr>
      <w:r w:rsidRPr="00DA71C6">
        <w:rPr>
          <w:rFonts w:ascii="Times New Roman" w:hAnsi="Times New Roman" w:cs="Times New Roman"/>
          <w:sz w:val="24"/>
          <w:szCs w:val="24"/>
        </w:rPr>
        <w:t>The evaluation focus</w:t>
      </w:r>
      <w:r w:rsidR="00F3624B">
        <w:rPr>
          <w:rFonts w:ascii="Times New Roman" w:hAnsi="Times New Roman" w:cs="Times New Roman"/>
          <w:sz w:val="24"/>
          <w:szCs w:val="24"/>
        </w:rPr>
        <w:t>ed</w:t>
      </w:r>
      <w:r w:rsidRPr="00DA71C6">
        <w:rPr>
          <w:rFonts w:ascii="Times New Roman" w:hAnsi="Times New Roman" w:cs="Times New Roman"/>
          <w:sz w:val="24"/>
          <w:szCs w:val="24"/>
        </w:rPr>
        <w:t xml:space="preserve"> on the changes not only in skills and processes, but also in shifts in power and identity at the level of beneficiaries and stakeholders (i.e. gender roles and power structures) and on their acting together to bring the changes and improve their own lives. The impact of the project </w:t>
      </w:r>
      <w:r w:rsidR="00F3624B">
        <w:rPr>
          <w:rFonts w:ascii="Times New Roman" w:hAnsi="Times New Roman" w:cs="Times New Roman"/>
          <w:sz w:val="24"/>
          <w:szCs w:val="24"/>
        </w:rPr>
        <w:t>was</w:t>
      </w:r>
      <w:r w:rsidRPr="00DA71C6">
        <w:rPr>
          <w:rFonts w:ascii="Times New Roman" w:hAnsi="Times New Roman" w:cs="Times New Roman"/>
          <w:sz w:val="24"/>
          <w:szCs w:val="24"/>
        </w:rPr>
        <w:t xml:space="preserve"> considered in term of changes in capacity and ownership for the project’s results in order to inform the UN Women strategic planning and project development to bring greater coherence and relevance to its interventions in capacity development. </w:t>
      </w:r>
    </w:p>
    <w:p w14:paraId="5D17905B" w14:textId="77777777" w:rsidR="00DA71C6" w:rsidRPr="00DA71C6" w:rsidRDefault="00DA71C6" w:rsidP="00DA71C6"/>
    <w:p w14:paraId="6C09D7C3" w14:textId="4B05A10E" w:rsidR="0067008A" w:rsidRPr="0067008A" w:rsidRDefault="001A76C1" w:rsidP="00AD2E16">
      <w:pPr>
        <w:pStyle w:val="Heading2"/>
        <w:numPr>
          <w:ilvl w:val="1"/>
          <w:numId w:val="25"/>
        </w:numPr>
      </w:pPr>
      <w:bookmarkStart w:id="8" w:name="_Toc440579593"/>
      <w:r>
        <w:t>The Scope of E</w:t>
      </w:r>
      <w:r w:rsidR="00095819">
        <w:t>valuation</w:t>
      </w:r>
      <w:bookmarkEnd w:id="8"/>
    </w:p>
    <w:p w14:paraId="50A73279" w14:textId="7A33BC89" w:rsidR="00DA71C6" w:rsidRPr="00C05917" w:rsidRDefault="00DA71C6" w:rsidP="00DA71C6">
      <w:pPr>
        <w:autoSpaceDE w:val="0"/>
        <w:autoSpaceDN w:val="0"/>
        <w:adjustRightInd w:val="0"/>
        <w:spacing w:after="0" w:line="240" w:lineRule="auto"/>
        <w:rPr>
          <w:rFonts w:ascii="Times New Roman" w:hAnsi="Times New Roman" w:cs="Times New Roman"/>
          <w:sz w:val="24"/>
          <w:szCs w:val="24"/>
        </w:rPr>
      </w:pPr>
      <w:r w:rsidRPr="00D7452C">
        <w:rPr>
          <w:rFonts w:ascii="Times New Roman" w:hAnsi="Times New Roman" w:cs="Times New Roman"/>
          <w:sz w:val="24"/>
          <w:szCs w:val="24"/>
        </w:rPr>
        <w:t xml:space="preserve">The evaluation </w:t>
      </w:r>
      <w:r w:rsidR="00A0676C">
        <w:rPr>
          <w:rFonts w:ascii="Times New Roman" w:hAnsi="Times New Roman" w:cs="Times New Roman"/>
          <w:sz w:val="24"/>
          <w:szCs w:val="24"/>
        </w:rPr>
        <w:t>covered</w:t>
      </w:r>
      <w:r w:rsidRPr="00D7452C">
        <w:rPr>
          <w:rFonts w:ascii="Times New Roman" w:hAnsi="Times New Roman" w:cs="Times New Roman"/>
          <w:sz w:val="24"/>
          <w:szCs w:val="24"/>
        </w:rPr>
        <w:t xml:space="preserve"> </w:t>
      </w:r>
      <w:r w:rsidR="00E271F3">
        <w:rPr>
          <w:rFonts w:ascii="Times New Roman" w:hAnsi="Times New Roman" w:cs="Times New Roman"/>
          <w:sz w:val="24"/>
          <w:szCs w:val="24"/>
        </w:rPr>
        <w:t xml:space="preserve">the </w:t>
      </w:r>
      <w:r w:rsidRPr="00D7452C">
        <w:rPr>
          <w:rFonts w:ascii="Times New Roman" w:hAnsi="Times New Roman" w:cs="Times New Roman"/>
          <w:sz w:val="24"/>
          <w:szCs w:val="24"/>
        </w:rPr>
        <w:t xml:space="preserve">project implementation period from January 2013 until </w:t>
      </w:r>
      <w:r w:rsidR="00F476A0">
        <w:rPr>
          <w:rFonts w:ascii="Times New Roman" w:hAnsi="Times New Roman" w:cs="Times New Roman"/>
          <w:sz w:val="24"/>
          <w:szCs w:val="24"/>
        </w:rPr>
        <w:t>November</w:t>
      </w:r>
      <w:r w:rsidR="00F476A0" w:rsidRPr="00D7452C">
        <w:rPr>
          <w:rFonts w:ascii="Times New Roman" w:hAnsi="Times New Roman" w:cs="Times New Roman"/>
          <w:sz w:val="24"/>
          <w:szCs w:val="24"/>
        </w:rPr>
        <w:t xml:space="preserve"> </w:t>
      </w:r>
      <w:r w:rsidRPr="00D7452C">
        <w:rPr>
          <w:rFonts w:ascii="Times New Roman" w:hAnsi="Times New Roman" w:cs="Times New Roman"/>
          <w:sz w:val="24"/>
          <w:szCs w:val="24"/>
        </w:rPr>
        <w:t xml:space="preserve">2015. The evaluation </w:t>
      </w:r>
      <w:r w:rsidR="00A0676C">
        <w:rPr>
          <w:rFonts w:ascii="Times New Roman" w:hAnsi="Times New Roman" w:cs="Times New Roman"/>
          <w:sz w:val="24"/>
          <w:szCs w:val="24"/>
        </w:rPr>
        <w:t>was</w:t>
      </w:r>
      <w:r w:rsidRPr="00D7452C">
        <w:rPr>
          <w:rFonts w:ascii="Times New Roman" w:hAnsi="Times New Roman" w:cs="Times New Roman"/>
          <w:sz w:val="24"/>
          <w:szCs w:val="24"/>
        </w:rPr>
        <w:t xml:space="preserve"> conducted in Georgia, where t</w:t>
      </w:r>
      <w:r>
        <w:rPr>
          <w:rFonts w:ascii="Times New Roman" w:hAnsi="Times New Roman" w:cs="Times New Roman"/>
          <w:sz w:val="24"/>
          <w:szCs w:val="24"/>
        </w:rPr>
        <w:t xml:space="preserve">he project </w:t>
      </w:r>
      <w:r w:rsidR="001A76C1">
        <w:rPr>
          <w:rFonts w:ascii="Times New Roman" w:hAnsi="Times New Roman" w:cs="Times New Roman"/>
          <w:sz w:val="24"/>
          <w:szCs w:val="24"/>
        </w:rPr>
        <w:t>was</w:t>
      </w:r>
      <w:r>
        <w:rPr>
          <w:rFonts w:ascii="Times New Roman" w:hAnsi="Times New Roman" w:cs="Times New Roman"/>
          <w:sz w:val="24"/>
          <w:szCs w:val="24"/>
        </w:rPr>
        <w:t xml:space="preserve"> implemented</w:t>
      </w:r>
      <w:r w:rsidRPr="00D7452C">
        <w:rPr>
          <w:rFonts w:ascii="Times New Roman" w:hAnsi="Times New Roman" w:cs="Times New Roman"/>
          <w:sz w:val="24"/>
          <w:szCs w:val="24"/>
        </w:rPr>
        <w:t xml:space="preserve"> in the capital Tbilisi with travel to Kvemo Kartli, Shida Kartli, Imereti and Samegrelo regions (the project target regions) to collect data as define</w:t>
      </w:r>
      <w:r>
        <w:rPr>
          <w:rFonts w:ascii="Times New Roman" w:hAnsi="Times New Roman" w:cs="Times New Roman"/>
          <w:sz w:val="24"/>
          <w:szCs w:val="24"/>
        </w:rPr>
        <w:t xml:space="preserve">d by the agreed evaluation work </w:t>
      </w:r>
      <w:r w:rsidRPr="00D7452C">
        <w:rPr>
          <w:rFonts w:ascii="Times New Roman" w:hAnsi="Times New Roman" w:cs="Times New Roman"/>
          <w:sz w:val="24"/>
          <w:szCs w:val="24"/>
        </w:rPr>
        <w:t>plan</w:t>
      </w:r>
      <w:r>
        <w:rPr>
          <w:rFonts w:ascii="Times New Roman" w:hAnsi="Times New Roman" w:cs="Times New Roman"/>
          <w:sz w:val="24"/>
          <w:szCs w:val="24"/>
        </w:rPr>
        <w:t xml:space="preserve"> </w:t>
      </w:r>
      <w:r w:rsidRPr="00C05917">
        <w:rPr>
          <w:rFonts w:ascii="Times New Roman" w:hAnsi="Times New Roman" w:cs="Times New Roman"/>
          <w:sz w:val="24"/>
          <w:szCs w:val="24"/>
        </w:rPr>
        <w:t xml:space="preserve">(See </w:t>
      </w:r>
      <w:r w:rsidR="00A0676C" w:rsidRPr="00C05917">
        <w:rPr>
          <w:rFonts w:ascii="Times New Roman" w:hAnsi="Times New Roman" w:cs="Times New Roman"/>
          <w:sz w:val="24"/>
          <w:szCs w:val="24"/>
        </w:rPr>
        <w:t xml:space="preserve">Annex </w:t>
      </w:r>
      <w:r w:rsidR="001A76C1" w:rsidRPr="00C05917">
        <w:rPr>
          <w:rFonts w:ascii="Times New Roman" w:hAnsi="Times New Roman" w:cs="Times New Roman"/>
          <w:sz w:val="24"/>
          <w:szCs w:val="24"/>
        </w:rPr>
        <w:t>2</w:t>
      </w:r>
      <w:r w:rsidRPr="00C05917">
        <w:rPr>
          <w:rFonts w:ascii="Times New Roman" w:hAnsi="Times New Roman" w:cs="Times New Roman"/>
          <w:sz w:val="24"/>
          <w:szCs w:val="24"/>
        </w:rPr>
        <w:t>).</w:t>
      </w:r>
    </w:p>
    <w:p w14:paraId="394835AE" w14:textId="77777777" w:rsidR="00DA71C6" w:rsidRPr="00C05917" w:rsidRDefault="00DA71C6" w:rsidP="00DA71C6">
      <w:pPr>
        <w:autoSpaceDE w:val="0"/>
        <w:autoSpaceDN w:val="0"/>
        <w:adjustRightInd w:val="0"/>
        <w:spacing w:after="0" w:line="240" w:lineRule="auto"/>
        <w:rPr>
          <w:rFonts w:ascii="Times New Roman" w:hAnsi="Times New Roman" w:cs="Times New Roman"/>
          <w:sz w:val="24"/>
          <w:szCs w:val="24"/>
        </w:rPr>
      </w:pPr>
    </w:p>
    <w:p w14:paraId="2240395E" w14:textId="77777777" w:rsidR="00DA71C6" w:rsidRPr="00C05917" w:rsidRDefault="00DA71C6" w:rsidP="00DA71C6">
      <w:pPr>
        <w:autoSpaceDE w:val="0"/>
        <w:autoSpaceDN w:val="0"/>
        <w:adjustRightInd w:val="0"/>
        <w:spacing w:after="0" w:line="240" w:lineRule="auto"/>
        <w:rPr>
          <w:rFonts w:ascii="Times New Roman" w:hAnsi="Times New Roman" w:cs="Times New Roman"/>
          <w:sz w:val="24"/>
          <w:szCs w:val="24"/>
        </w:rPr>
      </w:pPr>
      <w:r w:rsidRPr="00C05917">
        <w:rPr>
          <w:rFonts w:ascii="Times New Roman" w:hAnsi="Times New Roman" w:cs="Times New Roman"/>
          <w:sz w:val="24"/>
          <w:szCs w:val="24"/>
        </w:rPr>
        <w:t>The evaluation examine</w:t>
      </w:r>
      <w:r w:rsidR="00A0676C" w:rsidRPr="00C05917">
        <w:rPr>
          <w:rFonts w:ascii="Times New Roman" w:hAnsi="Times New Roman" w:cs="Times New Roman"/>
          <w:sz w:val="24"/>
          <w:szCs w:val="24"/>
        </w:rPr>
        <w:t>d</w:t>
      </w:r>
      <w:r w:rsidRPr="00C05917">
        <w:rPr>
          <w:rFonts w:ascii="Times New Roman" w:hAnsi="Times New Roman" w:cs="Times New Roman"/>
          <w:sz w:val="24"/>
          <w:szCs w:val="24"/>
        </w:rPr>
        <w:t xml:space="preserve"> all the relevant documents of the WEPD II project, including Logical Framework of the project, its Monitoring and Evaluation Plan (Performance Monitoring Framework), annual work plans, annual and shorter-term status reports to the donor, knowledge </w:t>
      </w:r>
      <w:r w:rsidR="007C53A8" w:rsidRPr="00C05917">
        <w:rPr>
          <w:rFonts w:ascii="Times New Roman" w:hAnsi="Times New Roman" w:cs="Times New Roman"/>
          <w:sz w:val="24"/>
          <w:szCs w:val="24"/>
        </w:rPr>
        <w:t xml:space="preserve">(i.e. studies) </w:t>
      </w:r>
      <w:r w:rsidR="00A0676C" w:rsidRPr="00C05917">
        <w:rPr>
          <w:rFonts w:ascii="Times New Roman" w:hAnsi="Times New Roman" w:cs="Times New Roman"/>
          <w:sz w:val="24"/>
          <w:szCs w:val="24"/>
        </w:rPr>
        <w:t xml:space="preserve">and advocacy </w:t>
      </w:r>
      <w:r w:rsidRPr="00C05917">
        <w:rPr>
          <w:rFonts w:ascii="Times New Roman" w:hAnsi="Times New Roman" w:cs="Times New Roman"/>
          <w:sz w:val="24"/>
          <w:szCs w:val="24"/>
        </w:rPr>
        <w:t xml:space="preserve">products </w:t>
      </w:r>
      <w:r w:rsidR="007C53A8" w:rsidRPr="00C05917">
        <w:rPr>
          <w:rFonts w:ascii="Times New Roman" w:hAnsi="Times New Roman" w:cs="Times New Roman"/>
          <w:sz w:val="24"/>
          <w:szCs w:val="24"/>
        </w:rPr>
        <w:t xml:space="preserve">(i.e. media clips, websites, films, etc.) </w:t>
      </w:r>
      <w:r w:rsidRPr="00C05917">
        <w:rPr>
          <w:rFonts w:ascii="Times New Roman" w:hAnsi="Times New Roman" w:cs="Times New Roman"/>
          <w:sz w:val="24"/>
          <w:szCs w:val="24"/>
        </w:rPr>
        <w:t>produced in t</w:t>
      </w:r>
      <w:r w:rsidR="007C53A8" w:rsidRPr="00C05917">
        <w:rPr>
          <w:rFonts w:ascii="Times New Roman" w:hAnsi="Times New Roman" w:cs="Times New Roman"/>
          <w:sz w:val="24"/>
          <w:szCs w:val="24"/>
        </w:rPr>
        <w:t xml:space="preserve">he frameworks of the project; </w:t>
      </w:r>
      <w:r w:rsidRPr="00C05917">
        <w:rPr>
          <w:rFonts w:ascii="Times New Roman" w:hAnsi="Times New Roman" w:cs="Times New Roman"/>
          <w:sz w:val="24"/>
          <w:szCs w:val="24"/>
        </w:rPr>
        <w:t xml:space="preserve">the mid-term review of the project conducted in the middle of 2014.  </w:t>
      </w:r>
      <w:r w:rsidR="00A0676C" w:rsidRPr="00C05917">
        <w:rPr>
          <w:rFonts w:ascii="Times New Roman" w:hAnsi="Times New Roman" w:cs="Times New Roman"/>
          <w:sz w:val="24"/>
          <w:szCs w:val="24"/>
        </w:rPr>
        <w:t>In addition, strategic and policy documents of the relevant stakeholders, the official websites of the ministries, other research and analytical reports were consulted</w:t>
      </w:r>
      <w:r w:rsidR="007C53A8" w:rsidRPr="00C05917">
        <w:rPr>
          <w:rFonts w:ascii="Times New Roman" w:hAnsi="Times New Roman" w:cs="Times New Roman"/>
          <w:sz w:val="24"/>
          <w:szCs w:val="24"/>
        </w:rPr>
        <w:t xml:space="preserve">. </w:t>
      </w:r>
    </w:p>
    <w:p w14:paraId="14E586DF" w14:textId="77777777" w:rsidR="00DA71C6" w:rsidRPr="00C05917" w:rsidRDefault="00DA71C6" w:rsidP="00DA71C6">
      <w:pPr>
        <w:autoSpaceDE w:val="0"/>
        <w:autoSpaceDN w:val="0"/>
        <w:adjustRightInd w:val="0"/>
        <w:spacing w:after="0" w:line="240" w:lineRule="auto"/>
        <w:rPr>
          <w:rFonts w:ascii="Times New Roman" w:hAnsi="Times New Roman" w:cs="Times New Roman"/>
          <w:sz w:val="24"/>
          <w:szCs w:val="24"/>
        </w:rPr>
      </w:pPr>
    </w:p>
    <w:p w14:paraId="28229879" w14:textId="1903F537" w:rsidR="00DA71C6" w:rsidRPr="008A6BD2" w:rsidRDefault="00DA71C6" w:rsidP="008A6BD2">
      <w:pPr>
        <w:autoSpaceDE w:val="0"/>
        <w:autoSpaceDN w:val="0"/>
        <w:adjustRightInd w:val="0"/>
        <w:spacing w:after="0" w:line="240" w:lineRule="auto"/>
        <w:rPr>
          <w:rFonts w:ascii="Times New Roman" w:hAnsi="Times New Roman" w:cs="Times New Roman"/>
          <w:sz w:val="24"/>
          <w:szCs w:val="24"/>
        </w:rPr>
      </w:pPr>
      <w:r w:rsidRPr="00C05917">
        <w:rPr>
          <w:rFonts w:ascii="Times New Roman" w:hAnsi="Times New Roman" w:cs="Times New Roman"/>
          <w:sz w:val="24"/>
          <w:szCs w:val="24"/>
        </w:rPr>
        <w:t xml:space="preserve">The </w:t>
      </w:r>
      <w:r w:rsidR="007C53A8" w:rsidRPr="00C05917">
        <w:rPr>
          <w:rFonts w:ascii="Times New Roman" w:hAnsi="Times New Roman" w:cs="Times New Roman"/>
          <w:sz w:val="24"/>
          <w:szCs w:val="24"/>
        </w:rPr>
        <w:t>evaluator</w:t>
      </w:r>
      <w:r w:rsidRPr="00C05917">
        <w:rPr>
          <w:rFonts w:ascii="Times New Roman" w:hAnsi="Times New Roman" w:cs="Times New Roman"/>
          <w:sz w:val="24"/>
          <w:szCs w:val="24"/>
        </w:rPr>
        <w:t xml:space="preserve"> interview</w:t>
      </w:r>
      <w:r w:rsidR="007C53A8" w:rsidRPr="00C05917">
        <w:rPr>
          <w:rFonts w:ascii="Times New Roman" w:hAnsi="Times New Roman" w:cs="Times New Roman"/>
          <w:sz w:val="24"/>
          <w:szCs w:val="24"/>
        </w:rPr>
        <w:t>ed</w:t>
      </w:r>
      <w:r w:rsidRPr="00C05917">
        <w:rPr>
          <w:rFonts w:ascii="Times New Roman" w:hAnsi="Times New Roman" w:cs="Times New Roman"/>
          <w:sz w:val="24"/>
          <w:szCs w:val="24"/>
        </w:rPr>
        <w:t xml:space="preserve"> all key stakeholders </w:t>
      </w:r>
      <w:r w:rsidR="007C53A8" w:rsidRPr="00C05917">
        <w:rPr>
          <w:rFonts w:ascii="Times New Roman" w:hAnsi="Times New Roman" w:cs="Times New Roman"/>
          <w:sz w:val="24"/>
          <w:szCs w:val="24"/>
        </w:rPr>
        <w:t xml:space="preserve">and beneficiaries </w:t>
      </w:r>
      <w:r w:rsidRPr="00C05917">
        <w:rPr>
          <w:rFonts w:ascii="Times New Roman" w:hAnsi="Times New Roman" w:cs="Times New Roman"/>
          <w:sz w:val="24"/>
          <w:szCs w:val="24"/>
        </w:rPr>
        <w:t>involved in the WEPD project, including UN Women staff, WEPD project team, WEPD project responsible parties –local NGOs (Women’s Information Centre, Taso Foundation), local NGO partners (Institute for War and Peace Reporting – IWPR)</w:t>
      </w:r>
      <w:r w:rsidR="007C53A8" w:rsidRPr="00C05917">
        <w:rPr>
          <w:rFonts w:ascii="Times New Roman" w:hAnsi="Times New Roman" w:cs="Times New Roman"/>
          <w:sz w:val="24"/>
          <w:szCs w:val="24"/>
        </w:rPr>
        <w:t>, beneficiaries, legislative bodies</w:t>
      </w:r>
      <w:r w:rsidRPr="00C05917">
        <w:rPr>
          <w:rFonts w:ascii="Times New Roman" w:hAnsi="Times New Roman" w:cs="Times New Roman"/>
          <w:sz w:val="24"/>
          <w:szCs w:val="24"/>
        </w:rPr>
        <w:t xml:space="preserve">, central and </w:t>
      </w:r>
      <w:r w:rsidR="007C53A8" w:rsidRPr="00C05917">
        <w:rPr>
          <w:rFonts w:ascii="Times New Roman" w:hAnsi="Times New Roman" w:cs="Times New Roman"/>
          <w:sz w:val="24"/>
          <w:szCs w:val="24"/>
        </w:rPr>
        <w:t xml:space="preserve">local government partners (See Annex </w:t>
      </w:r>
      <w:r w:rsidR="001A76C1" w:rsidRPr="00C05917">
        <w:rPr>
          <w:rFonts w:ascii="Times New Roman" w:hAnsi="Times New Roman" w:cs="Times New Roman"/>
          <w:sz w:val="24"/>
          <w:szCs w:val="24"/>
        </w:rPr>
        <w:t>3</w:t>
      </w:r>
      <w:r w:rsidR="007C53A8" w:rsidRPr="00C05917">
        <w:rPr>
          <w:rFonts w:ascii="Times New Roman" w:hAnsi="Times New Roman" w:cs="Times New Roman"/>
          <w:sz w:val="24"/>
          <w:szCs w:val="24"/>
        </w:rPr>
        <w:t xml:space="preserve">). </w:t>
      </w:r>
      <w:r w:rsidRPr="00C05917">
        <w:rPr>
          <w:rFonts w:ascii="Times New Roman" w:hAnsi="Times New Roman" w:cs="Times New Roman"/>
          <w:sz w:val="24"/>
          <w:szCs w:val="24"/>
        </w:rPr>
        <w:t xml:space="preserve"> Key mapping of stakeholders in relation to their position to evaluation was completed as a part of the project evaluability assessment (See </w:t>
      </w:r>
      <w:r w:rsidR="007C53A8" w:rsidRPr="00C05917">
        <w:rPr>
          <w:rFonts w:ascii="Times New Roman" w:hAnsi="Times New Roman" w:cs="Times New Roman"/>
          <w:sz w:val="24"/>
          <w:szCs w:val="24"/>
        </w:rPr>
        <w:t>Figure</w:t>
      </w:r>
      <w:r w:rsidR="00A04582" w:rsidRPr="00C05917">
        <w:rPr>
          <w:rFonts w:ascii="Times New Roman" w:hAnsi="Times New Roman" w:cs="Times New Roman"/>
          <w:sz w:val="24"/>
          <w:szCs w:val="24"/>
        </w:rPr>
        <w:t xml:space="preserve"> 1</w:t>
      </w:r>
      <w:r w:rsidRPr="00C05917">
        <w:rPr>
          <w:rFonts w:ascii="Times New Roman" w:hAnsi="Times New Roman" w:cs="Times New Roman"/>
          <w:sz w:val="24"/>
          <w:szCs w:val="24"/>
        </w:rPr>
        <w:t>).</w:t>
      </w:r>
      <w:r w:rsidR="008A6BD2">
        <w:rPr>
          <w:rFonts w:ascii="Times New Roman" w:hAnsi="Times New Roman" w:cs="Times New Roman"/>
          <w:sz w:val="24"/>
          <w:szCs w:val="24"/>
        </w:rPr>
        <w:t xml:space="preserve"> </w:t>
      </w:r>
    </w:p>
    <w:p w14:paraId="52402B07" w14:textId="77777777" w:rsidR="00095819" w:rsidRDefault="00095819" w:rsidP="00AD2E16">
      <w:pPr>
        <w:pStyle w:val="Heading2"/>
        <w:numPr>
          <w:ilvl w:val="1"/>
          <w:numId w:val="25"/>
        </w:numPr>
      </w:pPr>
      <w:bookmarkStart w:id="9" w:name="_Toc440579594"/>
      <w:r>
        <w:t>Evaluation Criteria</w:t>
      </w:r>
      <w:r w:rsidR="00B407E9">
        <w:t xml:space="preserve"> and Evaluation Questions</w:t>
      </w:r>
      <w:bookmarkEnd w:id="9"/>
      <w:r w:rsidR="00B407E9">
        <w:t xml:space="preserve"> </w:t>
      </w:r>
    </w:p>
    <w:p w14:paraId="02BF99EB" w14:textId="77777777" w:rsidR="00DA71C6" w:rsidRDefault="00DA71C6" w:rsidP="00DA71C6">
      <w:pPr>
        <w:autoSpaceDE w:val="0"/>
        <w:autoSpaceDN w:val="0"/>
        <w:adjustRightInd w:val="0"/>
        <w:spacing w:after="0" w:line="240" w:lineRule="auto"/>
        <w:rPr>
          <w:rFonts w:ascii="Times New Roman" w:hAnsi="Times New Roman" w:cs="Times New Roman"/>
          <w:sz w:val="24"/>
          <w:szCs w:val="24"/>
        </w:rPr>
      </w:pPr>
    </w:p>
    <w:p w14:paraId="0B806ED7" w14:textId="77777777" w:rsidR="000533A8" w:rsidRDefault="00DA71C6" w:rsidP="00B407E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Following the initial desk review and online consultations t</w:t>
      </w:r>
      <w:r w:rsidRPr="00DD1D6E">
        <w:rPr>
          <w:rFonts w:ascii="Times New Roman" w:hAnsi="Times New Roman" w:cs="Times New Roman"/>
          <w:sz w:val="24"/>
          <w:szCs w:val="24"/>
        </w:rPr>
        <w:t xml:space="preserve">he </w:t>
      </w:r>
      <w:r w:rsidR="00B407E9">
        <w:rPr>
          <w:rFonts w:ascii="Times New Roman" w:hAnsi="Times New Roman" w:cs="Times New Roman"/>
          <w:sz w:val="24"/>
          <w:szCs w:val="24"/>
        </w:rPr>
        <w:t>evaluation</w:t>
      </w:r>
      <w:r w:rsidRPr="00DD1D6E">
        <w:rPr>
          <w:rFonts w:ascii="Times New Roman" w:hAnsi="Times New Roman" w:cs="Times New Roman"/>
          <w:sz w:val="24"/>
          <w:szCs w:val="24"/>
        </w:rPr>
        <w:t xml:space="preserve"> </w:t>
      </w:r>
      <w:r w:rsidR="00B407E9">
        <w:rPr>
          <w:rFonts w:ascii="Times New Roman" w:hAnsi="Times New Roman" w:cs="Times New Roman"/>
          <w:sz w:val="24"/>
          <w:szCs w:val="24"/>
        </w:rPr>
        <w:t>addressed</w:t>
      </w:r>
      <w:r>
        <w:rPr>
          <w:rFonts w:ascii="Times New Roman" w:hAnsi="Times New Roman" w:cs="Times New Roman"/>
          <w:sz w:val="24"/>
          <w:szCs w:val="24"/>
        </w:rPr>
        <w:t xml:space="preserve"> the criteria of </w:t>
      </w:r>
      <w:r w:rsidRPr="007C53A8">
        <w:rPr>
          <w:rFonts w:ascii="Times New Roman" w:hAnsi="Times New Roman" w:cs="Times New Roman"/>
          <w:i/>
          <w:sz w:val="24"/>
          <w:szCs w:val="24"/>
        </w:rPr>
        <w:t xml:space="preserve">relevance, effectiveness, efficiency, sustainability, participation and inclusion, </w:t>
      </w:r>
      <w:r w:rsidRPr="007C53A8">
        <w:rPr>
          <w:rFonts w:ascii="Times New Roman" w:hAnsi="Times New Roman" w:cs="Times New Roman"/>
          <w:sz w:val="24"/>
          <w:szCs w:val="24"/>
        </w:rPr>
        <w:t xml:space="preserve">and </w:t>
      </w:r>
      <w:r w:rsidRPr="007C53A8">
        <w:rPr>
          <w:rFonts w:ascii="Times New Roman" w:hAnsi="Times New Roman" w:cs="Times New Roman"/>
          <w:i/>
          <w:sz w:val="24"/>
          <w:szCs w:val="24"/>
        </w:rPr>
        <w:t>impact</w:t>
      </w:r>
      <w:r>
        <w:rPr>
          <w:rFonts w:ascii="Times New Roman" w:hAnsi="Times New Roman" w:cs="Times New Roman"/>
          <w:sz w:val="24"/>
          <w:szCs w:val="24"/>
        </w:rPr>
        <w:t xml:space="preserve">.   </w:t>
      </w:r>
      <w:r w:rsidRPr="00DD1D6E">
        <w:rPr>
          <w:rFonts w:ascii="Times New Roman" w:hAnsi="Times New Roman" w:cs="Times New Roman"/>
          <w:sz w:val="24"/>
          <w:szCs w:val="24"/>
        </w:rPr>
        <w:t xml:space="preserve">More specifically, the evaluation </w:t>
      </w:r>
      <w:r w:rsidR="00B407E9">
        <w:rPr>
          <w:rFonts w:ascii="Times New Roman" w:hAnsi="Times New Roman" w:cs="Times New Roman"/>
          <w:sz w:val="24"/>
          <w:szCs w:val="24"/>
        </w:rPr>
        <w:t>was guided by the following key questions:</w:t>
      </w:r>
    </w:p>
    <w:p w14:paraId="5928F6DD" w14:textId="77777777" w:rsidR="00B407E9" w:rsidRPr="00B407E9" w:rsidRDefault="00B407E9" w:rsidP="00B407E9">
      <w:pPr>
        <w:autoSpaceDE w:val="0"/>
        <w:autoSpaceDN w:val="0"/>
        <w:adjustRightInd w:val="0"/>
        <w:spacing w:after="0" w:line="240" w:lineRule="auto"/>
        <w:rPr>
          <w:rFonts w:ascii="Times New Roman" w:hAnsi="Times New Roman" w:cs="Times New Roman"/>
          <w:sz w:val="24"/>
          <w:szCs w:val="24"/>
        </w:rPr>
      </w:pPr>
    </w:p>
    <w:p w14:paraId="13935512" w14:textId="77777777" w:rsidR="000533A8" w:rsidRDefault="000533A8" w:rsidP="007C53A8">
      <w:pPr>
        <w:autoSpaceDE w:val="0"/>
        <w:autoSpaceDN w:val="0"/>
        <w:adjustRightInd w:val="0"/>
        <w:spacing w:after="0" w:line="240" w:lineRule="auto"/>
        <w:ind w:left="720"/>
        <w:rPr>
          <w:rFonts w:ascii="Times New Roman" w:hAnsi="Times New Roman" w:cs="Times New Roman"/>
          <w:bCs/>
          <w:sz w:val="24"/>
          <w:szCs w:val="24"/>
        </w:rPr>
      </w:pPr>
      <w:r w:rsidRPr="000533A8">
        <w:rPr>
          <w:rFonts w:ascii="Times New Roman" w:hAnsi="Times New Roman" w:cs="Times New Roman"/>
          <w:b/>
          <w:bCs/>
          <w:sz w:val="24"/>
          <w:szCs w:val="24"/>
        </w:rPr>
        <w:lastRenderedPageBreak/>
        <w:t xml:space="preserve">Relevance: </w:t>
      </w:r>
      <w:r w:rsidRPr="000533A8">
        <w:rPr>
          <w:rFonts w:ascii="Times New Roman" w:hAnsi="Times New Roman" w:cs="Times New Roman"/>
          <w:bCs/>
          <w:sz w:val="24"/>
          <w:szCs w:val="24"/>
        </w:rPr>
        <w:t xml:space="preserve">A) How does the project design match with the complexity of national structures, systems and decision-making processes? B) How does WEPD Project assure that the project reflects and aligns to Georgia’s national plans on gender equality as well as the country’s internationally undertaken obligations? C) Is the project design based on quality analysis, including gender and human rights based analysis, risk assessments, socio-cultural and political analysis and conflict assessments? D) Were the programmatic strategies appropriate to address the identified needs of IDP, conflict affected and ethnic minority women? E) What capacities and skills should UN Women prioritize and further develop to bring greater coherence and relevance to its interventions in </w:t>
      </w:r>
      <w:r w:rsidR="007C53A8">
        <w:rPr>
          <w:rFonts w:ascii="Times New Roman" w:hAnsi="Times New Roman" w:cs="Times New Roman"/>
          <w:bCs/>
          <w:sz w:val="24"/>
          <w:szCs w:val="24"/>
        </w:rPr>
        <w:t>confidence building activities?</w:t>
      </w:r>
    </w:p>
    <w:p w14:paraId="16334119" w14:textId="77777777" w:rsidR="007C53A8" w:rsidRPr="007C53A8" w:rsidRDefault="007C53A8" w:rsidP="007C53A8">
      <w:pPr>
        <w:autoSpaceDE w:val="0"/>
        <w:autoSpaceDN w:val="0"/>
        <w:adjustRightInd w:val="0"/>
        <w:spacing w:after="0" w:line="240" w:lineRule="auto"/>
        <w:ind w:left="720"/>
        <w:rPr>
          <w:rFonts w:ascii="Times New Roman" w:hAnsi="Times New Roman" w:cs="Times New Roman"/>
          <w:bCs/>
          <w:sz w:val="24"/>
          <w:szCs w:val="24"/>
        </w:rPr>
      </w:pPr>
    </w:p>
    <w:p w14:paraId="47552057" w14:textId="77777777" w:rsidR="000533A8" w:rsidRDefault="000533A8" w:rsidP="007C53A8">
      <w:pPr>
        <w:autoSpaceDE w:val="0"/>
        <w:autoSpaceDN w:val="0"/>
        <w:adjustRightInd w:val="0"/>
        <w:spacing w:after="0" w:line="240" w:lineRule="auto"/>
        <w:ind w:left="720"/>
        <w:rPr>
          <w:rFonts w:ascii="Times New Roman" w:hAnsi="Times New Roman" w:cs="Times New Roman"/>
          <w:bCs/>
          <w:sz w:val="24"/>
          <w:szCs w:val="24"/>
        </w:rPr>
      </w:pPr>
      <w:r w:rsidRPr="000533A8">
        <w:rPr>
          <w:rFonts w:ascii="Times New Roman" w:hAnsi="Times New Roman" w:cs="Times New Roman"/>
          <w:b/>
          <w:bCs/>
          <w:sz w:val="24"/>
          <w:szCs w:val="24"/>
        </w:rPr>
        <w:t xml:space="preserve">Effectiveness: </w:t>
      </w:r>
      <w:r w:rsidRPr="000533A8">
        <w:rPr>
          <w:rFonts w:ascii="Times New Roman" w:hAnsi="Times New Roman" w:cs="Times New Roman"/>
          <w:bCs/>
          <w:sz w:val="24"/>
          <w:szCs w:val="24"/>
        </w:rPr>
        <w:t>A) What has been the progress made towards achievement of the expected outcomes and expected results? What are the results achieved? B) What are the reasons for the achievement or non-achievement of the project results? C) To what extent have capacities of relevant duty-bearers and rights-holders been strengthened? D) Does the project have effective monitoring mechanisms in place to measure progress towards results? E) How adaptably and rapidly did WEPD project rea</w:t>
      </w:r>
      <w:r w:rsidR="007C53A8">
        <w:rPr>
          <w:rFonts w:ascii="Times New Roman" w:hAnsi="Times New Roman" w:cs="Times New Roman"/>
          <w:bCs/>
          <w:sz w:val="24"/>
          <w:szCs w:val="24"/>
        </w:rPr>
        <w:t>ct to changing country context?</w:t>
      </w:r>
    </w:p>
    <w:p w14:paraId="27C695A7" w14:textId="77777777" w:rsidR="007C53A8" w:rsidRPr="007C53A8" w:rsidRDefault="007C53A8" w:rsidP="007C53A8">
      <w:pPr>
        <w:autoSpaceDE w:val="0"/>
        <w:autoSpaceDN w:val="0"/>
        <w:adjustRightInd w:val="0"/>
        <w:spacing w:after="0" w:line="240" w:lineRule="auto"/>
        <w:ind w:left="720"/>
        <w:rPr>
          <w:rFonts w:ascii="Times New Roman" w:hAnsi="Times New Roman" w:cs="Times New Roman"/>
          <w:bCs/>
          <w:sz w:val="24"/>
          <w:szCs w:val="24"/>
        </w:rPr>
      </w:pPr>
    </w:p>
    <w:p w14:paraId="0867FEAA" w14:textId="77777777" w:rsidR="000533A8" w:rsidRPr="000533A8" w:rsidRDefault="000533A8" w:rsidP="000533A8">
      <w:pPr>
        <w:autoSpaceDE w:val="0"/>
        <w:autoSpaceDN w:val="0"/>
        <w:adjustRightInd w:val="0"/>
        <w:spacing w:after="0" w:line="240" w:lineRule="auto"/>
        <w:ind w:left="720"/>
        <w:rPr>
          <w:rFonts w:ascii="Times New Roman" w:hAnsi="Times New Roman" w:cs="Times New Roman"/>
          <w:bCs/>
          <w:sz w:val="24"/>
          <w:szCs w:val="24"/>
        </w:rPr>
      </w:pPr>
      <w:r w:rsidRPr="000533A8">
        <w:rPr>
          <w:rFonts w:ascii="Times New Roman" w:hAnsi="Times New Roman" w:cs="Times New Roman"/>
          <w:b/>
          <w:bCs/>
          <w:sz w:val="24"/>
          <w:szCs w:val="24"/>
        </w:rPr>
        <w:t xml:space="preserve">Efficiency: </w:t>
      </w:r>
      <w:r w:rsidRPr="000533A8">
        <w:rPr>
          <w:rFonts w:ascii="Times New Roman" w:hAnsi="Times New Roman" w:cs="Times New Roman"/>
          <w:bCs/>
          <w:sz w:val="24"/>
          <w:szCs w:val="24"/>
        </w:rPr>
        <w:t>A) Have resources (financial, human, technical support, etc.) been allocated</w:t>
      </w:r>
    </w:p>
    <w:p w14:paraId="18A16ED1" w14:textId="77777777" w:rsidR="000533A8" w:rsidRDefault="000533A8" w:rsidP="007C53A8">
      <w:pPr>
        <w:autoSpaceDE w:val="0"/>
        <w:autoSpaceDN w:val="0"/>
        <w:adjustRightInd w:val="0"/>
        <w:spacing w:after="0" w:line="240" w:lineRule="auto"/>
        <w:ind w:left="720"/>
        <w:rPr>
          <w:rFonts w:ascii="Times New Roman" w:hAnsi="Times New Roman" w:cs="Times New Roman"/>
          <w:bCs/>
          <w:sz w:val="24"/>
          <w:szCs w:val="24"/>
        </w:rPr>
      </w:pPr>
      <w:r w:rsidRPr="000533A8">
        <w:rPr>
          <w:rFonts w:ascii="Times New Roman" w:hAnsi="Times New Roman" w:cs="Times New Roman"/>
          <w:bCs/>
          <w:sz w:val="24"/>
          <w:szCs w:val="24"/>
        </w:rPr>
        <w:t>strategically to achieve the project outcomes? B) Have the outputs been delivered in a timely manner? C) To what extent are relevant national stakeholders and actors included in the WEPD</w:t>
      </w:r>
      <w:r w:rsidRPr="000533A8">
        <w:rPr>
          <w:rFonts w:ascii="Times New Roman" w:hAnsi="Times New Roman" w:cs="Times New Roman"/>
          <w:b/>
          <w:bCs/>
          <w:sz w:val="24"/>
          <w:szCs w:val="24"/>
        </w:rPr>
        <w:t xml:space="preserve"> </w:t>
      </w:r>
      <w:r w:rsidRPr="000533A8">
        <w:rPr>
          <w:rFonts w:ascii="Times New Roman" w:hAnsi="Times New Roman" w:cs="Times New Roman"/>
          <w:bCs/>
          <w:sz w:val="24"/>
          <w:szCs w:val="24"/>
        </w:rPr>
        <w:t>programming and implementation</w:t>
      </w:r>
      <w:r w:rsidR="007C53A8">
        <w:rPr>
          <w:rFonts w:ascii="Times New Roman" w:hAnsi="Times New Roman" w:cs="Times New Roman"/>
          <w:bCs/>
          <w:sz w:val="24"/>
          <w:szCs w:val="24"/>
        </w:rPr>
        <w:t xml:space="preserve"> and policy advocacy processes?</w:t>
      </w:r>
    </w:p>
    <w:p w14:paraId="0424FE1A" w14:textId="77777777" w:rsidR="007C53A8" w:rsidRPr="007C53A8" w:rsidRDefault="007C53A8" w:rsidP="007C53A8">
      <w:pPr>
        <w:autoSpaceDE w:val="0"/>
        <w:autoSpaceDN w:val="0"/>
        <w:adjustRightInd w:val="0"/>
        <w:spacing w:after="0" w:line="240" w:lineRule="auto"/>
        <w:ind w:left="720"/>
        <w:rPr>
          <w:rFonts w:ascii="Times New Roman" w:hAnsi="Times New Roman" w:cs="Times New Roman"/>
          <w:bCs/>
          <w:sz w:val="24"/>
          <w:szCs w:val="24"/>
        </w:rPr>
      </w:pPr>
    </w:p>
    <w:p w14:paraId="1A34EB70" w14:textId="77777777" w:rsidR="000533A8" w:rsidRPr="000533A8" w:rsidRDefault="000533A8" w:rsidP="000533A8">
      <w:pPr>
        <w:autoSpaceDE w:val="0"/>
        <w:autoSpaceDN w:val="0"/>
        <w:adjustRightInd w:val="0"/>
        <w:spacing w:after="0" w:line="240" w:lineRule="auto"/>
        <w:ind w:left="720"/>
        <w:rPr>
          <w:rFonts w:ascii="Times New Roman" w:hAnsi="Times New Roman" w:cs="Times New Roman"/>
          <w:bCs/>
          <w:sz w:val="24"/>
          <w:szCs w:val="24"/>
        </w:rPr>
      </w:pPr>
      <w:r w:rsidRPr="000533A8">
        <w:rPr>
          <w:rFonts w:ascii="Times New Roman" w:hAnsi="Times New Roman" w:cs="Times New Roman"/>
          <w:b/>
          <w:bCs/>
          <w:sz w:val="24"/>
          <w:szCs w:val="24"/>
        </w:rPr>
        <w:t xml:space="preserve">Sustainability: </w:t>
      </w:r>
      <w:r w:rsidRPr="000533A8">
        <w:rPr>
          <w:rFonts w:ascii="Times New Roman" w:hAnsi="Times New Roman" w:cs="Times New Roman"/>
          <w:bCs/>
          <w:sz w:val="24"/>
          <w:szCs w:val="24"/>
        </w:rPr>
        <w:t>A) What is the likelihood that the benefits from the project will be maintained for a reasonably long period of time after the project phase out? B) How effectively has WEPD Project been able to contribute to the generation of national ownership of the results achieved, the establishment of effective partnerships and the development of national capacities? C) To what extent has WEPD Project been able to promote replication of successful programmes? D) To what extent have WEPD’s exit strategies been well planned and successful?</w:t>
      </w:r>
    </w:p>
    <w:p w14:paraId="7B38DFCE" w14:textId="77777777" w:rsidR="000533A8" w:rsidRPr="000533A8" w:rsidRDefault="000533A8" w:rsidP="000533A8">
      <w:pPr>
        <w:autoSpaceDE w:val="0"/>
        <w:autoSpaceDN w:val="0"/>
        <w:adjustRightInd w:val="0"/>
        <w:spacing w:after="0" w:line="240" w:lineRule="auto"/>
        <w:ind w:left="720"/>
        <w:rPr>
          <w:rFonts w:ascii="Times New Roman" w:hAnsi="Times New Roman" w:cs="Times New Roman"/>
          <w:b/>
          <w:bCs/>
          <w:sz w:val="24"/>
          <w:szCs w:val="24"/>
        </w:rPr>
      </w:pPr>
    </w:p>
    <w:p w14:paraId="4FEEE3E9" w14:textId="77777777" w:rsidR="000533A8" w:rsidRDefault="000533A8" w:rsidP="000533A8">
      <w:pPr>
        <w:autoSpaceDE w:val="0"/>
        <w:autoSpaceDN w:val="0"/>
        <w:adjustRightInd w:val="0"/>
        <w:spacing w:after="0" w:line="240" w:lineRule="auto"/>
        <w:ind w:left="720"/>
        <w:rPr>
          <w:rFonts w:ascii="Times New Roman" w:hAnsi="Times New Roman" w:cs="Times New Roman"/>
          <w:sz w:val="24"/>
          <w:szCs w:val="24"/>
        </w:rPr>
      </w:pPr>
      <w:r w:rsidRPr="008C4098">
        <w:rPr>
          <w:rFonts w:ascii="Times New Roman" w:hAnsi="Times New Roman" w:cs="Times New Roman"/>
          <w:b/>
          <w:bCs/>
          <w:sz w:val="24"/>
          <w:szCs w:val="24"/>
        </w:rPr>
        <w:t>Participation and Inclusion:</w:t>
      </w:r>
      <w:r>
        <w:rPr>
          <w:rFonts w:ascii="Times New Roman" w:hAnsi="Times New Roman" w:cs="Times New Roman"/>
          <w:sz w:val="24"/>
          <w:szCs w:val="24"/>
        </w:rPr>
        <w:t xml:space="preserve"> A)</w:t>
      </w:r>
      <w:r w:rsidR="00900E09">
        <w:rPr>
          <w:rFonts w:ascii="Times New Roman" w:hAnsi="Times New Roman" w:cs="Times New Roman"/>
          <w:sz w:val="24"/>
          <w:szCs w:val="24"/>
        </w:rPr>
        <w:t xml:space="preserve"> </w:t>
      </w:r>
      <w:r w:rsidRPr="008C4098">
        <w:rPr>
          <w:rFonts w:ascii="Times New Roman" w:hAnsi="Times New Roman" w:cs="Times New Roman"/>
          <w:sz w:val="24"/>
          <w:szCs w:val="24"/>
        </w:rPr>
        <w:t>Was the intervention designed in a participatory manner, including all relevant stakeholders? B) To what extent did the project include projects stakeholders and beneficiaries in project planning and implementation and have their inputs been incorporated and addressed? C) Did the intervention design include measures to empower its stakeholders and women from target groups /particularly women from most marginalized groups?</w:t>
      </w:r>
    </w:p>
    <w:p w14:paraId="1AAA4813" w14:textId="77777777" w:rsidR="00DD16E9" w:rsidRDefault="00DD16E9" w:rsidP="000533A8">
      <w:pPr>
        <w:autoSpaceDE w:val="0"/>
        <w:autoSpaceDN w:val="0"/>
        <w:adjustRightInd w:val="0"/>
        <w:spacing w:after="0" w:line="240" w:lineRule="auto"/>
        <w:ind w:left="720"/>
        <w:rPr>
          <w:rFonts w:ascii="Times New Roman" w:hAnsi="Times New Roman" w:cs="Times New Roman"/>
          <w:sz w:val="24"/>
          <w:szCs w:val="24"/>
        </w:rPr>
      </w:pPr>
    </w:p>
    <w:p w14:paraId="119BBFFF" w14:textId="77777777" w:rsidR="00DD16E9" w:rsidRPr="00DD16E9" w:rsidRDefault="00DD16E9" w:rsidP="00DD16E9">
      <w:pPr>
        <w:autoSpaceDE w:val="0"/>
        <w:autoSpaceDN w:val="0"/>
        <w:adjustRightInd w:val="0"/>
        <w:spacing w:after="0" w:line="240" w:lineRule="auto"/>
        <w:ind w:left="720"/>
        <w:rPr>
          <w:rFonts w:ascii="Times New Roman" w:hAnsi="Times New Roman" w:cs="Times New Roman"/>
          <w:b/>
          <w:bCs/>
          <w:sz w:val="24"/>
          <w:szCs w:val="24"/>
        </w:rPr>
      </w:pPr>
      <w:r w:rsidRPr="00DD16E9">
        <w:rPr>
          <w:rFonts w:ascii="Times New Roman" w:hAnsi="Times New Roman" w:cs="Times New Roman"/>
          <w:b/>
          <w:bCs/>
          <w:sz w:val="24"/>
          <w:szCs w:val="24"/>
        </w:rPr>
        <w:t xml:space="preserve">Impact: </w:t>
      </w:r>
      <w:r w:rsidRPr="00DD16E9">
        <w:rPr>
          <w:rFonts w:ascii="Times New Roman" w:hAnsi="Times New Roman" w:cs="Times New Roman"/>
          <w:bCs/>
          <w:sz w:val="24"/>
          <w:szCs w:val="24"/>
        </w:rPr>
        <w:t>A)</w:t>
      </w:r>
      <w:r w:rsidRPr="00DD16E9">
        <w:rPr>
          <w:rFonts w:ascii="Times New Roman" w:hAnsi="Times New Roman" w:cs="Times New Roman"/>
          <w:sz w:val="24"/>
          <w:szCs w:val="24"/>
        </w:rPr>
        <w:t xml:space="preserve">What are the positive or negative, intended and unintended changes that have occurred as a result of the project intervention? B) What measurable changes can be identified that inform about the capacity of right-holders (IDPs, conflict affected and ethnic minority women) to claim their rights have been increased and the duty-holders are able to perform their duties more efficiently? C) </w:t>
      </w:r>
      <w:r w:rsidRPr="00DD16E9">
        <w:rPr>
          <w:rFonts w:ascii="Times New Roman" w:hAnsi="Times New Roman" w:cs="Times New Roman"/>
          <w:noProof/>
          <w:sz w:val="24"/>
          <w:szCs w:val="24"/>
        </w:rPr>
        <w:t xml:space="preserve">To what extent can the identified changes be attributed to the intervention? </w:t>
      </w:r>
    </w:p>
    <w:p w14:paraId="1F214ADE" w14:textId="77777777" w:rsidR="000533A8" w:rsidRPr="000533A8" w:rsidRDefault="000533A8" w:rsidP="000533A8"/>
    <w:p w14:paraId="5B41E716" w14:textId="65EE412D" w:rsidR="00095819" w:rsidRDefault="00036370" w:rsidP="00AD2E16">
      <w:pPr>
        <w:pStyle w:val="Heading2"/>
        <w:numPr>
          <w:ilvl w:val="1"/>
          <w:numId w:val="25"/>
        </w:numPr>
      </w:pPr>
      <w:bookmarkStart w:id="10" w:name="_Toc440579595"/>
      <w:r>
        <w:lastRenderedPageBreak/>
        <w:t>Data Collection and A</w:t>
      </w:r>
      <w:r w:rsidR="00095819">
        <w:t>nalysis</w:t>
      </w:r>
      <w:bookmarkEnd w:id="10"/>
      <w:r w:rsidR="00095819">
        <w:t xml:space="preserve"> </w:t>
      </w:r>
    </w:p>
    <w:p w14:paraId="0A4B18ED" w14:textId="77777777" w:rsidR="00DA71C6" w:rsidRDefault="00DA71C6" w:rsidP="00DA71C6">
      <w:pPr>
        <w:autoSpaceDE w:val="0"/>
        <w:autoSpaceDN w:val="0"/>
        <w:adjustRightInd w:val="0"/>
        <w:spacing w:after="0" w:line="240" w:lineRule="auto"/>
        <w:rPr>
          <w:rFonts w:ascii="Times New Roman" w:hAnsi="Times New Roman" w:cs="Times New Roman"/>
          <w:sz w:val="24"/>
          <w:szCs w:val="24"/>
        </w:rPr>
      </w:pPr>
    </w:p>
    <w:p w14:paraId="13D1B14F" w14:textId="7177C32B" w:rsidR="00DA71C6" w:rsidRPr="00661A01" w:rsidRDefault="00DD16E9" w:rsidP="006A5F20">
      <w:pPr>
        <w:spacing w:line="240" w:lineRule="auto"/>
        <w:rPr>
          <w:rFonts w:ascii="Times New Roman" w:hAnsi="Times New Roman" w:cs="Times New Roman"/>
          <w:sz w:val="24"/>
          <w:szCs w:val="24"/>
        </w:rPr>
      </w:pPr>
      <w:r w:rsidRPr="00CE78FE">
        <w:rPr>
          <w:rFonts w:ascii="Times New Roman" w:hAnsi="Times New Roman" w:cs="Times New Roman"/>
          <w:sz w:val="24"/>
          <w:szCs w:val="24"/>
        </w:rPr>
        <w:t xml:space="preserve">The evaluation methodology </w:t>
      </w:r>
      <w:r w:rsidR="00DA71C6" w:rsidRPr="00CE78FE">
        <w:rPr>
          <w:rFonts w:ascii="Times New Roman" w:hAnsi="Times New Roman" w:cs="Times New Roman"/>
          <w:sz w:val="24"/>
          <w:szCs w:val="24"/>
        </w:rPr>
        <w:t>deploy</w:t>
      </w:r>
      <w:r w:rsidRPr="00CE78FE">
        <w:rPr>
          <w:rFonts w:ascii="Times New Roman" w:hAnsi="Times New Roman" w:cs="Times New Roman"/>
          <w:sz w:val="24"/>
          <w:szCs w:val="24"/>
        </w:rPr>
        <w:t>ed</w:t>
      </w:r>
      <w:r w:rsidR="00DA71C6" w:rsidRPr="00CE78FE">
        <w:rPr>
          <w:rFonts w:ascii="Times New Roman" w:hAnsi="Times New Roman" w:cs="Times New Roman"/>
          <w:sz w:val="24"/>
          <w:szCs w:val="24"/>
        </w:rPr>
        <w:t xml:space="preserve"> mixed methods, including quantitative and qualitative data collection methods (</w:t>
      </w:r>
      <w:r w:rsidR="009D5E48" w:rsidRPr="00CE78FE">
        <w:rPr>
          <w:rFonts w:ascii="Times New Roman" w:hAnsi="Times New Roman" w:cs="Times New Roman"/>
          <w:sz w:val="24"/>
          <w:szCs w:val="24"/>
        </w:rPr>
        <w:t xml:space="preserve">performance indicators, </w:t>
      </w:r>
      <w:r w:rsidR="00DA71C6" w:rsidRPr="00CE78FE">
        <w:rPr>
          <w:rFonts w:ascii="Times New Roman" w:hAnsi="Times New Roman" w:cs="Times New Roman"/>
          <w:sz w:val="24"/>
          <w:szCs w:val="24"/>
        </w:rPr>
        <w:t xml:space="preserve">desk review, individual and </w:t>
      </w:r>
      <w:r w:rsidR="009B6528" w:rsidRPr="00CE78FE">
        <w:rPr>
          <w:rFonts w:ascii="Times New Roman" w:hAnsi="Times New Roman" w:cs="Times New Roman"/>
          <w:sz w:val="24"/>
          <w:szCs w:val="24"/>
        </w:rPr>
        <w:t>group</w:t>
      </w:r>
      <w:r w:rsidR="00DA71C6" w:rsidRPr="00CE78FE">
        <w:rPr>
          <w:rFonts w:ascii="Times New Roman" w:hAnsi="Times New Roman" w:cs="Times New Roman"/>
          <w:sz w:val="24"/>
          <w:szCs w:val="24"/>
        </w:rPr>
        <w:t xml:space="preserve"> interviews, </w:t>
      </w:r>
      <w:r w:rsidR="00F338B2" w:rsidRPr="00CE78FE">
        <w:rPr>
          <w:rFonts w:ascii="Times New Roman" w:hAnsi="Times New Roman" w:cs="Times New Roman"/>
          <w:sz w:val="24"/>
          <w:szCs w:val="24"/>
        </w:rPr>
        <w:t>and observations</w:t>
      </w:r>
      <w:r w:rsidR="00DA71C6" w:rsidRPr="00CE78FE">
        <w:rPr>
          <w:rFonts w:ascii="Times New Roman" w:hAnsi="Times New Roman" w:cs="Times New Roman"/>
          <w:sz w:val="24"/>
          <w:szCs w:val="24"/>
        </w:rPr>
        <w:t xml:space="preserve">) and analytical approaches to account for complexity of gender relations and to ensure participatory and inclusive processes that are culturally appropriate. </w:t>
      </w:r>
      <w:r w:rsidR="00F338B2" w:rsidRPr="00CE78FE">
        <w:rPr>
          <w:rFonts w:ascii="Times New Roman" w:hAnsi="Times New Roman" w:cs="Times New Roman"/>
          <w:sz w:val="24"/>
          <w:szCs w:val="24"/>
        </w:rPr>
        <w:t xml:space="preserve">Quantitative methods were used to analyze the data with tabulations and frequencies to supplement the qualitative data. </w:t>
      </w:r>
      <w:r w:rsidR="00BE5A21" w:rsidRPr="00CE78FE">
        <w:rPr>
          <w:rFonts w:ascii="Times New Roman" w:hAnsi="Times New Roman" w:cs="Times New Roman"/>
          <w:sz w:val="24"/>
          <w:szCs w:val="24"/>
        </w:rPr>
        <w:t xml:space="preserve">The </w:t>
      </w:r>
      <w:r w:rsidR="00D24F40" w:rsidRPr="00CE78FE">
        <w:rPr>
          <w:rFonts w:ascii="Times New Roman" w:hAnsi="Times New Roman" w:cs="Times New Roman"/>
          <w:sz w:val="24"/>
          <w:szCs w:val="24"/>
        </w:rPr>
        <w:t>indicator</w:t>
      </w:r>
      <w:r w:rsidR="00BE5A21" w:rsidRPr="00CE78FE">
        <w:rPr>
          <w:rFonts w:ascii="Times New Roman" w:hAnsi="Times New Roman" w:cs="Times New Roman"/>
          <w:sz w:val="24"/>
          <w:szCs w:val="24"/>
        </w:rPr>
        <w:t>s were analyzed b</w:t>
      </w:r>
      <w:r w:rsidR="00EA280B" w:rsidRPr="00CE78FE">
        <w:rPr>
          <w:rFonts w:ascii="Times New Roman" w:hAnsi="Times New Roman" w:cs="Times New Roman"/>
          <w:sz w:val="24"/>
          <w:szCs w:val="24"/>
        </w:rPr>
        <w:t xml:space="preserve">y comparing the progress on the indicators with </w:t>
      </w:r>
      <w:r w:rsidR="00BE5A21" w:rsidRPr="00CE78FE">
        <w:rPr>
          <w:rFonts w:ascii="Times New Roman" w:hAnsi="Times New Roman" w:cs="Times New Roman"/>
          <w:sz w:val="24"/>
          <w:szCs w:val="24"/>
        </w:rPr>
        <w:t xml:space="preserve">the </w:t>
      </w:r>
      <w:r w:rsidR="00EA280B" w:rsidRPr="00CE78FE">
        <w:rPr>
          <w:rFonts w:ascii="Times New Roman" w:hAnsi="Times New Roman" w:cs="Times New Roman"/>
          <w:sz w:val="24"/>
          <w:szCs w:val="24"/>
        </w:rPr>
        <w:t>baseline information</w:t>
      </w:r>
      <w:r w:rsidR="009D5E48" w:rsidRPr="00CE78FE">
        <w:rPr>
          <w:rFonts w:ascii="Times New Roman" w:hAnsi="Times New Roman" w:cs="Times New Roman"/>
          <w:sz w:val="24"/>
          <w:szCs w:val="24"/>
        </w:rPr>
        <w:t xml:space="preserve"> and with the targets</w:t>
      </w:r>
      <w:r w:rsidR="00BE5A21" w:rsidRPr="00CE78FE">
        <w:rPr>
          <w:rFonts w:ascii="Times New Roman" w:hAnsi="Times New Roman" w:cs="Times New Roman"/>
          <w:sz w:val="24"/>
          <w:szCs w:val="24"/>
        </w:rPr>
        <w:t xml:space="preserve">. </w:t>
      </w:r>
      <w:r w:rsidR="006A5F20" w:rsidRPr="00CE78FE">
        <w:rPr>
          <w:rFonts w:ascii="Times New Roman" w:hAnsi="Times New Roman" w:cs="Times New Roman"/>
          <w:sz w:val="24"/>
          <w:szCs w:val="24"/>
        </w:rPr>
        <w:t>Disaggregation of s</w:t>
      </w:r>
      <w:r w:rsidR="00BE5A21" w:rsidRPr="00CE78FE">
        <w:rPr>
          <w:rFonts w:ascii="Times New Roman" w:hAnsi="Times New Roman" w:cs="Times New Roman"/>
          <w:sz w:val="24"/>
          <w:szCs w:val="24"/>
        </w:rPr>
        <w:t>tatistic</w:t>
      </w:r>
      <w:r w:rsidR="009D5E48" w:rsidRPr="00CE78FE">
        <w:rPr>
          <w:rFonts w:ascii="Times New Roman" w:hAnsi="Times New Roman" w:cs="Times New Roman"/>
          <w:sz w:val="24"/>
          <w:szCs w:val="24"/>
        </w:rPr>
        <w:t>al data</w:t>
      </w:r>
      <w:r w:rsidR="00BE5A21" w:rsidRPr="00CE78FE">
        <w:rPr>
          <w:rFonts w:ascii="Times New Roman" w:hAnsi="Times New Roman" w:cs="Times New Roman"/>
          <w:sz w:val="24"/>
          <w:szCs w:val="24"/>
        </w:rPr>
        <w:t xml:space="preserve"> collected by the project</w:t>
      </w:r>
      <w:r w:rsidR="009D5E48" w:rsidRPr="00CE78FE">
        <w:rPr>
          <w:rFonts w:ascii="Times New Roman" w:hAnsi="Times New Roman" w:cs="Times New Roman"/>
          <w:sz w:val="24"/>
          <w:szCs w:val="24"/>
        </w:rPr>
        <w:t xml:space="preserve"> </w:t>
      </w:r>
      <w:r w:rsidR="00F741E4" w:rsidRPr="00CE78FE">
        <w:rPr>
          <w:rFonts w:ascii="Times New Roman" w:hAnsi="Times New Roman" w:cs="Times New Roman"/>
          <w:sz w:val="24"/>
          <w:szCs w:val="24"/>
        </w:rPr>
        <w:t>implementation</w:t>
      </w:r>
      <w:r w:rsidR="006A5F20" w:rsidRPr="00CE78FE">
        <w:rPr>
          <w:rFonts w:ascii="Times New Roman" w:hAnsi="Times New Roman" w:cs="Times New Roman"/>
          <w:sz w:val="24"/>
          <w:szCs w:val="24"/>
        </w:rPr>
        <w:t xml:space="preserve"> partners </w:t>
      </w:r>
      <w:r w:rsidR="009D5E48" w:rsidRPr="00CE78FE">
        <w:rPr>
          <w:rFonts w:ascii="Times New Roman" w:hAnsi="Times New Roman" w:cs="Times New Roman"/>
          <w:sz w:val="24"/>
          <w:szCs w:val="24"/>
        </w:rPr>
        <w:t>for the purpose</w:t>
      </w:r>
      <w:r w:rsidR="00F741E4" w:rsidRPr="00CE78FE">
        <w:rPr>
          <w:rFonts w:ascii="Times New Roman" w:hAnsi="Times New Roman" w:cs="Times New Roman"/>
          <w:sz w:val="24"/>
          <w:szCs w:val="24"/>
        </w:rPr>
        <w:t>s</w:t>
      </w:r>
      <w:r w:rsidR="009D5E48" w:rsidRPr="00CE78FE">
        <w:rPr>
          <w:rFonts w:ascii="Times New Roman" w:hAnsi="Times New Roman" w:cs="Times New Roman"/>
          <w:sz w:val="24"/>
          <w:szCs w:val="24"/>
        </w:rPr>
        <w:t xml:space="preserve"> of monitoring was </w:t>
      </w:r>
      <w:r w:rsidR="006A5F20" w:rsidRPr="00CE78FE">
        <w:rPr>
          <w:rFonts w:ascii="Times New Roman" w:hAnsi="Times New Roman" w:cs="Times New Roman"/>
          <w:sz w:val="24"/>
          <w:szCs w:val="24"/>
        </w:rPr>
        <w:t>employed</w:t>
      </w:r>
      <w:r w:rsidR="009D5E48" w:rsidRPr="00CE78FE">
        <w:rPr>
          <w:rFonts w:ascii="Times New Roman" w:hAnsi="Times New Roman" w:cs="Times New Roman"/>
          <w:sz w:val="24"/>
          <w:szCs w:val="24"/>
        </w:rPr>
        <w:t xml:space="preserve"> to identify </w:t>
      </w:r>
      <w:r w:rsidR="00F338B2" w:rsidRPr="00CE78FE">
        <w:rPr>
          <w:rFonts w:ascii="Times New Roman" w:hAnsi="Times New Roman" w:cs="Times New Roman"/>
          <w:sz w:val="24"/>
          <w:szCs w:val="24"/>
        </w:rPr>
        <w:t xml:space="preserve">the </w:t>
      </w:r>
      <w:r w:rsidR="00747080" w:rsidRPr="00CE78FE">
        <w:rPr>
          <w:rFonts w:ascii="Times New Roman" w:hAnsi="Times New Roman" w:cs="Times New Roman"/>
          <w:sz w:val="24"/>
          <w:szCs w:val="24"/>
        </w:rPr>
        <w:t xml:space="preserve">trends and the </w:t>
      </w:r>
      <w:r w:rsidR="00F338B2" w:rsidRPr="00CE78FE">
        <w:rPr>
          <w:rFonts w:ascii="Times New Roman" w:hAnsi="Times New Roman" w:cs="Times New Roman"/>
          <w:sz w:val="24"/>
          <w:szCs w:val="24"/>
        </w:rPr>
        <w:t xml:space="preserve">degree of </w:t>
      </w:r>
      <w:r w:rsidR="009D5E48" w:rsidRPr="00CE78FE">
        <w:rPr>
          <w:rFonts w:ascii="Times New Roman" w:hAnsi="Times New Roman" w:cs="Times New Roman"/>
          <w:sz w:val="24"/>
          <w:szCs w:val="24"/>
        </w:rPr>
        <w:t xml:space="preserve">changes </w:t>
      </w:r>
      <w:r w:rsidR="00F338B2" w:rsidRPr="00CE78FE">
        <w:rPr>
          <w:rFonts w:ascii="Times New Roman" w:hAnsi="Times New Roman" w:cs="Times New Roman"/>
          <w:color w:val="000000"/>
          <w:sz w:val="24"/>
          <w:szCs w:val="24"/>
        </w:rPr>
        <w:t xml:space="preserve">between groups of </w:t>
      </w:r>
      <w:r w:rsidR="006A5F20" w:rsidRPr="00CE78FE">
        <w:rPr>
          <w:rFonts w:ascii="Times New Roman" w:hAnsi="Times New Roman" w:cs="Times New Roman"/>
          <w:color w:val="000000"/>
          <w:sz w:val="24"/>
          <w:szCs w:val="24"/>
        </w:rPr>
        <w:t>beneficiaries, i.e. by region and community, ethnic minority groups.</w:t>
      </w:r>
    </w:p>
    <w:p w14:paraId="6E8BCDBB" w14:textId="45067EB8" w:rsidR="00DA71C6" w:rsidRPr="00661A01" w:rsidRDefault="00DA71C6" w:rsidP="00DA71C6">
      <w:pPr>
        <w:autoSpaceDE w:val="0"/>
        <w:autoSpaceDN w:val="0"/>
        <w:adjustRightInd w:val="0"/>
        <w:spacing w:after="0" w:line="240" w:lineRule="auto"/>
        <w:rPr>
          <w:rFonts w:ascii="Times New Roman" w:hAnsi="Times New Roman" w:cs="Times New Roman"/>
          <w:sz w:val="24"/>
          <w:szCs w:val="24"/>
        </w:rPr>
      </w:pPr>
      <w:r w:rsidRPr="00661A01">
        <w:rPr>
          <w:rFonts w:ascii="Times New Roman" w:hAnsi="Times New Roman" w:cs="Times New Roman"/>
          <w:sz w:val="24"/>
          <w:szCs w:val="24"/>
        </w:rPr>
        <w:t xml:space="preserve">Gender-responsive methods that facilitate participation and inclusion </w:t>
      </w:r>
      <w:r w:rsidR="00DD16E9">
        <w:rPr>
          <w:rFonts w:ascii="Times New Roman" w:hAnsi="Times New Roman" w:cs="Times New Roman"/>
          <w:sz w:val="24"/>
          <w:szCs w:val="24"/>
        </w:rPr>
        <w:t>were</w:t>
      </w:r>
      <w:r w:rsidRPr="00661A01">
        <w:rPr>
          <w:rFonts w:ascii="Times New Roman" w:hAnsi="Times New Roman" w:cs="Times New Roman"/>
          <w:sz w:val="24"/>
          <w:szCs w:val="24"/>
        </w:rPr>
        <w:t xml:space="preserve"> used to ensure that the participants actively participate in the data collection and interpretation, i.e. appreciative inquiry to identify results and positive changes in capacity development, identification of success stories (</w:t>
      </w:r>
      <w:r w:rsidR="007C53A8">
        <w:rPr>
          <w:rFonts w:ascii="Times New Roman" w:hAnsi="Times New Roman" w:cs="Times New Roman"/>
          <w:sz w:val="24"/>
          <w:szCs w:val="24"/>
        </w:rPr>
        <w:t>i.e.</w:t>
      </w:r>
      <w:r w:rsidR="00D24F40">
        <w:rPr>
          <w:rFonts w:ascii="Times New Roman" w:hAnsi="Times New Roman" w:cs="Times New Roman"/>
          <w:sz w:val="24"/>
          <w:szCs w:val="24"/>
        </w:rPr>
        <w:t xml:space="preserve"> </w:t>
      </w:r>
      <w:r w:rsidRPr="00661A01">
        <w:rPr>
          <w:rFonts w:ascii="Times New Roman" w:hAnsi="Times New Roman" w:cs="Times New Roman"/>
          <w:sz w:val="24"/>
          <w:szCs w:val="24"/>
        </w:rPr>
        <w:t xml:space="preserve">impact on people’s lives and other). </w:t>
      </w:r>
    </w:p>
    <w:p w14:paraId="04607B52" w14:textId="77777777" w:rsidR="00DA71C6" w:rsidRPr="00661A01" w:rsidRDefault="00DA71C6" w:rsidP="00DA71C6">
      <w:pPr>
        <w:autoSpaceDE w:val="0"/>
        <w:autoSpaceDN w:val="0"/>
        <w:adjustRightInd w:val="0"/>
        <w:spacing w:after="0" w:line="240" w:lineRule="auto"/>
        <w:rPr>
          <w:rFonts w:ascii="Times New Roman" w:hAnsi="Times New Roman" w:cs="Times New Roman"/>
          <w:sz w:val="24"/>
          <w:szCs w:val="24"/>
        </w:rPr>
      </w:pPr>
    </w:p>
    <w:p w14:paraId="046799FC" w14:textId="77777777" w:rsidR="00DD16E9" w:rsidRDefault="00DA71C6" w:rsidP="00DA71C6">
      <w:pPr>
        <w:autoSpaceDE w:val="0"/>
        <w:autoSpaceDN w:val="0"/>
        <w:adjustRightInd w:val="0"/>
        <w:spacing w:after="0" w:line="240" w:lineRule="auto"/>
        <w:rPr>
          <w:rFonts w:ascii="Times New Roman" w:hAnsi="Times New Roman" w:cs="Times New Roman"/>
          <w:sz w:val="24"/>
          <w:szCs w:val="24"/>
        </w:rPr>
      </w:pPr>
      <w:r w:rsidRPr="00A0716C">
        <w:rPr>
          <w:rFonts w:ascii="Times New Roman" w:hAnsi="Times New Roman" w:cs="Times New Roman"/>
          <w:sz w:val="24"/>
          <w:szCs w:val="24"/>
        </w:rPr>
        <w:t>Th</w:t>
      </w:r>
      <w:r w:rsidR="00DD16E9">
        <w:rPr>
          <w:rFonts w:ascii="Times New Roman" w:hAnsi="Times New Roman" w:cs="Times New Roman"/>
          <w:sz w:val="24"/>
          <w:szCs w:val="24"/>
        </w:rPr>
        <w:t xml:space="preserve">e data analysis </w:t>
      </w:r>
      <w:r w:rsidRPr="00A0716C">
        <w:rPr>
          <w:rFonts w:ascii="Times New Roman" w:hAnsi="Times New Roman" w:cs="Times New Roman"/>
          <w:sz w:val="24"/>
          <w:szCs w:val="24"/>
        </w:rPr>
        <w:t>utilize</w:t>
      </w:r>
      <w:r w:rsidR="00DD16E9">
        <w:rPr>
          <w:rFonts w:ascii="Times New Roman" w:hAnsi="Times New Roman" w:cs="Times New Roman"/>
          <w:sz w:val="24"/>
          <w:szCs w:val="24"/>
        </w:rPr>
        <w:t>d</w:t>
      </w:r>
      <w:r w:rsidRPr="00A0716C">
        <w:rPr>
          <w:rFonts w:ascii="Times New Roman" w:hAnsi="Times New Roman" w:cs="Times New Roman"/>
          <w:sz w:val="24"/>
          <w:szCs w:val="24"/>
        </w:rPr>
        <w:t xml:space="preserve"> the methods which are mos</w:t>
      </w:r>
      <w:r w:rsidR="00DD16E9">
        <w:rPr>
          <w:rFonts w:ascii="Times New Roman" w:hAnsi="Times New Roman" w:cs="Times New Roman"/>
          <w:sz w:val="24"/>
          <w:szCs w:val="24"/>
        </w:rPr>
        <w:t>t responsive to HR&amp;GE, such as;</w:t>
      </w:r>
    </w:p>
    <w:p w14:paraId="158B1DEF" w14:textId="77777777" w:rsidR="00DD16E9" w:rsidRDefault="00DA71C6" w:rsidP="00AD2E16">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DD16E9">
        <w:rPr>
          <w:rFonts w:ascii="Times New Roman" w:hAnsi="Times New Roman" w:cs="Times New Roman"/>
          <w:sz w:val="24"/>
          <w:szCs w:val="24"/>
        </w:rPr>
        <w:t>comparing the data obtained during the interviews with existing information on the situation of HR &amp; GE (i.e. monitoring and assessm</w:t>
      </w:r>
      <w:r w:rsidR="00DD16E9">
        <w:rPr>
          <w:rFonts w:ascii="Times New Roman" w:hAnsi="Times New Roman" w:cs="Times New Roman"/>
          <w:sz w:val="24"/>
          <w:szCs w:val="24"/>
        </w:rPr>
        <w:t>ent reports, baseline studies);</w:t>
      </w:r>
    </w:p>
    <w:p w14:paraId="150814F2" w14:textId="77777777" w:rsidR="00DD16E9" w:rsidRDefault="00DA71C6" w:rsidP="00AD2E16">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DD16E9">
        <w:rPr>
          <w:rFonts w:ascii="Times New Roman" w:hAnsi="Times New Roman" w:cs="Times New Roman"/>
          <w:sz w:val="24"/>
          <w:szCs w:val="24"/>
        </w:rPr>
        <w:t xml:space="preserve">identifying themes and responses which are common and different </w:t>
      </w:r>
      <w:r w:rsidR="00DD16E9">
        <w:rPr>
          <w:rFonts w:ascii="Times New Roman" w:hAnsi="Times New Roman" w:cs="Times New Roman"/>
          <w:sz w:val="24"/>
          <w:szCs w:val="24"/>
        </w:rPr>
        <w:t xml:space="preserve">between groups of stakeholders </w:t>
      </w:r>
      <w:r w:rsidRPr="00DD16E9">
        <w:rPr>
          <w:rFonts w:ascii="Times New Roman" w:hAnsi="Times New Roman" w:cs="Times New Roman"/>
          <w:sz w:val="24"/>
          <w:szCs w:val="24"/>
        </w:rPr>
        <w:t xml:space="preserve">including </w:t>
      </w:r>
      <w:r w:rsidR="00DD16E9">
        <w:rPr>
          <w:rFonts w:ascii="Times New Roman" w:hAnsi="Times New Roman" w:cs="Times New Roman"/>
          <w:sz w:val="24"/>
          <w:szCs w:val="24"/>
        </w:rPr>
        <w:t>duty bearers and rights holders</w:t>
      </w:r>
      <w:r w:rsidRPr="00DD16E9">
        <w:rPr>
          <w:rFonts w:ascii="Times New Roman" w:hAnsi="Times New Roman" w:cs="Times New Roman"/>
          <w:sz w:val="24"/>
          <w:szCs w:val="24"/>
        </w:rPr>
        <w:t xml:space="preserve">; </w:t>
      </w:r>
    </w:p>
    <w:p w14:paraId="72184773" w14:textId="77777777" w:rsidR="00DD16E9" w:rsidRDefault="00DA71C6" w:rsidP="00AD2E16">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DD16E9">
        <w:rPr>
          <w:rFonts w:ascii="Times New Roman" w:hAnsi="Times New Roman" w:cs="Times New Roman"/>
          <w:sz w:val="24"/>
          <w:szCs w:val="24"/>
        </w:rPr>
        <w:t xml:space="preserve">interpreting the data in relation to the context, relationships, power, etc.; </w:t>
      </w:r>
    </w:p>
    <w:p w14:paraId="287A082E" w14:textId="77777777" w:rsidR="00DD16E9" w:rsidRDefault="00DA71C6" w:rsidP="00AD2E16">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DD16E9">
        <w:rPr>
          <w:rFonts w:ascii="Times New Roman" w:hAnsi="Times New Roman" w:cs="Times New Roman"/>
          <w:bCs/>
          <w:iCs/>
          <w:sz w:val="24"/>
          <w:szCs w:val="24"/>
        </w:rPr>
        <w:t>comparing data obtained from different sources</w:t>
      </w:r>
      <w:r w:rsidRPr="00DD16E9">
        <w:rPr>
          <w:rFonts w:ascii="Times New Roman" w:hAnsi="Times New Roman" w:cs="Times New Roman"/>
          <w:sz w:val="24"/>
          <w:szCs w:val="24"/>
        </w:rPr>
        <w:t xml:space="preserve"> (triangulation);  </w:t>
      </w:r>
    </w:p>
    <w:p w14:paraId="6C989ADC" w14:textId="77777777" w:rsidR="00DA71C6" w:rsidRPr="00DD16E9" w:rsidRDefault="00DA71C6" w:rsidP="00AD2E16">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DD16E9">
        <w:rPr>
          <w:rFonts w:ascii="Times New Roman" w:hAnsi="Times New Roman" w:cs="Times New Roman"/>
          <w:sz w:val="24"/>
          <w:szCs w:val="24"/>
        </w:rPr>
        <w:t xml:space="preserve">and </w:t>
      </w:r>
      <w:r w:rsidRPr="00DD16E9">
        <w:rPr>
          <w:rFonts w:ascii="Times New Roman" w:hAnsi="Times New Roman" w:cs="Times New Roman"/>
          <w:bCs/>
          <w:iCs/>
          <w:sz w:val="24"/>
          <w:szCs w:val="24"/>
        </w:rPr>
        <w:t xml:space="preserve">comparing individual stories and case studies with general information found in the studies and reports prepared by the project and other research and information available on the national level. </w:t>
      </w:r>
    </w:p>
    <w:p w14:paraId="3579D512" w14:textId="77777777" w:rsidR="00095819" w:rsidRDefault="00095819" w:rsidP="00AD2E16">
      <w:pPr>
        <w:pStyle w:val="Heading2"/>
        <w:numPr>
          <w:ilvl w:val="1"/>
          <w:numId w:val="25"/>
        </w:numPr>
      </w:pPr>
      <w:bookmarkStart w:id="11" w:name="_Toc440579596"/>
      <w:r>
        <w:t>Limitations</w:t>
      </w:r>
      <w:bookmarkEnd w:id="11"/>
      <w:r w:rsidRPr="00095819">
        <w:t xml:space="preserve"> </w:t>
      </w:r>
    </w:p>
    <w:p w14:paraId="1DEFE3CA" w14:textId="77777777" w:rsidR="00DD16E9" w:rsidRDefault="00DD16E9" w:rsidP="00DA71C6">
      <w:pPr>
        <w:autoSpaceDE w:val="0"/>
        <w:autoSpaceDN w:val="0"/>
        <w:adjustRightInd w:val="0"/>
        <w:spacing w:after="0" w:line="240" w:lineRule="auto"/>
        <w:rPr>
          <w:rFonts w:ascii="Times New Roman" w:hAnsi="Times New Roman" w:cs="Times New Roman"/>
          <w:sz w:val="24"/>
          <w:szCs w:val="24"/>
        </w:rPr>
      </w:pPr>
    </w:p>
    <w:p w14:paraId="17028477" w14:textId="77777777" w:rsidR="00DA71C6" w:rsidRPr="00744986" w:rsidRDefault="00DA71C6" w:rsidP="00DA71C6">
      <w:pPr>
        <w:autoSpaceDE w:val="0"/>
        <w:autoSpaceDN w:val="0"/>
        <w:adjustRightInd w:val="0"/>
        <w:spacing w:after="0" w:line="240" w:lineRule="auto"/>
        <w:rPr>
          <w:rFonts w:ascii="Times New Roman" w:hAnsi="Times New Roman" w:cs="Times New Roman"/>
          <w:sz w:val="24"/>
          <w:szCs w:val="24"/>
        </w:rPr>
      </w:pPr>
      <w:r w:rsidRPr="00744986">
        <w:rPr>
          <w:rFonts w:ascii="Times New Roman" w:hAnsi="Times New Roman" w:cs="Times New Roman"/>
          <w:sz w:val="24"/>
          <w:szCs w:val="24"/>
        </w:rPr>
        <w:t xml:space="preserve">Based on the desk review and the analysis of the monitoring and evaluation plans and data sources some limitations to the evaluation </w:t>
      </w:r>
      <w:r w:rsidR="007C53A8">
        <w:rPr>
          <w:rFonts w:ascii="Times New Roman" w:hAnsi="Times New Roman" w:cs="Times New Roman"/>
          <w:sz w:val="24"/>
          <w:szCs w:val="24"/>
        </w:rPr>
        <w:t>were identified:</w:t>
      </w:r>
    </w:p>
    <w:p w14:paraId="59A9712C" w14:textId="77777777" w:rsidR="004F57FD" w:rsidRPr="00CE78FE" w:rsidRDefault="00DA71C6" w:rsidP="004F57FD">
      <w:pPr>
        <w:pStyle w:val="ListParagraph"/>
        <w:numPr>
          <w:ilvl w:val="0"/>
          <w:numId w:val="11"/>
        </w:numPr>
        <w:autoSpaceDE w:val="0"/>
        <w:autoSpaceDN w:val="0"/>
        <w:adjustRightInd w:val="0"/>
        <w:spacing w:after="0" w:line="240" w:lineRule="auto"/>
        <w:rPr>
          <w:rFonts w:ascii="Times New Roman" w:hAnsi="Times New Roman" w:cs="Times New Roman"/>
          <w:sz w:val="24"/>
          <w:szCs w:val="24"/>
        </w:rPr>
      </w:pPr>
      <w:r w:rsidRPr="00744986">
        <w:rPr>
          <w:rFonts w:ascii="Times New Roman" w:hAnsi="Times New Roman" w:cs="Times New Roman"/>
          <w:sz w:val="24"/>
          <w:szCs w:val="24"/>
        </w:rPr>
        <w:t xml:space="preserve">reconstruction of a theory of change (ToC) at the end of the project while possible  presents certain challenges to accurately discern the original theory or theories behind the logic of an intervention and to reestablish the chain of the results, causal linkages and </w:t>
      </w:r>
      <w:r w:rsidRPr="00CE78FE">
        <w:rPr>
          <w:rFonts w:ascii="Times New Roman" w:hAnsi="Times New Roman" w:cs="Times New Roman"/>
          <w:sz w:val="24"/>
          <w:szCs w:val="24"/>
        </w:rPr>
        <w:t xml:space="preserve">critical assumptions as they were initially assumed; </w:t>
      </w:r>
    </w:p>
    <w:p w14:paraId="6A1B8C8A" w14:textId="2EAA461A" w:rsidR="00DA71C6" w:rsidRPr="00CE78FE" w:rsidRDefault="0025479B" w:rsidP="004F57FD">
      <w:pPr>
        <w:pStyle w:val="ListParagraph"/>
        <w:numPr>
          <w:ilvl w:val="0"/>
          <w:numId w:val="11"/>
        </w:numPr>
        <w:autoSpaceDE w:val="0"/>
        <w:autoSpaceDN w:val="0"/>
        <w:adjustRightInd w:val="0"/>
        <w:spacing w:after="0" w:line="240" w:lineRule="auto"/>
        <w:rPr>
          <w:rFonts w:ascii="Times New Roman" w:hAnsi="Times New Roman" w:cs="Times New Roman"/>
          <w:sz w:val="24"/>
          <w:szCs w:val="24"/>
        </w:rPr>
      </w:pPr>
      <w:r w:rsidRPr="00CE78FE">
        <w:rPr>
          <w:rFonts w:ascii="Times New Roman" w:hAnsi="Times New Roman" w:cs="Times New Roman"/>
          <w:sz w:val="24"/>
          <w:szCs w:val="24"/>
        </w:rPr>
        <w:t>considering the challenges of attribution of an intervention to defined outcomes of the project in a complex social development context of Georgia, the evaluation employed the  c</w:t>
      </w:r>
      <w:r w:rsidR="004F57FD" w:rsidRPr="00CE78FE">
        <w:rPr>
          <w:rFonts w:ascii="Times New Roman" w:hAnsi="Times New Roman" w:cs="Times New Roman"/>
          <w:sz w:val="24"/>
          <w:szCs w:val="24"/>
        </w:rPr>
        <w:t>ontribution analysis</w:t>
      </w:r>
      <w:r w:rsidRPr="00CE78FE">
        <w:rPr>
          <w:rFonts w:ascii="Times New Roman" w:hAnsi="Times New Roman" w:cs="Times New Roman"/>
          <w:sz w:val="24"/>
          <w:szCs w:val="24"/>
        </w:rPr>
        <w:t xml:space="preserve"> methods that are not expected</w:t>
      </w:r>
      <w:r w:rsidR="004F57FD" w:rsidRPr="00CE78FE">
        <w:rPr>
          <w:rFonts w:ascii="Times New Roman" w:hAnsi="Times New Roman" w:cs="Times New Roman"/>
          <w:sz w:val="24"/>
          <w:szCs w:val="24"/>
        </w:rPr>
        <w:t xml:space="preserve"> to firmly esta</w:t>
      </w:r>
      <w:r w:rsidRPr="00CE78FE">
        <w:rPr>
          <w:rFonts w:ascii="Times New Roman" w:hAnsi="Times New Roman" w:cs="Times New Roman"/>
          <w:sz w:val="24"/>
          <w:szCs w:val="24"/>
        </w:rPr>
        <w:t>blish causality but rather seek</w:t>
      </w:r>
      <w:r w:rsidR="004F57FD" w:rsidRPr="00CE78FE">
        <w:rPr>
          <w:rFonts w:ascii="Times New Roman" w:hAnsi="Times New Roman" w:cs="Times New Roman"/>
          <w:sz w:val="24"/>
          <w:szCs w:val="24"/>
        </w:rPr>
        <w:t xml:space="preserve"> to achieve a plausible association</w:t>
      </w:r>
      <w:r w:rsidR="00CE78FE" w:rsidRPr="00CE78FE">
        <w:rPr>
          <w:rFonts w:ascii="Times New Roman" w:hAnsi="Times New Roman" w:cs="Times New Roman"/>
          <w:sz w:val="24"/>
          <w:szCs w:val="24"/>
        </w:rPr>
        <w:t>.</w:t>
      </w:r>
      <w:r w:rsidRPr="00CE78FE">
        <w:rPr>
          <w:rStyle w:val="FootnoteReference"/>
          <w:rFonts w:ascii="Times New Roman" w:hAnsi="Times New Roman" w:cs="Times New Roman"/>
          <w:sz w:val="24"/>
          <w:szCs w:val="24"/>
        </w:rPr>
        <w:footnoteReference w:id="17"/>
      </w:r>
    </w:p>
    <w:p w14:paraId="0C9A7FC9" w14:textId="77777777" w:rsidR="00DA71C6" w:rsidRPr="00744986" w:rsidRDefault="00DA71C6" w:rsidP="00DA71C6">
      <w:pPr>
        <w:autoSpaceDE w:val="0"/>
        <w:autoSpaceDN w:val="0"/>
        <w:adjustRightInd w:val="0"/>
        <w:spacing w:after="0" w:line="240" w:lineRule="auto"/>
        <w:ind w:left="360"/>
        <w:rPr>
          <w:rFonts w:ascii="Times New Roman" w:hAnsi="Times New Roman" w:cs="Times New Roman"/>
          <w:sz w:val="24"/>
          <w:szCs w:val="24"/>
        </w:rPr>
      </w:pPr>
    </w:p>
    <w:p w14:paraId="1E24F2F3" w14:textId="77777777" w:rsidR="00DA71C6" w:rsidRPr="00744986" w:rsidRDefault="00DA71C6" w:rsidP="00DA71C6">
      <w:pPr>
        <w:autoSpaceDE w:val="0"/>
        <w:autoSpaceDN w:val="0"/>
        <w:adjustRightInd w:val="0"/>
        <w:spacing w:after="0" w:line="240" w:lineRule="auto"/>
        <w:ind w:left="360"/>
        <w:rPr>
          <w:rFonts w:ascii="Times New Roman" w:hAnsi="Times New Roman" w:cs="Times New Roman"/>
          <w:sz w:val="24"/>
          <w:szCs w:val="24"/>
        </w:rPr>
      </w:pPr>
      <w:r w:rsidRPr="00744986">
        <w:rPr>
          <w:rFonts w:ascii="Times New Roman" w:hAnsi="Times New Roman" w:cs="Times New Roman"/>
          <w:sz w:val="24"/>
          <w:szCs w:val="24"/>
        </w:rPr>
        <w:t xml:space="preserve">To address these limitations the evaluation methodology </w:t>
      </w:r>
      <w:r w:rsidR="007C53A8">
        <w:rPr>
          <w:rFonts w:ascii="Times New Roman" w:hAnsi="Times New Roman" w:cs="Times New Roman"/>
          <w:sz w:val="24"/>
          <w:szCs w:val="24"/>
        </w:rPr>
        <w:t>employed</w:t>
      </w:r>
      <w:r w:rsidRPr="00744986">
        <w:rPr>
          <w:rFonts w:ascii="Times New Roman" w:hAnsi="Times New Roman" w:cs="Times New Roman"/>
          <w:sz w:val="24"/>
          <w:szCs w:val="24"/>
        </w:rPr>
        <w:t xml:space="preserve"> the following strategies:</w:t>
      </w:r>
    </w:p>
    <w:p w14:paraId="0A891F36" w14:textId="77777777" w:rsidR="00DA71C6" w:rsidRPr="00744986" w:rsidRDefault="00DA71C6" w:rsidP="00DA71C6">
      <w:pPr>
        <w:autoSpaceDE w:val="0"/>
        <w:autoSpaceDN w:val="0"/>
        <w:adjustRightInd w:val="0"/>
        <w:spacing w:after="0" w:line="240" w:lineRule="auto"/>
        <w:rPr>
          <w:rFonts w:ascii="Times New Roman" w:hAnsi="Times New Roman" w:cs="Times New Roman"/>
          <w:sz w:val="24"/>
          <w:szCs w:val="24"/>
        </w:rPr>
      </w:pPr>
    </w:p>
    <w:p w14:paraId="00CD517D" w14:textId="77777777" w:rsidR="004406A0" w:rsidRDefault="00DA71C6" w:rsidP="004406A0">
      <w:pPr>
        <w:pStyle w:val="ListParagraph"/>
        <w:numPr>
          <w:ilvl w:val="0"/>
          <w:numId w:val="11"/>
        </w:numPr>
        <w:autoSpaceDE w:val="0"/>
        <w:autoSpaceDN w:val="0"/>
        <w:adjustRightInd w:val="0"/>
        <w:spacing w:after="0" w:line="240" w:lineRule="auto"/>
        <w:rPr>
          <w:rFonts w:ascii="Times New Roman" w:hAnsi="Times New Roman" w:cs="Times New Roman"/>
          <w:sz w:val="24"/>
          <w:szCs w:val="24"/>
        </w:rPr>
      </w:pPr>
      <w:r w:rsidRPr="00744986">
        <w:rPr>
          <w:rFonts w:ascii="Times New Roman" w:hAnsi="Times New Roman" w:cs="Times New Roman"/>
          <w:sz w:val="24"/>
          <w:szCs w:val="24"/>
        </w:rPr>
        <w:lastRenderedPageBreak/>
        <w:t xml:space="preserve">to ensure that the theory of change (ToC) is accurate, a diagrammatic representation of the project's theory of change </w:t>
      </w:r>
      <w:r w:rsidR="007C53A8">
        <w:rPr>
          <w:rFonts w:ascii="Times New Roman" w:hAnsi="Times New Roman" w:cs="Times New Roman"/>
          <w:sz w:val="24"/>
          <w:szCs w:val="24"/>
        </w:rPr>
        <w:t>was</w:t>
      </w:r>
      <w:r w:rsidRPr="00744986">
        <w:rPr>
          <w:rFonts w:ascii="Times New Roman" w:hAnsi="Times New Roman" w:cs="Times New Roman"/>
          <w:sz w:val="24"/>
          <w:szCs w:val="24"/>
        </w:rPr>
        <w:t xml:space="preserve"> presented to the project management and implementation partners during the validation workshop in order to obtain their feedback; addition</w:t>
      </w:r>
      <w:r>
        <w:rPr>
          <w:rFonts w:ascii="Times New Roman" w:hAnsi="Times New Roman" w:cs="Times New Roman"/>
          <w:sz w:val="24"/>
          <w:szCs w:val="24"/>
        </w:rPr>
        <w:t>al</w:t>
      </w:r>
      <w:r w:rsidRPr="00744986">
        <w:rPr>
          <w:rFonts w:ascii="Times New Roman" w:hAnsi="Times New Roman" w:cs="Times New Roman"/>
          <w:sz w:val="24"/>
          <w:szCs w:val="24"/>
        </w:rPr>
        <w:t xml:space="preserve"> revision </w:t>
      </w:r>
      <w:r w:rsidR="007C53A8">
        <w:rPr>
          <w:rFonts w:ascii="Times New Roman" w:hAnsi="Times New Roman" w:cs="Times New Roman"/>
          <w:sz w:val="24"/>
          <w:szCs w:val="24"/>
        </w:rPr>
        <w:t>was</w:t>
      </w:r>
      <w:r w:rsidRPr="00744986">
        <w:rPr>
          <w:rFonts w:ascii="Times New Roman" w:hAnsi="Times New Roman" w:cs="Times New Roman"/>
          <w:sz w:val="24"/>
          <w:szCs w:val="24"/>
        </w:rPr>
        <w:t xml:space="preserve"> conducted of the project Logframe, the context analysis, baseline studies, monitoring and data collection strategies and indicators to validate the T</w:t>
      </w:r>
      <w:r w:rsidR="007C53A8">
        <w:rPr>
          <w:rFonts w:ascii="Times New Roman" w:hAnsi="Times New Roman" w:cs="Times New Roman"/>
          <w:sz w:val="24"/>
          <w:szCs w:val="24"/>
        </w:rPr>
        <w:t xml:space="preserve">oC and </w:t>
      </w:r>
      <w:r w:rsidRPr="00744986">
        <w:rPr>
          <w:rFonts w:ascii="Times New Roman" w:hAnsi="Times New Roman" w:cs="Times New Roman"/>
          <w:sz w:val="24"/>
          <w:szCs w:val="24"/>
        </w:rPr>
        <w:t xml:space="preserve">other available sources of information </w:t>
      </w:r>
      <w:r w:rsidR="007C53A8">
        <w:rPr>
          <w:rFonts w:ascii="Times New Roman" w:hAnsi="Times New Roman" w:cs="Times New Roman"/>
          <w:sz w:val="24"/>
          <w:szCs w:val="24"/>
        </w:rPr>
        <w:t>were</w:t>
      </w:r>
      <w:r w:rsidRPr="00744986">
        <w:rPr>
          <w:rFonts w:ascii="Times New Roman" w:hAnsi="Times New Roman" w:cs="Times New Roman"/>
          <w:sz w:val="24"/>
          <w:szCs w:val="24"/>
        </w:rPr>
        <w:t xml:space="preserve"> consulted;</w:t>
      </w:r>
    </w:p>
    <w:p w14:paraId="283B9830" w14:textId="198BB3E4" w:rsidR="00DA71C6" w:rsidRPr="004406A0" w:rsidRDefault="00DA71C6" w:rsidP="004406A0">
      <w:pPr>
        <w:pStyle w:val="ListParagraph"/>
        <w:numPr>
          <w:ilvl w:val="0"/>
          <w:numId w:val="11"/>
        </w:numPr>
        <w:autoSpaceDE w:val="0"/>
        <w:autoSpaceDN w:val="0"/>
        <w:adjustRightInd w:val="0"/>
        <w:spacing w:after="0" w:line="240" w:lineRule="auto"/>
        <w:rPr>
          <w:rFonts w:ascii="Times New Roman" w:hAnsi="Times New Roman" w:cs="Times New Roman"/>
          <w:sz w:val="24"/>
          <w:szCs w:val="24"/>
        </w:rPr>
      </w:pPr>
      <w:r w:rsidRPr="004406A0">
        <w:rPr>
          <w:rFonts w:ascii="Times New Roman" w:hAnsi="Times New Roman" w:cs="Times New Roman"/>
          <w:sz w:val="24"/>
          <w:szCs w:val="24"/>
        </w:rPr>
        <w:t xml:space="preserve">multiply sources of data </w:t>
      </w:r>
      <w:r w:rsidR="007C53A8" w:rsidRPr="004406A0">
        <w:rPr>
          <w:rFonts w:ascii="Times New Roman" w:hAnsi="Times New Roman" w:cs="Times New Roman"/>
          <w:sz w:val="24"/>
          <w:szCs w:val="24"/>
        </w:rPr>
        <w:t>were</w:t>
      </w:r>
      <w:r w:rsidRPr="004406A0">
        <w:rPr>
          <w:rFonts w:ascii="Times New Roman" w:hAnsi="Times New Roman" w:cs="Times New Roman"/>
          <w:sz w:val="24"/>
          <w:szCs w:val="24"/>
        </w:rPr>
        <w:t xml:space="preserve"> used and triangulation of data </w:t>
      </w:r>
      <w:r w:rsidR="007C53A8" w:rsidRPr="004406A0">
        <w:rPr>
          <w:rFonts w:ascii="Times New Roman" w:hAnsi="Times New Roman" w:cs="Times New Roman"/>
          <w:sz w:val="24"/>
          <w:szCs w:val="24"/>
        </w:rPr>
        <w:t>was</w:t>
      </w:r>
      <w:r w:rsidRPr="004406A0">
        <w:rPr>
          <w:rFonts w:ascii="Times New Roman" w:hAnsi="Times New Roman" w:cs="Times New Roman"/>
          <w:sz w:val="24"/>
          <w:szCs w:val="24"/>
        </w:rPr>
        <w:t xml:space="preserve"> applied to ensure that </w:t>
      </w:r>
      <w:r w:rsidRPr="00CE78FE">
        <w:rPr>
          <w:rFonts w:ascii="Times New Roman" w:hAnsi="Times New Roman" w:cs="Times New Roman"/>
          <w:sz w:val="24"/>
          <w:szCs w:val="24"/>
        </w:rPr>
        <w:t xml:space="preserve">conclusions about </w:t>
      </w:r>
      <w:r w:rsidR="00B23F2C" w:rsidRPr="00CE78FE">
        <w:rPr>
          <w:rFonts w:ascii="Times New Roman" w:hAnsi="Times New Roman" w:cs="Times New Roman"/>
          <w:sz w:val="24"/>
          <w:szCs w:val="24"/>
        </w:rPr>
        <w:t>contribution</w:t>
      </w:r>
      <w:r w:rsidRPr="00CE78FE">
        <w:rPr>
          <w:rFonts w:ascii="Times New Roman" w:hAnsi="Times New Roman" w:cs="Times New Roman"/>
          <w:sz w:val="24"/>
          <w:szCs w:val="24"/>
        </w:rPr>
        <w:t xml:space="preserve"> of the</w:t>
      </w:r>
      <w:r w:rsidRPr="004406A0">
        <w:rPr>
          <w:rFonts w:ascii="Times New Roman" w:hAnsi="Times New Roman" w:cs="Times New Roman"/>
          <w:sz w:val="24"/>
          <w:szCs w:val="24"/>
        </w:rPr>
        <w:t xml:space="preserve"> project interventions and different factors to outcomes </w:t>
      </w:r>
      <w:r w:rsidR="00965105">
        <w:rPr>
          <w:rFonts w:ascii="Times New Roman" w:hAnsi="Times New Roman" w:cs="Times New Roman"/>
          <w:sz w:val="24"/>
          <w:szCs w:val="24"/>
        </w:rPr>
        <w:t>were</w:t>
      </w:r>
      <w:r w:rsidRPr="004406A0">
        <w:rPr>
          <w:rFonts w:ascii="Times New Roman" w:hAnsi="Times New Roman" w:cs="Times New Roman"/>
          <w:sz w:val="24"/>
          <w:szCs w:val="24"/>
        </w:rPr>
        <w:t xml:space="preserve"> supported by sufficient evidence; </w:t>
      </w:r>
      <w:r w:rsidR="004406A0">
        <w:rPr>
          <w:rFonts w:ascii="ACaslon-Regular" w:hAnsi="ACaslon-Regular" w:cs="ACaslon-Regular"/>
        </w:rPr>
        <w:t>d</w:t>
      </w:r>
      <w:r w:rsidR="004406A0" w:rsidRPr="004406A0">
        <w:rPr>
          <w:rFonts w:ascii="ACaslon-Regular" w:hAnsi="ACaslon-Regular" w:cs="ACaslon-Regular"/>
        </w:rPr>
        <w:t>ocument</w:t>
      </w:r>
      <w:r w:rsidR="004406A0">
        <w:rPr>
          <w:rFonts w:ascii="ACaslon-Regular" w:hAnsi="ACaslon-Regular" w:cs="ACaslon-Regular"/>
        </w:rPr>
        <w:t xml:space="preserve">ed examples of the “value added” of the intervention were sought; </w:t>
      </w:r>
      <w:r w:rsidRPr="004406A0">
        <w:rPr>
          <w:rFonts w:ascii="Times New Roman" w:hAnsi="Times New Roman" w:cs="Times New Roman"/>
          <w:sz w:val="24"/>
          <w:szCs w:val="24"/>
        </w:rPr>
        <w:t xml:space="preserve">making conclusions and generalization within and across the target groups </w:t>
      </w:r>
      <w:r w:rsidR="007C53A8" w:rsidRPr="004406A0">
        <w:rPr>
          <w:rFonts w:ascii="Times New Roman" w:hAnsi="Times New Roman" w:cs="Times New Roman"/>
          <w:sz w:val="24"/>
          <w:szCs w:val="24"/>
        </w:rPr>
        <w:t>was</w:t>
      </w:r>
      <w:r w:rsidRPr="004406A0">
        <w:rPr>
          <w:rFonts w:ascii="Times New Roman" w:hAnsi="Times New Roman" w:cs="Times New Roman"/>
          <w:sz w:val="24"/>
          <w:szCs w:val="24"/>
        </w:rPr>
        <w:t xml:space="preserve"> carefully weighted depending on the reliability of the available data;</w:t>
      </w:r>
    </w:p>
    <w:p w14:paraId="67999CC2" w14:textId="4BDD27BA" w:rsidR="00DA71C6" w:rsidRPr="00E961FE" w:rsidRDefault="00DA71C6" w:rsidP="00DA71C6">
      <w:pPr>
        <w:pStyle w:val="ListParagraph"/>
        <w:numPr>
          <w:ilvl w:val="0"/>
          <w:numId w:val="11"/>
        </w:numPr>
        <w:autoSpaceDE w:val="0"/>
        <w:autoSpaceDN w:val="0"/>
        <w:adjustRightInd w:val="0"/>
        <w:spacing w:after="0" w:line="240" w:lineRule="auto"/>
        <w:rPr>
          <w:rFonts w:ascii="Times New Roman" w:hAnsi="Times New Roman" w:cs="Times New Roman"/>
          <w:sz w:val="24"/>
          <w:szCs w:val="24"/>
        </w:rPr>
      </w:pPr>
      <w:r w:rsidRPr="00744986">
        <w:rPr>
          <w:rFonts w:ascii="Times New Roman" w:hAnsi="Times New Roman" w:cs="Times New Roman"/>
          <w:sz w:val="24"/>
          <w:szCs w:val="24"/>
        </w:rPr>
        <w:t xml:space="preserve">the sample of the beneficiaries and stakeholders to be involved into the evaluation </w:t>
      </w:r>
      <w:r w:rsidR="007C53A8">
        <w:rPr>
          <w:rFonts w:ascii="Times New Roman" w:hAnsi="Times New Roman" w:cs="Times New Roman"/>
          <w:sz w:val="24"/>
          <w:szCs w:val="24"/>
        </w:rPr>
        <w:t>was</w:t>
      </w:r>
      <w:r w:rsidRPr="00744986">
        <w:rPr>
          <w:rFonts w:ascii="Times New Roman" w:hAnsi="Times New Roman" w:cs="Times New Roman"/>
          <w:sz w:val="24"/>
          <w:szCs w:val="24"/>
        </w:rPr>
        <w:t xml:space="preserve"> based on the thorough analysis of their roles in the project and input they may provide about the project intervention and results;  balanced representation of beneficiaries and stakeholders </w:t>
      </w:r>
      <w:r w:rsidR="007C53A8">
        <w:rPr>
          <w:rFonts w:ascii="Times New Roman" w:hAnsi="Times New Roman" w:cs="Times New Roman"/>
          <w:sz w:val="24"/>
          <w:szCs w:val="24"/>
        </w:rPr>
        <w:t>was</w:t>
      </w:r>
      <w:r w:rsidRPr="00744986">
        <w:rPr>
          <w:rFonts w:ascii="Times New Roman" w:hAnsi="Times New Roman" w:cs="Times New Roman"/>
          <w:sz w:val="24"/>
          <w:szCs w:val="24"/>
        </w:rPr>
        <w:t xml:space="preserve"> strived for to ensure that voices of all target groups are reflected in the findings. </w:t>
      </w:r>
    </w:p>
    <w:p w14:paraId="7BC0F39F" w14:textId="33D1F813" w:rsidR="00C67925" w:rsidRDefault="00C67925" w:rsidP="00C67925">
      <w:pPr>
        <w:pStyle w:val="Heading2"/>
        <w:numPr>
          <w:ilvl w:val="1"/>
          <w:numId w:val="25"/>
        </w:numPr>
      </w:pPr>
      <w:bookmarkStart w:id="12" w:name="_Toc440579597"/>
      <w:r>
        <w:t>Ethical S</w:t>
      </w:r>
      <w:r w:rsidR="00095819">
        <w:t>tandards</w:t>
      </w:r>
      <w:bookmarkEnd w:id="12"/>
    </w:p>
    <w:p w14:paraId="1926B5FD" w14:textId="77777777" w:rsidR="00C67925" w:rsidRPr="00C67925" w:rsidRDefault="00C67925" w:rsidP="00C67925">
      <w:pPr>
        <w:spacing w:after="0"/>
      </w:pPr>
    </w:p>
    <w:p w14:paraId="59258A70" w14:textId="77777777" w:rsidR="00065850" w:rsidRPr="00065850" w:rsidRDefault="00065850" w:rsidP="00C67925">
      <w:pPr>
        <w:spacing w:line="240" w:lineRule="auto"/>
        <w:rPr>
          <w:rFonts w:ascii="Times New Roman" w:hAnsi="Times New Roman" w:cs="Times New Roman"/>
          <w:sz w:val="24"/>
          <w:szCs w:val="24"/>
        </w:rPr>
      </w:pPr>
      <w:r w:rsidRPr="00065850">
        <w:rPr>
          <w:rFonts w:ascii="Times New Roman" w:hAnsi="Times New Roman" w:cs="Times New Roman"/>
          <w:sz w:val="24"/>
          <w:szCs w:val="24"/>
        </w:rPr>
        <w:t xml:space="preserve">This evaluation </w:t>
      </w:r>
      <w:r w:rsidR="00DD16E9">
        <w:rPr>
          <w:rFonts w:ascii="Times New Roman" w:hAnsi="Times New Roman" w:cs="Times New Roman"/>
          <w:sz w:val="24"/>
          <w:szCs w:val="24"/>
        </w:rPr>
        <w:t>was</w:t>
      </w:r>
      <w:r w:rsidRPr="00065850">
        <w:rPr>
          <w:rFonts w:ascii="Times New Roman" w:hAnsi="Times New Roman" w:cs="Times New Roman"/>
          <w:sz w:val="24"/>
          <w:szCs w:val="24"/>
        </w:rPr>
        <w:t xml:space="preserve"> conducted in accordance with the principles outlined in the UNEG Ethical Guidelines for Evaluation. </w:t>
      </w:r>
      <w:r w:rsidR="00DD16E9">
        <w:rPr>
          <w:rFonts w:ascii="Times New Roman" w:hAnsi="Times New Roman" w:cs="Times New Roman"/>
          <w:sz w:val="24"/>
          <w:szCs w:val="24"/>
        </w:rPr>
        <w:t>The following ethical standards guided the evaluation</w:t>
      </w:r>
      <w:r w:rsidRPr="00065850">
        <w:rPr>
          <w:rFonts w:ascii="Times New Roman" w:hAnsi="Times New Roman" w:cs="Times New Roman"/>
          <w:sz w:val="24"/>
          <w:szCs w:val="24"/>
        </w:rPr>
        <w:t xml:space="preserve">: </w:t>
      </w:r>
    </w:p>
    <w:p w14:paraId="103CCC2C" w14:textId="77777777" w:rsidR="00065850" w:rsidRPr="00DD16E9" w:rsidRDefault="00065850" w:rsidP="00DD16E9">
      <w:pPr>
        <w:spacing w:line="240" w:lineRule="auto"/>
        <w:ind w:left="720"/>
        <w:rPr>
          <w:rFonts w:ascii="Times New Roman" w:hAnsi="Times New Roman" w:cs="Times New Roman"/>
          <w:sz w:val="24"/>
          <w:szCs w:val="24"/>
        </w:rPr>
      </w:pPr>
      <w:r w:rsidRPr="00DD16E9">
        <w:rPr>
          <w:rFonts w:ascii="Times New Roman" w:hAnsi="Times New Roman" w:cs="Times New Roman"/>
          <w:i/>
          <w:sz w:val="24"/>
          <w:szCs w:val="24"/>
        </w:rPr>
        <w:t>Informed consent</w:t>
      </w:r>
      <w:r w:rsidRPr="00DD16E9">
        <w:rPr>
          <w:rFonts w:ascii="Times New Roman" w:hAnsi="Times New Roman" w:cs="Times New Roman"/>
          <w:sz w:val="24"/>
          <w:szCs w:val="24"/>
        </w:rPr>
        <w:t xml:space="preserve">: it will guarantee that everyone who participates in the evaluation will do so voluntarily; at any time all participants will be given the rights to choose whether or not to participate and/or withdraw from the evaluation; </w:t>
      </w:r>
    </w:p>
    <w:p w14:paraId="07717387" w14:textId="77777777" w:rsidR="00065850" w:rsidRPr="00DD16E9" w:rsidRDefault="00065850" w:rsidP="00DD16E9">
      <w:pPr>
        <w:spacing w:line="240" w:lineRule="auto"/>
        <w:ind w:left="720"/>
        <w:rPr>
          <w:rFonts w:ascii="Times New Roman" w:hAnsi="Times New Roman" w:cs="Times New Roman"/>
          <w:bCs/>
          <w:iCs/>
          <w:sz w:val="24"/>
          <w:szCs w:val="24"/>
        </w:rPr>
      </w:pPr>
      <w:r w:rsidRPr="00DD16E9">
        <w:rPr>
          <w:rFonts w:ascii="Times New Roman" w:hAnsi="Times New Roman" w:cs="Times New Roman"/>
          <w:i/>
          <w:sz w:val="24"/>
          <w:szCs w:val="24"/>
        </w:rPr>
        <w:t>Sensitivity</w:t>
      </w:r>
      <w:r w:rsidRPr="00DD16E9">
        <w:rPr>
          <w:rFonts w:ascii="Times New Roman" w:hAnsi="Times New Roman" w:cs="Times New Roman"/>
          <w:sz w:val="24"/>
          <w:szCs w:val="24"/>
        </w:rPr>
        <w:t xml:space="preserve">: </w:t>
      </w:r>
      <w:r w:rsidRPr="00DD16E9">
        <w:rPr>
          <w:rFonts w:ascii="Times New Roman" w:hAnsi="Times New Roman" w:cs="Times New Roman"/>
          <w:bCs/>
          <w:iCs/>
          <w:sz w:val="24"/>
          <w:szCs w:val="24"/>
        </w:rPr>
        <w:t>differences in culture, local customs, religious beliefs and practices, personal interaction and gender roles, age and ethnicity will be mindfully weighted and considered  when planning, carrying out evaluation and reporting on the results;</w:t>
      </w:r>
    </w:p>
    <w:p w14:paraId="2669B6B8" w14:textId="77777777" w:rsidR="00065850" w:rsidRPr="00DD16E9" w:rsidRDefault="00065850" w:rsidP="00DD16E9">
      <w:pPr>
        <w:spacing w:line="240" w:lineRule="auto"/>
        <w:ind w:left="720"/>
        <w:rPr>
          <w:rFonts w:ascii="Times New Roman" w:hAnsi="Times New Roman" w:cs="Times New Roman"/>
          <w:i/>
          <w:sz w:val="24"/>
          <w:szCs w:val="24"/>
        </w:rPr>
      </w:pPr>
      <w:r w:rsidRPr="00DD16E9">
        <w:rPr>
          <w:rFonts w:ascii="Times New Roman" w:hAnsi="Times New Roman" w:cs="Times New Roman"/>
          <w:i/>
          <w:sz w:val="24"/>
          <w:szCs w:val="24"/>
        </w:rPr>
        <w:t xml:space="preserve">Privacy and Confidentiality:  </w:t>
      </w:r>
      <w:r w:rsidRPr="00DD16E9">
        <w:rPr>
          <w:rFonts w:ascii="Times New Roman" w:hAnsi="Times New Roman" w:cs="Times New Roman"/>
          <w:sz w:val="24"/>
          <w:szCs w:val="24"/>
        </w:rPr>
        <w:t>it will be ensured that no harm happened to the participants of the evaluation and the evaluator will make sure that particular respondents’ identification through data presentation and discussion in the report will not be allowed;</w:t>
      </w:r>
      <w:r w:rsidRPr="00DD16E9">
        <w:rPr>
          <w:rFonts w:ascii="Times New Roman" w:hAnsi="Times New Roman" w:cs="Times New Roman"/>
          <w:i/>
          <w:sz w:val="24"/>
          <w:szCs w:val="24"/>
        </w:rPr>
        <w:t xml:space="preserve">  </w:t>
      </w:r>
    </w:p>
    <w:p w14:paraId="40937EEB" w14:textId="77777777" w:rsidR="00065850" w:rsidRPr="00DD16E9" w:rsidRDefault="00065850" w:rsidP="00DD16E9">
      <w:pPr>
        <w:autoSpaceDE w:val="0"/>
        <w:autoSpaceDN w:val="0"/>
        <w:adjustRightInd w:val="0"/>
        <w:spacing w:after="47" w:line="240" w:lineRule="auto"/>
        <w:ind w:left="720"/>
        <w:rPr>
          <w:rFonts w:ascii="Times New Roman" w:hAnsi="Times New Roman" w:cs="Times New Roman"/>
          <w:color w:val="000000"/>
          <w:sz w:val="24"/>
          <w:szCs w:val="24"/>
        </w:rPr>
      </w:pPr>
      <w:r w:rsidRPr="00DD16E9">
        <w:rPr>
          <w:rFonts w:ascii="Times New Roman" w:hAnsi="Times New Roman" w:cs="Times New Roman"/>
          <w:i/>
          <w:color w:val="000000"/>
          <w:sz w:val="24"/>
          <w:szCs w:val="24"/>
        </w:rPr>
        <w:t>Respect and empowerment</w:t>
      </w:r>
      <w:r w:rsidRPr="00DD16E9">
        <w:rPr>
          <w:rFonts w:ascii="Times New Roman" w:hAnsi="Times New Roman" w:cs="Times New Roman"/>
          <w:color w:val="000000"/>
          <w:sz w:val="24"/>
          <w:szCs w:val="24"/>
        </w:rPr>
        <w:t>: the evaluation process and communication of results will be conduct in the way that clearly respects the stakeholders’ dignity and self-worth and contributes to their empowerment;</w:t>
      </w:r>
    </w:p>
    <w:p w14:paraId="7578E18C" w14:textId="77777777" w:rsidR="00065850" w:rsidRPr="00065850" w:rsidRDefault="00065850" w:rsidP="00065850">
      <w:pPr>
        <w:autoSpaceDE w:val="0"/>
        <w:autoSpaceDN w:val="0"/>
        <w:adjustRightInd w:val="0"/>
        <w:spacing w:after="47" w:line="240" w:lineRule="auto"/>
        <w:ind w:left="720"/>
        <w:rPr>
          <w:rFonts w:ascii="TimesNewRomanPS-BoldItalic" w:hAnsi="TimesNewRomanPS-BoldItalic" w:cs="TimesNewRomanPS-BoldItalic"/>
          <w:b/>
          <w:bCs/>
          <w:i/>
          <w:iCs/>
        </w:rPr>
      </w:pPr>
    </w:p>
    <w:p w14:paraId="3971B271" w14:textId="77777777" w:rsidR="00065850" w:rsidRDefault="00065850" w:rsidP="00065850">
      <w:pPr>
        <w:autoSpaceDE w:val="0"/>
        <w:autoSpaceDN w:val="0"/>
        <w:adjustRightInd w:val="0"/>
        <w:spacing w:after="47" w:line="240" w:lineRule="auto"/>
        <w:ind w:left="720"/>
        <w:rPr>
          <w:rFonts w:ascii="Times New Roman" w:hAnsi="Times New Roman" w:cs="Times New Roman"/>
          <w:sz w:val="24"/>
          <w:szCs w:val="24"/>
        </w:rPr>
      </w:pPr>
      <w:r w:rsidRPr="00065850">
        <w:rPr>
          <w:rFonts w:ascii="Times New Roman" w:hAnsi="Times New Roman" w:cs="Times New Roman"/>
          <w:bCs/>
          <w:i/>
          <w:iCs/>
          <w:sz w:val="24"/>
          <w:szCs w:val="24"/>
        </w:rPr>
        <w:t>Fair representation:</w:t>
      </w:r>
      <w:r w:rsidRPr="00065850">
        <w:rPr>
          <w:rFonts w:ascii="Times New Roman" w:hAnsi="Times New Roman" w:cs="Times New Roman"/>
          <w:b/>
          <w:bCs/>
          <w:i/>
          <w:iCs/>
          <w:sz w:val="24"/>
          <w:szCs w:val="24"/>
        </w:rPr>
        <w:t xml:space="preserve"> </w:t>
      </w:r>
      <w:r w:rsidRPr="00065850">
        <w:rPr>
          <w:rFonts w:ascii="Times New Roman" w:hAnsi="Times New Roman" w:cs="Times New Roman"/>
          <w:sz w:val="24"/>
          <w:szCs w:val="24"/>
        </w:rPr>
        <w:t>the selection of participants will be done in relation to the aims of</w:t>
      </w:r>
      <w:r w:rsidRPr="00065850">
        <w:rPr>
          <w:rFonts w:ascii="Times New Roman" w:hAnsi="Times New Roman" w:cs="Times New Roman"/>
          <w:color w:val="000000"/>
          <w:sz w:val="24"/>
          <w:szCs w:val="24"/>
        </w:rPr>
        <w:t xml:space="preserve"> </w:t>
      </w:r>
      <w:r w:rsidRPr="00065850">
        <w:rPr>
          <w:rFonts w:ascii="Times New Roman" w:hAnsi="Times New Roman" w:cs="Times New Roman"/>
          <w:sz w:val="24"/>
          <w:szCs w:val="24"/>
        </w:rPr>
        <w:t xml:space="preserve">the evaluation, not simply because of their availability; inclusion of both women and men from the excluded or most disadvantaged groups will be ensured. </w:t>
      </w:r>
    </w:p>
    <w:p w14:paraId="34994A04" w14:textId="77B9554A" w:rsidR="00065850" w:rsidRPr="00065850" w:rsidRDefault="00C67925" w:rsidP="00C67925">
      <w:pPr>
        <w:rPr>
          <w:rFonts w:ascii="Times New Roman" w:hAnsi="Times New Roman" w:cs="Times New Roman"/>
          <w:sz w:val="24"/>
          <w:szCs w:val="24"/>
        </w:rPr>
      </w:pPr>
      <w:r>
        <w:rPr>
          <w:rFonts w:ascii="Times New Roman" w:hAnsi="Times New Roman" w:cs="Times New Roman"/>
          <w:sz w:val="24"/>
          <w:szCs w:val="24"/>
        </w:rPr>
        <w:br w:type="page"/>
      </w:r>
    </w:p>
    <w:p w14:paraId="3A50DBA3" w14:textId="62E1AE10" w:rsidR="002B1E6F" w:rsidRPr="002B1E6F" w:rsidRDefault="003E1911" w:rsidP="00AD2E16">
      <w:pPr>
        <w:pStyle w:val="Heading2"/>
        <w:numPr>
          <w:ilvl w:val="1"/>
          <w:numId w:val="25"/>
        </w:numPr>
      </w:pPr>
      <w:bookmarkStart w:id="13" w:name="_Toc440579598"/>
      <w:r>
        <w:lastRenderedPageBreak/>
        <w:t>Evaluation Management and Work P</w:t>
      </w:r>
      <w:r w:rsidR="00065850">
        <w:t>lan</w:t>
      </w:r>
      <w:bookmarkEnd w:id="13"/>
      <w:r w:rsidR="00065850">
        <w:t xml:space="preserve"> </w:t>
      </w:r>
    </w:p>
    <w:p w14:paraId="4B06D4B4" w14:textId="77777777" w:rsidR="0041490F" w:rsidRDefault="0041490F" w:rsidP="00065850">
      <w:pPr>
        <w:autoSpaceDE w:val="0"/>
        <w:autoSpaceDN w:val="0"/>
        <w:adjustRightInd w:val="0"/>
        <w:spacing w:after="0" w:line="240" w:lineRule="auto"/>
        <w:rPr>
          <w:rFonts w:ascii="Times New Roman" w:hAnsi="Times New Roman" w:cs="Times New Roman"/>
          <w:sz w:val="24"/>
          <w:szCs w:val="24"/>
        </w:rPr>
      </w:pPr>
    </w:p>
    <w:p w14:paraId="601AEB16" w14:textId="7CB1A905" w:rsidR="00065850" w:rsidRPr="008C2FDE" w:rsidRDefault="00065850" w:rsidP="00065850">
      <w:pPr>
        <w:autoSpaceDE w:val="0"/>
        <w:autoSpaceDN w:val="0"/>
        <w:adjustRightInd w:val="0"/>
        <w:spacing w:after="0" w:line="240" w:lineRule="auto"/>
        <w:rPr>
          <w:rFonts w:ascii="Times New Roman" w:hAnsi="Times New Roman" w:cs="Times New Roman"/>
          <w:sz w:val="24"/>
          <w:szCs w:val="24"/>
        </w:rPr>
      </w:pPr>
      <w:r w:rsidRPr="008C2FDE">
        <w:rPr>
          <w:rFonts w:ascii="Times New Roman" w:hAnsi="Times New Roman" w:cs="Times New Roman"/>
          <w:sz w:val="24"/>
          <w:szCs w:val="24"/>
        </w:rPr>
        <w:t>The UN Women Georgia Monitoring and Evaluation Focal Point serve</w:t>
      </w:r>
      <w:r w:rsidR="00DD16E9">
        <w:rPr>
          <w:rFonts w:ascii="Times New Roman" w:hAnsi="Times New Roman" w:cs="Times New Roman"/>
          <w:sz w:val="24"/>
          <w:szCs w:val="24"/>
        </w:rPr>
        <w:t>d</w:t>
      </w:r>
      <w:r w:rsidRPr="008C2FDE">
        <w:rPr>
          <w:rFonts w:ascii="Times New Roman" w:hAnsi="Times New Roman" w:cs="Times New Roman"/>
          <w:sz w:val="24"/>
          <w:szCs w:val="24"/>
        </w:rPr>
        <w:t xml:space="preserve"> </w:t>
      </w:r>
      <w:r>
        <w:rPr>
          <w:rFonts w:ascii="Times New Roman" w:hAnsi="Times New Roman" w:cs="Times New Roman"/>
          <w:sz w:val="24"/>
          <w:szCs w:val="24"/>
        </w:rPr>
        <w:t xml:space="preserve">as the Evaluation task manager </w:t>
      </w:r>
      <w:r w:rsidRPr="008C2FDE">
        <w:rPr>
          <w:rFonts w:ascii="Times New Roman" w:hAnsi="Times New Roman" w:cs="Times New Roman"/>
          <w:sz w:val="24"/>
          <w:szCs w:val="24"/>
        </w:rPr>
        <w:t xml:space="preserve">who </w:t>
      </w:r>
      <w:r w:rsidR="0041490F">
        <w:rPr>
          <w:rFonts w:ascii="Times New Roman" w:hAnsi="Times New Roman" w:cs="Times New Roman"/>
          <w:sz w:val="24"/>
          <w:szCs w:val="24"/>
        </w:rPr>
        <w:t xml:space="preserve">was </w:t>
      </w:r>
      <w:r w:rsidRPr="008C2FDE">
        <w:rPr>
          <w:rFonts w:ascii="Times New Roman" w:hAnsi="Times New Roman" w:cs="Times New Roman"/>
          <w:sz w:val="24"/>
          <w:szCs w:val="24"/>
        </w:rPr>
        <w:t xml:space="preserve"> responsible for day-to-day management of the evaluation. The evaluation process </w:t>
      </w:r>
      <w:r w:rsidR="0041490F">
        <w:rPr>
          <w:rFonts w:ascii="Times New Roman" w:hAnsi="Times New Roman" w:cs="Times New Roman"/>
          <w:sz w:val="24"/>
          <w:szCs w:val="24"/>
        </w:rPr>
        <w:t xml:space="preserve">was </w:t>
      </w:r>
      <w:r w:rsidRPr="008C2FDE">
        <w:rPr>
          <w:rFonts w:ascii="Times New Roman" w:hAnsi="Times New Roman" w:cs="Times New Roman"/>
          <w:sz w:val="24"/>
          <w:szCs w:val="24"/>
        </w:rPr>
        <w:t xml:space="preserve"> supported by the ECA </w:t>
      </w:r>
      <w:r w:rsidR="0041490F">
        <w:rPr>
          <w:rFonts w:ascii="Times New Roman" w:hAnsi="Times New Roman" w:cs="Times New Roman"/>
          <w:sz w:val="24"/>
          <w:szCs w:val="24"/>
        </w:rPr>
        <w:t xml:space="preserve">Regional Evaluation Specialist. </w:t>
      </w:r>
      <w:r w:rsidRPr="008C2FDE">
        <w:rPr>
          <w:rFonts w:ascii="Times New Roman" w:hAnsi="Times New Roman" w:cs="Times New Roman"/>
          <w:sz w:val="24"/>
          <w:szCs w:val="24"/>
        </w:rPr>
        <w:t>Coordination in the field including logistical support w</w:t>
      </w:r>
      <w:r w:rsidR="0048365A">
        <w:rPr>
          <w:rFonts w:ascii="Times New Roman" w:hAnsi="Times New Roman" w:cs="Times New Roman"/>
          <w:sz w:val="24"/>
          <w:szCs w:val="24"/>
        </w:rPr>
        <w:t>as</w:t>
      </w:r>
      <w:r w:rsidRPr="008C2FDE">
        <w:rPr>
          <w:rFonts w:ascii="Times New Roman" w:hAnsi="Times New Roman" w:cs="Times New Roman"/>
          <w:sz w:val="24"/>
          <w:szCs w:val="24"/>
        </w:rPr>
        <w:t xml:space="preserve"> the responsibility of the Georgia WEPD project Team, including provision of </w:t>
      </w:r>
      <w:r>
        <w:rPr>
          <w:rFonts w:ascii="Times New Roman" w:hAnsi="Times New Roman" w:cs="Times New Roman"/>
          <w:sz w:val="24"/>
          <w:szCs w:val="24"/>
        </w:rPr>
        <w:t xml:space="preserve">a </w:t>
      </w:r>
      <w:r w:rsidRPr="008C2FDE">
        <w:rPr>
          <w:rFonts w:ascii="Times New Roman" w:hAnsi="Times New Roman" w:cs="Times New Roman"/>
          <w:sz w:val="24"/>
          <w:szCs w:val="24"/>
        </w:rPr>
        <w:t>translator to the evaluator as needed.</w:t>
      </w:r>
    </w:p>
    <w:p w14:paraId="03B981D7" w14:textId="77777777" w:rsidR="0041490F" w:rsidRDefault="0041490F" w:rsidP="00065850">
      <w:pPr>
        <w:autoSpaceDE w:val="0"/>
        <w:autoSpaceDN w:val="0"/>
        <w:adjustRightInd w:val="0"/>
        <w:spacing w:after="0" w:line="240" w:lineRule="auto"/>
        <w:rPr>
          <w:rFonts w:ascii="Times New Roman" w:hAnsi="Times New Roman" w:cs="Times New Roman"/>
          <w:sz w:val="24"/>
          <w:szCs w:val="24"/>
        </w:rPr>
      </w:pPr>
    </w:p>
    <w:p w14:paraId="7EB6B638" w14:textId="2276230F" w:rsidR="00065850" w:rsidRPr="00E05C0B" w:rsidRDefault="00A04582" w:rsidP="00065850">
      <w:pPr>
        <w:autoSpaceDE w:val="0"/>
        <w:autoSpaceDN w:val="0"/>
        <w:adjustRightInd w:val="0"/>
        <w:spacing w:after="0" w:line="240" w:lineRule="auto"/>
        <w:rPr>
          <w:rFonts w:ascii="Times New Roman" w:hAnsi="Times New Roman" w:cs="Times New Roman"/>
          <w:sz w:val="24"/>
          <w:szCs w:val="24"/>
        </w:rPr>
      </w:pPr>
      <w:r w:rsidRPr="00A04582">
        <w:rPr>
          <w:rFonts w:ascii="Times New Roman" w:hAnsi="Times New Roman" w:cs="Times New Roman"/>
          <w:sz w:val="24"/>
          <w:szCs w:val="24"/>
        </w:rPr>
        <w:t>Within six weeks upon completion of the evaluation, UN Women has the responsibility to prepare a management response to address evaluation recommendations</w:t>
      </w:r>
      <w:r w:rsidR="00065850">
        <w:rPr>
          <w:rFonts w:ascii="Times New Roman" w:hAnsi="Times New Roman" w:cs="Times New Roman"/>
          <w:sz w:val="24"/>
          <w:szCs w:val="24"/>
        </w:rPr>
        <w:t xml:space="preserve">. This is a consultative and </w:t>
      </w:r>
      <w:r w:rsidR="00065850" w:rsidRPr="008C2FDE">
        <w:rPr>
          <w:rFonts w:ascii="Times New Roman" w:hAnsi="Times New Roman" w:cs="Times New Roman"/>
          <w:sz w:val="24"/>
          <w:szCs w:val="24"/>
        </w:rPr>
        <w:t xml:space="preserve">participatory final project evaluation with a strong learning component. The </w:t>
      </w:r>
      <w:r w:rsidR="0004456C">
        <w:rPr>
          <w:rFonts w:ascii="Times New Roman" w:hAnsi="Times New Roman" w:cs="Times New Roman"/>
          <w:sz w:val="24"/>
          <w:szCs w:val="24"/>
        </w:rPr>
        <w:t>Evaluation Task M</w:t>
      </w:r>
      <w:r w:rsidR="00065850" w:rsidRPr="008C2FDE">
        <w:rPr>
          <w:rFonts w:ascii="Times New Roman" w:hAnsi="Times New Roman" w:cs="Times New Roman"/>
          <w:sz w:val="24"/>
          <w:szCs w:val="24"/>
        </w:rPr>
        <w:t>anagement ensure</w:t>
      </w:r>
      <w:r w:rsidR="0048365A">
        <w:rPr>
          <w:rFonts w:ascii="Times New Roman" w:hAnsi="Times New Roman" w:cs="Times New Roman"/>
          <w:sz w:val="24"/>
          <w:szCs w:val="24"/>
        </w:rPr>
        <w:t>d</w:t>
      </w:r>
      <w:r w:rsidR="00065850" w:rsidRPr="008C2FDE">
        <w:rPr>
          <w:rFonts w:ascii="Times New Roman" w:hAnsi="Times New Roman" w:cs="Times New Roman"/>
          <w:sz w:val="24"/>
          <w:szCs w:val="24"/>
        </w:rPr>
        <w:t xml:space="preserve"> that key stakeholders </w:t>
      </w:r>
      <w:r w:rsidR="00B77E1E">
        <w:rPr>
          <w:rFonts w:ascii="Times New Roman" w:hAnsi="Times New Roman" w:cs="Times New Roman"/>
          <w:sz w:val="24"/>
          <w:szCs w:val="24"/>
        </w:rPr>
        <w:t>had been</w:t>
      </w:r>
      <w:r w:rsidR="00065850" w:rsidRPr="008C2FDE">
        <w:rPr>
          <w:rFonts w:ascii="Times New Roman" w:hAnsi="Times New Roman" w:cs="Times New Roman"/>
          <w:sz w:val="24"/>
          <w:szCs w:val="24"/>
        </w:rPr>
        <w:t xml:space="preserve"> consulted.</w:t>
      </w:r>
    </w:p>
    <w:p w14:paraId="42798D7C" w14:textId="77777777" w:rsidR="00065850" w:rsidRDefault="00065850" w:rsidP="00065850">
      <w:pPr>
        <w:autoSpaceDE w:val="0"/>
        <w:autoSpaceDN w:val="0"/>
        <w:adjustRightInd w:val="0"/>
        <w:spacing w:after="0" w:line="240" w:lineRule="auto"/>
        <w:rPr>
          <w:rFonts w:ascii="Times New Roman" w:hAnsi="Times New Roman" w:cs="Times New Roman"/>
          <w:sz w:val="24"/>
          <w:szCs w:val="24"/>
        </w:rPr>
      </w:pPr>
    </w:p>
    <w:p w14:paraId="4C35B3B9" w14:textId="72702444" w:rsidR="00065850" w:rsidRPr="00C47DC3" w:rsidRDefault="00065850" w:rsidP="00065850">
      <w:pPr>
        <w:autoSpaceDE w:val="0"/>
        <w:autoSpaceDN w:val="0"/>
        <w:adjustRightInd w:val="0"/>
        <w:spacing w:after="0" w:line="240" w:lineRule="auto"/>
        <w:rPr>
          <w:rFonts w:ascii="Times New Roman" w:hAnsi="Times New Roman" w:cs="Times New Roman"/>
          <w:sz w:val="24"/>
          <w:szCs w:val="24"/>
        </w:rPr>
      </w:pPr>
      <w:r w:rsidRPr="00C47DC3">
        <w:rPr>
          <w:rFonts w:ascii="Times New Roman" w:hAnsi="Times New Roman" w:cs="Times New Roman"/>
          <w:sz w:val="24"/>
          <w:szCs w:val="24"/>
        </w:rPr>
        <w:t xml:space="preserve">The evaluation process </w:t>
      </w:r>
      <w:r w:rsidR="006B24D1">
        <w:rPr>
          <w:rFonts w:ascii="Times New Roman" w:hAnsi="Times New Roman" w:cs="Times New Roman"/>
          <w:sz w:val="24"/>
          <w:szCs w:val="24"/>
        </w:rPr>
        <w:t>was</w:t>
      </w:r>
      <w:r w:rsidR="006B24D1" w:rsidRPr="00C47DC3">
        <w:rPr>
          <w:rFonts w:ascii="Times New Roman" w:hAnsi="Times New Roman" w:cs="Times New Roman"/>
          <w:sz w:val="24"/>
          <w:szCs w:val="24"/>
        </w:rPr>
        <w:t xml:space="preserve"> </w:t>
      </w:r>
      <w:r w:rsidRPr="00C47DC3">
        <w:rPr>
          <w:rFonts w:ascii="Times New Roman" w:hAnsi="Times New Roman" w:cs="Times New Roman"/>
          <w:sz w:val="24"/>
          <w:szCs w:val="24"/>
        </w:rPr>
        <w:t>divided in five phases: 1) Preparation, mainly devoted to structuring the evaluation approach, preparing the TOR, compiling programme documentation, and hiring the evaluation team;  2) Inception, which involve</w:t>
      </w:r>
      <w:r w:rsidR="006B24D1">
        <w:rPr>
          <w:rFonts w:ascii="Times New Roman" w:hAnsi="Times New Roman" w:cs="Times New Roman"/>
          <w:sz w:val="24"/>
          <w:szCs w:val="24"/>
        </w:rPr>
        <w:t>d</w:t>
      </w:r>
      <w:r w:rsidRPr="00C47DC3">
        <w:rPr>
          <w:rFonts w:ascii="Times New Roman" w:hAnsi="Times New Roman" w:cs="Times New Roman"/>
          <w:sz w:val="24"/>
          <w:szCs w:val="24"/>
        </w:rPr>
        <w:t xml:space="preserve"> reconstruction of theory of change, evaluability assessment, online inception meetings with the WEPD Project team, inception report and finalization of evaluation methodology;  3) Data collection and analysis, including desk research and preparation of field missions, visits to project sites;  4) Data analysis and synthesis stage, focusing on data analyzed, interpretation of findings and drafting of an Evaluation Report; </w:t>
      </w:r>
    </w:p>
    <w:p w14:paraId="433CACB4" w14:textId="4B3C163C" w:rsidR="00065850" w:rsidRPr="00DD16E9" w:rsidRDefault="00065850" w:rsidP="00095819">
      <w:pPr>
        <w:autoSpaceDE w:val="0"/>
        <w:autoSpaceDN w:val="0"/>
        <w:adjustRightInd w:val="0"/>
        <w:spacing w:after="0" w:line="240" w:lineRule="auto"/>
        <w:rPr>
          <w:rStyle w:val="Heading1Char"/>
          <w:rFonts w:ascii="Times New Roman" w:eastAsiaTheme="minorHAnsi" w:hAnsi="Times New Roman" w:cs="Times New Roman"/>
          <w:b w:val="0"/>
          <w:bCs w:val="0"/>
          <w:color w:val="auto"/>
          <w:sz w:val="24"/>
          <w:szCs w:val="24"/>
        </w:rPr>
      </w:pPr>
      <w:r w:rsidRPr="00C47DC3">
        <w:rPr>
          <w:rFonts w:ascii="Times New Roman" w:hAnsi="Times New Roman" w:cs="Times New Roman"/>
          <w:sz w:val="24"/>
          <w:szCs w:val="24"/>
        </w:rPr>
        <w:t>and 5) Dissemination and follow-up, which will entail the development of Management Respon</w:t>
      </w:r>
      <w:r w:rsidR="0041490F" w:rsidRPr="00C47DC3">
        <w:rPr>
          <w:rFonts w:ascii="Times New Roman" w:hAnsi="Times New Roman" w:cs="Times New Roman"/>
          <w:sz w:val="24"/>
          <w:szCs w:val="24"/>
        </w:rPr>
        <w:t>se, uploading it on Evaluation R</w:t>
      </w:r>
      <w:r w:rsidRPr="00C47DC3">
        <w:rPr>
          <w:rFonts w:ascii="Times New Roman" w:hAnsi="Times New Roman" w:cs="Times New Roman"/>
          <w:sz w:val="24"/>
          <w:szCs w:val="24"/>
        </w:rPr>
        <w:t>esource Centre.</w:t>
      </w:r>
      <w:r w:rsidR="00DD16E9" w:rsidRPr="00C47DC3">
        <w:rPr>
          <w:rFonts w:ascii="Times New Roman" w:hAnsi="Times New Roman" w:cs="Times New Roman"/>
          <w:sz w:val="24"/>
          <w:szCs w:val="24"/>
        </w:rPr>
        <w:t xml:space="preserve"> </w:t>
      </w:r>
      <w:r w:rsidR="002428A3" w:rsidRPr="00C47DC3">
        <w:rPr>
          <w:rFonts w:ascii="Times New Roman" w:hAnsi="Times New Roman" w:cs="Times New Roman"/>
          <w:sz w:val="24"/>
          <w:szCs w:val="24"/>
        </w:rPr>
        <w:t xml:space="preserve">The Work Plan was developed by the </w:t>
      </w:r>
      <w:r w:rsidR="002428A3" w:rsidRPr="00C05917">
        <w:rPr>
          <w:rFonts w:ascii="Times New Roman" w:hAnsi="Times New Roman" w:cs="Times New Roman"/>
          <w:sz w:val="24"/>
          <w:szCs w:val="24"/>
        </w:rPr>
        <w:t xml:space="preserve">evaluator during the inception phase and approved with the Evaluation Management (See Annex </w:t>
      </w:r>
      <w:r w:rsidR="00B8284A" w:rsidRPr="00C05917">
        <w:rPr>
          <w:rFonts w:ascii="Times New Roman" w:hAnsi="Times New Roman" w:cs="Times New Roman"/>
          <w:sz w:val="24"/>
          <w:szCs w:val="24"/>
        </w:rPr>
        <w:t>2</w:t>
      </w:r>
      <w:r w:rsidR="002428A3" w:rsidRPr="00C05917">
        <w:rPr>
          <w:rFonts w:ascii="Times New Roman" w:hAnsi="Times New Roman" w:cs="Times New Roman"/>
          <w:sz w:val="24"/>
          <w:szCs w:val="24"/>
        </w:rPr>
        <w:t>).</w:t>
      </w:r>
    </w:p>
    <w:p w14:paraId="4B955B12" w14:textId="4629F6DC" w:rsidR="0067008A" w:rsidRDefault="00DE21C9" w:rsidP="00AD2E16">
      <w:pPr>
        <w:pStyle w:val="Heading2"/>
        <w:numPr>
          <w:ilvl w:val="1"/>
          <w:numId w:val="25"/>
        </w:numPr>
      </w:pPr>
      <w:bookmarkStart w:id="14" w:name="_Toc431324641"/>
      <w:bookmarkStart w:id="15" w:name="_Toc440579599"/>
      <w:r>
        <w:t xml:space="preserve">Stakeholders’ </w:t>
      </w:r>
      <w:r w:rsidR="00691164">
        <w:t>Participation in the E</w:t>
      </w:r>
      <w:r w:rsidR="002B1E6F" w:rsidRPr="002B1E6F">
        <w:t>valuation</w:t>
      </w:r>
      <w:bookmarkEnd w:id="14"/>
      <w:bookmarkEnd w:id="15"/>
    </w:p>
    <w:p w14:paraId="3BD3A053" w14:textId="2B47F4F8" w:rsidR="002428A3" w:rsidRDefault="002428A3" w:rsidP="002428A3">
      <w:pPr>
        <w:spacing w:line="240" w:lineRule="auto"/>
        <w:rPr>
          <w:rFonts w:ascii="Times New Roman" w:hAnsi="Times New Roman" w:cs="Times New Roman"/>
          <w:sz w:val="24"/>
          <w:szCs w:val="24"/>
        </w:rPr>
      </w:pPr>
      <w:r w:rsidRPr="009008F4">
        <w:rPr>
          <w:rFonts w:ascii="Times New Roman" w:hAnsi="Times New Roman" w:cs="Times New Roman"/>
          <w:noProof/>
          <w:sz w:val="24"/>
          <w:szCs w:val="24"/>
        </w:rPr>
        <w:t>To ensure that this evaluation complies with the human rights and gender responsive approaches, the Evaluation Reference Group (ERG) was constituted. The ERG was an integral part of the evaluation management structure and was constituted to facilitate the participation of relevant stakeholders in the design and scope of the evaluation, raising awareness of the different information needs, quality assurance throughout the process and in disseminating of the evaluation results. The ERG was engaged throughout the process and was composed of relevant National Government and local stakeholders, representatives from civil society organizations. The ERG group reviewed the draft evaluation report and provided substantive feedback to ensure quality and completeness of the report and participated in the validation meeting of the final evaluation report. The ERG was composed of WEPD Project Steering Committee members -</w:t>
      </w:r>
      <w:r w:rsidR="0048365A">
        <w:rPr>
          <w:rFonts w:ascii="Times New Roman" w:hAnsi="Times New Roman" w:cs="Times New Roman"/>
          <w:noProof/>
          <w:sz w:val="24"/>
          <w:szCs w:val="24"/>
        </w:rPr>
        <w:t xml:space="preserve"> </w:t>
      </w:r>
      <w:r w:rsidRPr="009008F4">
        <w:rPr>
          <w:rFonts w:ascii="Times New Roman" w:hAnsi="Times New Roman" w:cs="Times New Roman"/>
          <w:noProof/>
          <w:sz w:val="24"/>
          <w:szCs w:val="24"/>
        </w:rPr>
        <w:t xml:space="preserve">the key government partners (Ministry of IDPs from the Occupied Territories, Accommodation and Refugees of Georgia, Public Defender’s Office), project NGO Partners (Taso Foundation and Women’s Information Center), UNHCR, UN Women Country Office </w:t>
      </w:r>
      <w:r w:rsidR="006B24D1">
        <w:rPr>
          <w:rFonts w:ascii="Times New Roman" w:hAnsi="Times New Roman" w:cs="Times New Roman"/>
          <w:noProof/>
          <w:sz w:val="24"/>
          <w:szCs w:val="24"/>
        </w:rPr>
        <w:t>staff</w:t>
      </w:r>
      <w:r w:rsidRPr="009008F4">
        <w:rPr>
          <w:rFonts w:ascii="Times New Roman" w:hAnsi="Times New Roman" w:cs="Times New Roman"/>
          <w:noProof/>
          <w:sz w:val="24"/>
          <w:szCs w:val="24"/>
        </w:rPr>
        <w:t xml:space="preserve">- who were actively involved into discussion of the project results and their feedback was solicited during the revision of the draft report and </w:t>
      </w:r>
      <w:r w:rsidR="00B60AB5">
        <w:rPr>
          <w:rFonts w:ascii="Times New Roman" w:hAnsi="Times New Roman" w:cs="Times New Roman"/>
          <w:noProof/>
          <w:sz w:val="24"/>
          <w:szCs w:val="24"/>
        </w:rPr>
        <w:t>integrated</w:t>
      </w:r>
      <w:r w:rsidRPr="009008F4">
        <w:rPr>
          <w:rFonts w:ascii="Times New Roman" w:hAnsi="Times New Roman" w:cs="Times New Roman"/>
          <w:noProof/>
          <w:sz w:val="24"/>
          <w:szCs w:val="24"/>
        </w:rPr>
        <w:t xml:space="preserve"> in</w:t>
      </w:r>
      <w:r w:rsidR="00B60AB5">
        <w:rPr>
          <w:rFonts w:ascii="Times New Roman" w:hAnsi="Times New Roman" w:cs="Times New Roman"/>
          <w:noProof/>
          <w:sz w:val="24"/>
          <w:szCs w:val="24"/>
        </w:rPr>
        <w:t>to</w:t>
      </w:r>
      <w:r w:rsidRPr="009008F4">
        <w:rPr>
          <w:rFonts w:ascii="Times New Roman" w:hAnsi="Times New Roman" w:cs="Times New Roman"/>
          <w:noProof/>
          <w:sz w:val="24"/>
          <w:szCs w:val="24"/>
        </w:rPr>
        <w:t xml:space="preserve"> the final evaluation report.</w:t>
      </w:r>
      <w:r>
        <w:rPr>
          <w:rFonts w:ascii="Times New Roman" w:hAnsi="Times New Roman" w:cs="Times New Roman"/>
          <w:noProof/>
          <w:sz w:val="24"/>
          <w:szCs w:val="24"/>
        </w:rPr>
        <w:t xml:space="preserve"> </w:t>
      </w:r>
      <w:r w:rsidR="00BE3CD5" w:rsidRPr="002667D3">
        <w:rPr>
          <w:rFonts w:ascii="Times New Roman" w:hAnsi="Times New Roman" w:cs="Times New Roman"/>
          <w:sz w:val="24"/>
          <w:szCs w:val="24"/>
        </w:rPr>
        <w:t xml:space="preserve">The evaluator presented the preliminary findings of the evaluation mission to the project stakeholders and used their feedback to revise the findings and formulate lessons learned and recommendations.  </w:t>
      </w:r>
      <w:r w:rsidR="00473EB0">
        <w:rPr>
          <w:rFonts w:ascii="Times New Roman" w:hAnsi="Times New Roman" w:cs="Times New Roman"/>
          <w:sz w:val="24"/>
          <w:szCs w:val="24"/>
        </w:rPr>
        <w:t xml:space="preserve">Figure 1 presents involvement of stakeholders and beneficiaries into the evaluation process. </w:t>
      </w:r>
    </w:p>
    <w:p w14:paraId="7ED59591" w14:textId="77777777" w:rsidR="00BE3CD5" w:rsidRDefault="00BE3CD5" w:rsidP="002428A3">
      <w:pPr>
        <w:spacing w:line="240" w:lineRule="auto"/>
        <w:rPr>
          <w:rFonts w:ascii="Times New Roman" w:hAnsi="Times New Roman" w:cs="Times New Roman"/>
          <w:sz w:val="24"/>
          <w:szCs w:val="24"/>
        </w:rPr>
      </w:pPr>
    </w:p>
    <w:p w14:paraId="62D7C9F8" w14:textId="77777777" w:rsidR="00BE3CD5" w:rsidRDefault="00BE3CD5" w:rsidP="002428A3">
      <w:pPr>
        <w:spacing w:line="240" w:lineRule="auto"/>
        <w:rPr>
          <w:rFonts w:ascii="Times New Roman" w:hAnsi="Times New Roman" w:cs="Times New Roman"/>
          <w:sz w:val="24"/>
          <w:szCs w:val="24"/>
        </w:rPr>
      </w:pPr>
    </w:p>
    <w:p w14:paraId="40BA6160" w14:textId="7E54AF23" w:rsidR="002B1E6F" w:rsidRPr="002B1E6F" w:rsidRDefault="002667D3" w:rsidP="00321635">
      <w:pPr>
        <w:spacing w:after="0" w:line="240" w:lineRule="auto"/>
        <w:rPr>
          <w:rFonts w:ascii="Times New Roman" w:hAnsi="Times New Roman" w:cs="Times New Roman"/>
          <w:b/>
          <w:noProof/>
          <w:sz w:val="20"/>
          <w:szCs w:val="20"/>
        </w:rPr>
      </w:pPr>
      <w:r>
        <w:rPr>
          <w:rFonts w:ascii="Times New Roman" w:hAnsi="Times New Roman" w:cs="Times New Roman"/>
          <w:b/>
          <w:noProof/>
          <w:sz w:val="20"/>
          <w:szCs w:val="20"/>
        </w:rPr>
        <w:t>Figure 1</w:t>
      </w:r>
      <w:r w:rsidR="002B1E6F" w:rsidRPr="002B1E6F">
        <w:rPr>
          <w:rFonts w:ascii="Times New Roman" w:hAnsi="Times New Roman" w:cs="Times New Roman"/>
          <w:b/>
          <w:noProof/>
          <w:sz w:val="20"/>
          <w:szCs w:val="20"/>
        </w:rPr>
        <w:t xml:space="preserve"> </w:t>
      </w:r>
      <w:r w:rsidR="00321635">
        <w:rPr>
          <w:rFonts w:ascii="Times New Roman" w:hAnsi="Times New Roman" w:cs="Times New Roman"/>
          <w:b/>
          <w:noProof/>
          <w:sz w:val="20"/>
          <w:szCs w:val="20"/>
        </w:rPr>
        <w:t>Involvement of stakeholders</w:t>
      </w:r>
      <w:r w:rsidR="002B1E6F" w:rsidRPr="002B1E6F">
        <w:rPr>
          <w:rFonts w:ascii="Times New Roman" w:hAnsi="Times New Roman" w:cs="Times New Roman"/>
          <w:b/>
          <w:noProof/>
          <w:sz w:val="20"/>
          <w:szCs w:val="20"/>
        </w:rPr>
        <w:t xml:space="preserve"> into the evaluation process </w:t>
      </w:r>
    </w:p>
    <w:tbl>
      <w:tblPr>
        <w:tblStyle w:val="TableGrid1"/>
        <w:tblW w:w="5000" w:type="pct"/>
        <w:tblLayout w:type="fixed"/>
        <w:tblLook w:val="04A0" w:firstRow="1" w:lastRow="0" w:firstColumn="1" w:lastColumn="0" w:noHBand="0" w:noVBand="1"/>
      </w:tblPr>
      <w:tblGrid>
        <w:gridCol w:w="2882"/>
        <w:gridCol w:w="2899"/>
        <w:gridCol w:w="1591"/>
        <w:gridCol w:w="1978"/>
      </w:tblGrid>
      <w:tr w:rsidR="002B1E6F" w:rsidRPr="002B1E6F" w14:paraId="22C9704A" w14:textId="77777777" w:rsidTr="002B1E6F">
        <w:trPr>
          <w:trHeight w:val="514"/>
        </w:trPr>
        <w:tc>
          <w:tcPr>
            <w:tcW w:w="1541" w:type="pct"/>
          </w:tcPr>
          <w:p w14:paraId="493675D1" w14:textId="77777777" w:rsidR="002B1E6F" w:rsidRPr="002B1E6F" w:rsidRDefault="002B1E6F" w:rsidP="002B1E6F">
            <w:pPr>
              <w:rPr>
                <w:rFonts w:ascii="Times New Roman" w:hAnsi="Times New Roman" w:cs="Times New Roman"/>
                <w:b/>
              </w:rPr>
            </w:pPr>
            <w:r w:rsidRPr="002B1E6F">
              <w:rPr>
                <w:rFonts w:ascii="Times New Roman" w:hAnsi="Times New Roman" w:cs="Times New Roman"/>
                <w:b/>
              </w:rPr>
              <w:t xml:space="preserve">Stakeholders </w:t>
            </w:r>
          </w:p>
          <w:p w14:paraId="4952B9E1" w14:textId="77777777" w:rsidR="002B1E6F" w:rsidRPr="002B1E6F" w:rsidRDefault="002B1E6F" w:rsidP="002B1E6F">
            <w:pPr>
              <w:rPr>
                <w:rFonts w:ascii="Times New Roman" w:hAnsi="Times New Roman" w:cs="Times New Roman"/>
                <w:b/>
              </w:rPr>
            </w:pPr>
            <w:r w:rsidRPr="002B1E6F">
              <w:rPr>
                <w:rFonts w:ascii="Times New Roman" w:hAnsi="Times New Roman" w:cs="Times New Roman"/>
                <w:b/>
              </w:rPr>
              <w:t xml:space="preserve"> </w:t>
            </w:r>
          </w:p>
        </w:tc>
        <w:tc>
          <w:tcPr>
            <w:tcW w:w="1550" w:type="pct"/>
          </w:tcPr>
          <w:p w14:paraId="05B1B63F" w14:textId="77777777" w:rsidR="002B1E6F" w:rsidRPr="002B1E6F" w:rsidRDefault="002B1E6F" w:rsidP="002B1E6F">
            <w:pPr>
              <w:rPr>
                <w:rFonts w:ascii="Times New Roman" w:hAnsi="Times New Roman" w:cs="Times New Roman"/>
                <w:b/>
              </w:rPr>
            </w:pPr>
            <w:r w:rsidRPr="002B1E6F">
              <w:rPr>
                <w:rFonts w:ascii="Times New Roman" w:hAnsi="Times New Roman" w:cs="Times New Roman"/>
                <w:b/>
              </w:rPr>
              <w:t xml:space="preserve">Category </w:t>
            </w:r>
          </w:p>
        </w:tc>
        <w:tc>
          <w:tcPr>
            <w:tcW w:w="851" w:type="pct"/>
          </w:tcPr>
          <w:p w14:paraId="0DA949A2" w14:textId="77777777" w:rsidR="002B1E6F" w:rsidRPr="002B1E6F" w:rsidRDefault="002B1E6F" w:rsidP="002B1E6F">
            <w:pPr>
              <w:rPr>
                <w:rFonts w:ascii="Times New Roman" w:hAnsi="Times New Roman" w:cs="Times New Roman"/>
                <w:b/>
              </w:rPr>
            </w:pPr>
            <w:r w:rsidRPr="002B1E6F">
              <w:rPr>
                <w:rFonts w:ascii="Times New Roman" w:hAnsi="Times New Roman" w:cs="Times New Roman"/>
                <w:b/>
              </w:rPr>
              <w:t xml:space="preserve">Their role in intervention </w:t>
            </w:r>
          </w:p>
        </w:tc>
        <w:tc>
          <w:tcPr>
            <w:tcW w:w="1058" w:type="pct"/>
          </w:tcPr>
          <w:p w14:paraId="327A8EEA" w14:textId="77777777" w:rsidR="002B1E6F" w:rsidRPr="002B1E6F" w:rsidRDefault="002B1E6F" w:rsidP="002B1E6F">
            <w:pPr>
              <w:rPr>
                <w:rFonts w:ascii="Times New Roman" w:hAnsi="Times New Roman" w:cs="Times New Roman"/>
                <w:b/>
              </w:rPr>
            </w:pPr>
            <w:r w:rsidRPr="002B1E6F">
              <w:rPr>
                <w:rFonts w:ascii="Times New Roman" w:hAnsi="Times New Roman" w:cs="Times New Roman"/>
                <w:b/>
              </w:rPr>
              <w:t>Stage of the evaluation to engage them</w:t>
            </w:r>
          </w:p>
        </w:tc>
      </w:tr>
      <w:tr w:rsidR="002B1E6F" w:rsidRPr="002B1E6F" w14:paraId="6498404E" w14:textId="77777777" w:rsidTr="002B1E6F">
        <w:tc>
          <w:tcPr>
            <w:tcW w:w="1541" w:type="pct"/>
          </w:tcPr>
          <w:p w14:paraId="24E59316"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 xml:space="preserve">Gender Equality Council/  </w:t>
            </w:r>
          </w:p>
          <w:p w14:paraId="1648826B" w14:textId="77777777" w:rsidR="002B1E6F" w:rsidRDefault="002B1E6F" w:rsidP="002B1E6F">
            <w:pPr>
              <w:rPr>
                <w:rFonts w:ascii="Times New Roman" w:hAnsi="Times New Roman" w:cs="Times New Roman"/>
              </w:rPr>
            </w:pPr>
            <w:r w:rsidRPr="002B1E6F">
              <w:rPr>
                <w:rFonts w:ascii="Times New Roman" w:hAnsi="Times New Roman" w:cs="Times New Roman"/>
              </w:rPr>
              <w:t xml:space="preserve">National Coordination Group on the implementation of NAP </w:t>
            </w:r>
          </w:p>
          <w:p w14:paraId="76C00B06" w14:textId="1E411183" w:rsidR="006B24D1" w:rsidRPr="002B1E6F" w:rsidRDefault="006B24D1" w:rsidP="0048365A">
            <w:pPr>
              <w:rPr>
                <w:rFonts w:ascii="Times New Roman" w:hAnsi="Times New Roman" w:cs="Times New Roman"/>
              </w:rPr>
            </w:pPr>
            <w:r>
              <w:rPr>
                <w:rFonts w:ascii="Times New Roman" w:hAnsi="Times New Roman" w:cs="Times New Roman"/>
              </w:rPr>
              <w:t xml:space="preserve">Prime Minister’s Assistant </w:t>
            </w:r>
            <w:r w:rsidR="000B4017">
              <w:rPr>
                <w:rFonts w:ascii="Times New Roman" w:hAnsi="Times New Roman" w:cs="Times New Roman"/>
              </w:rPr>
              <w:t>o</w:t>
            </w:r>
            <w:r w:rsidR="0048365A">
              <w:rPr>
                <w:rFonts w:ascii="Times New Roman" w:hAnsi="Times New Roman" w:cs="Times New Roman"/>
              </w:rPr>
              <w:t xml:space="preserve">n </w:t>
            </w:r>
            <w:r>
              <w:rPr>
                <w:rFonts w:ascii="Times New Roman" w:hAnsi="Times New Roman" w:cs="Times New Roman"/>
              </w:rPr>
              <w:t>Human Rights</w:t>
            </w:r>
            <w:r w:rsidR="0048365A">
              <w:rPr>
                <w:rFonts w:ascii="Times New Roman" w:hAnsi="Times New Roman" w:cs="Times New Roman"/>
              </w:rPr>
              <w:t xml:space="preserve"> and Gender Equality Issues</w:t>
            </w:r>
          </w:p>
        </w:tc>
        <w:tc>
          <w:tcPr>
            <w:tcW w:w="1550" w:type="pct"/>
          </w:tcPr>
          <w:p w14:paraId="4073E24F"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Duty bearers with the authority to make decision related to the intervention</w:t>
            </w:r>
          </w:p>
        </w:tc>
        <w:tc>
          <w:tcPr>
            <w:tcW w:w="851" w:type="pct"/>
          </w:tcPr>
          <w:p w14:paraId="38BDD7BA"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 xml:space="preserve">Partner </w:t>
            </w:r>
          </w:p>
          <w:p w14:paraId="6609CB0B"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 xml:space="preserve">Beneficiary </w:t>
            </w:r>
          </w:p>
        </w:tc>
        <w:tc>
          <w:tcPr>
            <w:tcW w:w="1058" w:type="pct"/>
          </w:tcPr>
          <w:p w14:paraId="20BF41FC"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Data collection and analysis</w:t>
            </w:r>
          </w:p>
          <w:p w14:paraId="645323FB"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Report preparation</w:t>
            </w:r>
          </w:p>
        </w:tc>
      </w:tr>
      <w:tr w:rsidR="002B1E6F" w:rsidRPr="002B1E6F" w14:paraId="2A01419B" w14:textId="77777777" w:rsidTr="002B1E6F">
        <w:tc>
          <w:tcPr>
            <w:tcW w:w="1541" w:type="pct"/>
          </w:tcPr>
          <w:p w14:paraId="3FE7CE4C"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Ministry of Labor, Health and Social Affairs of Georgia</w:t>
            </w:r>
          </w:p>
        </w:tc>
        <w:tc>
          <w:tcPr>
            <w:tcW w:w="1550" w:type="pct"/>
          </w:tcPr>
          <w:p w14:paraId="3AE20AE8"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Duty bearers with the authority to make decision related to the intervention</w:t>
            </w:r>
          </w:p>
        </w:tc>
        <w:tc>
          <w:tcPr>
            <w:tcW w:w="851" w:type="pct"/>
          </w:tcPr>
          <w:p w14:paraId="0CC94332"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 xml:space="preserve">Partner </w:t>
            </w:r>
          </w:p>
          <w:p w14:paraId="202391A2"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 xml:space="preserve">Beneficiary </w:t>
            </w:r>
          </w:p>
          <w:p w14:paraId="0F96BDBC" w14:textId="77777777" w:rsidR="002B1E6F" w:rsidRPr="002B1E6F" w:rsidRDefault="002B1E6F" w:rsidP="002B1E6F">
            <w:pPr>
              <w:rPr>
                <w:rFonts w:ascii="Times New Roman" w:hAnsi="Times New Roman" w:cs="Times New Roman"/>
              </w:rPr>
            </w:pPr>
          </w:p>
          <w:p w14:paraId="24F98C85" w14:textId="77777777" w:rsidR="002B1E6F" w:rsidRPr="002B1E6F" w:rsidRDefault="002B1E6F" w:rsidP="002B1E6F">
            <w:pPr>
              <w:rPr>
                <w:rFonts w:ascii="Times New Roman" w:hAnsi="Times New Roman" w:cs="Times New Roman"/>
              </w:rPr>
            </w:pPr>
          </w:p>
        </w:tc>
        <w:tc>
          <w:tcPr>
            <w:tcW w:w="1058" w:type="pct"/>
          </w:tcPr>
          <w:p w14:paraId="14909F23"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Data collection and analysis</w:t>
            </w:r>
          </w:p>
          <w:p w14:paraId="0B35CCDF"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Report preparation</w:t>
            </w:r>
          </w:p>
        </w:tc>
      </w:tr>
      <w:tr w:rsidR="002B1E6F" w:rsidRPr="002B1E6F" w14:paraId="711B9D20" w14:textId="77777777" w:rsidTr="002B1E6F">
        <w:tc>
          <w:tcPr>
            <w:tcW w:w="1541" w:type="pct"/>
          </w:tcPr>
          <w:p w14:paraId="0D3EB2CD"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Public Defender’s Office</w:t>
            </w:r>
          </w:p>
        </w:tc>
        <w:tc>
          <w:tcPr>
            <w:tcW w:w="1550" w:type="pct"/>
          </w:tcPr>
          <w:p w14:paraId="395E0DA2"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Duty bearers with the authority to make decision related to the intervention</w:t>
            </w:r>
          </w:p>
        </w:tc>
        <w:tc>
          <w:tcPr>
            <w:tcW w:w="851" w:type="pct"/>
          </w:tcPr>
          <w:p w14:paraId="683DCB4D"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 xml:space="preserve">Partner </w:t>
            </w:r>
          </w:p>
        </w:tc>
        <w:tc>
          <w:tcPr>
            <w:tcW w:w="1058" w:type="pct"/>
          </w:tcPr>
          <w:p w14:paraId="25AD45CE"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Data collection and analysis</w:t>
            </w:r>
          </w:p>
          <w:p w14:paraId="035BBAD8"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Report preparation</w:t>
            </w:r>
          </w:p>
        </w:tc>
      </w:tr>
      <w:tr w:rsidR="002B1E6F" w:rsidRPr="002B1E6F" w14:paraId="6BE6830D" w14:textId="77777777" w:rsidTr="002B1E6F">
        <w:tc>
          <w:tcPr>
            <w:tcW w:w="1541" w:type="pct"/>
          </w:tcPr>
          <w:p w14:paraId="4B67B85B"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Ministry  of Internally Displaced Persons from the Occupied Territories, Accommodation and Refugees of Georgia</w:t>
            </w:r>
          </w:p>
        </w:tc>
        <w:tc>
          <w:tcPr>
            <w:tcW w:w="1550" w:type="pct"/>
          </w:tcPr>
          <w:p w14:paraId="65184BE7"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Duty bearers with the authority to make decision related to the intervention</w:t>
            </w:r>
          </w:p>
        </w:tc>
        <w:tc>
          <w:tcPr>
            <w:tcW w:w="851" w:type="pct"/>
          </w:tcPr>
          <w:p w14:paraId="7024DCBE"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 xml:space="preserve">Partner </w:t>
            </w:r>
          </w:p>
          <w:p w14:paraId="51356094"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 xml:space="preserve">Beneficiary </w:t>
            </w:r>
          </w:p>
        </w:tc>
        <w:tc>
          <w:tcPr>
            <w:tcW w:w="1058" w:type="pct"/>
          </w:tcPr>
          <w:p w14:paraId="07C6FBD7"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Data collection and analysis</w:t>
            </w:r>
          </w:p>
          <w:p w14:paraId="77B8140F"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Report preparation</w:t>
            </w:r>
          </w:p>
        </w:tc>
      </w:tr>
      <w:tr w:rsidR="002B1E6F" w:rsidRPr="002B1E6F" w14:paraId="53F71EC8" w14:textId="77777777" w:rsidTr="002B1E6F">
        <w:tc>
          <w:tcPr>
            <w:tcW w:w="1541" w:type="pct"/>
          </w:tcPr>
          <w:p w14:paraId="053E7074"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Ministry of Defense (MoD)</w:t>
            </w:r>
          </w:p>
        </w:tc>
        <w:tc>
          <w:tcPr>
            <w:tcW w:w="1550" w:type="pct"/>
          </w:tcPr>
          <w:p w14:paraId="476CC6D1"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Duty bearers with the authority to make decision related to the intervention</w:t>
            </w:r>
          </w:p>
        </w:tc>
        <w:tc>
          <w:tcPr>
            <w:tcW w:w="851" w:type="pct"/>
          </w:tcPr>
          <w:p w14:paraId="33140E01"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Partner</w:t>
            </w:r>
          </w:p>
          <w:p w14:paraId="2369FA2E"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 xml:space="preserve">Beneficiary </w:t>
            </w:r>
          </w:p>
        </w:tc>
        <w:tc>
          <w:tcPr>
            <w:tcW w:w="1058" w:type="pct"/>
          </w:tcPr>
          <w:p w14:paraId="33AF8AEE"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Data collection and analysis</w:t>
            </w:r>
          </w:p>
          <w:p w14:paraId="7071AC97"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Report preparation</w:t>
            </w:r>
          </w:p>
        </w:tc>
      </w:tr>
      <w:tr w:rsidR="002B1E6F" w:rsidRPr="002B1E6F" w14:paraId="5305D813" w14:textId="77777777" w:rsidTr="002B1E6F">
        <w:tc>
          <w:tcPr>
            <w:tcW w:w="1541" w:type="pct"/>
          </w:tcPr>
          <w:p w14:paraId="4A64B74C"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State Ministry of Reconciliation and Civic Equality</w:t>
            </w:r>
          </w:p>
        </w:tc>
        <w:tc>
          <w:tcPr>
            <w:tcW w:w="1550" w:type="pct"/>
          </w:tcPr>
          <w:p w14:paraId="14D8B3E1"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Duty bearers with the authority to make decision related to the intervention</w:t>
            </w:r>
          </w:p>
        </w:tc>
        <w:tc>
          <w:tcPr>
            <w:tcW w:w="851" w:type="pct"/>
          </w:tcPr>
          <w:p w14:paraId="58798D56"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 xml:space="preserve">Partner </w:t>
            </w:r>
          </w:p>
        </w:tc>
        <w:tc>
          <w:tcPr>
            <w:tcW w:w="1058" w:type="pct"/>
          </w:tcPr>
          <w:p w14:paraId="4A300AD6"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Data collection and analysis</w:t>
            </w:r>
          </w:p>
          <w:p w14:paraId="301C917B"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Report preparation</w:t>
            </w:r>
          </w:p>
        </w:tc>
      </w:tr>
      <w:tr w:rsidR="002B1E6F" w:rsidRPr="002B1E6F" w14:paraId="016D84D3" w14:textId="77777777" w:rsidTr="002B1E6F">
        <w:tc>
          <w:tcPr>
            <w:tcW w:w="1541" w:type="pct"/>
          </w:tcPr>
          <w:p w14:paraId="223F3A2E"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Women’s Information Center</w:t>
            </w:r>
          </w:p>
        </w:tc>
        <w:tc>
          <w:tcPr>
            <w:tcW w:w="1550" w:type="pct"/>
          </w:tcPr>
          <w:p w14:paraId="6EA7B20D"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Secondary duty bearers who have direct responsibility for intervention</w:t>
            </w:r>
          </w:p>
        </w:tc>
        <w:tc>
          <w:tcPr>
            <w:tcW w:w="851" w:type="pct"/>
          </w:tcPr>
          <w:p w14:paraId="32669788"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Partner</w:t>
            </w:r>
          </w:p>
        </w:tc>
        <w:tc>
          <w:tcPr>
            <w:tcW w:w="1058" w:type="pct"/>
          </w:tcPr>
          <w:p w14:paraId="24D00B28"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 xml:space="preserve">Inception </w:t>
            </w:r>
          </w:p>
          <w:p w14:paraId="5C48D3B3"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Data collection and analysis</w:t>
            </w:r>
          </w:p>
          <w:p w14:paraId="70EE4F85"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Report preparation</w:t>
            </w:r>
          </w:p>
        </w:tc>
      </w:tr>
      <w:tr w:rsidR="002B1E6F" w:rsidRPr="002B1E6F" w14:paraId="7439E41D" w14:textId="77777777" w:rsidTr="002B1E6F">
        <w:tc>
          <w:tcPr>
            <w:tcW w:w="1541" w:type="pct"/>
          </w:tcPr>
          <w:p w14:paraId="618D4E85"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TASO Foundation (NGO)</w:t>
            </w:r>
          </w:p>
        </w:tc>
        <w:tc>
          <w:tcPr>
            <w:tcW w:w="1550" w:type="pct"/>
          </w:tcPr>
          <w:p w14:paraId="050A232E"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Secondary duty bearers who have direct responsibility for intervention</w:t>
            </w:r>
          </w:p>
        </w:tc>
        <w:tc>
          <w:tcPr>
            <w:tcW w:w="851" w:type="pct"/>
          </w:tcPr>
          <w:p w14:paraId="70F45900"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 xml:space="preserve">Partner </w:t>
            </w:r>
          </w:p>
        </w:tc>
        <w:tc>
          <w:tcPr>
            <w:tcW w:w="1058" w:type="pct"/>
          </w:tcPr>
          <w:p w14:paraId="6907452A"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 xml:space="preserve">Inception </w:t>
            </w:r>
          </w:p>
          <w:p w14:paraId="56F55950"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Data collection and analysis</w:t>
            </w:r>
          </w:p>
          <w:p w14:paraId="1D7031F9"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Report preparation</w:t>
            </w:r>
          </w:p>
        </w:tc>
      </w:tr>
      <w:tr w:rsidR="002B1E6F" w:rsidRPr="002B1E6F" w14:paraId="24B985CF" w14:textId="77777777" w:rsidTr="002B1E6F">
        <w:tc>
          <w:tcPr>
            <w:tcW w:w="1541" w:type="pct"/>
          </w:tcPr>
          <w:p w14:paraId="6BF11163"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IWPR Caucasus office</w:t>
            </w:r>
          </w:p>
        </w:tc>
        <w:tc>
          <w:tcPr>
            <w:tcW w:w="1550" w:type="pct"/>
          </w:tcPr>
          <w:p w14:paraId="1A34EFB0"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Secondary duty bearers</w:t>
            </w:r>
          </w:p>
        </w:tc>
        <w:tc>
          <w:tcPr>
            <w:tcW w:w="851" w:type="pct"/>
          </w:tcPr>
          <w:p w14:paraId="7BDBFBFD"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 xml:space="preserve">Subject specialists/trainers </w:t>
            </w:r>
          </w:p>
        </w:tc>
        <w:tc>
          <w:tcPr>
            <w:tcW w:w="1058" w:type="pct"/>
          </w:tcPr>
          <w:p w14:paraId="415F1CEF"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Data collection and analysis</w:t>
            </w:r>
          </w:p>
          <w:p w14:paraId="78E5D8C2"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Report preparation</w:t>
            </w:r>
          </w:p>
        </w:tc>
      </w:tr>
      <w:tr w:rsidR="002B1E6F" w:rsidRPr="002B1E6F" w14:paraId="0E2B0F29" w14:textId="77777777" w:rsidTr="002B1E6F">
        <w:tc>
          <w:tcPr>
            <w:tcW w:w="1541" w:type="pct"/>
          </w:tcPr>
          <w:p w14:paraId="7C4F2F6F"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Institute for Social Studies and Analysis</w:t>
            </w:r>
          </w:p>
        </w:tc>
        <w:tc>
          <w:tcPr>
            <w:tcW w:w="1550" w:type="pct"/>
          </w:tcPr>
          <w:p w14:paraId="04DBC258"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 xml:space="preserve">Secondary duty bearers </w:t>
            </w:r>
          </w:p>
        </w:tc>
        <w:tc>
          <w:tcPr>
            <w:tcW w:w="851" w:type="pct"/>
          </w:tcPr>
          <w:p w14:paraId="7DBB57BF"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 xml:space="preserve">Subject specialists </w:t>
            </w:r>
          </w:p>
        </w:tc>
        <w:tc>
          <w:tcPr>
            <w:tcW w:w="1058" w:type="pct"/>
          </w:tcPr>
          <w:p w14:paraId="172239EB"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Data collection and analysis</w:t>
            </w:r>
          </w:p>
          <w:p w14:paraId="1714A5D8"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 xml:space="preserve">Report preparation </w:t>
            </w:r>
          </w:p>
        </w:tc>
      </w:tr>
      <w:tr w:rsidR="002B1E6F" w:rsidRPr="002B1E6F" w14:paraId="3E5B4B0E" w14:textId="77777777" w:rsidTr="002B1E6F">
        <w:tc>
          <w:tcPr>
            <w:tcW w:w="1541" w:type="pct"/>
          </w:tcPr>
          <w:p w14:paraId="24F15A82"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 xml:space="preserve">Local administration in the target regions </w:t>
            </w:r>
          </w:p>
        </w:tc>
        <w:tc>
          <w:tcPr>
            <w:tcW w:w="1550" w:type="pct"/>
          </w:tcPr>
          <w:p w14:paraId="5A29F30F"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Duty bearers with the authority to make decision related to the intervention</w:t>
            </w:r>
          </w:p>
        </w:tc>
        <w:tc>
          <w:tcPr>
            <w:tcW w:w="851" w:type="pct"/>
          </w:tcPr>
          <w:p w14:paraId="165E6B61"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Beneficiaries / partners</w:t>
            </w:r>
          </w:p>
        </w:tc>
        <w:tc>
          <w:tcPr>
            <w:tcW w:w="1058" w:type="pct"/>
          </w:tcPr>
          <w:p w14:paraId="3F4A356A"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Data collection and analysis</w:t>
            </w:r>
          </w:p>
          <w:p w14:paraId="1CF000CC"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Report preparation</w:t>
            </w:r>
          </w:p>
        </w:tc>
      </w:tr>
      <w:tr w:rsidR="002B1E6F" w:rsidRPr="002B1E6F" w14:paraId="5DAACC4C" w14:textId="77777777" w:rsidTr="002B1E6F">
        <w:tc>
          <w:tcPr>
            <w:tcW w:w="1541" w:type="pct"/>
          </w:tcPr>
          <w:p w14:paraId="4F5B33B9"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Community-based organizations (CBOs)</w:t>
            </w:r>
          </w:p>
          <w:p w14:paraId="78DC1FAA"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lastRenderedPageBreak/>
              <w:t>The Community Fund for Peace and Development (Shida Kartli), the Community Fund “Egrisi” and “Nepha” (Samegrelo region), and the Community Fund “Kodori’ (Kvemo Kartli region)</w:t>
            </w:r>
          </w:p>
        </w:tc>
        <w:tc>
          <w:tcPr>
            <w:tcW w:w="1550" w:type="pct"/>
          </w:tcPr>
          <w:p w14:paraId="2FB7A655"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lastRenderedPageBreak/>
              <w:t xml:space="preserve">Right holders benefited from interventions secondary duty </w:t>
            </w:r>
            <w:r w:rsidRPr="002B1E6F">
              <w:rPr>
                <w:rFonts w:ascii="Times New Roman" w:hAnsi="Times New Roman" w:cs="Times New Roman"/>
              </w:rPr>
              <w:lastRenderedPageBreak/>
              <w:t>bearers of small-grants’ projects</w:t>
            </w:r>
          </w:p>
        </w:tc>
        <w:tc>
          <w:tcPr>
            <w:tcW w:w="851" w:type="pct"/>
          </w:tcPr>
          <w:p w14:paraId="3374E22C"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lastRenderedPageBreak/>
              <w:t>Beneficiaries / partners</w:t>
            </w:r>
          </w:p>
        </w:tc>
        <w:tc>
          <w:tcPr>
            <w:tcW w:w="1058" w:type="pct"/>
          </w:tcPr>
          <w:p w14:paraId="26157CEA"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Data collection and analysis</w:t>
            </w:r>
          </w:p>
          <w:p w14:paraId="2165E910"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lastRenderedPageBreak/>
              <w:t>Report preparation</w:t>
            </w:r>
          </w:p>
        </w:tc>
      </w:tr>
      <w:tr w:rsidR="002B1E6F" w:rsidRPr="002B1E6F" w14:paraId="0D1DFBA4" w14:textId="77777777" w:rsidTr="002B1E6F">
        <w:tc>
          <w:tcPr>
            <w:tcW w:w="1541" w:type="pct"/>
          </w:tcPr>
          <w:p w14:paraId="7C6C765E"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lastRenderedPageBreak/>
              <w:t>Self-help groups (SHGs)</w:t>
            </w:r>
          </w:p>
          <w:p w14:paraId="6805F087" w14:textId="77777777" w:rsidR="002B1E6F" w:rsidRPr="002B1E6F" w:rsidRDefault="002B1E6F" w:rsidP="002B1E6F">
            <w:pPr>
              <w:rPr>
                <w:rFonts w:ascii="Times New Roman" w:hAnsi="Times New Roman" w:cs="Times New Roman"/>
              </w:rPr>
            </w:pPr>
          </w:p>
        </w:tc>
        <w:tc>
          <w:tcPr>
            <w:tcW w:w="1550" w:type="pct"/>
          </w:tcPr>
          <w:p w14:paraId="46E958F6"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Right holders benefited from interventions</w:t>
            </w:r>
          </w:p>
        </w:tc>
        <w:tc>
          <w:tcPr>
            <w:tcW w:w="851" w:type="pct"/>
          </w:tcPr>
          <w:p w14:paraId="0106C11E"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Beneficiaries</w:t>
            </w:r>
          </w:p>
        </w:tc>
        <w:tc>
          <w:tcPr>
            <w:tcW w:w="1058" w:type="pct"/>
          </w:tcPr>
          <w:p w14:paraId="7B2B5703"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Data collection and analysis</w:t>
            </w:r>
          </w:p>
          <w:p w14:paraId="48B61A5B"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Report preparation</w:t>
            </w:r>
          </w:p>
        </w:tc>
      </w:tr>
      <w:tr w:rsidR="002B1E6F" w:rsidRPr="002B1E6F" w14:paraId="671FD6F6" w14:textId="77777777" w:rsidTr="002B1E6F">
        <w:tc>
          <w:tcPr>
            <w:tcW w:w="1541" w:type="pct"/>
            <w:shd w:val="clear" w:color="auto" w:fill="auto"/>
          </w:tcPr>
          <w:p w14:paraId="524B693E" w14:textId="77777777" w:rsidR="002B1E6F" w:rsidRPr="002B1E6F" w:rsidRDefault="002B1E6F" w:rsidP="002B1E6F">
            <w:pPr>
              <w:rPr>
                <w:rFonts w:ascii="Times New Roman" w:hAnsi="Times New Roman" w:cs="Times New Roman"/>
                <w:highlight w:val="yellow"/>
                <w:lang w:val="en-GB"/>
              </w:rPr>
            </w:pPr>
            <w:r w:rsidRPr="002B1E6F">
              <w:rPr>
                <w:rFonts w:ascii="Times New Roman" w:hAnsi="Times New Roman" w:cs="Times New Roman"/>
                <w:lang w:val="en-GB"/>
              </w:rPr>
              <w:t xml:space="preserve">WEPD Lawyers (located in </w:t>
            </w:r>
            <w:r w:rsidRPr="002B1E6F">
              <w:rPr>
                <w:rFonts w:ascii="Times New Roman" w:hAnsi="Times New Roman" w:cs="Times New Roman"/>
              </w:rPr>
              <w:t>the Ministry  of Internally Displaced Persons from the Occupied Territories, Accommodation and Refugees of Georgia</w:t>
            </w:r>
            <w:r w:rsidRPr="002B1E6F">
              <w:rPr>
                <w:rFonts w:ascii="Times New Roman" w:hAnsi="Times New Roman" w:cs="Times New Roman"/>
                <w:lang w:val="en-GB"/>
              </w:rPr>
              <w:t>)</w:t>
            </w:r>
          </w:p>
        </w:tc>
        <w:tc>
          <w:tcPr>
            <w:tcW w:w="1550" w:type="pct"/>
            <w:shd w:val="clear" w:color="auto" w:fill="FFFFFF" w:themeFill="background1"/>
          </w:tcPr>
          <w:p w14:paraId="32113EE0"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 xml:space="preserve">Secondary duty bearers directly involved into intervention </w:t>
            </w:r>
          </w:p>
        </w:tc>
        <w:tc>
          <w:tcPr>
            <w:tcW w:w="851" w:type="pct"/>
            <w:shd w:val="clear" w:color="auto" w:fill="FFFFFF" w:themeFill="background1"/>
          </w:tcPr>
          <w:p w14:paraId="5AA5D890"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 xml:space="preserve">Beneficiaries/WEPD staff  </w:t>
            </w:r>
          </w:p>
        </w:tc>
        <w:tc>
          <w:tcPr>
            <w:tcW w:w="1058" w:type="pct"/>
            <w:shd w:val="clear" w:color="auto" w:fill="FFFFFF" w:themeFill="background1"/>
          </w:tcPr>
          <w:p w14:paraId="2771E734"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Data collection and analysis</w:t>
            </w:r>
          </w:p>
          <w:p w14:paraId="57BF7607"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Report preparation</w:t>
            </w:r>
          </w:p>
        </w:tc>
      </w:tr>
      <w:tr w:rsidR="002B1E6F" w:rsidRPr="002B1E6F" w14:paraId="6880FC45" w14:textId="77777777" w:rsidTr="002B1E6F">
        <w:tc>
          <w:tcPr>
            <w:tcW w:w="1541" w:type="pct"/>
            <w:shd w:val="clear" w:color="auto" w:fill="auto"/>
          </w:tcPr>
          <w:p w14:paraId="4B869533" w14:textId="77777777" w:rsidR="002B1E6F" w:rsidRPr="002B1E6F" w:rsidRDefault="002B1E6F" w:rsidP="002B1E6F">
            <w:pPr>
              <w:rPr>
                <w:rFonts w:ascii="Times New Roman" w:hAnsi="Times New Roman" w:cs="Times New Roman"/>
                <w:lang w:val="en-GB"/>
              </w:rPr>
            </w:pPr>
            <w:r w:rsidRPr="002B1E6F">
              <w:rPr>
                <w:rFonts w:ascii="Times New Roman" w:hAnsi="Times New Roman" w:cs="Times New Roman"/>
                <w:lang w:val="en-GB"/>
              </w:rPr>
              <w:t>Participants of people-to-people diplomacy meetings</w:t>
            </w:r>
          </w:p>
        </w:tc>
        <w:tc>
          <w:tcPr>
            <w:tcW w:w="1550" w:type="pct"/>
            <w:shd w:val="clear" w:color="auto" w:fill="auto"/>
          </w:tcPr>
          <w:p w14:paraId="0516ACB5"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Right holders benefited from interventions</w:t>
            </w:r>
          </w:p>
        </w:tc>
        <w:tc>
          <w:tcPr>
            <w:tcW w:w="851" w:type="pct"/>
            <w:shd w:val="clear" w:color="auto" w:fill="auto"/>
          </w:tcPr>
          <w:p w14:paraId="51EC53CD"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Beneficiaries</w:t>
            </w:r>
          </w:p>
        </w:tc>
        <w:tc>
          <w:tcPr>
            <w:tcW w:w="1058" w:type="pct"/>
            <w:shd w:val="clear" w:color="auto" w:fill="auto"/>
          </w:tcPr>
          <w:p w14:paraId="7257B437"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Data collection and analysis</w:t>
            </w:r>
          </w:p>
          <w:p w14:paraId="29A98C88" w14:textId="77777777" w:rsidR="002B1E6F" w:rsidRPr="002B1E6F" w:rsidRDefault="002B1E6F" w:rsidP="002B1E6F">
            <w:pPr>
              <w:rPr>
                <w:rFonts w:ascii="Times New Roman" w:hAnsi="Times New Roman" w:cs="Times New Roman"/>
              </w:rPr>
            </w:pPr>
            <w:r w:rsidRPr="002B1E6F">
              <w:rPr>
                <w:rFonts w:ascii="Times New Roman" w:hAnsi="Times New Roman" w:cs="Times New Roman"/>
              </w:rPr>
              <w:t>Report preparation</w:t>
            </w:r>
          </w:p>
        </w:tc>
      </w:tr>
    </w:tbl>
    <w:p w14:paraId="315567B3" w14:textId="77777777" w:rsidR="008A0305" w:rsidRPr="009008F4" w:rsidRDefault="00095819" w:rsidP="00AD2E16">
      <w:pPr>
        <w:pStyle w:val="Heading1"/>
        <w:numPr>
          <w:ilvl w:val="0"/>
          <w:numId w:val="25"/>
        </w:numPr>
      </w:pPr>
      <w:bookmarkStart w:id="16" w:name="_Toc440579600"/>
      <w:r w:rsidRPr="009008F4">
        <w:rPr>
          <w:rStyle w:val="Heading1Char"/>
          <w:b/>
          <w:bCs/>
        </w:rPr>
        <w:t>Findings</w:t>
      </w:r>
      <w:bookmarkEnd w:id="16"/>
      <w:r w:rsidR="007A45CA" w:rsidRPr="009008F4">
        <w:t xml:space="preserve"> </w:t>
      </w:r>
    </w:p>
    <w:p w14:paraId="34781ED6" w14:textId="66A9729A" w:rsidR="000666D7" w:rsidRPr="000666D7" w:rsidRDefault="008A0305" w:rsidP="00AD2E16">
      <w:pPr>
        <w:pStyle w:val="Heading2"/>
        <w:numPr>
          <w:ilvl w:val="1"/>
          <w:numId w:val="25"/>
        </w:numPr>
      </w:pPr>
      <w:bookmarkStart w:id="17" w:name="_Toc440579601"/>
      <w:r w:rsidRPr="008A0305">
        <w:t>Projec</w:t>
      </w:r>
      <w:r w:rsidR="007E78ED">
        <w:t>t D</w:t>
      </w:r>
      <w:r w:rsidRPr="008A0305">
        <w:t>esign and Theory of Change</w:t>
      </w:r>
      <w:bookmarkEnd w:id="17"/>
      <w:r w:rsidRPr="008A0305">
        <w:t xml:space="preserve"> </w:t>
      </w:r>
    </w:p>
    <w:p w14:paraId="7F43C54A" w14:textId="765D6A7C" w:rsidR="005978DB" w:rsidRPr="0041490F" w:rsidRDefault="002571F1" w:rsidP="0041490F">
      <w:pPr>
        <w:spacing w:line="240" w:lineRule="auto"/>
        <w:rPr>
          <w:rFonts w:ascii="Times New Roman" w:hAnsi="Times New Roman" w:cs="Times New Roman"/>
          <w:sz w:val="24"/>
          <w:szCs w:val="24"/>
        </w:rPr>
      </w:pPr>
      <w:r w:rsidRPr="005978DB">
        <w:rPr>
          <w:rFonts w:ascii="Times New Roman" w:hAnsi="Times New Roman" w:cs="Times New Roman"/>
          <w:sz w:val="24"/>
          <w:szCs w:val="24"/>
        </w:rPr>
        <w:t xml:space="preserve">The project concept arose through increased efforts to advance further </w:t>
      </w:r>
      <w:r w:rsidRPr="005978DB">
        <w:rPr>
          <w:rFonts w:ascii="Times New Roman" w:hAnsi="Times New Roman" w:cs="Times New Roman"/>
          <w:color w:val="000000"/>
          <w:sz w:val="24"/>
          <w:szCs w:val="24"/>
        </w:rPr>
        <w:t xml:space="preserve">gender equality and women and human rights in Georgia by continuing and </w:t>
      </w:r>
      <w:r w:rsidR="00E81D43" w:rsidRPr="005978DB">
        <w:rPr>
          <w:rFonts w:ascii="Times New Roman" w:hAnsi="Times New Roman" w:cs="Times New Roman"/>
          <w:color w:val="000000"/>
          <w:sz w:val="24"/>
          <w:szCs w:val="24"/>
        </w:rPr>
        <w:t>upscaling the</w:t>
      </w:r>
      <w:r w:rsidRPr="005978DB">
        <w:rPr>
          <w:rFonts w:ascii="Times New Roman" w:hAnsi="Times New Roman" w:cs="Times New Roman"/>
          <w:color w:val="000000"/>
          <w:sz w:val="24"/>
          <w:szCs w:val="24"/>
        </w:rPr>
        <w:t xml:space="preserve"> results achieved in</w:t>
      </w:r>
      <w:r w:rsidR="00C13292">
        <w:rPr>
          <w:rFonts w:ascii="Times New Roman" w:hAnsi="Times New Roman" w:cs="Times New Roman"/>
          <w:color w:val="000000"/>
          <w:sz w:val="24"/>
          <w:szCs w:val="24"/>
        </w:rPr>
        <w:t xml:space="preserve"> the WEPD I phase. It recognized</w:t>
      </w:r>
      <w:r w:rsidRPr="005978DB">
        <w:rPr>
          <w:rFonts w:ascii="Times New Roman" w:hAnsi="Times New Roman" w:cs="Times New Roman"/>
          <w:color w:val="000000"/>
          <w:sz w:val="24"/>
          <w:szCs w:val="24"/>
        </w:rPr>
        <w:t xml:space="preserve"> </w:t>
      </w:r>
      <w:r w:rsidRPr="00A538B9">
        <w:rPr>
          <w:rFonts w:ascii="Times New Roman" w:hAnsi="Times New Roman" w:cs="Times New Roman"/>
          <w:color w:val="000000"/>
          <w:sz w:val="24"/>
          <w:szCs w:val="24"/>
        </w:rPr>
        <w:t xml:space="preserve">the </w:t>
      </w:r>
      <w:r w:rsidR="00A538B9" w:rsidRPr="009D49DE">
        <w:rPr>
          <w:rFonts w:ascii="Times New Roman" w:hAnsi="Times New Roman" w:cs="Times New Roman"/>
          <w:color w:val="000000"/>
          <w:sz w:val="24"/>
          <w:szCs w:val="24"/>
        </w:rPr>
        <w:t>criticality</w:t>
      </w:r>
      <w:r w:rsidR="005978DB" w:rsidRPr="00A538B9">
        <w:rPr>
          <w:rFonts w:ascii="Times New Roman" w:hAnsi="Times New Roman" w:cs="Times New Roman"/>
          <w:color w:val="000000"/>
          <w:sz w:val="24"/>
          <w:szCs w:val="24"/>
        </w:rPr>
        <w:t xml:space="preserve"> of</w:t>
      </w:r>
      <w:r w:rsidR="005978DB" w:rsidRPr="005978DB">
        <w:rPr>
          <w:rFonts w:ascii="Times New Roman" w:hAnsi="Times New Roman" w:cs="Times New Roman"/>
          <w:color w:val="000000"/>
          <w:sz w:val="24"/>
          <w:szCs w:val="24"/>
        </w:rPr>
        <w:t xml:space="preserve"> </w:t>
      </w:r>
      <w:r w:rsidR="005978DB" w:rsidRPr="005978DB">
        <w:rPr>
          <w:rFonts w:ascii="Times New Roman" w:hAnsi="Times New Roman" w:cs="Times New Roman"/>
          <w:sz w:val="24"/>
          <w:szCs w:val="24"/>
        </w:rPr>
        <w:t>capacity</w:t>
      </w:r>
      <w:r w:rsidR="005978DB" w:rsidRPr="005978DB">
        <w:rPr>
          <w:rFonts w:ascii="Times New Roman" w:hAnsi="Times New Roman" w:cs="Times New Roman"/>
          <w:sz w:val="24"/>
          <w:szCs w:val="24"/>
          <w:vertAlign w:val="superscript"/>
        </w:rPr>
        <w:footnoteReference w:id="18"/>
      </w:r>
      <w:r w:rsidR="005978DB" w:rsidRPr="005978DB">
        <w:rPr>
          <w:rFonts w:ascii="Times New Roman" w:hAnsi="Times New Roman" w:cs="Times New Roman"/>
          <w:sz w:val="24"/>
          <w:szCs w:val="24"/>
        </w:rPr>
        <w:t xml:space="preserve"> development for mainstreaming of gender equality and addresses the following key drivers (changes in capacity) that </w:t>
      </w:r>
      <w:r w:rsidR="00C13292">
        <w:rPr>
          <w:rFonts w:ascii="Times New Roman" w:hAnsi="Times New Roman" w:cs="Times New Roman"/>
          <w:sz w:val="24"/>
          <w:szCs w:val="24"/>
        </w:rPr>
        <w:t>were</w:t>
      </w:r>
      <w:r w:rsidR="005978DB" w:rsidRPr="005978DB">
        <w:rPr>
          <w:rFonts w:ascii="Times New Roman" w:hAnsi="Times New Roman" w:cs="Times New Roman"/>
          <w:sz w:val="24"/>
          <w:szCs w:val="24"/>
        </w:rPr>
        <w:t xml:space="preserve"> targeted by the project intervention: 1) favorable enabling environment (legislation, strategies, accountability structures, incentives); 2) adequacy of financial and human resources on the organizational level; 3) availability of appropriate collaboration structures and processes, 4) and the level of participation and empowerment of beneficiaries (right holders). </w:t>
      </w:r>
    </w:p>
    <w:p w14:paraId="65F4A802" w14:textId="77777777" w:rsidR="000545B6" w:rsidRDefault="000545B6" w:rsidP="000545B6">
      <w:pPr>
        <w:spacing w:line="240" w:lineRule="auto"/>
        <w:rPr>
          <w:rFonts w:ascii="Times New Roman" w:hAnsi="Times New Roman" w:cs="Times New Roman"/>
          <w:sz w:val="24"/>
          <w:szCs w:val="24"/>
        </w:rPr>
      </w:pPr>
      <w:r>
        <w:rPr>
          <w:rFonts w:ascii="Times New Roman" w:hAnsi="Times New Roman" w:cs="Times New Roman"/>
          <w:sz w:val="24"/>
          <w:szCs w:val="24"/>
        </w:rPr>
        <w:t xml:space="preserve">The following are the key </w:t>
      </w:r>
      <w:r w:rsidR="00C05837">
        <w:rPr>
          <w:rFonts w:ascii="Times New Roman" w:hAnsi="Times New Roman" w:cs="Times New Roman"/>
          <w:sz w:val="24"/>
          <w:szCs w:val="24"/>
        </w:rPr>
        <w:t>objectives</w:t>
      </w:r>
      <w:r>
        <w:rPr>
          <w:rFonts w:ascii="Times New Roman" w:hAnsi="Times New Roman" w:cs="Times New Roman"/>
          <w:sz w:val="24"/>
          <w:szCs w:val="24"/>
        </w:rPr>
        <w:t xml:space="preserve"> </w:t>
      </w:r>
      <w:r w:rsidR="00C05837">
        <w:rPr>
          <w:rFonts w:ascii="Times New Roman" w:hAnsi="Times New Roman" w:cs="Times New Roman"/>
          <w:sz w:val="24"/>
          <w:szCs w:val="24"/>
        </w:rPr>
        <w:t>formulated for the Project:</w:t>
      </w:r>
    </w:p>
    <w:p w14:paraId="75DE45F1" w14:textId="77777777" w:rsidR="00C05837" w:rsidRPr="00C05837" w:rsidRDefault="00C05837" w:rsidP="00DA191C">
      <w:pPr>
        <w:spacing w:line="240" w:lineRule="auto"/>
        <w:ind w:left="720"/>
        <w:rPr>
          <w:rFonts w:ascii="Times New Roman" w:hAnsi="Times New Roman" w:cs="Times New Roman"/>
          <w:sz w:val="24"/>
          <w:szCs w:val="24"/>
          <w:u w:val="single"/>
        </w:rPr>
      </w:pPr>
      <w:r w:rsidRPr="00C05837">
        <w:rPr>
          <w:rFonts w:ascii="Times New Roman" w:hAnsi="Times New Roman" w:cs="Times New Roman"/>
          <w:sz w:val="24"/>
          <w:szCs w:val="24"/>
          <w:u w:val="single"/>
        </w:rPr>
        <w:t xml:space="preserve">The overarching Goal </w:t>
      </w:r>
    </w:p>
    <w:p w14:paraId="00113941" w14:textId="14C2D912" w:rsidR="00CE78FE" w:rsidRPr="00CE78FE" w:rsidRDefault="00C05837" w:rsidP="00CE78FE">
      <w:pPr>
        <w:spacing w:line="240" w:lineRule="auto"/>
        <w:ind w:left="720"/>
        <w:rPr>
          <w:rFonts w:ascii="Times New Roman" w:hAnsi="Times New Roman" w:cs="Times New Roman"/>
          <w:sz w:val="24"/>
          <w:szCs w:val="24"/>
        </w:rPr>
      </w:pPr>
      <w:r>
        <w:rPr>
          <w:rFonts w:ascii="Times New Roman" w:hAnsi="Times New Roman" w:cs="Times New Roman"/>
          <w:sz w:val="24"/>
          <w:szCs w:val="24"/>
        </w:rPr>
        <w:t>T</w:t>
      </w:r>
      <w:r w:rsidRPr="00C05837">
        <w:rPr>
          <w:rFonts w:ascii="Times New Roman" w:hAnsi="Times New Roman" w:cs="Times New Roman"/>
          <w:sz w:val="24"/>
          <w:szCs w:val="24"/>
        </w:rPr>
        <w:t>o support the realization of gender equality and the reduction of feminized poverty through addressing women’s social, economic, and political needs, with particular focus on internally displaced, conflict affected and national minority women's groups.</w:t>
      </w:r>
    </w:p>
    <w:p w14:paraId="62A837C2" w14:textId="77777777" w:rsidR="00C05837" w:rsidRPr="00C05837" w:rsidRDefault="00C05837" w:rsidP="00DA191C">
      <w:pPr>
        <w:spacing w:line="240" w:lineRule="auto"/>
        <w:ind w:left="720"/>
        <w:rPr>
          <w:rFonts w:ascii="Times New Roman" w:hAnsi="Times New Roman" w:cs="Times New Roman"/>
          <w:sz w:val="24"/>
          <w:szCs w:val="24"/>
          <w:u w:val="single"/>
        </w:rPr>
      </w:pPr>
      <w:r w:rsidRPr="00C05837">
        <w:rPr>
          <w:rFonts w:ascii="Times New Roman" w:hAnsi="Times New Roman" w:cs="Times New Roman"/>
          <w:sz w:val="24"/>
          <w:szCs w:val="24"/>
          <w:u w:val="single"/>
        </w:rPr>
        <w:t xml:space="preserve">The project Outcome </w:t>
      </w:r>
    </w:p>
    <w:p w14:paraId="6A6FEB82" w14:textId="77777777" w:rsidR="000545B6" w:rsidRPr="00C05837" w:rsidRDefault="00C05837" w:rsidP="00DA191C">
      <w:pPr>
        <w:spacing w:line="240" w:lineRule="auto"/>
        <w:ind w:left="720"/>
        <w:rPr>
          <w:rFonts w:ascii="Times New Roman" w:hAnsi="Times New Roman" w:cs="Times New Roman"/>
          <w:sz w:val="24"/>
          <w:szCs w:val="24"/>
        </w:rPr>
      </w:pPr>
      <w:r w:rsidRPr="00C05837">
        <w:rPr>
          <w:rFonts w:ascii="Times New Roman" w:hAnsi="Times New Roman" w:cs="Times New Roman"/>
          <w:sz w:val="24"/>
          <w:szCs w:val="24"/>
        </w:rPr>
        <w:lastRenderedPageBreak/>
        <w:t xml:space="preserve"> Excluded groups of internally displaced, conflict-affected, and ethnic minority women have adequate access to justice, social and economic services, and increased    opportunities for participation in confidence-building in Georgia</w:t>
      </w:r>
    </w:p>
    <w:p w14:paraId="62AAD8DB" w14:textId="77777777" w:rsidR="00C05837" w:rsidRPr="00C05837" w:rsidRDefault="000545B6" w:rsidP="00DA191C">
      <w:pPr>
        <w:spacing w:line="240" w:lineRule="auto"/>
        <w:ind w:left="720"/>
        <w:rPr>
          <w:rFonts w:ascii="Times New Roman" w:hAnsi="Times New Roman" w:cs="Times New Roman"/>
          <w:sz w:val="24"/>
          <w:szCs w:val="24"/>
          <w:u w:val="single"/>
        </w:rPr>
      </w:pPr>
      <w:r w:rsidRPr="000545B6">
        <w:rPr>
          <w:rFonts w:ascii="Times New Roman" w:hAnsi="Times New Roman" w:cs="Times New Roman"/>
          <w:sz w:val="24"/>
          <w:szCs w:val="24"/>
          <w:u w:val="single"/>
        </w:rPr>
        <w:t>Output 1</w:t>
      </w:r>
    </w:p>
    <w:p w14:paraId="4F4E2259" w14:textId="77777777" w:rsidR="000545B6" w:rsidRPr="000545B6" w:rsidRDefault="000545B6" w:rsidP="00DA191C">
      <w:pPr>
        <w:spacing w:line="240" w:lineRule="auto"/>
        <w:ind w:left="720"/>
        <w:rPr>
          <w:rFonts w:ascii="Times New Roman" w:hAnsi="Times New Roman" w:cs="Times New Roman"/>
          <w:sz w:val="24"/>
          <w:szCs w:val="24"/>
        </w:rPr>
      </w:pPr>
      <w:r w:rsidRPr="000545B6">
        <w:rPr>
          <w:rFonts w:ascii="Times New Roman" w:hAnsi="Times New Roman" w:cs="Times New Roman"/>
          <w:sz w:val="24"/>
          <w:szCs w:val="24"/>
        </w:rPr>
        <w:t>Civil servants and service providers have an increased capacity to provide adequate legal, social and economic services to excluded groups of internally-displaced, conflict-affected and ethnic minority women;</w:t>
      </w:r>
    </w:p>
    <w:p w14:paraId="0388938B" w14:textId="77777777" w:rsidR="00C05837" w:rsidRPr="00C05837" w:rsidRDefault="000545B6" w:rsidP="00DA191C">
      <w:pPr>
        <w:spacing w:line="240" w:lineRule="auto"/>
        <w:ind w:left="720"/>
        <w:rPr>
          <w:rFonts w:ascii="Times New Roman" w:hAnsi="Times New Roman" w:cs="Times New Roman"/>
          <w:sz w:val="24"/>
          <w:szCs w:val="24"/>
          <w:u w:val="single"/>
        </w:rPr>
      </w:pPr>
      <w:r w:rsidRPr="000545B6">
        <w:rPr>
          <w:rFonts w:ascii="Times New Roman" w:hAnsi="Times New Roman" w:cs="Times New Roman"/>
          <w:sz w:val="24"/>
          <w:szCs w:val="24"/>
          <w:u w:val="single"/>
        </w:rPr>
        <w:t>Output 2</w:t>
      </w:r>
    </w:p>
    <w:p w14:paraId="2990DB7E" w14:textId="77777777" w:rsidR="000545B6" w:rsidRPr="000545B6" w:rsidRDefault="000545B6" w:rsidP="00DA191C">
      <w:pPr>
        <w:spacing w:line="240" w:lineRule="auto"/>
        <w:ind w:left="720"/>
        <w:rPr>
          <w:rFonts w:ascii="Times New Roman" w:hAnsi="Times New Roman" w:cs="Times New Roman"/>
          <w:sz w:val="24"/>
          <w:szCs w:val="24"/>
        </w:rPr>
      </w:pPr>
      <w:r w:rsidRPr="000545B6">
        <w:rPr>
          <w:rFonts w:ascii="Times New Roman" w:hAnsi="Times New Roman" w:cs="Times New Roman"/>
          <w:sz w:val="24"/>
          <w:szCs w:val="24"/>
        </w:rPr>
        <w:t>Excluded groups of internally-displaced, conflict-affected and ethnic minority women have increased their capacity to demand and benefit from legal, social and economic services;</w:t>
      </w:r>
    </w:p>
    <w:p w14:paraId="354139C1" w14:textId="77777777" w:rsidR="00C05837" w:rsidRPr="00C05837" w:rsidRDefault="000545B6" w:rsidP="00DA191C">
      <w:pPr>
        <w:spacing w:line="240" w:lineRule="auto"/>
        <w:ind w:left="720"/>
        <w:rPr>
          <w:rFonts w:ascii="Times New Roman" w:hAnsi="Times New Roman" w:cs="Times New Roman"/>
          <w:sz w:val="24"/>
          <w:szCs w:val="24"/>
          <w:u w:val="single"/>
        </w:rPr>
      </w:pPr>
      <w:r w:rsidRPr="000545B6">
        <w:rPr>
          <w:rFonts w:ascii="Times New Roman" w:hAnsi="Times New Roman" w:cs="Times New Roman"/>
          <w:sz w:val="24"/>
          <w:szCs w:val="24"/>
          <w:u w:val="single"/>
        </w:rPr>
        <w:t>Output 3</w:t>
      </w:r>
    </w:p>
    <w:p w14:paraId="225177CF" w14:textId="77777777" w:rsidR="000545B6" w:rsidRPr="000545B6" w:rsidRDefault="000545B6" w:rsidP="00DA191C">
      <w:pPr>
        <w:spacing w:line="240" w:lineRule="auto"/>
        <w:ind w:left="720"/>
        <w:rPr>
          <w:rFonts w:ascii="Times New Roman" w:hAnsi="Times New Roman" w:cs="Times New Roman"/>
          <w:sz w:val="24"/>
          <w:szCs w:val="24"/>
        </w:rPr>
      </w:pPr>
      <w:r w:rsidRPr="000545B6">
        <w:rPr>
          <w:rFonts w:ascii="Times New Roman" w:hAnsi="Times New Roman" w:cs="Times New Roman"/>
          <w:sz w:val="24"/>
          <w:szCs w:val="24"/>
        </w:rPr>
        <w:t>Increased role of women in confidence-building and conflict-prevention processes, as envisaged by the UN SCR 1325 National Action Plan of Georgia.</w:t>
      </w:r>
    </w:p>
    <w:p w14:paraId="2A6DF9BF" w14:textId="77777777" w:rsidR="005978DB" w:rsidRPr="005978DB" w:rsidRDefault="005978DB" w:rsidP="005978DB">
      <w:pPr>
        <w:pStyle w:val="Default"/>
      </w:pPr>
    </w:p>
    <w:p w14:paraId="5812DB0B" w14:textId="2B606109" w:rsidR="007803B3" w:rsidRDefault="002300C6" w:rsidP="007803B3">
      <w:pPr>
        <w:pStyle w:val="Default"/>
        <w:rPr>
          <w:rFonts w:ascii="Times New Roman" w:hAnsi="Times New Roman" w:cs="Times New Roman"/>
        </w:rPr>
      </w:pPr>
      <w:r w:rsidRPr="00893CAE">
        <w:rPr>
          <w:rFonts w:ascii="Times New Roman" w:hAnsi="Times New Roman" w:cs="Times New Roman"/>
        </w:rPr>
        <w:t>The Theory of Chang</w:t>
      </w:r>
      <w:r>
        <w:rPr>
          <w:rFonts w:ascii="Times New Roman" w:hAnsi="Times New Roman" w:cs="Times New Roman"/>
        </w:rPr>
        <w:t>e developed prior to evaluation</w:t>
      </w:r>
      <w:r w:rsidR="00F97512">
        <w:rPr>
          <w:rFonts w:ascii="Times New Roman" w:hAnsi="Times New Roman" w:cs="Times New Roman"/>
        </w:rPr>
        <w:t xml:space="preserve"> confirmed</w:t>
      </w:r>
      <w:r w:rsidRPr="00893CAE">
        <w:rPr>
          <w:rFonts w:ascii="Times New Roman" w:hAnsi="Times New Roman" w:cs="Times New Roman"/>
        </w:rPr>
        <w:t xml:space="preserve"> the solid theoretical f</w:t>
      </w:r>
      <w:r>
        <w:rPr>
          <w:rFonts w:ascii="Times New Roman" w:hAnsi="Times New Roman" w:cs="Times New Roman"/>
        </w:rPr>
        <w:t xml:space="preserve">oundation of </w:t>
      </w:r>
      <w:r w:rsidR="00F97512">
        <w:rPr>
          <w:rFonts w:ascii="Times New Roman" w:hAnsi="Times New Roman" w:cs="Times New Roman"/>
        </w:rPr>
        <w:t>the project design and justified</w:t>
      </w:r>
      <w:r>
        <w:rPr>
          <w:rFonts w:ascii="Times New Roman" w:hAnsi="Times New Roman" w:cs="Times New Roman"/>
        </w:rPr>
        <w:t xml:space="preserve"> the holistic, multilevel approach to bringing up the expected change</w:t>
      </w:r>
      <w:r w:rsidR="00574B7B">
        <w:rPr>
          <w:rFonts w:ascii="Times New Roman" w:hAnsi="Times New Roman" w:cs="Times New Roman"/>
        </w:rPr>
        <w:t>s</w:t>
      </w:r>
      <w:r>
        <w:rPr>
          <w:rFonts w:ascii="Times New Roman" w:hAnsi="Times New Roman" w:cs="Times New Roman"/>
        </w:rPr>
        <w:t xml:space="preserve"> in participation of the target groups and increased access to</w:t>
      </w:r>
      <w:r w:rsidRPr="00C05837">
        <w:rPr>
          <w:rFonts w:ascii="Times New Roman" w:hAnsi="Times New Roman" w:cs="Times New Roman"/>
        </w:rPr>
        <w:t xml:space="preserve"> justice, social and economic services</w:t>
      </w:r>
      <w:r w:rsidR="006B1187">
        <w:rPr>
          <w:rFonts w:ascii="Times New Roman" w:hAnsi="Times New Roman" w:cs="Times New Roman"/>
        </w:rPr>
        <w:t xml:space="preserve"> </w:t>
      </w:r>
      <w:r w:rsidR="00574B7B">
        <w:rPr>
          <w:rFonts w:ascii="Times New Roman" w:hAnsi="Times New Roman" w:cs="Times New Roman"/>
        </w:rPr>
        <w:t xml:space="preserve">(see Figure </w:t>
      </w:r>
      <w:r w:rsidR="006B1187">
        <w:rPr>
          <w:rFonts w:ascii="Times New Roman" w:hAnsi="Times New Roman" w:cs="Times New Roman"/>
        </w:rPr>
        <w:t>2</w:t>
      </w:r>
      <w:r w:rsidR="004D10A6">
        <w:rPr>
          <w:rFonts w:ascii="Times New Roman" w:hAnsi="Times New Roman" w:cs="Times New Roman"/>
        </w:rPr>
        <w:t xml:space="preserve">). </w:t>
      </w:r>
      <w:r w:rsidR="00DA191C" w:rsidRPr="007803B3">
        <w:rPr>
          <w:rFonts w:ascii="Times New Roman" w:hAnsi="Times New Roman" w:cs="Times New Roman"/>
        </w:rPr>
        <w:t xml:space="preserve">Considering the complexity of capacity development efforts on the </w:t>
      </w:r>
      <w:r w:rsidR="00355833">
        <w:rPr>
          <w:rFonts w:ascii="Times New Roman" w:hAnsi="Times New Roman" w:cs="Times New Roman"/>
        </w:rPr>
        <w:t xml:space="preserve">policy, institutional and </w:t>
      </w:r>
      <w:r w:rsidR="00DD3926">
        <w:rPr>
          <w:rFonts w:ascii="Times New Roman" w:hAnsi="Times New Roman" w:cs="Times New Roman"/>
        </w:rPr>
        <w:t>grass</w:t>
      </w:r>
      <w:r w:rsidR="00DD3926" w:rsidRPr="007803B3">
        <w:rPr>
          <w:rFonts w:ascii="Times New Roman" w:hAnsi="Times New Roman" w:cs="Times New Roman"/>
        </w:rPr>
        <w:t>roots</w:t>
      </w:r>
      <w:r w:rsidR="00DA191C" w:rsidRPr="007803B3">
        <w:rPr>
          <w:rFonts w:ascii="Times New Roman" w:hAnsi="Times New Roman" w:cs="Times New Roman"/>
        </w:rPr>
        <w:t xml:space="preserve"> level</w:t>
      </w:r>
      <w:r w:rsidR="00355833">
        <w:rPr>
          <w:rFonts w:ascii="Times New Roman" w:hAnsi="Times New Roman" w:cs="Times New Roman"/>
        </w:rPr>
        <w:t>s</w:t>
      </w:r>
      <w:r w:rsidR="00DA191C" w:rsidRPr="007803B3">
        <w:rPr>
          <w:rFonts w:ascii="Times New Roman" w:hAnsi="Times New Roman" w:cs="Times New Roman"/>
        </w:rPr>
        <w:t xml:space="preserve"> the design </w:t>
      </w:r>
      <w:r w:rsidR="00DF577F" w:rsidRPr="007803B3">
        <w:rPr>
          <w:rFonts w:ascii="Times New Roman" w:hAnsi="Times New Roman" w:cs="Times New Roman"/>
        </w:rPr>
        <w:t xml:space="preserve">with only three outputs </w:t>
      </w:r>
      <w:r w:rsidR="00DA191C" w:rsidRPr="007803B3">
        <w:rPr>
          <w:rFonts w:ascii="Times New Roman" w:hAnsi="Times New Roman" w:cs="Times New Roman"/>
        </w:rPr>
        <w:t xml:space="preserve">seems to be simplified. </w:t>
      </w:r>
      <w:r w:rsidR="00EB05C3" w:rsidRPr="007803B3">
        <w:rPr>
          <w:rFonts w:ascii="Times New Roman" w:hAnsi="Times New Roman" w:cs="Times New Roman"/>
        </w:rPr>
        <w:t xml:space="preserve">For example, Output 1 and Output 2 have under them a large scope of activities </w:t>
      </w:r>
      <w:r w:rsidR="00E27D1A">
        <w:rPr>
          <w:rFonts w:ascii="Times New Roman" w:hAnsi="Times New Roman" w:cs="Times New Roman"/>
        </w:rPr>
        <w:t xml:space="preserve">(milestones) </w:t>
      </w:r>
      <w:r w:rsidR="00EB05C3" w:rsidRPr="007803B3">
        <w:rPr>
          <w:rFonts w:ascii="Times New Roman" w:hAnsi="Times New Roman" w:cs="Times New Roman"/>
        </w:rPr>
        <w:t>and interim results, which may be associated with the Outcome level results</w:t>
      </w:r>
      <w:r w:rsidR="00DB2880">
        <w:rPr>
          <w:rStyle w:val="FootnoteReference"/>
          <w:rFonts w:ascii="Times New Roman" w:hAnsi="Times New Roman" w:cs="Times New Roman"/>
        </w:rPr>
        <w:footnoteReference w:id="19"/>
      </w:r>
      <w:r w:rsidR="00DD3926">
        <w:rPr>
          <w:rFonts w:ascii="Times New Roman" w:hAnsi="Times New Roman" w:cs="Times New Roman"/>
        </w:rPr>
        <w:t xml:space="preserve">. </w:t>
      </w:r>
      <w:r w:rsidR="0067008A" w:rsidRPr="006B1187">
        <w:rPr>
          <w:rFonts w:ascii="Times New Roman" w:hAnsi="Times New Roman" w:cs="Times New Roman"/>
        </w:rPr>
        <w:t xml:space="preserve">Having </w:t>
      </w:r>
      <w:r w:rsidR="00DF577F" w:rsidRPr="006B1187">
        <w:rPr>
          <w:rFonts w:ascii="Times New Roman" w:hAnsi="Times New Roman" w:cs="Times New Roman"/>
        </w:rPr>
        <w:t xml:space="preserve">2-3 results for the outcome level </w:t>
      </w:r>
      <w:r w:rsidR="0067008A" w:rsidRPr="006B1187">
        <w:rPr>
          <w:rFonts w:ascii="Times New Roman" w:hAnsi="Times New Roman" w:cs="Times New Roman"/>
        </w:rPr>
        <w:t>would have helped to</w:t>
      </w:r>
      <w:r w:rsidR="00DF577F" w:rsidRPr="006B1187">
        <w:rPr>
          <w:rFonts w:ascii="Times New Roman" w:hAnsi="Times New Roman" w:cs="Times New Roman"/>
        </w:rPr>
        <w:t xml:space="preserve"> bring these outputs together </w:t>
      </w:r>
      <w:r w:rsidR="0067008A" w:rsidRPr="006B1187">
        <w:rPr>
          <w:rFonts w:ascii="Times New Roman" w:hAnsi="Times New Roman" w:cs="Times New Roman"/>
        </w:rPr>
        <w:t>and to articulate</w:t>
      </w:r>
      <w:r w:rsidR="007803B3" w:rsidRPr="006B1187">
        <w:rPr>
          <w:rFonts w:ascii="Times New Roman" w:hAnsi="Times New Roman" w:cs="Times New Roman"/>
        </w:rPr>
        <w:t xml:space="preserve"> more specifically the extent of </w:t>
      </w:r>
      <w:r w:rsidR="00493CC2" w:rsidRPr="006B1187">
        <w:rPr>
          <w:rFonts w:ascii="Times New Roman" w:hAnsi="Times New Roman" w:cs="Times New Roman"/>
        </w:rPr>
        <w:t>change or</w:t>
      </w:r>
      <w:r w:rsidR="007803B3" w:rsidRPr="006B1187">
        <w:rPr>
          <w:rFonts w:ascii="Times New Roman" w:hAnsi="Times New Roman" w:cs="Times New Roman"/>
        </w:rPr>
        <w:t xml:space="preserve"> changes </w:t>
      </w:r>
      <w:r w:rsidR="0067008A" w:rsidRPr="006B1187">
        <w:rPr>
          <w:rFonts w:ascii="Times New Roman" w:hAnsi="Times New Roman" w:cs="Times New Roman"/>
        </w:rPr>
        <w:t xml:space="preserve"> </w:t>
      </w:r>
      <w:r w:rsidR="007803B3" w:rsidRPr="006B1187">
        <w:rPr>
          <w:rFonts w:ascii="Times New Roman" w:hAnsi="Times New Roman" w:cs="Times New Roman"/>
        </w:rPr>
        <w:t xml:space="preserve">that the project </w:t>
      </w:r>
      <w:r w:rsidR="00E81D43" w:rsidRPr="006B1187">
        <w:rPr>
          <w:rFonts w:ascii="Times New Roman" w:hAnsi="Times New Roman" w:cs="Times New Roman"/>
        </w:rPr>
        <w:t xml:space="preserve">sets as measurable targets taking into consideration </w:t>
      </w:r>
      <w:r w:rsidR="007803B3" w:rsidRPr="006B1187">
        <w:rPr>
          <w:rFonts w:ascii="Times New Roman" w:hAnsi="Times New Roman" w:cs="Times New Roman"/>
        </w:rPr>
        <w:t xml:space="preserve">the </w:t>
      </w:r>
      <w:r w:rsidR="00E81D43" w:rsidRPr="006B1187">
        <w:rPr>
          <w:rFonts w:ascii="Times New Roman" w:hAnsi="Times New Roman" w:cs="Times New Roman"/>
        </w:rPr>
        <w:t xml:space="preserve">available </w:t>
      </w:r>
      <w:r w:rsidR="007803B3" w:rsidRPr="006B1187">
        <w:rPr>
          <w:rFonts w:ascii="Times New Roman" w:hAnsi="Times New Roman" w:cs="Times New Roman"/>
        </w:rPr>
        <w:t xml:space="preserve">resources and timeframe </w:t>
      </w:r>
      <w:r w:rsidR="00493CC2" w:rsidRPr="006B1187">
        <w:rPr>
          <w:rFonts w:ascii="Times New Roman" w:hAnsi="Times New Roman" w:cs="Times New Roman"/>
        </w:rPr>
        <w:t xml:space="preserve">and the </w:t>
      </w:r>
      <w:r w:rsidR="0067008A" w:rsidRPr="006B1187">
        <w:rPr>
          <w:rFonts w:ascii="Times New Roman" w:hAnsi="Times New Roman" w:cs="Times New Roman"/>
        </w:rPr>
        <w:t xml:space="preserve">baseline level of capacity development </w:t>
      </w:r>
      <w:r w:rsidR="00493CC2" w:rsidRPr="006B1187">
        <w:rPr>
          <w:rFonts w:ascii="Times New Roman" w:hAnsi="Times New Roman" w:cs="Times New Roman"/>
        </w:rPr>
        <w:t xml:space="preserve"> in the given context</w:t>
      </w:r>
      <w:r w:rsidR="00893CAE" w:rsidRPr="006B1187">
        <w:rPr>
          <w:rFonts w:ascii="Times New Roman" w:hAnsi="Times New Roman" w:cs="Times New Roman"/>
        </w:rPr>
        <w:t>.</w:t>
      </w:r>
      <w:r w:rsidR="00893CAE" w:rsidRPr="00893CAE">
        <w:rPr>
          <w:rFonts w:ascii="Times New Roman" w:hAnsi="Times New Roman" w:cs="Times New Roman"/>
        </w:rPr>
        <w:t xml:space="preserve"> </w:t>
      </w:r>
    </w:p>
    <w:p w14:paraId="666A19D9" w14:textId="77777777" w:rsidR="007803B3" w:rsidRDefault="007803B3" w:rsidP="007803B3">
      <w:pPr>
        <w:pStyle w:val="Default"/>
        <w:rPr>
          <w:rFonts w:ascii="Times New Roman" w:hAnsi="Times New Roman" w:cs="Times New Roman"/>
        </w:rPr>
      </w:pPr>
    </w:p>
    <w:p w14:paraId="0F6E8668" w14:textId="5CAC6A52" w:rsidR="00D638F4" w:rsidRDefault="00F3192C" w:rsidP="007803B3">
      <w:pPr>
        <w:pStyle w:val="Default"/>
        <w:rPr>
          <w:rFonts w:ascii="Times New Roman" w:hAnsi="Times New Roman" w:cs="Times New Roman"/>
        </w:rPr>
      </w:pPr>
      <w:r>
        <w:rPr>
          <w:rFonts w:ascii="Times New Roman" w:hAnsi="Times New Roman" w:cs="Times New Roman"/>
        </w:rPr>
        <w:t>D</w:t>
      </w:r>
      <w:r w:rsidR="00DF577F">
        <w:rPr>
          <w:rFonts w:ascii="Times New Roman" w:hAnsi="Times New Roman" w:cs="Times New Roman"/>
        </w:rPr>
        <w:t xml:space="preserve">espite this, the three </w:t>
      </w:r>
      <w:r w:rsidR="007803B3">
        <w:rPr>
          <w:rFonts w:ascii="Times New Roman" w:hAnsi="Times New Roman" w:cs="Times New Roman"/>
        </w:rPr>
        <w:t xml:space="preserve">outputs </w:t>
      </w:r>
      <w:r w:rsidR="007A6DF6">
        <w:rPr>
          <w:rFonts w:ascii="Times New Roman" w:hAnsi="Times New Roman" w:cs="Times New Roman"/>
        </w:rPr>
        <w:t xml:space="preserve">and milestones </w:t>
      </w:r>
      <w:r w:rsidR="007417FD">
        <w:rPr>
          <w:rFonts w:ascii="Times New Roman" w:hAnsi="Times New Roman" w:cs="Times New Roman"/>
        </w:rPr>
        <w:t>were</w:t>
      </w:r>
      <w:r w:rsidR="007803B3">
        <w:rPr>
          <w:rFonts w:ascii="Times New Roman" w:hAnsi="Times New Roman" w:cs="Times New Roman"/>
        </w:rPr>
        <w:t xml:space="preserve"> </w:t>
      </w:r>
      <w:r w:rsidR="00DF577F">
        <w:rPr>
          <w:rFonts w:ascii="Times New Roman" w:hAnsi="Times New Roman" w:cs="Times New Roman"/>
        </w:rPr>
        <w:t>designed w</w:t>
      </w:r>
      <w:r w:rsidR="002300C6">
        <w:rPr>
          <w:rFonts w:ascii="Times New Roman" w:hAnsi="Times New Roman" w:cs="Times New Roman"/>
        </w:rPr>
        <w:t>ith a degree of</w:t>
      </w:r>
      <w:r w:rsidR="009B319A">
        <w:rPr>
          <w:rFonts w:ascii="Times New Roman" w:hAnsi="Times New Roman" w:cs="Times New Roman"/>
        </w:rPr>
        <w:t xml:space="preserve"> precision and </w:t>
      </w:r>
      <w:r w:rsidR="007417FD">
        <w:rPr>
          <w:rFonts w:ascii="Times New Roman" w:hAnsi="Times New Roman" w:cs="Times New Roman"/>
        </w:rPr>
        <w:t>they addressed key</w:t>
      </w:r>
      <w:r w:rsidR="00893CAE">
        <w:rPr>
          <w:rFonts w:ascii="Times New Roman" w:hAnsi="Times New Roman" w:cs="Times New Roman"/>
        </w:rPr>
        <w:t xml:space="preserve"> issues to strengthen </w:t>
      </w:r>
      <w:r w:rsidR="009B319A">
        <w:rPr>
          <w:rFonts w:ascii="Times New Roman" w:hAnsi="Times New Roman" w:cs="Times New Roman"/>
        </w:rPr>
        <w:t>the capacities on the policy, institutional (</w:t>
      </w:r>
      <w:r w:rsidR="0048365A">
        <w:rPr>
          <w:rFonts w:ascii="Times New Roman" w:hAnsi="Times New Roman" w:cs="Times New Roman"/>
        </w:rPr>
        <w:t>duty bearers</w:t>
      </w:r>
      <w:r w:rsidR="009B319A">
        <w:rPr>
          <w:rFonts w:ascii="Times New Roman" w:hAnsi="Times New Roman" w:cs="Times New Roman"/>
        </w:rPr>
        <w:t>) and grassroots (right holders)</w:t>
      </w:r>
      <w:r w:rsidR="007A6DF6">
        <w:rPr>
          <w:rFonts w:ascii="Times New Roman" w:hAnsi="Times New Roman" w:cs="Times New Roman"/>
        </w:rPr>
        <w:t xml:space="preserve"> </w:t>
      </w:r>
      <w:r w:rsidR="009B319A">
        <w:rPr>
          <w:rFonts w:ascii="Times New Roman" w:hAnsi="Times New Roman" w:cs="Times New Roman"/>
        </w:rPr>
        <w:t>level</w:t>
      </w:r>
      <w:r w:rsidR="007A6DF6">
        <w:rPr>
          <w:rFonts w:ascii="Times New Roman" w:hAnsi="Times New Roman" w:cs="Times New Roman"/>
        </w:rPr>
        <w:t>s</w:t>
      </w:r>
      <w:r w:rsidR="009B319A">
        <w:rPr>
          <w:rFonts w:ascii="Times New Roman" w:hAnsi="Times New Roman" w:cs="Times New Roman"/>
        </w:rPr>
        <w:t>. As a matter of fact</w:t>
      </w:r>
      <w:r w:rsidR="00503BF7">
        <w:rPr>
          <w:rFonts w:ascii="Times New Roman" w:hAnsi="Times New Roman" w:cs="Times New Roman"/>
        </w:rPr>
        <w:t>,</w:t>
      </w:r>
      <w:r w:rsidR="009B319A">
        <w:rPr>
          <w:rFonts w:ascii="Times New Roman" w:hAnsi="Times New Roman" w:cs="Times New Roman"/>
        </w:rPr>
        <w:t xml:space="preserve"> the design of the project was very creative with a number of innovative activities such as One Stop Shop meeting</w:t>
      </w:r>
      <w:r w:rsidR="0079461C">
        <w:rPr>
          <w:rFonts w:ascii="Times New Roman" w:hAnsi="Times New Roman" w:cs="Times New Roman"/>
        </w:rPr>
        <w:t>s</w:t>
      </w:r>
      <w:r w:rsidR="009B319A">
        <w:rPr>
          <w:rFonts w:ascii="Times New Roman" w:hAnsi="Times New Roman" w:cs="Times New Roman"/>
        </w:rPr>
        <w:t xml:space="preserve">, social mobilization methodology (Self-Help Groups and Community Philanthropy), Gender –responsive budget (GRB) committees, which were first time piloted  on a such a </w:t>
      </w:r>
      <w:r w:rsidR="007A6DF6">
        <w:rPr>
          <w:rFonts w:ascii="Times New Roman" w:hAnsi="Times New Roman" w:cs="Times New Roman"/>
        </w:rPr>
        <w:t xml:space="preserve">large territory of Georgia. </w:t>
      </w:r>
    </w:p>
    <w:p w14:paraId="49C03354" w14:textId="77777777" w:rsidR="00955AA5" w:rsidRDefault="00955AA5">
      <w:pPr>
        <w:rPr>
          <w:rFonts w:ascii="Times New Roman" w:hAnsi="Times New Roman" w:cs="Times New Roman"/>
        </w:rPr>
      </w:pPr>
    </w:p>
    <w:p w14:paraId="0177FAA3" w14:textId="77777777" w:rsidR="007C2C6E" w:rsidRDefault="007C2C6E">
      <w:pPr>
        <w:rPr>
          <w:rFonts w:ascii="Times New Roman" w:hAnsi="Times New Roman" w:cs="Times New Roman"/>
          <w:b/>
          <w:sz w:val="20"/>
          <w:szCs w:val="20"/>
        </w:rPr>
      </w:pPr>
      <w:r>
        <w:rPr>
          <w:rFonts w:ascii="Times New Roman" w:hAnsi="Times New Roman" w:cs="Times New Roman"/>
          <w:b/>
          <w:sz w:val="20"/>
          <w:szCs w:val="20"/>
        </w:rPr>
        <w:br w:type="page"/>
      </w:r>
    </w:p>
    <w:p w14:paraId="77B9F0A8" w14:textId="7797467C" w:rsidR="00955AA5" w:rsidRPr="006B1187" w:rsidRDefault="00955AA5" w:rsidP="006B1187">
      <w:pPr>
        <w:spacing w:after="0"/>
        <w:rPr>
          <w:rFonts w:ascii="Times New Roman" w:hAnsi="Times New Roman" w:cs="Times New Roman"/>
          <w:b/>
          <w:sz w:val="20"/>
          <w:szCs w:val="20"/>
        </w:rPr>
      </w:pPr>
      <w:r w:rsidRPr="006B1187">
        <w:rPr>
          <w:rFonts w:ascii="Times New Roman" w:hAnsi="Times New Roman" w:cs="Times New Roman"/>
          <w:b/>
          <w:sz w:val="20"/>
          <w:szCs w:val="20"/>
        </w:rPr>
        <w:lastRenderedPageBreak/>
        <w:t xml:space="preserve">Figure 2 Theory of Change for the WEPD II </w:t>
      </w:r>
    </w:p>
    <w:p w14:paraId="11348BA5" w14:textId="77777777" w:rsidR="0023322E" w:rsidRDefault="00955AA5" w:rsidP="007C2C6E">
      <w:pPr>
        <w:rPr>
          <w:rFonts w:ascii="Times New Roman" w:hAnsi="Times New Roman" w:cs="Times New Roman"/>
        </w:rPr>
        <w:sectPr w:rsidR="0023322E" w:rsidSect="00313BC6">
          <w:footerReference w:type="default" r:id="rId9"/>
          <w:type w:val="continuous"/>
          <w:pgSz w:w="12240" w:h="15840"/>
          <w:pgMar w:top="1440" w:right="1440" w:bottom="1440" w:left="1440" w:header="720" w:footer="720" w:gutter="0"/>
          <w:cols w:space="720"/>
          <w:titlePg/>
          <w:docGrid w:linePitch="360"/>
        </w:sectPr>
      </w:pPr>
      <w:r>
        <w:rPr>
          <w:rFonts w:ascii="Times New Roman" w:hAnsi="Times New Roman" w:cs="Times New Roman"/>
          <w:noProof/>
          <w:lang w:val="en-GB" w:eastAsia="en-GB"/>
        </w:rPr>
        <w:drawing>
          <wp:inline distT="0" distB="0" distL="0" distR="0" wp14:anchorId="00BB8649" wp14:editId="13FEAF7B">
            <wp:extent cx="6348822" cy="7581900"/>
            <wp:effectExtent l="0" t="0" r="0" b="0"/>
            <wp:docPr id="2051" name="Picture 2051" descr="G:\HPSCANS\sc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HPSCANS\scan.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4245" t="5133" r="4220" b="11609"/>
                    <a:stretch/>
                  </pic:blipFill>
                  <pic:spPr bwMode="auto">
                    <a:xfrm>
                      <a:off x="0" y="0"/>
                      <a:ext cx="6355654" cy="7590059"/>
                    </a:xfrm>
                    <a:prstGeom prst="rect">
                      <a:avLst/>
                    </a:prstGeom>
                    <a:noFill/>
                    <a:ln>
                      <a:noFill/>
                    </a:ln>
                    <a:extLst>
                      <a:ext uri="{53640926-AAD7-44D8-BBD7-CCE9431645EC}">
                        <a14:shadowObscured xmlns:a14="http://schemas.microsoft.com/office/drawing/2010/main"/>
                      </a:ext>
                    </a:extLst>
                  </pic:spPr>
                </pic:pic>
              </a:graphicData>
            </a:graphic>
          </wp:inline>
        </w:drawing>
      </w:r>
      <w:r w:rsidR="00574B7B">
        <w:rPr>
          <w:rFonts w:ascii="Times New Roman" w:hAnsi="Times New Roman" w:cs="Times New Roman"/>
        </w:rPr>
        <w:br w:type="page"/>
      </w:r>
    </w:p>
    <w:p w14:paraId="2B50AB16" w14:textId="5D247BA8" w:rsidR="00AE56B9" w:rsidRPr="0023322E" w:rsidRDefault="00AE56B9" w:rsidP="0023322E">
      <w:pPr>
        <w:pStyle w:val="Heading2"/>
        <w:numPr>
          <w:ilvl w:val="1"/>
          <w:numId w:val="25"/>
        </w:numPr>
        <w:rPr>
          <w:rStyle w:val="Heading2Char"/>
        </w:rPr>
      </w:pPr>
      <w:bookmarkStart w:id="18" w:name="_Toc440579602"/>
      <w:r w:rsidRPr="0023322E">
        <w:lastRenderedPageBreak/>
        <w:t>Human Rights Based Approach</w:t>
      </w:r>
      <w:r w:rsidR="003F6C27" w:rsidRPr="0023322E">
        <w:t xml:space="preserve"> and Empowerment of W</w:t>
      </w:r>
      <w:r w:rsidR="00425646" w:rsidRPr="0023322E">
        <w:t>omen</w:t>
      </w:r>
      <w:bookmarkEnd w:id="18"/>
    </w:p>
    <w:p w14:paraId="50C02EE0" w14:textId="77777777" w:rsidR="00AE56B9" w:rsidRDefault="00AE56B9" w:rsidP="007803B3">
      <w:pPr>
        <w:pStyle w:val="Default"/>
        <w:rPr>
          <w:rFonts w:ascii="Times New Roman" w:hAnsi="Times New Roman" w:cs="Times New Roman"/>
        </w:rPr>
      </w:pPr>
    </w:p>
    <w:p w14:paraId="77D336F1" w14:textId="2C1C2047" w:rsidR="00442BBE" w:rsidRDefault="00425646" w:rsidP="00425646">
      <w:pPr>
        <w:pStyle w:val="Default"/>
        <w:rPr>
          <w:rFonts w:ascii="Times New Roman" w:hAnsi="Times New Roman" w:cs="Times New Roman"/>
        </w:rPr>
      </w:pPr>
      <w:r>
        <w:rPr>
          <w:rFonts w:ascii="Times New Roman" w:hAnsi="Times New Roman" w:cs="Times New Roman"/>
        </w:rPr>
        <w:t xml:space="preserve">Integration of the HRBA is evident in the project design </w:t>
      </w:r>
      <w:r w:rsidR="00EA2B74">
        <w:rPr>
          <w:rFonts w:ascii="Times New Roman" w:hAnsi="Times New Roman" w:cs="Times New Roman"/>
        </w:rPr>
        <w:t xml:space="preserve">with </w:t>
      </w:r>
      <w:r>
        <w:rPr>
          <w:rFonts w:ascii="Times New Roman" w:hAnsi="Times New Roman" w:cs="Times New Roman"/>
        </w:rPr>
        <w:t>all project outputs, the outcome and the goal formulated in terms of the</w:t>
      </w:r>
      <w:r w:rsidRPr="00A43136">
        <w:rPr>
          <w:rFonts w:ascii="Times New Roman" w:hAnsi="Times New Roman" w:cs="Times New Roman"/>
        </w:rPr>
        <w:t xml:space="preserve"> human rights results by way of their impact on the resp</w:t>
      </w:r>
      <w:r>
        <w:rPr>
          <w:rFonts w:ascii="Times New Roman" w:hAnsi="Times New Roman" w:cs="Times New Roman"/>
        </w:rPr>
        <w:t>ect, protection, promotion and realization</w:t>
      </w:r>
      <w:r w:rsidRPr="00A43136">
        <w:rPr>
          <w:rFonts w:ascii="Times New Roman" w:hAnsi="Times New Roman" w:cs="Times New Roman"/>
        </w:rPr>
        <w:t xml:space="preserve"> of human rights of the project</w:t>
      </w:r>
      <w:r w:rsidR="00792F90">
        <w:rPr>
          <w:rFonts w:ascii="Times New Roman" w:hAnsi="Times New Roman" w:cs="Times New Roman"/>
        </w:rPr>
        <w:t>’s</w:t>
      </w:r>
      <w:r w:rsidRPr="00A43136">
        <w:rPr>
          <w:rFonts w:ascii="Times New Roman" w:hAnsi="Times New Roman" w:cs="Times New Roman"/>
        </w:rPr>
        <w:t xml:space="preserve"> beneficiaries.</w:t>
      </w:r>
      <w:r>
        <w:rPr>
          <w:rFonts w:ascii="Times New Roman" w:hAnsi="Times New Roman" w:cs="Times New Roman"/>
        </w:rPr>
        <w:t xml:space="preserve"> The pro</w:t>
      </w:r>
      <w:r w:rsidR="0038211F">
        <w:rPr>
          <w:rFonts w:ascii="Times New Roman" w:hAnsi="Times New Roman" w:cs="Times New Roman"/>
        </w:rPr>
        <w:t>ject set</w:t>
      </w:r>
      <w:r w:rsidR="00667910">
        <w:rPr>
          <w:rFonts w:ascii="Times New Roman" w:hAnsi="Times New Roman" w:cs="Times New Roman"/>
        </w:rPr>
        <w:t xml:space="preserve"> the priority on the target groups of IDPs, conflicted affected and ethnic minority women whose rights are most denied and violated. </w:t>
      </w:r>
    </w:p>
    <w:p w14:paraId="7CEFA725" w14:textId="77777777" w:rsidR="00442BBE" w:rsidRDefault="00442BBE" w:rsidP="00425646">
      <w:pPr>
        <w:pStyle w:val="Default"/>
        <w:rPr>
          <w:rFonts w:ascii="Times New Roman" w:hAnsi="Times New Roman" w:cs="Times New Roman"/>
        </w:rPr>
      </w:pPr>
    </w:p>
    <w:p w14:paraId="10EC305A" w14:textId="2D671CEF" w:rsidR="00425646" w:rsidRDefault="00667910" w:rsidP="00425646">
      <w:pPr>
        <w:pStyle w:val="Default"/>
        <w:rPr>
          <w:rFonts w:ascii="Times New Roman" w:hAnsi="Times New Roman" w:cs="Times New Roman"/>
        </w:rPr>
      </w:pPr>
      <w:r>
        <w:rPr>
          <w:rFonts w:ascii="Times New Roman" w:hAnsi="Times New Roman" w:cs="Times New Roman"/>
        </w:rPr>
        <w:t xml:space="preserve">The intervention </w:t>
      </w:r>
      <w:r w:rsidR="0038211F">
        <w:rPr>
          <w:rFonts w:ascii="Times New Roman" w:hAnsi="Times New Roman" w:cs="Times New Roman"/>
        </w:rPr>
        <w:t>was</w:t>
      </w:r>
      <w:r>
        <w:rPr>
          <w:rFonts w:ascii="Times New Roman" w:hAnsi="Times New Roman" w:cs="Times New Roman"/>
        </w:rPr>
        <w:t xml:space="preserve"> designed in a way to stimulate participation of women from the target groups to claim their rights through raising awareness, capacity and </w:t>
      </w:r>
      <w:r w:rsidR="00A745DB">
        <w:rPr>
          <w:rFonts w:ascii="Times New Roman" w:hAnsi="Times New Roman" w:cs="Times New Roman"/>
        </w:rPr>
        <w:t>establishment of</w:t>
      </w:r>
      <w:r>
        <w:rPr>
          <w:rFonts w:ascii="Times New Roman" w:hAnsi="Times New Roman" w:cs="Times New Roman"/>
        </w:rPr>
        <w:t xml:space="preserve"> mechanisms through which women may be more empowered. The level of participation </w:t>
      </w:r>
      <w:r w:rsidR="0038211F">
        <w:rPr>
          <w:rFonts w:ascii="Times New Roman" w:hAnsi="Times New Roman" w:cs="Times New Roman"/>
        </w:rPr>
        <w:t>was</w:t>
      </w:r>
      <w:r w:rsidR="00EA2B74">
        <w:rPr>
          <w:rFonts w:ascii="Times New Roman" w:hAnsi="Times New Roman" w:cs="Times New Roman"/>
        </w:rPr>
        <w:t xml:space="preserve"> given a critical consideration in the project intervention </w:t>
      </w:r>
      <w:r w:rsidR="00442BBE">
        <w:rPr>
          <w:rFonts w:ascii="Times New Roman" w:hAnsi="Times New Roman" w:cs="Times New Roman"/>
        </w:rPr>
        <w:t>by planning</w:t>
      </w:r>
      <w:r w:rsidR="00EA2B74">
        <w:rPr>
          <w:rFonts w:ascii="Times New Roman" w:hAnsi="Times New Roman" w:cs="Times New Roman"/>
        </w:rPr>
        <w:t xml:space="preserve"> for different levels of participation from </w:t>
      </w:r>
      <w:r w:rsidR="00A745DB">
        <w:rPr>
          <w:rFonts w:ascii="Times New Roman" w:hAnsi="Times New Roman" w:cs="Times New Roman"/>
        </w:rPr>
        <w:t xml:space="preserve">less substantial as </w:t>
      </w:r>
      <w:r w:rsidR="00EA2B74">
        <w:rPr>
          <w:rFonts w:ascii="Times New Roman" w:hAnsi="Times New Roman" w:cs="Times New Roman"/>
        </w:rPr>
        <w:t xml:space="preserve">information and consultation towards </w:t>
      </w:r>
      <w:r w:rsidRPr="00CB00F2">
        <w:rPr>
          <w:rFonts w:ascii="Times New Roman" w:hAnsi="Times New Roman" w:cs="Times New Roman"/>
        </w:rPr>
        <w:t xml:space="preserve">women’s </w:t>
      </w:r>
      <w:r w:rsidR="00EA2B74">
        <w:rPr>
          <w:rFonts w:ascii="Times New Roman" w:hAnsi="Times New Roman" w:cs="Times New Roman"/>
        </w:rPr>
        <w:t xml:space="preserve">more </w:t>
      </w:r>
      <w:r w:rsidRPr="00CB00F2">
        <w:rPr>
          <w:rFonts w:ascii="Times New Roman" w:hAnsi="Times New Roman" w:cs="Times New Roman"/>
        </w:rPr>
        <w:t>active and</w:t>
      </w:r>
      <w:r w:rsidR="00EC1CA7">
        <w:rPr>
          <w:rFonts w:ascii="Times New Roman" w:hAnsi="Times New Roman" w:cs="Times New Roman"/>
        </w:rPr>
        <w:t xml:space="preserve"> meaningful participation in</w:t>
      </w:r>
      <w:r w:rsidRPr="00CB00F2">
        <w:rPr>
          <w:rFonts w:ascii="Times New Roman" w:hAnsi="Times New Roman" w:cs="Times New Roman"/>
        </w:rPr>
        <w:t xml:space="preserve"> decision-making processes</w:t>
      </w:r>
      <w:r w:rsidR="00EA2B74">
        <w:rPr>
          <w:rFonts w:ascii="Times New Roman" w:hAnsi="Times New Roman" w:cs="Times New Roman"/>
        </w:rPr>
        <w:t xml:space="preserve"> </w:t>
      </w:r>
      <w:r w:rsidR="00EC1CA7">
        <w:rPr>
          <w:rFonts w:ascii="Times New Roman" w:hAnsi="Times New Roman" w:cs="Times New Roman"/>
        </w:rPr>
        <w:t xml:space="preserve">such </w:t>
      </w:r>
      <w:r w:rsidR="00EA2B74">
        <w:rPr>
          <w:rFonts w:ascii="Times New Roman" w:hAnsi="Times New Roman" w:cs="Times New Roman"/>
        </w:rPr>
        <w:t>as</w:t>
      </w:r>
      <w:r w:rsidRPr="00CB00F2">
        <w:rPr>
          <w:rFonts w:ascii="Times New Roman" w:hAnsi="Times New Roman" w:cs="Times New Roman"/>
        </w:rPr>
        <w:t xml:space="preserve"> </w:t>
      </w:r>
      <w:r w:rsidR="00A745DB">
        <w:rPr>
          <w:rFonts w:ascii="Times New Roman" w:hAnsi="Times New Roman" w:cs="Times New Roman"/>
        </w:rPr>
        <w:t>influencing</w:t>
      </w:r>
      <w:r w:rsidR="00442BBE">
        <w:rPr>
          <w:rFonts w:ascii="Times New Roman" w:hAnsi="Times New Roman" w:cs="Times New Roman"/>
        </w:rPr>
        <w:t xml:space="preserve"> confidence and peace building</w:t>
      </w:r>
      <w:r w:rsidR="00442BBE" w:rsidRPr="00442BBE">
        <w:rPr>
          <w:rFonts w:ascii="Times New Roman" w:hAnsi="Times New Roman" w:cs="Times New Roman"/>
        </w:rPr>
        <w:t xml:space="preserve"> </w:t>
      </w:r>
      <w:r w:rsidR="00442BBE">
        <w:rPr>
          <w:rFonts w:ascii="Times New Roman" w:hAnsi="Times New Roman" w:cs="Times New Roman"/>
        </w:rPr>
        <w:t xml:space="preserve">processes under </w:t>
      </w:r>
      <w:r w:rsidR="00442BBE" w:rsidRPr="000545B6">
        <w:rPr>
          <w:rFonts w:ascii="Times New Roman" w:hAnsi="Times New Roman" w:cs="Times New Roman"/>
        </w:rPr>
        <w:t>the UN SCR 1325 National Action Plan of Georgia</w:t>
      </w:r>
      <w:r w:rsidR="00442BBE">
        <w:rPr>
          <w:rFonts w:ascii="Times New Roman" w:hAnsi="Times New Roman" w:cs="Times New Roman"/>
        </w:rPr>
        <w:t xml:space="preserve">.  </w:t>
      </w:r>
    </w:p>
    <w:p w14:paraId="5007B48D" w14:textId="77777777" w:rsidR="00425646" w:rsidRDefault="00425646" w:rsidP="007803B3">
      <w:pPr>
        <w:pStyle w:val="Default"/>
        <w:rPr>
          <w:rFonts w:ascii="Times New Roman" w:hAnsi="Times New Roman" w:cs="Times New Roman"/>
        </w:rPr>
      </w:pPr>
    </w:p>
    <w:p w14:paraId="52A6667B" w14:textId="44FF5E47" w:rsidR="00442BBE" w:rsidRDefault="00442BBE" w:rsidP="00425646">
      <w:pPr>
        <w:pStyle w:val="Default"/>
        <w:rPr>
          <w:rFonts w:ascii="Times New Roman" w:hAnsi="Times New Roman" w:cs="Times New Roman"/>
        </w:rPr>
      </w:pPr>
      <w:r>
        <w:rPr>
          <w:rFonts w:ascii="Times New Roman" w:hAnsi="Times New Roman" w:cs="Times New Roman"/>
        </w:rPr>
        <w:t>The a</w:t>
      </w:r>
      <w:r w:rsidR="00355833">
        <w:rPr>
          <w:rFonts w:ascii="Times New Roman" w:hAnsi="Times New Roman" w:cs="Times New Roman"/>
        </w:rPr>
        <w:t>ccountability of right holders (i.e.</w:t>
      </w:r>
      <w:r>
        <w:rPr>
          <w:rFonts w:ascii="Times New Roman" w:hAnsi="Times New Roman" w:cs="Times New Roman"/>
        </w:rPr>
        <w:t xml:space="preserve"> for the </w:t>
      </w:r>
      <w:r w:rsidR="00355833">
        <w:rPr>
          <w:rFonts w:ascii="Times New Roman" w:hAnsi="Times New Roman" w:cs="Times New Roman"/>
        </w:rPr>
        <w:t xml:space="preserve">implementation of the NAP 1325) </w:t>
      </w:r>
      <w:r>
        <w:rPr>
          <w:rFonts w:ascii="Times New Roman" w:hAnsi="Times New Roman" w:cs="Times New Roman"/>
        </w:rPr>
        <w:t xml:space="preserve">was </w:t>
      </w:r>
      <w:r w:rsidR="00355833">
        <w:rPr>
          <w:rFonts w:ascii="Times New Roman" w:hAnsi="Times New Roman" w:cs="Times New Roman"/>
        </w:rPr>
        <w:t xml:space="preserve">given much </w:t>
      </w:r>
      <w:r w:rsidR="00EC1CA7">
        <w:rPr>
          <w:rFonts w:ascii="Times New Roman" w:hAnsi="Times New Roman" w:cs="Times New Roman"/>
        </w:rPr>
        <w:t>attention</w:t>
      </w:r>
      <w:r w:rsidR="00355833">
        <w:rPr>
          <w:rFonts w:ascii="Times New Roman" w:hAnsi="Times New Roman" w:cs="Times New Roman"/>
        </w:rPr>
        <w:t xml:space="preserve"> and </w:t>
      </w:r>
      <w:r>
        <w:rPr>
          <w:rFonts w:ascii="Times New Roman" w:hAnsi="Times New Roman" w:cs="Times New Roman"/>
        </w:rPr>
        <w:t xml:space="preserve">the project intervention </w:t>
      </w:r>
      <w:r w:rsidR="00355833">
        <w:rPr>
          <w:rFonts w:ascii="Times New Roman" w:hAnsi="Times New Roman" w:cs="Times New Roman"/>
        </w:rPr>
        <w:t xml:space="preserve">was </w:t>
      </w:r>
      <w:r>
        <w:rPr>
          <w:rFonts w:ascii="Times New Roman" w:hAnsi="Times New Roman" w:cs="Times New Roman"/>
        </w:rPr>
        <w:t xml:space="preserve">designed to increase </w:t>
      </w:r>
      <w:r w:rsidR="00A745DB">
        <w:rPr>
          <w:rFonts w:ascii="Times New Roman" w:hAnsi="Times New Roman" w:cs="Times New Roman"/>
        </w:rPr>
        <w:t>the</w:t>
      </w:r>
      <w:r>
        <w:rPr>
          <w:rFonts w:ascii="Times New Roman" w:hAnsi="Times New Roman" w:cs="Times New Roman"/>
        </w:rPr>
        <w:t xml:space="preserve"> capacity </w:t>
      </w:r>
      <w:r w:rsidR="00A745DB">
        <w:rPr>
          <w:rFonts w:ascii="Times New Roman" w:hAnsi="Times New Roman" w:cs="Times New Roman"/>
        </w:rPr>
        <w:t xml:space="preserve">of the State, national and local governmental institutions </w:t>
      </w:r>
      <w:r>
        <w:rPr>
          <w:rFonts w:ascii="Times New Roman" w:hAnsi="Times New Roman" w:cs="Times New Roman"/>
        </w:rPr>
        <w:t xml:space="preserve">to meet their obligations towards </w:t>
      </w:r>
      <w:r w:rsidR="00A745DB">
        <w:rPr>
          <w:rFonts w:ascii="Times New Roman" w:hAnsi="Times New Roman" w:cs="Times New Roman"/>
        </w:rPr>
        <w:t xml:space="preserve">the target groups. </w:t>
      </w:r>
      <w:r>
        <w:rPr>
          <w:rFonts w:ascii="Times New Roman" w:hAnsi="Times New Roman" w:cs="Times New Roman"/>
        </w:rPr>
        <w:t xml:space="preserve"> </w:t>
      </w:r>
      <w:r w:rsidR="00124ACD">
        <w:rPr>
          <w:rFonts w:ascii="Times New Roman" w:hAnsi="Times New Roman" w:cs="Times New Roman"/>
        </w:rPr>
        <w:t xml:space="preserve">Establishment of a coordination mechanism on implementation of the NAP with involvement of the Government and civil society organizations that represent the target groups is another example of the </w:t>
      </w:r>
      <w:r w:rsidR="00E20FC5">
        <w:rPr>
          <w:rFonts w:ascii="Times New Roman" w:hAnsi="Times New Roman" w:cs="Times New Roman"/>
        </w:rPr>
        <w:t xml:space="preserve">intervention </w:t>
      </w:r>
      <w:r w:rsidR="00124ACD">
        <w:rPr>
          <w:rFonts w:ascii="Times New Roman" w:hAnsi="Times New Roman" w:cs="Times New Roman"/>
        </w:rPr>
        <w:t xml:space="preserve">efforts to encourage transparency of decision making related to gender equality and human rights </w:t>
      </w:r>
      <w:r w:rsidR="00E20FC5">
        <w:rPr>
          <w:rFonts w:ascii="Times New Roman" w:hAnsi="Times New Roman" w:cs="Times New Roman"/>
        </w:rPr>
        <w:t xml:space="preserve">and promote accountability among implementing institutions. </w:t>
      </w:r>
    </w:p>
    <w:p w14:paraId="54B64DAE" w14:textId="77777777" w:rsidR="00442BBE" w:rsidRDefault="00442BBE" w:rsidP="00425646">
      <w:pPr>
        <w:pStyle w:val="Default"/>
        <w:rPr>
          <w:rFonts w:ascii="Times New Roman" w:hAnsi="Times New Roman" w:cs="Times New Roman"/>
        </w:rPr>
      </w:pPr>
    </w:p>
    <w:p w14:paraId="70CEF39C" w14:textId="611E6F38" w:rsidR="00425646" w:rsidRPr="00D05468" w:rsidRDefault="00D4292A" w:rsidP="007803B3">
      <w:pPr>
        <w:pStyle w:val="Default"/>
        <w:rPr>
          <w:rFonts w:ascii="Times New Roman" w:hAnsi="Times New Roman" w:cs="Times New Roman"/>
        </w:rPr>
      </w:pPr>
      <w:r>
        <w:rPr>
          <w:rFonts w:ascii="Times New Roman" w:hAnsi="Times New Roman" w:cs="Times New Roman"/>
        </w:rPr>
        <w:t>While no one individual project may be hold accountable for solving the</w:t>
      </w:r>
      <w:r w:rsidR="00425646" w:rsidRPr="00CB00F2">
        <w:rPr>
          <w:rFonts w:ascii="Times New Roman" w:hAnsi="Times New Roman" w:cs="Times New Roman"/>
        </w:rPr>
        <w:t xml:space="preserve"> structural causes for </w:t>
      </w:r>
      <w:r>
        <w:rPr>
          <w:rFonts w:ascii="Times New Roman" w:hAnsi="Times New Roman" w:cs="Times New Roman"/>
        </w:rPr>
        <w:t>the non-realization of rights</w:t>
      </w:r>
      <w:r w:rsidRPr="00D4292A">
        <w:rPr>
          <w:rFonts w:ascii="Times New Roman" w:hAnsi="Times New Roman" w:cs="Times New Roman"/>
        </w:rPr>
        <w:t xml:space="preserve"> </w:t>
      </w:r>
      <w:r w:rsidR="00EC1CA7">
        <w:rPr>
          <w:rFonts w:ascii="Times New Roman" w:hAnsi="Times New Roman" w:cs="Times New Roman"/>
        </w:rPr>
        <w:t>(</w:t>
      </w:r>
      <w:r>
        <w:rPr>
          <w:rFonts w:ascii="Times New Roman" w:hAnsi="Times New Roman" w:cs="Times New Roman"/>
        </w:rPr>
        <w:t xml:space="preserve">i.e. </w:t>
      </w:r>
      <w:r w:rsidRPr="00CB00F2">
        <w:rPr>
          <w:rFonts w:ascii="Times New Roman" w:hAnsi="Times New Roman" w:cs="Times New Roman"/>
        </w:rPr>
        <w:t>underlying economic, social, cultural and spatial causes of poverty and inequality</w:t>
      </w:r>
      <w:r w:rsidR="00EC1CA7">
        <w:rPr>
          <w:rFonts w:ascii="Times New Roman" w:hAnsi="Times New Roman" w:cs="Times New Roman"/>
        </w:rPr>
        <w:t>)</w:t>
      </w:r>
      <w:r>
        <w:rPr>
          <w:rFonts w:ascii="Times New Roman" w:hAnsi="Times New Roman" w:cs="Times New Roman"/>
        </w:rPr>
        <w:t xml:space="preserve">, the </w:t>
      </w:r>
      <w:r w:rsidR="00EA3470">
        <w:rPr>
          <w:rFonts w:ascii="Times New Roman" w:hAnsi="Times New Roman" w:cs="Times New Roman"/>
        </w:rPr>
        <w:t xml:space="preserve">emphasis that the project put </w:t>
      </w:r>
      <w:r w:rsidR="00D63827">
        <w:rPr>
          <w:rFonts w:ascii="Times New Roman" w:hAnsi="Times New Roman" w:cs="Times New Roman"/>
        </w:rPr>
        <w:t xml:space="preserve">on mainstreaming </w:t>
      </w:r>
      <w:r w:rsidR="00EC1CA7">
        <w:rPr>
          <w:rFonts w:ascii="Times New Roman" w:hAnsi="Times New Roman" w:cs="Times New Roman"/>
        </w:rPr>
        <w:t xml:space="preserve">of </w:t>
      </w:r>
      <w:r w:rsidR="00D63827">
        <w:rPr>
          <w:rFonts w:ascii="Times New Roman" w:hAnsi="Times New Roman" w:cs="Times New Roman"/>
        </w:rPr>
        <w:t xml:space="preserve">the gender responsive budgeting on national and local levels </w:t>
      </w:r>
      <w:r w:rsidR="0038211F">
        <w:rPr>
          <w:rFonts w:ascii="Times New Roman" w:hAnsi="Times New Roman" w:cs="Times New Roman"/>
        </w:rPr>
        <w:t>made</w:t>
      </w:r>
      <w:r w:rsidR="00D63827">
        <w:rPr>
          <w:rFonts w:ascii="Times New Roman" w:hAnsi="Times New Roman" w:cs="Times New Roman"/>
        </w:rPr>
        <w:t xml:space="preserve"> a serious contribution to a </w:t>
      </w:r>
      <w:r>
        <w:rPr>
          <w:rFonts w:ascii="Times New Roman" w:hAnsi="Times New Roman" w:cs="Times New Roman"/>
        </w:rPr>
        <w:t>long –</w:t>
      </w:r>
      <w:r w:rsidR="00AC26A3">
        <w:rPr>
          <w:rFonts w:ascii="Times New Roman" w:hAnsi="Times New Roman" w:cs="Times New Roman"/>
        </w:rPr>
        <w:t xml:space="preserve"> </w:t>
      </w:r>
      <w:r>
        <w:rPr>
          <w:rFonts w:ascii="Times New Roman" w:hAnsi="Times New Roman" w:cs="Times New Roman"/>
        </w:rPr>
        <w:t xml:space="preserve">term </w:t>
      </w:r>
      <w:r w:rsidR="00D63827">
        <w:rPr>
          <w:rFonts w:ascii="Times New Roman" w:hAnsi="Times New Roman" w:cs="Times New Roman"/>
        </w:rPr>
        <w:t>goal of wealth and income red</w:t>
      </w:r>
      <w:r w:rsidR="0038211F">
        <w:rPr>
          <w:rFonts w:ascii="Times New Roman" w:hAnsi="Times New Roman" w:cs="Times New Roman"/>
        </w:rPr>
        <w:t>istribution and undoubtedly added</w:t>
      </w:r>
      <w:r w:rsidR="00D63827">
        <w:rPr>
          <w:rFonts w:ascii="Times New Roman" w:hAnsi="Times New Roman" w:cs="Times New Roman"/>
        </w:rPr>
        <w:t xml:space="preserve"> to the value of the project in terms of realization of human rights. </w:t>
      </w:r>
      <w:r w:rsidR="00D63827" w:rsidRPr="00D05468">
        <w:rPr>
          <w:rFonts w:ascii="Times New Roman" w:hAnsi="Times New Roman" w:cs="Times New Roman"/>
        </w:rPr>
        <w:t xml:space="preserve">Furthermore, </w:t>
      </w:r>
      <w:r w:rsidR="00D05468">
        <w:rPr>
          <w:rFonts w:ascii="Times New Roman" w:hAnsi="Times New Roman" w:cs="Times New Roman"/>
        </w:rPr>
        <w:t>one of the pr</w:t>
      </w:r>
      <w:r w:rsidR="00EC1CA7">
        <w:rPr>
          <w:rFonts w:ascii="Times New Roman" w:hAnsi="Times New Roman" w:cs="Times New Roman"/>
        </w:rPr>
        <w:t>oject outputs directly addressed</w:t>
      </w:r>
      <w:r w:rsidR="00D05468" w:rsidRPr="00D05468">
        <w:rPr>
          <w:rFonts w:ascii="Times New Roman" w:hAnsi="Times New Roman" w:cs="Times New Roman"/>
        </w:rPr>
        <w:t xml:space="preserve"> increased</w:t>
      </w:r>
      <w:r w:rsidR="00D63827" w:rsidRPr="00D05468">
        <w:rPr>
          <w:rFonts w:ascii="Times New Roman" w:hAnsi="Times New Roman" w:cs="Times New Roman"/>
        </w:rPr>
        <w:t xml:space="preserve"> women </w:t>
      </w:r>
      <w:r w:rsidR="00D05468" w:rsidRPr="00D05468">
        <w:rPr>
          <w:rFonts w:ascii="Times New Roman" w:hAnsi="Times New Roman" w:cs="Times New Roman"/>
        </w:rPr>
        <w:t xml:space="preserve">participation </w:t>
      </w:r>
      <w:r w:rsidR="00D05468">
        <w:rPr>
          <w:rFonts w:ascii="Times New Roman" w:hAnsi="Times New Roman" w:cs="Times New Roman"/>
        </w:rPr>
        <w:t xml:space="preserve">in confidence building </w:t>
      </w:r>
      <w:r w:rsidR="00EC1CA7">
        <w:rPr>
          <w:rFonts w:ascii="Times New Roman" w:hAnsi="Times New Roman" w:cs="Times New Roman"/>
        </w:rPr>
        <w:t>and their</w:t>
      </w:r>
      <w:r w:rsidR="00D05468">
        <w:rPr>
          <w:rFonts w:ascii="Times New Roman" w:hAnsi="Times New Roman" w:cs="Times New Roman"/>
        </w:rPr>
        <w:t xml:space="preserve"> </w:t>
      </w:r>
      <w:r w:rsidR="00D63827" w:rsidRPr="00D05468">
        <w:rPr>
          <w:rFonts w:ascii="Times New Roman" w:hAnsi="Times New Roman" w:cs="Times New Roman"/>
        </w:rPr>
        <w:t xml:space="preserve">representation </w:t>
      </w:r>
      <w:r w:rsidR="00D05468" w:rsidRPr="00D05468">
        <w:rPr>
          <w:rFonts w:ascii="Times New Roman" w:hAnsi="Times New Roman" w:cs="Times New Roman"/>
        </w:rPr>
        <w:t xml:space="preserve">in </w:t>
      </w:r>
      <w:r w:rsidR="00D05468">
        <w:rPr>
          <w:rFonts w:ascii="Times New Roman" w:hAnsi="Times New Roman" w:cs="Times New Roman"/>
        </w:rPr>
        <w:t xml:space="preserve">the official peace </w:t>
      </w:r>
      <w:r w:rsidR="00D05468" w:rsidRPr="00D05468">
        <w:rPr>
          <w:rFonts w:ascii="Times New Roman" w:hAnsi="Times New Roman" w:cs="Times New Roman"/>
        </w:rPr>
        <w:t>and conflict prevention processes which</w:t>
      </w:r>
      <w:r w:rsidR="00D05468">
        <w:rPr>
          <w:rFonts w:ascii="Times New Roman" w:hAnsi="Times New Roman" w:cs="Times New Roman"/>
        </w:rPr>
        <w:t xml:space="preserve"> is a significant building block in a social transformation process. </w:t>
      </w:r>
    </w:p>
    <w:p w14:paraId="4E649AFC" w14:textId="77777777" w:rsidR="00D05468" w:rsidRDefault="00D05468" w:rsidP="007803B3">
      <w:pPr>
        <w:pStyle w:val="Default"/>
        <w:rPr>
          <w:rFonts w:ascii="Times New Roman" w:hAnsi="Times New Roman" w:cs="Times New Roman"/>
        </w:rPr>
      </w:pPr>
    </w:p>
    <w:p w14:paraId="049AA45F" w14:textId="27BC68C6" w:rsidR="008110F0" w:rsidRPr="00AC2177" w:rsidRDefault="00D05468" w:rsidP="007803B3">
      <w:pPr>
        <w:pStyle w:val="Default"/>
        <w:rPr>
          <w:rFonts w:ascii="Times New Roman" w:hAnsi="Times New Roman" w:cs="Times New Roman"/>
        </w:rPr>
      </w:pPr>
      <w:r>
        <w:rPr>
          <w:rFonts w:ascii="Times New Roman" w:hAnsi="Times New Roman" w:cs="Times New Roman"/>
        </w:rPr>
        <w:t>As to women’s empowerment, t</w:t>
      </w:r>
      <w:r w:rsidR="0079461C" w:rsidRPr="00AC2177">
        <w:rPr>
          <w:rFonts w:ascii="Times New Roman" w:hAnsi="Times New Roman" w:cs="Times New Roman"/>
        </w:rPr>
        <w:t xml:space="preserve">he project design </w:t>
      </w:r>
      <w:r w:rsidR="0038211F">
        <w:rPr>
          <w:rFonts w:ascii="Times New Roman" w:hAnsi="Times New Roman" w:cs="Times New Roman"/>
        </w:rPr>
        <w:t>demonstrates</w:t>
      </w:r>
      <w:r w:rsidR="009A6F45" w:rsidRPr="00AC2177">
        <w:rPr>
          <w:rFonts w:ascii="Times New Roman" w:hAnsi="Times New Roman" w:cs="Times New Roman"/>
        </w:rPr>
        <w:t xml:space="preserve"> </w:t>
      </w:r>
      <w:r w:rsidR="008110F0" w:rsidRPr="00AC2177">
        <w:rPr>
          <w:rFonts w:ascii="Times New Roman" w:hAnsi="Times New Roman" w:cs="Times New Roman"/>
        </w:rPr>
        <w:t xml:space="preserve">a conscious effort to address </w:t>
      </w:r>
      <w:r>
        <w:rPr>
          <w:rFonts w:ascii="Times New Roman" w:hAnsi="Times New Roman" w:cs="Times New Roman"/>
        </w:rPr>
        <w:t xml:space="preserve">it </w:t>
      </w:r>
      <w:r w:rsidRPr="00AC2177">
        <w:rPr>
          <w:rFonts w:ascii="Times New Roman" w:hAnsi="Times New Roman" w:cs="Times New Roman"/>
        </w:rPr>
        <w:t>holistically</w:t>
      </w:r>
      <w:r w:rsidR="00344E0F" w:rsidRPr="00AC2177">
        <w:rPr>
          <w:rFonts w:ascii="Times New Roman" w:hAnsi="Times New Roman" w:cs="Times New Roman"/>
        </w:rPr>
        <w:t xml:space="preserve"> </w:t>
      </w:r>
      <w:r w:rsidR="00D63827">
        <w:rPr>
          <w:rFonts w:ascii="Times New Roman" w:hAnsi="Times New Roman" w:cs="Times New Roman"/>
        </w:rPr>
        <w:t>by</w:t>
      </w:r>
      <w:r w:rsidR="008110F0" w:rsidRPr="00AC2177">
        <w:rPr>
          <w:rFonts w:ascii="Times New Roman" w:hAnsi="Times New Roman" w:cs="Times New Roman"/>
        </w:rPr>
        <w:t xml:space="preserve"> addressing different level</w:t>
      </w:r>
      <w:r w:rsidR="00344E0F" w:rsidRPr="00AC2177">
        <w:rPr>
          <w:rFonts w:ascii="Times New Roman" w:hAnsi="Times New Roman" w:cs="Times New Roman"/>
        </w:rPr>
        <w:t>s</w:t>
      </w:r>
      <w:r w:rsidR="008110F0" w:rsidRPr="00AC2177">
        <w:rPr>
          <w:rFonts w:ascii="Times New Roman" w:hAnsi="Times New Roman" w:cs="Times New Roman"/>
        </w:rPr>
        <w:t xml:space="preserve"> of power:</w:t>
      </w:r>
    </w:p>
    <w:p w14:paraId="3BA0766D" w14:textId="77777777" w:rsidR="008110F0" w:rsidRPr="00AC2177" w:rsidRDefault="008110F0" w:rsidP="007803B3">
      <w:pPr>
        <w:pStyle w:val="Default"/>
        <w:rPr>
          <w:rFonts w:ascii="Times New Roman" w:hAnsi="Times New Roman" w:cs="Times New Roman"/>
        </w:rPr>
      </w:pPr>
    </w:p>
    <w:p w14:paraId="15EC09FE" w14:textId="020C2B9B" w:rsidR="00EC1CA7" w:rsidRPr="00793016" w:rsidRDefault="008110F0" w:rsidP="00AD2E16">
      <w:pPr>
        <w:pStyle w:val="Default"/>
        <w:numPr>
          <w:ilvl w:val="0"/>
          <w:numId w:val="3"/>
        </w:numPr>
        <w:rPr>
          <w:rFonts w:ascii="Times New Roman" w:hAnsi="Times New Roman" w:cs="Times New Roman"/>
        </w:rPr>
      </w:pPr>
      <w:r w:rsidRPr="00AC2177">
        <w:rPr>
          <w:rFonts w:ascii="Times New Roman" w:hAnsi="Times New Roman" w:cs="Times New Roman"/>
        </w:rPr>
        <w:t>the “</w:t>
      </w:r>
      <w:r w:rsidRPr="00AC2177">
        <w:rPr>
          <w:rFonts w:ascii="Times New Roman" w:hAnsi="Times New Roman" w:cs="Times New Roman"/>
          <w:i/>
        </w:rPr>
        <w:t>power over</w:t>
      </w:r>
      <w:r w:rsidRPr="00AC2177">
        <w:rPr>
          <w:rFonts w:ascii="Times New Roman" w:hAnsi="Times New Roman" w:cs="Times New Roman"/>
        </w:rPr>
        <w:t xml:space="preserve">” by promoting changes  </w:t>
      </w:r>
      <w:r w:rsidR="00DB2880" w:rsidRPr="00AC2177">
        <w:rPr>
          <w:rFonts w:ascii="Times New Roman" w:hAnsi="Times New Roman" w:cs="Times New Roman"/>
        </w:rPr>
        <w:t xml:space="preserve"> at the level of influencing policies and laws</w:t>
      </w:r>
      <w:r w:rsidRPr="00AC2177">
        <w:rPr>
          <w:rFonts w:ascii="Times New Roman" w:hAnsi="Times New Roman" w:cs="Times New Roman"/>
        </w:rPr>
        <w:t xml:space="preserve"> such as mainstreaming of the NAP 1325 and amending </w:t>
      </w:r>
      <w:r w:rsidR="0038211F">
        <w:rPr>
          <w:rFonts w:ascii="Times New Roman" w:hAnsi="Times New Roman" w:cs="Times New Roman"/>
        </w:rPr>
        <w:t xml:space="preserve">the </w:t>
      </w:r>
      <w:r w:rsidRPr="00AC2177">
        <w:rPr>
          <w:rFonts w:ascii="Times New Roman" w:hAnsi="Times New Roman" w:cs="Times New Roman"/>
        </w:rPr>
        <w:t>Law on IDPs;</w:t>
      </w:r>
    </w:p>
    <w:p w14:paraId="1B481950" w14:textId="77777777" w:rsidR="00EC1CA7" w:rsidRPr="00793016" w:rsidRDefault="008E3AF2" w:rsidP="00AD2E16">
      <w:pPr>
        <w:pStyle w:val="Default"/>
        <w:numPr>
          <w:ilvl w:val="0"/>
          <w:numId w:val="3"/>
        </w:numPr>
        <w:rPr>
          <w:rFonts w:ascii="Times New Roman" w:hAnsi="Times New Roman" w:cs="Times New Roman"/>
        </w:rPr>
      </w:pPr>
      <w:r w:rsidRPr="00AC2177">
        <w:rPr>
          <w:rFonts w:ascii="Times New Roman" w:hAnsi="Times New Roman" w:cs="Times New Roman"/>
        </w:rPr>
        <w:t>the “</w:t>
      </w:r>
      <w:r w:rsidRPr="00AC2177">
        <w:rPr>
          <w:rFonts w:ascii="Times New Roman" w:hAnsi="Times New Roman" w:cs="Times New Roman"/>
          <w:i/>
        </w:rPr>
        <w:t>power to</w:t>
      </w:r>
      <w:r w:rsidRPr="00AC2177">
        <w:rPr>
          <w:rFonts w:ascii="Times New Roman" w:hAnsi="Times New Roman" w:cs="Times New Roman"/>
        </w:rPr>
        <w:t xml:space="preserve">” </w:t>
      </w:r>
      <w:r w:rsidR="00DB2880" w:rsidRPr="00AC2177">
        <w:rPr>
          <w:rFonts w:ascii="Times New Roman" w:hAnsi="Times New Roman" w:cs="Times New Roman"/>
        </w:rPr>
        <w:t xml:space="preserve"> </w:t>
      </w:r>
      <w:r w:rsidRPr="00AC2177">
        <w:rPr>
          <w:rFonts w:ascii="Times New Roman" w:hAnsi="Times New Roman" w:cs="Times New Roman"/>
        </w:rPr>
        <w:t xml:space="preserve">by  </w:t>
      </w:r>
      <w:r w:rsidR="009B43B0" w:rsidRPr="00AC2177">
        <w:rPr>
          <w:rFonts w:ascii="Times New Roman" w:hAnsi="Times New Roman" w:cs="Times New Roman"/>
        </w:rPr>
        <w:t xml:space="preserve">raising </w:t>
      </w:r>
      <w:r w:rsidR="00DB2880" w:rsidRPr="00AC2177">
        <w:rPr>
          <w:rFonts w:ascii="Times New Roman" w:hAnsi="Times New Roman" w:cs="Times New Roman"/>
        </w:rPr>
        <w:t xml:space="preserve">the individual capacity and </w:t>
      </w:r>
      <w:r w:rsidR="009B43B0" w:rsidRPr="00AC2177">
        <w:rPr>
          <w:rFonts w:ascii="Times New Roman" w:hAnsi="Times New Roman" w:cs="Times New Roman"/>
        </w:rPr>
        <w:t xml:space="preserve">creating multiply </w:t>
      </w:r>
      <w:r w:rsidR="00DB2880" w:rsidRPr="00AC2177">
        <w:rPr>
          <w:rFonts w:ascii="Times New Roman" w:hAnsi="Times New Roman" w:cs="Times New Roman"/>
        </w:rPr>
        <w:t>opportunities to demand for better services an</w:t>
      </w:r>
      <w:r w:rsidR="009B43B0" w:rsidRPr="00AC2177">
        <w:rPr>
          <w:rFonts w:ascii="Times New Roman" w:hAnsi="Times New Roman" w:cs="Times New Roman"/>
        </w:rPr>
        <w:t xml:space="preserve">d increased access to resources which was done </w:t>
      </w:r>
      <w:r w:rsidR="009B43B0" w:rsidRPr="00E20FC5">
        <w:rPr>
          <w:rFonts w:ascii="Times New Roman" w:hAnsi="Times New Roman" w:cs="Times New Roman"/>
        </w:rPr>
        <w:t>through raising awareness activities, trainings and workshops, participation in community needs assessment</w:t>
      </w:r>
      <w:r w:rsidR="00344E0F" w:rsidRPr="00E20FC5">
        <w:rPr>
          <w:rFonts w:ascii="Times New Roman" w:hAnsi="Times New Roman" w:cs="Times New Roman"/>
        </w:rPr>
        <w:t xml:space="preserve">s </w:t>
      </w:r>
      <w:r w:rsidR="009B43B0" w:rsidRPr="00E20FC5">
        <w:rPr>
          <w:rFonts w:ascii="Times New Roman" w:hAnsi="Times New Roman" w:cs="Times New Roman"/>
        </w:rPr>
        <w:t>, GRB committees and other;</w:t>
      </w:r>
    </w:p>
    <w:p w14:paraId="37FFC2D7" w14:textId="0B40ED6A" w:rsidR="00EC1CA7" w:rsidRPr="00793016" w:rsidRDefault="008E3AF2" w:rsidP="00AD2E16">
      <w:pPr>
        <w:pStyle w:val="Default"/>
        <w:numPr>
          <w:ilvl w:val="0"/>
          <w:numId w:val="3"/>
        </w:numPr>
        <w:rPr>
          <w:rFonts w:ascii="Times New Roman" w:hAnsi="Times New Roman" w:cs="Times New Roman"/>
        </w:rPr>
      </w:pPr>
      <w:r w:rsidRPr="00E20FC5">
        <w:rPr>
          <w:rFonts w:ascii="Times New Roman" w:hAnsi="Times New Roman" w:cs="Times New Roman"/>
        </w:rPr>
        <w:t>the “</w:t>
      </w:r>
      <w:r w:rsidRPr="00E20FC5">
        <w:rPr>
          <w:rFonts w:ascii="Times New Roman" w:hAnsi="Times New Roman" w:cs="Times New Roman"/>
          <w:i/>
        </w:rPr>
        <w:t>power with</w:t>
      </w:r>
      <w:r w:rsidRPr="00E20FC5">
        <w:rPr>
          <w:rFonts w:ascii="Times New Roman" w:hAnsi="Times New Roman" w:cs="Times New Roman"/>
        </w:rPr>
        <w:t>”</w:t>
      </w:r>
      <w:r w:rsidR="00DB2880" w:rsidRPr="00E20FC5">
        <w:rPr>
          <w:rFonts w:ascii="Times New Roman" w:hAnsi="Times New Roman" w:cs="Times New Roman"/>
        </w:rPr>
        <w:t xml:space="preserve"> </w:t>
      </w:r>
      <w:r w:rsidR="009B43B0" w:rsidRPr="00E20FC5">
        <w:rPr>
          <w:rFonts w:ascii="Times New Roman" w:hAnsi="Times New Roman" w:cs="Times New Roman"/>
        </w:rPr>
        <w:t xml:space="preserve">by </w:t>
      </w:r>
      <w:r w:rsidR="00DB2880" w:rsidRPr="00E20FC5">
        <w:rPr>
          <w:rFonts w:ascii="Times New Roman" w:hAnsi="Times New Roman" w:cs="Times New Roman"/>
        </w:rPr>
        <w:t xml:space="preserve">ensuring </w:t>
      </w:r>
      <w:r w:rsidRPr="00E20FC5">
        <w:rPr>
          <w:rFonts w:ascii="Times New Roman" w:hAnsi="Times New Roman" w:cs="Times New Roman"/>
        </w:rPr>
        <w:t xml:space="preserve">that solidarity of women increases (establishment of SHGs and  CBOs) and their role in </w:t>
      </w:r>
      <w:r w:rsidR="009B43B0" w:rsidRPr="00E20FC5">
        <w:rPr>
          <w:rFonts w:ascii="Times New Roman" w:hAnsi="Times New Roman" w:cs="Times New Roman"/>
        </w:rPr>
        <w:t xml:space="preserve">decision making and </w:t>
      </w:r>
      <w:r w:rsidRPr="00E20FC5">
        <w:rPr>
          <w:rFonts w:ascii="Times New Roman" w:hAnsi="Times New Roman" w:cs="Times New Roman"/>
        </w:rPr>
        <w:t xml:space="preserve"> </w:t>
      </w:r>
      <w:r w:rsidR="009B43B0" w:rsidRPr="00E20FC5">
        <w:rPr>
          <w:rFonts w:ascii="Times New Roman" w:hAnsi="Times New Roman" w:cs="Times New Roman"/>
        </w:rPr>
        <w:t xml:space="preserve">contributing to the community well-being </w:t>
      </w:r>
      <w:r w:rsidR="00E20FC5" w:rsidRPr="00E20FC5">
        <w:rPr>
          <w:rFonts w:ascii="Times New Roman" w:hAnsi="Times New Roman" w:cs="Times New Roman"/>
        </w:rPr>
        <w:t>become</w:t>
      </w:r>
      <w:r w:rsidR="00EC1CA7">
        <w:rPr>
          <w:rFonts w:ascii="Times New Roman" w:hAnsi="Times New Roman" w:cs="Times New Roman"/>
        </w:rPr>
        <w:t>s</w:t>
      </w:r>
      <w:r w:rsidRPr="00E20FC5">
        <w:rPr>
          <w:rFonts w:ascii="Times New Roman" w:hAnsi="Times New Roman" w:cs="Times New Roman"/>
        </w:rPr>
        <w:t xml:space="preserve"> more evident</w:t>
      </w:r>
      <w:r w:rsidR="00344E0F" w:rsidRPr="00E20FC5">
        <w:rPr>
          <w:rFonts w:ascii="Times New Roman" w:hAnsi="Times New Roman" w:cs="Times New Roman"/>
        </w:rPr>
        <w:t xml:space="preserve">; </w:t>
      </w:r>
      <w:r w:rsidR="00E20FC5" w:rsidRPr="00E20FC5">
        <w:rPr>
          <w:rFonts w:ascii="Times New Roman" w:hAnsi="Times New Roman" w:cs="Times New Roman"/>
        </w:rPr>
        <w:t xml:space="preserve">the project attempted to challenge   </w:t>
      </w:r>
      <w:r w:rsidR="00E20FC5" w:rsidRPr="00E20FC5">
        <w:rPr>
          <w:rFonts w:ascii="Times New Roman" w:hAnsi="Times New Roman" w:cs="Times New Roman"/>
        </w:rPr>
        <w:lastRenderedPageBreak/>
        <w:t xml:space="preserve">discrimination stereotypes and assumptions about the “traditional” role of women in the community </w:t>
      </w:r>
      <w:r w:rsidR="00344E0F" w:rsidRPr="00E20FC5">
        <w:rPr>
          <w:rFonts w:ascii="Times New Roman" w:hAnsi="Times New Roman" w:cs="Times New Roman"/>
        </w:rPr>
        <w:t xml:space="preserve">by fostering  participation of women  in </w:t>
      </w:r>
      <w:r w:rsidR="00E20FC5" w:rsidRPr="00E20FC5">
        <w:rPr>
          <w:rFonts w:ascii="Times New Roman" w:hAnsi="Times New Roman" w:cs="Times New Roman"/>
        </w:rPr>
        <w:t>joint</w:t>
      </w:r>
      <w:r w:rsidR="00E20FC5" w:rsidRPr="00E20FC5">
        <w:rPr>
          <w:rFonts w:ascii="Times New Roman" w:hAnsi="Times New Roman" w:cs="Times New Roman"/>
          <w:iCs/>
        </w:rPr>
        <w:t xml:space="preserve"> local government – community initiatives </w:t>
      </w:r>
      <w:r w:rsidR="00E20FC5" w:rsidRPr="00E20FC5">
        <w:rPr>
          <w:rFonts w:ascii="Times New Roman" w:hAnsi="Times New Roman" w:cs="Times New Roman"/>
        </w:rPr>
        <w:t xml:space="preserve">(Small Grants) </w:t>
      </w:r>
      <w:r w:rsidR="009B43B0" w:rsidRPr="00E20FC5">
        <w:rPr>
          <w:rFonts w:ascii="Times New Roman" w:hAnsi="Times New Roman" w:cs="Times New Roman"/>
        </w:rPr>
        <w:t xml:space="preserve">and </w:t>
      </w:r>
      <w:r w:rsidR="00E20FC5" w:rsidRPr="00E20FC5">
        <w:rPr>
          <w:rFonts w:ascii="Times New Roman" w:hAnsi="Times New Roman" w:cs="Times New Roman"/>
        </w:rPr>
        <w:t xml:space="preserve">in </w:t>
      </w:r>
      <w:r w:rsidR="009B43B0" w:rsidRPr="00E20FC5">
        <w:rPr>
          <w:rFonts w:ascii="Times New Roman" w:hAnsi="Times New Roman" w:cs="Times New Roman"/>
        </w:rPr>
        <w:t>advocating the community needs</w:t>
      </w:r>
      <w:r w:rsidR="005259D1" w:rsidRPr="00E20FC5">
        <w:rPr>
          <w:rFonts w:ascii="Times New Roman" w:hAnsi="Times New Roman" w:cs="Times New Roman"/>
        </w:rPr>
        <w:t xml:space="preserve"> </w:t>
      </w:r>
      <w:r w:rsidR="00344E0F" w:rsidRPr="00E20FC5">
        <w:rPr>
          <w:rFonts w:ascii="Times New Roman" w:hAnsi="Times New Roman" w:cs="Times New Roman"/>
        </w:rPr>
        <w:t>at the GRB meetings at local municipalities</w:t>
      </w:r>
      <w:r w:rsidR="00E20FC5" w:rsidRPr="00E20FC5">
        <w:rPr>
          <w:rFonts w:ascii="Times New Roman" w:hAnsi="Times New Roman" w:cs="Times New Roman"/>
        </w:rPr>
        <w:t>;</w:t>
      </w:r>
      <w:r w:rsidR="00344E0F" w:rsidRPr="00E20FC5">
        <w:rPr>
          <w:rFonts w:ascii="Times New Roman" w:hAnsi="Times New Roman" w:cs="Times New Roman"/>
        </w:rPr>
        <w:t xml:space="preserve"> </w:t>
      </w:r>
    </w:p>
    <w:p w14:paraId="69E29575" w14:textId="77777777" w:rsidR="007B069A" w:rsidRPr="00EC1CA7" w:rsidRDefault="00684636" w:rsidP="00AD2E16">
      <w:pPr>
        <w:pStyle w:val="Default"/>
        <w:numPr>
          <w:ilvl w:val="0"/>
          <w:numId w:val="3"/>
        </w:numPr>
        <w:rPr>
          <w:rFonts w:ascii="Times New Roman" w:hAnsi="Times New Roman" w:cs="Times New Roman"/>
        </w:rPr>
      </w:pPr>
      <w:r w:rsidRPr="00AC2177">
        <w:rPr>
          <w:rFonts w:ascii="Times New Roman" w:hAnsi="Times New Roman" w:cs="Times New Roman"/>
        </w:rPr>
        <w:t>the “</w:t>
      </w:r>
      <w:r w:rsidRPr="00AC2177">
        <w:rPr>
          <w:rFonts w:ascii="Times New Roman" w:hAnsi="Times New Roman" w:cs="Times New Roman"/>
          <w:i/>
        </w:rPr>
        <w:t>power within</w:t>
      </w:r>
      <w:r w:rsidRPr="00AC2177">
        <w:rPr>
          <w:rFonts w:ascii="Times New Roman" w:hAnsi="Times New Roman" w:cs="Times New Roman"/>
        </w:rPr>
        <w:t xml:space="preserve">” , though not emphasized to the same extent in the project design (results), </w:t>
      </w:r>
      <w:r w:rsidR="00AC2177" w:rsidRPr="00AC2177">
        <w:rPr>
          <w:rFonts w:ascii="Times New Roman" w:hAnsi="Times New Roman" w:cs="Times New Roman"/>
        </w:rPr>
        <w:t xml:space="preserve">was </w:t>
      </w:r>
      <w:r w:rsidR="00EC1CA7">
        <w:rPr>
          <w:rFonts w:ascii="Times New Roman" w:hAnsi="Times New Roman" w:cs="Times New Roman"/>
        </w:rPr>
        <w:t xml:space="preserve">targeted in </w:t>
      </w:r>
      <w:r w:rsidR="00AC2177" w:rsidRPr="00AC2177">
        <w:rPr>
          <w:rFonts w:ascii="Times New Roman" w:hAnsi="Times New Roman" w:cs="Times New Roman"/>
        </w:rPr>
        <w:t>the several activities, such as organization of capacity development activities for the SHGs in the areas o</w:t>
      </w:r>
      <w:r w:rsidR="00EC1CA7">
        <w:rPr>
          <w:rFonts w:ascii="Times New Roman" w:hAnsi="Times New Roman" w:cs="Times New Roman"/>
        </w:rPr>
        <w:t xml:space="preserve">f </w:t>
      </w:r>
      <w:r w:rsidR="0013762B">
        <w:rPr>
          <w:rFonts w:ascii="Times New Roman" w:hAnsi="Times New Roman" w:cs="Times New Roman"/>
        </w:rPr>
        <w:t>their interests;</w:t>
      </w:r>
      <w:r w:rsidR="00EC1CA7">
        <w:rPr>
          <w:rFonts w:ascii="Times New Roman" w:hAnsi="Times New Roman" w:cs="Times New Roman"/>
        </w:rPr>
        <w:t xml:space="preserve"> establishment of </w:t>
      </w:r>
      <w:r w:rsidR="00AC2177" w:rsidRPr="00AC2177">
        <w:rPr>
          <w:rFonts w:ascii="Times New Roman" w:hAnsi="Times New Roman" w:cs="Times New Roman"/>
        </w:rPr>
        <w:t>the mechanisms for ongoing dialogue between decision makers and IDPs and conflict affected women</w:t>
      </w:r>
      <w:r w:rsidR="00AC2177" w:rsidRPr="00AC2177">
        <w:rPr>
          <w:rFonts w:ascii="Times New Roman" w:hAnsi="Times New Roman" w:cs="Times New Roman"/>
          <w:bCs/>
          <w:spacing w:val="-1"/>
          <w:position w:val="1"/>
        </w:rPr>
        <w:t xml:space="preserve">  to make voices of women heard in the formal peace processes</w:t>
      </w:r>
      <w:r w:rsidR="0013762B">
        <w:rPr>
          <w:rFonts w:ascii="Times New Roman" w:hAnsi="Times New Roman" w:cs="Times New Roman"/>
        </w:rPr>
        <w:t xml:space="preserve">; </w:t>
      </w:r>
      <w:r w:rsidR="00AC2177" w:rsidRPr="00AC2177">
        <w:rPr>
          <w:rFonts w:ascii="Times New Roman" w:hAnsi="Times New Roman" w:cs="Times New Roman"/>
        </w:rPr>
        <w:t>and documenting the cases of social mobilization and good practice</w:t>
      </w:r>
      <w:r w:rsidR="00FC52D0">
        <w:rPr>
          <w:rFonts w:ascii="Times New Roman" w:hAnsi="Times New Roman" w:cs="Times New Roman"/>
        </w:rPr>
        <w:t xml:space="preserve">s; the scope of these activities </w:t>
      </w:r>
      <w:r w:rsidR="00AC2177" w:rsidRPr="00AC2177">
        <w:rPr>
          <w:rFonts w:ascii="Times New Roman" w:hAnsi="Times New Roman" w:cs="Times New Roman"/>
        </w:rPr>
        <w:t xml:space="preserve"> </w:t>
      </w:r>
      <w:r w:rsidR="00977529">
        <w:rPr>
          <w:rFonts w:ascii="Times New Roman" w:hAnsi="Times New Roman" w:cs="Times New Roman"/>
        </w:rPr>
        <w:t>holds</w:t>
      </w:r>
      <w:r w:rsidR="00AC2177" w:rsidRPr="00AC2177">
        <w:rPr>
          <w:rFonts w:ascii="Times New Roman" w:hAnsi="Times New Roman" w:cs="Times New Roman"/>
        </w:rPr>
        <w:t xml:space="preserve"> undoubtedly </w:t>
      </w:r>
      <w:r w:rsidR="00FC52D0">
        <w:rPr>
          <w:rFonts w:ascii="Times New Roman" w:hAnsi="Times New Roman" w:cs="Times New Roman"/>
        </w:rPr>
        <w:t xml:space="preserve">a </w:t>
      </w:r>
      <w:r w:rsidR="00AC2177" w:rsidRPr="00AC2177">
        <w:rPr>
          <w:rFonts w:ascii="Times New Roman" w:hAnsi="Times New Roman" w:cs="Times New Roman"/>
        </w:rPr>
        <w:t>potential to make changes</w:t>
      </w:r>
      <w:r w:rsidR="00DB2880" w:rsidRPr="00AC2177">
        <w:rPr>
          <w:rFonts w:ascii="Times New Roman" w:hAnsi="Times New Roman" w:cs="Times New Roman"/>
        </w:rPr>
        <w:t xml:space="preserve"> in the inner perceptions of power, self-reliance and self-esteem </w:t>
      </w:r>
      <w:r w:rsidR="00AC2177" w:rsidRPr="00AC2177">
        <w:rPr>
          <w:rFonts w:ascii="Times New Roman" w:hAnsi="Times New Roman" w:cs="Times New Roman"/>
        </w:rPr>
        <w:t xml:space="preserve">of women from the target groups </w:t>
      </w:r>
      <w:r w:rsidR="0013762B">
        <w:rPr>
          <w:rFonts w:ascii="Times New Roman" w:hAnsi="Times New Roman" w:cs="Times New Roman"/>
        </w:rPr>
        <w:t>and lead</w:t>
      </w:r>
      <w:r w:rsidR="00DB2880" w:rsidRPr="00AC2177">
        <w:rPr>
          <w:rFonts w:ascii="Times New Roman" w:hAnsi="Times New Roman" w:cs="Times New Roman"/>
        </w:rPr>
        <w:t xml:space="preserve"> </w:t>
      </w:r>
      <w:r w:rsidR="00AC2177" w:rsidRPr="00AC2177">
        <w:rPr>
          <w:rFonts w:ascii="Times New Roman" w:hAnsi="Times New Roman" w:cs="Times New Roman"/>
        </w:rPr>
        <w:t xml:space="preserve">them </w:t>
      </w:r>
      <w:r w:rsidR="00DB2880" w:rsidRPr="00AC2177">
        <w:rPr>
          <w:rFonts w:ascii="Times New Roman" w:hAnsi="Times New Roman" w:cs="Times New Roman"/>
        </w:rPr>
        <w:t xml:space="preserve">to increased desire for change. </w:t>
      </w:r>
    </w:p>
    <w:p w14:paraId="5F0904AB" w14:textId="77777777" w:rsidR="004A206E" w:rsidRPr="009A7E55" w:rsidRDefault="004A206E" w:rsidP="00AD2E16">
      <w:pPr>
        <w:pStyle w:val="Heading2"/>
        <w:numPr>
          <w:ilvl w:val="1"/>
          <w:numId w:val="25"/>
        </w:numPr>
      </w:pPr>
      <w:bookmarkStart w:id="19" w:name="_Toc440579603"/>
      <w:r w:rsidRPr="009A7E55">
        <w:t>Relevance</w:t>
      </w:r>
      <w:bookmarkEnd w:id="19"/>
      <w:r w:rsidRPr="009A7E55">
        <w:t xml:space="preserve"> </w:t>
      </w:r>
    </w:p>
    <w:p w14:paraId="78050C14" w14:textId="77777777" w:rsidR="004A206E" w:rsidRPr="004A206E" w:rsidRDefault="004A206E" w:rsidP="004A206E">
      <w:pPr>
        <w:autoSpaceDE w:val="0"/>
        <w:autoSpaceDN w:val="0"/>
        <w:adjustRightInd w:val="0"/>
        <w:spacing w:after="0" w:line="240" w:lineRule="auto"/>
        <w:rPr>
          <w:rFonts w:ascii="Times New Roman" w:hAnsi="Times New Roman" w:cs="Times New Roman"/>
          <w:b/>
          <w:bCs/>
          <w:i/>
          <w:sz w:val="24"/>
          <w:szCs w:val="24"/>
        </w:rPr>
      </w:pPr>
    </w:p>
    <w:p w14:paraId="74AD540C" w14:textId="77777777" w:rsidR="004A206E" w:rsidRPr="004A206E" w:rsidRDefault="004A206E" w:rsidP="004A206E">
      <w:pPr>
        <w:autoSpaceDE w:val="0"/>
        <w:autoSpaceDN w:val="0"/>
        <w:adjustRightInd w:val="0"/>
        <w:spacing w:after="0" w:line="240" w:lineRule="auto"/>
        <w:rPr>
          <w:rFonts w:ascii="Times New Roman" w:hAnsi="Times New Roman" w:cs="Times New Roman"/>
          <w:b/>
          <w:bCs/>
          <w:i/>
          <w:sz w:val="24"/>
          <w:szCs w:val="24"/>
        </w:rPr>
      </w:pPr>
      <w:r w:rsidRPr="004A206E">
        <w:rPr>
          <w:rFonts w:ascii="Times New Roman" w:hAnsi="Times New Roman" w:cs="Times New Roman"/>
          <w:b/>
          <w:bCs/>
          <w:i/>
          <w:sz w:val="24"/>
          <w:szCs w:val="24"/>
        </w:rPr>
        <w:t>Relevance of the project design to the complexity of national structures, systems and decision-making processes</w:t>
      </w:r>
    </w:p>
    <w:p w14:paraId="387E4912" w14:textId="77777777" w:rsidR="004A206E" w:rsidRPr="004A206E" w:rsidRDefault="004A206E" w:rsidP="004A206E">
      <w:pPr>
        <w:autoSpaceDE w:val="0"/>
        <w:autoSpaceDN w:val="0"/>
        <w:adjustRightInd w:val="0"/>
        <w:spacing w:after="0" w:line="240" w:lineRule="auto"/>
        <w:jc w:val="center"/>
        <w:rPr>
          <w:rFonts w:ascii="Times New Roman" w:hAnsi="Times New Roman" w:cs="Times New Roman"/>
          <w:b/>
          <w:bCs/>
          <w:i/>
          <w:sz w:val="24"/>
          <w:szCs w:val="24"/>
        </w:rPr>
      </w:pPr>
    </w:p>
    <w:p w14:paraId="5FC602FE" w14:textId="77777777"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sz w:val="24"/>
          <w:szCs w:val="24"/>
        </w:rPr>
        <w:t xml:space="preserve">Following the results and lesson learned from </w:t>
      </w:r>
      <w:r w:rsidRPr="004A206E">
        <w:rPr>
          <w:rFonts w:ascii="Times New Roman" w:eastAsia="Calibri" w:hAnsi="Times New Roman" w:cs="Times New Roman"/>
          <w:sz w:val="24"/>
          <w:szCs w:val="24"/>
          <w:shd w:val="clear" w:color="auto" w:fill="FFFFFF"/>
        </w:rPr>
        <w:t xml:space="preserve">WEPD I, the project during the second phase focused on the capacities that would be critical to achieve the NAP goals. On the level of the duty bearers, the focus was on strengthening the accountability mechanism for the NAP implementation, </w:t>
      </w:r>
      <w:r w:rsidRPr="004A206E">
        <w:rPr>
          <w:rFonts w:ascii="Times New Roman" w:eastAsia="Calibri" w:hAnsi="Times New Roman" w:cs="Times New Roman"/>
          <w:sz w:val="24"/>
          <w:szCs w:val="24"/>
          <w:lang w:val="en-GB"/>
        </w:rPr>
        <w:t xml:space="preserve">mainly through: </w:t>
      </w:r>
      <w:r w:rsidRPr="004A206E">
        <w:rPr>
          <w:rFonts w:ascii="Times New Roman" w:eastAsia="Calibri" w:hAnsi="Times New Roman" w:cs="Times New Roman"/>
          <w:sz w:val="24"/>
          <w:szCs w:val="24"/>
        </w:rPr>
        <w:t xml:space="preserve"> </w:t>
      </w:r>
    </w:p>
    <w:p w14:paraId="4A6DA0BE" w14:textId="77777777" w:rsidR="004A206E" w:rsidRPr="004A206E" w:rsidRDefault="004A206E" w:rsidP="00AD2E16">
      <w:pPr>
        <w:numPr>
          <w:ilvl w:val="0"/>
          <w:numId w:val="1"/>
        </w:numPr>
        <w:spacing w:after="0" w:line="240" w:lineRule="auto"/>
        <w:contextualSpacing/>
        <w:jc w:val="both"/>
        <w:rPr>
          <w:rFonts w:ascii="Times New Roman" w:eastAsia="MS Mincho" w:hAnsi="Times New Roman" w:cs="Times New Roman"/>
          <w:sz w:val="24"/>
          <w:szCs w:val="24"/>
          <w:lang w:eastAsia="ja-JP"/>
        </w:rPr>
      </w:pPr>
      <w:r w:rsidRPr="004A206E">
        <w:rPr>
          <w:rFonts w:ascii="Times New Roman" w:eastAsia="Calibri" w:hAnsi="Times New Roman" w:cs="Times New Roman"/>
          <w:sz w:val="24"/>
          <w:szCs w:val="24"/>
        </w:rPr>
        <w:t xml:space="preserve">Supporting the M&amp;E function of the National Coordination Group (NCG) on implementation of the NAP 1325; </w:t>
      </w:r>
    </w:p>
    <w:p w14:paraId="6ABC6406" w14:textId="77777777" w:rsidR="004A206E" w:rsidRPr="004A206E" w:rsidRDefault="004A206E" w:rsidP="00AD2E16">
      <w:pPr>
        <w:numPr>
          <w:ilvl w:val="0"/>
          <w:numId w:val="1"/>
        </w:numPr>
        <w:spacing w:after="0" w:line="240" w:lineRule="auto"/>
        <w:contextualSpacing/>
        <w:jc w:val="both"/>
        <w:rPr>
          <w:rFonts w:ascii="Times New Roman" w:eastAsia="MS Mincho" w:hAnsi="Times New Roman" w:cs="Times New Roman"/>
          <w:sz w:val="24"/>
          <w:szCs w:val="24"/>
          <w:lang w:eastAsia="ja-JP"/>
        </w:rPr>
      </w:pPr>
      <w:r w:rsidRPr="004A206E">
        <w:rPr>
          <w:rFonts w:ascii="Times New Roman" w:eastAsia="MS Mincho" w:hAnsi="Times New Roman" w:cs="Times New Roman"/>
          <w:sz w:val="24"/>
          <w:szCs w:val="24"/>
          <w:lang w:eastAsia="ja-JP"/>
        </w:rPr>
        <w:t xml:space="preserve">Supporting development of national capacities to properly plan and budget the NAP 1325 activities; </w:t>
      </w:r>
    </w:p>
    <w:p w14:paraId="58563390" w14:textId="77777777" w:rsidR="004A206E" w:rsidRPr="004A206E" w:rsidRDefault="004A206E" w:rsidP="00AD2E16">
      <w:pPr>
        <w:numPr>
          <w:ilvl w:val="0"/>
          <w:numId w:val="1"/>
        </w:numPr>
        <w:spacing w:after="0" w:line="240" w:lineRule="auto"/>
        <w:contextualSpacing/>
        <w:jc w:val="both"/>
        <w:rPr>
          <w:rFonts w:ascii="Times New Roman" w:eastAsia="MS Mincho" w:hAnsi="Times New Roman" w:cs="Times New Roman"/>
          <w:sz w:val="24"/>
          <w:szCs w:val="24"/>
          <w:lang w:eastAsia="ja-JP"/>
        </w:rPr>
      </w:pPr>
      <w:r w:rsidRPr="004A206E">
        <w:rPr>
          <w:rFonts w:ascii="Times New Roman" w:eastAsia="MS Mincho" w:hAnsi="Times New Roman" w:cs="Times New Roman"/>
          <w:sz w:val="24"/>
          <w:szCs w:val="24"/>
          <w:lang w:eastAsia="ja-JP"/>
        </w:rPr>
        <w:t>Supporting national and local capacity to carry out gender audits to assist in planning (national level); and to assess challenges and opportunities of implementation of the NAP 1325 (selected municipalities);</w:t>
      </w:r>
    </w:p>
    <w:p w14:paraId="7E04FF0A" w14:textId="77777777" w:rsidR="004A206E" w:rsidRPr="004A206E" w:rsidRDefault="004A206E" w:rsidP="004A206E">
      <w:pPr>
        <w:autoSpaceDE w:val="0"/>
        <w:autoSpaceDN w:val="0"/>
        <w:adjustRightInd w:val="0"/>
        <w:spacing w:after="0" w:line="240" w:lineRule="auto"/>
        <w:rPr>
          <w:rFonts w:ascii="Times New Roman" w:hAnsi="Times New Roman" w:cs="Times New Roman"/>
          <w:b/>
          <w:bCs/>
          <w:i/>
          <w:sz w:val="24"/>
          <w:szCs w:val="24"/>
        </w:rPr>
      </w:pPr>
    </w:p>
    <w:p w14:paraId="20B919C5" w14:textId="3870646D" w:rsidR="004A206E" w:rsidRPr="004A206E" w:rsidRDefault="004A206E" w:rsidP="004A206E">
      <w:pPr>
        <w:autoSpaceDE w:val="0"/>
        <w:autoSpaceDN w:val="0"/>
        <w:adjustRightInd w:val="0"/>
        <w:spacing w:after="0" w:line="240" w:lineRule="auto"/>
        <w:rPr>
          <w:rFonts w:ascii="Times New Roman" w:hAnsi="Times New Roman" w:cs="Times New Roman"/>
          <w:color w:val="000000"/>
          <w:sz w:val="24"/>
          <w:szCs w:val="24"/>
        </w:rPr>
      </w:pPr>
      <w:r w:rsidRPr="004A206E">
        <w:rPr>
          <w:rFonts w:ascii="Times New Roman" w:hAnsi="Times New Roman" w:cs="Times New Roman"/>
          <w:color w:val="000000"/>
          <w:sz w:val="24"/>
          <w:szCs w:val="24"/>
        </w:rPr>
        <w:t>Since 2010 Georgia adopted the Law on Gender Equality, Gender Equality Council (GEC), a standing structure in the Parliament, have been</w:t>
      </w:r>
      <w:r w:rsidRPr="004A206E">
        <w:rPr>
          <w:rFonts w:ascii="Times New Roman" w:hAnsi="Times New Roman" w:cs="Times New Roman"/>
          <w:sz w:val="24"/>
          <w:szCs w:val="24"/>
        </w:rPr>
        <w:t xml:space="preserve"> </w:t>
      </w:r>
      <w:r w:rsidRPr="004A206E">
        <w:rPr>
          <w:rFonts w:ascii="Times New Roman" w:hAnsi="Times New Roman" w:cs="Times New Roman"/>
          <w:color w:val="000000"/>
          <w:sz w:val="24"/>
          <w:szCs w:val="24"/>
        </w:rPr>
        <w:t>coordinating  the National Action Plan (NAP</w:t>
      </w:r>
      <w:r w:rsidRPr="004A206E">
        <w:rPr>
          <w:rFonts w:ascii="Times New Roman" w:hAnsi="Times New Roman" w:cs="Times New Roman"/>
          <w:color w:val="000000"/>
          <w:sz w:val="24"/>
          <w:szCs w:val="24"/>
          <w:vertAlign w:val="superscript"/>
        </w:rPr>
        <w:footnoteReference w:id="20"/>
      </w:r>
      <w:r w:rsidRPr="004A206E">
        <w:rPr>
          <w:rFonts w:ascii="Times New Roman" w:hAnsi="Times New Roman" w:cs="Times New Roman"/>
          <w:color w:val="000000"/>
          <w:sz w:val="24"/>
          <w:szCs w:val="24"/>
        </w:rPr>
        <w:t xml:space="preserve">) preparation and adoption with the support  of the WEPD I. </w:t>
      </w:r>
      <w:r w:rsidRPr="004A206E">
        <w:rPr>
          <w:rFonts w:ascii="Times New Roman" w:hAnsi="Times New Roman" w:cs="Times New Roman"/>
          <w:sz w:val="24"/>
          <w:szCs w:val="24"/>
        </w:rPr>
        <w:t xml:space="preserve">In fulfillment of the objective 5.5 of the UNSCR 1325 NAP, i.e. </w:t>
      </w:r>
      <w:r w:rsidRPr="004A206E">
        <w:rPr>
          <w:rFonts w:ascii="Times New Roman" w:hAnsi="Times New Roman" w:cs="Times New Roman"/>
          <w:i/>
          <w:sz w:val="24"/>
          <w:szCs w:val="24"/>
        </w:rPr>
        <w:t>Coordination, monitoring and reporting (accountability) of National Action Plan implementation</w:t>
      </w:r>
      <w:r w:rsidRPr="004A206E">
        <w:rPr>
          <w:rFonts w:ascii="Times New Roman" w:hAnsi="Times New Roman" w:cs="Times New Roman"/>
          <w:sz w:val="24"/>
          <w:szCs w:val="24"/>
        </w:rPr>
        <w:t xml:space="preserve"> and </w:t>
      </w:r>
      <w:r w:rsidRPr="004A206E">
        <w:rPr>
          <w:rFonts w:ascii="Times New Roman" w:hAnsi="Times New Roman" w:cs="Times New Roman"/>
          <w:iCs/>
          <w:sz w:val="24"/>
          <w:szCs w:val="24"/>
        </w:rPr>
        <w:t xml:space="preserve">following the recommendations and lessons learned from WEPD I, the project supported the </w:t>
      </w:r>
      <w:r w:rsidRPr="004A206E">
        <w:rPr>
          <w:rFonts w:ascii="Times New Roman" w:hAnsi="Times New Roman" w:cs="Times New Roman"/>
          <w:sz w:val="24"/>
          <w:szCs w:val="24"/>
        </w:rPr>
        <w:t>transfer of the NAP from the legislative to the executive branch of the Government. From December 2014, the National Coordination Group on UNSCR 1325 is accountable under the Prime-Minister’s Office</w:t>
      </w:r>
      <w:r w:rsidRPr="004A206E">
        <w:rPr>
          <w:rFonts w:ascii="Times New Roman" w:hAnsi="Times New Roman" w:cs="Times New Roman"/>
        </w:rPr>
        <w:t xml:space="preserve">. </w:t>
      </w:r>
      <w:r w:rsidRPr="004A206E">
        <w:rPr>
          <w:rFonts w:ascii="Times New Roman" w:hAnsi="Times New Roman" w:cs="Times New Roman"/>
          <w:sz w:val="24"/>
          <w:szCs w:val="24"/>
        </w:rPr>
        <w:t>This shift to the executive power was promoted by the project to strengthen commitment and accountability of the executive branch of the government for the implementation of the NAP.</w:t>
      </w:r>
      <w:r w:rsidRPr="004A206E">
        <w:rPr>
          <w:rFonts w:ascii="Times New Roman" w:hAnsi="Times New Roman" w:cs="Times New Roman"/>
          <w:color w:val="000000"/>
          <w:sz w:val="24"/>
          <w:szCs w:val="24"/>
        </w:rPr>
        <w:t xml:space="preserve"> </w:t>
      </w:r>
      <w:r w:rsidRPr="004A206E">
        <w:rPr>
          <w:rFonts w:ascii="Times New Roman" w:hAnsi="Times New Roman" w:cs="Times New Roman"/>
          <w:sz w:val="24"/>
          <w:szCs w:val="24"/>
        </w:rPr>
        <w:t>The NCG is comprised of about 30 members representing key line ministries</w:t>
      </w:r>
      <w:r w:rsidRPr="004A206E">
        <w:rPr>
          <w:rFonts w:ascii="Times New Roman" w:hAnsi="Times New Roman" w:cs="Times New Roman"/>
          <w:sz w:val="24"/>
          <w:szCs w:val="24"/>
          <w:vertAlign w:val="superscript"/>
        </w:rPr>
        <w:footnoteReference w:id="21"/>
      </w:r>
      <w:r w:rsidRPr="004A206E">
        <w:rPr>
          <w:rFonts w:ascii="Times New Roman" w:hAnsi="Times New Roman" w:cs="Times New Roman"/>
          <w:sz w:val="24"/>
          <w:szCs w:val="24"/>
        </w:rPr>
        <w:t xml:space="preserve"> responsible for the implementation of UNSCR 1325 and hold</w:t>
      </w:r>
      <w:r w:rsidR="003335AF">
        <w:rPr>
          <w:rFonts w:ascii="Times New Roman" w:hAnsi="Times New Roman" w:cs="Times New Roman"/>
          <w:sz w:val="24"/>
          <w:szCs w:val="24"/>
        </w:rPr>
        <w:t>s</w:t>
      </w:r>
      <w:r w:rsidRPr="004A206E">
        <w:rPr>
          <w:rFonts w:ascii="Times New Roman" w:hAnsi="Times New Roman" w:cs="Times New Roman"/>
          <w:sz w:val="24"/>
          <w:szCs w:val="24"/>
        </w:rPr>
        <w:t xml:space="preserve"> </w:t>
      </w:r>
      <w:r w:rsidRPr="004A206E">
        <w:rPr>
          <w:rFonts w:ascii="Times New Roman" w:hAnsi="Times New Roman" w:cs="Times New Roman"/>
          <w:sz w:val="24"/>
          <w:szCs w:val="24"/>
        </w:rPr>
        <w:lastRenderedPageBreak/>
        <w:t>regular meetings at the Prime Minister’s Office where  governmental agencies report about the NAP implementation progress, share information and challenges. The Gender Equality Council of the Parliament maintains an overall oversight and monitoring function thus providing the link between legislative and executive branches of the power structure.</w:t>
      </w:r>
      <w:r w:rsidRPr="004A206E">
        <w:rPr>
          <w:sz w:val="24"/>
          <w:szCs w:val="24"/>
        </w:rPr>
        <w:t xml:space="preserve"> </w:t>
      </w:r>
    </w:p>
    <w:p w14:paraId="781E6D0F" w14:textId="77777777" w:rsidR="004A206E" w:rsidRPr="004A206E" w:rsidRDefault="004A206E" w:rsidP="004A206E">
      <w:pPr>
        <w:autoSpaceDE w:val="0"/>
        <w:autoSpaceDN w:val="0"/>
        <w:adjustRightInd w:val="0"/>
        <w:spacing w:after="0" w:line="240" w:lineRule="auto"/>
        <w:rPr>
          <w:rFonts w:ascii="Times New Roman" w:hAnsi="Times New Roman" w:cs="Times New Roman"/>
          <w:color w:val="000000"/>
          <w:sz w:val="24"/>
          <w:szCs w:val="24"/>
        </w:rPr>
      </w:pPr>
    </w:p>
    <w:p w14:paraId="424AD821" w14:textId="77777777" w:rsidR="004A206E" w:rsidRPr="004A206E" w:rsidRDefault="004A206E" w:rsidP="004A206E">
      <w:pPr>
        <w:spacing w:after="0" w:line="240" w:lineRule="auto"/>
        <w:contextualSpacing/>
        <w:rPr>
          <w:rFonts w:ascii="Times New Roman" w:hAnsi="Times New Roman" w:cs="Times New Roman"/>
          <w:sz w:val="24"/>
          <w:szCs w:val="24"/>
        </w:rPr>
      </w:pPr>
      <w:r w:rsidRPr="004A206E">
        <w:rPr>
          <w:rFonts w:ascii="Times New Roman" w:hAnsi="Times New Roman" w:cs="Times New Roman"/>
          <w:sz w:val="24"/>
          <w:szCs w:val="24"/>
        </w:rPr>
        <w:t xml:space="preserve">The project provided technical support and capacity development to the GEC and NCG to implement and monitor implementation of the first phase of the NAP, thus ensuring that the NAP is strongly owned by the Government. UN Women and WEPD II supported preparation of </w:t>
      </w:r>
      <w:r w:rsidRPr="004A206E">
        <w:rPr>
          <w:rFonts w:ascii="Times New Roman" w:hAnsi="Times New Roman" w:cs="Times New Roman"/>
          <w:color w:val="000000"/>
          <w:sz w:val="24"/>
          <w:szCs w:val="24"/>
          <w:lang w:val="en-GB"/>
        </w:rPr>
        <w:t xml:space="preserve">the next period of the NAP (2016-2020) though trainings and recommendations. Considering that the Government did not allocate the funding for the NAP during the first phase, which created serious impediments to its effective implementation and sustainability, the project </w:t>
      </w:r>
      <w:r w:rsidRPr="004A206E">
        <w:rPr>
          <w:rFonts w:ascii="Times New Roman" w:hAnsi="Times New Roman" w:cs="Times New Roman"/>
          <w:sz w:val="24"/>
          <w:szCs w:val="24"/>
        </w:rPr>
        <w:t xml:space="preserve">hired a consultant to technically assist the team of financial staff of the key ministries involved in the NAP implementation to prepare the budget for the second phase of the NAP (2016-2020). </w:t>
      </w:r>
    </w:p>
    <w:p w14:paraId="4C52313F" w14:textId="77777777" w:rsidR="004A206E" w:rsidRPr="004A206E" w:rsidRDefault="004A206E" w:rsidP="004A206E">
      <w:pPr>
        <w:autoSpaceDE w:val="0"/>
        <w:autoSpaceDN w:val="0"/>
        <w:adjustRightInd w:val="0"/>
        <w:spacing w:after="0" w:line="240" w:lineRule="auto"/>
        <w:rPr>
          <w:rFonts w:ascii="Times New Roman" w:hAnsi="Times New Roman" w:cs="Times New Roman"/>
          <w:color w:val="000000"/>
          <w:sz w:val="24"/>
          <w:szCs w:val="24"/>
        </w:rPr>
      </w:pPr>
    </w:p>
    <w:p w14:paraId="08380DC4" w14:textId="77777777" w:rsidR="004A206E" w:rsidRPr="004A206E" w:rsidRDefault="004A206E" w:rsidP="004A206E">
      <w:pPr>
        <w:autoSpaceDE w:val="0"/>
        <w:autoSpaceDN w:val="0"/>
        <w:adjustRightInd w:val="0"/>
        <w:spacing w:after="0" w:line="240" w:lineRule="auto"/>
        <w:rPr>
          <w:rFonts w:ascii="Times New Roman" w:eastAsiaTheme="minorEastAsia" w:hAnsi="Times New Roman" w:cs="Times New Roman"/>
          <w:color w:val="000000" w:themeColor="text1"/>
          <w:kern w:val="24"/>
          <w:sz w:val="24"/>
          <w:szCs w:val="24"/>
        </w:rPr>
      </w:pPr>
      <w:r w:rsidRPr="004A206E">
        <w:rPr>
          <w:rFonts w:ascii="Times New Roman" w:hAnsi="Times New Roman" w:cs="Times New Roman"/>
          <w:color w:val="000000"/>
          <w:sz w:val="24"/>
          <w:szCs w:val="24"/>
        </w:rPr>
        <w:t xml:space="preserve">The project design addressed the capacity development of main decision makers, i.e. key ministries and agencies, responsible for the policy making and services provision to the representation of the IDPs, conflict –affected and ethnic minority women, such as the MIDPOTAR, MoLHSA, </w:t>
      </w:r>
      <w:r w:rsidRPr="004A206E">
        <w:rPr>
          <w:rFonts w:ascii="Times New Roman" w:eastAsiaTheme="minorEastAsia" w:hAnsi="Times New Roman" w:cs="Times New Roman"/>
          <w:color w:val="000000" w:themeColor="text1"/>
          <w:kern w:val="24"/>
          <w:sz w:val="24"/>
          <w:szCs w:val="24"/>
        </w:rPr>
        <w:t>Ministry of Reconciliation and Civic Equality and PDO. On the local level, municipalities in the target regions were key stakeholders and beneficiaries of the project in order to raise their capacity to ensure better access for the target groups to the social and economic protection and improvement of livelihood.</w:t>
      </w:r>
    </w:p>
    <w:p w14:paraId="6974BD71" w14:textId="77777777" w:rsidR="004A206E" w:rsidRPr="004A206E" w:rsidRDefault="004A206E" w:rsidP="004A206E">
      <w:pPr>
        <w:autoSpaceDE w:val="0"/>
        <w:autoSpaceDN w:val="0"/>
        <w:adjustRightInd w:val="0"/>
        <w:spacing w:after="0" w:line="240" w:lineRule="auto"/>
        <w:rPr>
          <w:rFonts w:ascii="Times New Roman" w:hAnsi="Times New Roman" w:cs="Times New Roman"/>
          <w:b/>
          <w:bCs/>
          <w:i/>
          <w:sz w:val="24"/>
          <w:szCs w:val="24"/>
        </w:rPr>
      </w:pPr>
    </w:p>
    <w:p w14:paraId="3E947C75" w14:textId="5F3B7345" w:rsidR="004A206E" w:rsidRPr="004A206E" w:rsidRDefault="004A206E" w:rsidP="004A206E">
      <w:pPr>
        <w:autoSpaceDE w:val="0"/>
        <w:autoSpaceDN w:val="0"/>
        <w:adjustRightInd w:val="0"/>
        <w:spacing w:after="0" w:line="240" w:lineRule="auto"/>
        <w:rPr>
          <w:rFonts w:ascii="Times New Roman" w:hAnsi="Times New Roman" w:cs="Times New Roman"/>
          <w:b/>
          <w:bCs/>
          <w:i/>
          <w:sz w:val="24"/>
          <w:szCs w:val="24"/>
        </w:rPr>
      </w:pPr>
      <w:r w:rsidRPr="004A206E">
        <w:rPr>
          <w:rFonts w:ascii="Times New Roman" w:hAnsi="Times New Roman" w:cs="Times New Roman"/>
          <w:b/>
          <w:bCs/>
          <w:i/>
          <w:sz w:val="24"/>
          <w:szCs w:val="24"/>
        </w:rPr>
        <w:t xml:space="preserve">Relevance of the project to Georgia’s national plans on gender equality </w:t>
      </w:r>
      <w:r w:rsidR="003335AF">
        <w:rPr>
          <w:rFonts w:ascii="Times New Roman" w:hAnsi="Times New Roman" w:cs="Times New Roman"/>
          <w:b/>
          <w:bCs/>
          <w:i/>
          <w:sz w:val="24"/>
          <w:szCs w:val="24"/>
        </w:rPr>
        <w:t xml:space="preserve">and </w:t>
      </w:r>
      <w:r w:rsidRPr="004A206E">
        <w:rPr>
          <w:rFonts w:ascii="Times New Roman" w:hAnsi="Times New Roman" w:cs="Times New Roman"/>
          <w:b/>
          <w:bCs/>
          <w:i/>
          <w:sz w:val="24"/>
          <w:szCs w:val="24"/>
        </w:rPr>
        <w:t xml:space="preserve"> the country’s internationally undertaken obligations</w:t>
      </w:r>
    </w:p>
    <w:p w14:paraId="61775743" w14:textId="77777777" w:rsidR="004A206E" w:rsidRPr="004A206E" w:rsidRDefault="004A206E" w:rsidP="004A206E">
      <w:pPr>
        <w:autoSpaceDE w:val="0"/>
        <w:autoSpaceDN w:val="0"/>
        <w:adjustRightInd w:val="0"/>
        <w:spacing w:after="0" w:line="240" w:lineRule="auto"/>
        <w:rPr>
          <w:rFonts w:ascii="Times New Roman" w:hAnsi="Times New Roman" w:cs="Times New Roman"/>
          <w:color w:val="000000"/>
          <w:sz w:val="24"/>
          <w:szCs w:val="24"/>
        </w:rPr>
      </w:pPr>
    </w:p>
    <w:p w14:paraId="3A5B9F79" w14:textId="79B1A63F" w:rsidR="004A206E" w:rsidRPr="004A206E" w:rsidRDefault="003335AF" w:rsidP="004A206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WEPD II appeared</w:t>
      </w:r>
      <w:r w:rsidR="004A206E" w:rsidRPr="004A206E">
        <w:rPr>
          <w:rFonts w:ascii="Times New Roman" w:hAnsi="Times New Roman" w:cs="Times New Roman"/>
          <w:color w:val="000000"/>
          <w:sz w:val="24"/>
          <w:szCs w:val="24"/>
        </w:rPr>
        <w:t xml:space="preserve"> to be well aligned with national laws and internationally undertaken obligations of Georgia.  The main focus of the project intervention was on capacity development  on the national policy and institutional levels in order to assist the country with fulfilling commitments under the UN Security Council Resolutions 1325 </w:t>
      </w:r>
      <w:r w:rsidR="004A206E" w:rsidRPr="004A206E">
        <w:rPr>
          <w:rFonts w:ascii="Times New Roman" w:hAnsi="Times New Roman" w:cs="Times New Roman"/>
          <w:sz w:val="24"/>
          <w:szCs w:val="24"/>
        </w:rPr>
        <w:t xml:space="preserve">1820 (2008), 1888 (2009), 1889 (2009) and 1960 (2010) on Women and Peace and Security, CEDAW and MDGs.  </w:t>
      </w:r>
    </w:p>
    <w:p w14:paraId="6801C1A4"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p>
    <w:p w14:paraId="266EA4DE" w14:textId="77777777" w:rsidR="004A206E" w:rsidRPr="004A206E" w:rsidRDefault="004A206E" w:rsidP="004A206E">
      <w:pPr>
        <w:autoSpaceDE w:val="0"/>
        <w:autoSpaceDN w:val="0"/>
        <w:adjustRightInd w:val="0"/>
        <w:spacing w:after="0" w:line="240" w:lineRule="auto"/>
        <w:rPr>
          <w:rFonts w:ascii="Times New Roman" w:hAnsi="Times New Roman" w:cs="Times New Roman"/>
          <w:color w:val="000000"/>
          <w:sz w:val="24"/>
          <w:szCs w:val="24"/>
        </w:rPr>
      </w:pPr>
      <w:r w:rsidRPr="004A206E">
        <w:rPr>
          <w:rFonts w:ascii="Times New Roman" w:hAnsi="Times New Roman" w:cs="Times New Roman"/>
          <w:color w:val="000000"/>
          <w:sz w:val="24"/>
          <w:szCs w:val="24"/>
        </w:rPr>
        <w:t>Needs and gaps analysis related with the implementation of UNSCR 1325 NAP in Georgia was done focusing on the key drivers of capacity development</w:t>
      </w:r>
      <w:r w:rsidRPr="004A206E">
        <w:rPr>
          <w:rFonts w:ascii="Times New Roman" w:hAnsi="Times New Roman" w:cs="Times New Roman"/>
          <w:sz w:val="24"/>
          <w:szCs w:val="24"/>
        </w:rPr>
        <w:t xml:space="preserve"> for gender mainstreaming such as:  </w:t>
      </w:r>
    </w:p>
    <w:p w14:paraId="7DB7AEE3" w14:textId="77777777" w:rsidR="004A206E" w:rsidRPr="004A206E" w:rsidRDefault="004A206E" w:rsidP="00AD2E16">
      <w:pPr>
        <w:numPr>
          <w:ilvl w:val="0"/>
          <w:numId w:val="26"/>
        </w:numPr>
        <w:autoSpaceDE w:val="0"/>
        <w:autoSpaceDN w:val="0"/>
        <w:adjustRightInd w:val="0"/>
        <w:spacing w:after="0" w:line="240" w:lineRule="auto"/>
        <w:contextualSpacing/>
        <w:rPr>
          <w:rFonts w:ascii="Times New Roman" w:hAnsi="Times New Roman" w:cs="Times New Roman"/>
          <w:color w:val="000000"/>
          <w:sz w:val="24"/>
          <w:szCs w:val="24"/>
        </w:rPr>
      </w:pPr>
      <w:r w:rsidRPr="004A206E">
        <w:rPr>
          <w:rFonts w:ascii="Times New Roman" w:hAnsi="Times New Roman" w:cs="Times New Roman"/>
          <w:sz w:val="24"/>
          <w:szCs w:val="24"/>
        </w:rPr>
        <w:t xml:space="preserve">enabling environment (i.e. analysis of gaps in legislation , lack of accountability mechanisms);  </w:t>
      </w:r>
    </w:p>
    <w:p w14:paraId="0ABD3D4B" w14:textId="77777777" w:rsidR="004A206E" w:rsidRPr="004A206E" w:rsidRDefault="004A206E" w:rsidP="00AD2E16">
      <w:pPr>
        <w:numPr>
          <w:ilvl w:val="0"/>
          <w:numId w:val="26"/>
        </w:numPr>
        <w:autoSpaceDE w:val="0"/>
        <w:autoSpaceDN w:val="0"/>
        <w:adjustRightInd w:val="0"/>
        <w:spacing w:after="0" w:line="240" w:lineRule="auto"/>
        <w:contextualSpacing/>
        <w:rPr>
          <w:rFonts w:ascii="Times New Roman" w:hAnsi="Times New Roman" w:cs="Times New Roman"/>
          <w:color w:val="000000"/>
          <w:sz w:val="24"/>
          <w:szCs w:val="24"/>
        </w:rPr>
      </w:pPr>
      <w:r w:rsidRPr="004A206E">
        <w:rPr>
          <w:rFonts w:ascii="Times New Roman" w:hAnsi="Times New Roman" w:cs="Times New Roman"/>
          <w:sz w:val="24"/>
          <w:szCs w:val="24"/>
        </w:rPr>
        <w:t xml:space="preserve">adequacy of financial and human resources on the organizational level (i.e. resources for implementation of the NAP, expertise and skills);  </w:t>
      </w:r>
    </w:p>
    <w:p w14:paraId="18E51F45" w14:textId="77777777" w:rsidR="004A206E" w:rsidRPr="004A206E" w:rsidRDefault="004A206E" w:rsidP="00AD2E16">
      <w:pPr>
        <w:numPr>
          <w:ilvl w:val="0"/>
          <w:numId w:val="26"/>
        </w:numPr>
        <w:autoSpaceDE w:val="0"/>
        <w:autoSpaceDN w:val="0"/>
        <w:adjustRightInd w:val="0"/>
        <w:spacing w:after="0" w:line="240" w:lineRule="auto"/>
        <w:contextualSpacing/>
        <w:rPr>
          <w:rFonts w:ascii="Times New Roman" w:hAnsi="Times New Roman" w:cs="Times New Roman"/>
          <w:color w:val="000000"/>
          <w:sz w:val="24"/>
          <w:szCs w:val="24"/>
        </w:rPr>
      </w:pPr>
      <w:r w:rsidRPr="004A206E">
        <w:rPr>
          <w:rFonts w:ascii="Times New Roman" w:hAnsi="Times New Roman" w:cs="Times New Roman"/>
          <w:sz w:val="24"/>
          <w:szCs w:val="24"/>
        </w:rPr>
        <w:t xml:space="preserve">availability of appropriate collaboration structures and processes (i.e. lack of institutional mechanisms for participation of the target  groups and their influence on decision making); </w:t>
      </w:r>
    </w:p>
    <w:p w14:paraId="28ED564F" w14:textId="77777777" w:rsidR="004A206E" w:rsidRPr="004A206E" w:rsidRDefault="004A206E" w:rsidP="00AD2E16">
      <w:pPr>
        <w:numPr>
          <w:ilvl w:val="0"/>
          <w:numId w:val="26"/>
        </w:numPr>
        <w:autoSpaceDE w:val="0"/>
        <w:autoSpaceDN w:val="0"/>
        <w:adjustRightInd w:val="0"/>
        <w:spacing w:after="0" w:line="240" w:lineRule="auto"/>
        <w:contextualSpacing/>
        <w:rPr>
          <w:rFonts w:ascii="Times New Roman" w:hAnsi="Times New Roman" w:cs="Times New Roman"/>
          <w:color w:val="000000"/>
          <w:sz w:val="24"/>
          <w:szCs w:val="24"/>
        </w:rPr>
      </w:pPr>
      <w:r w:rsidRPr="004A206E">
        <w:rPr>
          <w:rFonts w:ascii="Times New Roman" w:hAnsi="Times New Roman" w:cs="Times New Roman"/>
          <w:sz w:val="24"/>
          <w:szCs w:val="24"/>
        </w:rPr>
        <w:t xml:space="preserve">and the level of participation and empowerment of beneficiaries (i.e. mobilization of right holders to claim their rights). </w:t>
      </w:r>
    </w:p>
    <w:p w14:paraId="3414F00A" w14:textId="77777777" w:rsidR="004A206E" w:rsidRPr="004A206E" w:rsidRDefault="004A206E" w:rsidP="004A206E">
      <w:pPr>
        <w:autoSpaceDE w:val="0"/>
        <w:autoSpaceDN w:val="0"/>
        <w:adjustRightInd w:val="0"/>
        <w:spacing w:after="0" w:line="240" w:lineRule="auto"/>
        <w:rPr>
          <w:rFonts w:ascii="Times New Roman" w:hAnsi="Times New Roman" w:cs="Times New Roman"/>
          <w:color w:val="000000"/>
          <w:sz w:val="24"/>
          <w:szCs w:val="24"/>
        </w:rPr>
      </w:pPr>
    </w:p>
    <w:p w14:paraId="22497338" w14:textId="3585A18D" w:rsidR="004A206E" w:rsidRPr="004A206E" w:rsidRDefault="004A206E" w:rsidP="004A206E">
      <w:pPr>
        <w:autoSpaceDE w:val="0"/>
        <w:autoSpaceDN w:val="0"/>
        <w:adjustRightInd w:val="0"/>
        <w:spacing w:after="0" w:line="240" w:lineRule="auto"/>
        <w:rPr>
          <w:rFonts w:ascii="Times New Roman" w:hAnsi="Times New Roman" w:cs="Times New Roman"/>
          <w:color w:val="000000"/>
          <w:sz w:val="24"/>
          <w:szCs w:val="24"/>
        </w:rPr>
      </w:pPr>
      <w:r w:rsidRPr="004A206E">
        <w:rPr>
          <w:rFonts w:ascii="Times New Roman" w:hAnsi="Times New Roman" w:cs="Times New Roman"/>
          <w:color w:val="000000"/>
          <w:sz w:val="24"/>
          <w:szCs w:val="24"/>
        </w:rPr>
        <w:lastRenderedPageBreak/>
        <w:t xml:space="preserve">The accountability of right holders for the implementation of the NAP 1325 was given much attention and the project intervention was designed to increase the capacity of the State, national and local governmental institutions to meet their obligations towards the target groups.  Several initiatives, such as Participatory Gender Audit, </w:t>
      </w:r>
      <w:r w:rsidR="00D231FF">
        <w:rPr>
          <w:rFonts w:ascii="Times New Roman" w:hAnsi="Times New Roman" w:cs="Times New Roman"/>
          <w:color w:val="000000"/>
          <w:sz w:val="24"/>
          <w:szCs w:val="24"/>
        </w:rPr>
        <w:t xml:space="preserve">the </w:t>
      </w:r>
      <w:r w:rsidRPr="004A206E">
        <w:rPr>
          <w:rFonts w:ascii="Times New Roman" w:hAnsi="Times New Roman" w:cs="Times New Roman"/>
          <w:color w:val="000000"/>
          <w:sz w:val="24"/>
          <w:szCs w:val="24"/>
        </w:rPr>
        <w:t xml:space="preserve">mid-term review of the implementation of the NAP 1325, integration of gender mainstreaming into planning and implementation in the ministries, establishment of GRB Committees, may be named here as examples of good practices when the focus of development projects and programmes </w:t>
      </w:r>
      <w:r w:rsidR="00D231FF">
        <w:rPr>
          <w:rFonts w:ascii="Times New Roman" w:hAnsi="Times New Roman" w:cs="Times New Roman"/>
          <w:color w:val="000000"/>
          <w:sz w:val="24"/>
          <w:szCs w:val="24"/>
        </w:rPr>
        <w:t>was</w:t>
      </w:r>
      <w:r w:rsidRPr="004A206E">
        <w:rPr>
          <w:rFonts w:ascii="Times New Roman" w:hAnsi="Times New Roman" w:cs="Times New Roman"/>
          <w:color w:val="000000"/>
          <w:sz w:val="24"/>
          <w:szCs w:val="24"/>
        </w:rPr>
        <w:t xml:space="preserve"> more on encouraging and supporting the rights ho</w:t>
      </w:r>
      <w:r w:rsidR="00D231FF">
        <w:rPr>
          <w:rFonts w:ascii="Times New Roman" w:hAnsi="Times New Roman" w:cs="Times New Roman"/>
          <w:color w:val="000000"/>
          <w:sz w:val="24"/>
          <w:szCs w:val="24"/>
        </w:rPr>
        <w:t>lders to meet their obligations</w:t>
      </w:r>
      <w:r w:rsidRPr="004A206E">
        <w:rPr>
          <w:rFonts w:ascii="Times New Roman" w:hAnsi="Times New Roman" w:cs="Times New Roman"/>
          <w:color w:val="000000"/>
          <w:sz w:val="24"/>
          <w:szCs w:val="24"/>
        </w:rPr>
        <w:t xml:space="preserve"> rather than attempting to meet these needs by project interventions. </w:t>
      </w:r>
    </w:p>
    <w:p w14:paraId="76D5FF09" w14:textId="77777777" w:rsidR="004A206E" w:rsidRPr="004A206E" w:rsidRDefault="004A206E" w:rsidP="004A206E">
      <w:pPr>
        <w:autoSpaceDE w:val="0"/>
        <w:autoSpaceDN w:val="0"/>
        <w:adjustRightInd w:val="0"/>
        <w:spacing w:after="0" w:line="240" w:lineRule="auto"/>
        <w:rPr>
          <w:rFonts w:ascii="Times New Roman" w:hAnsi="Times New Roman" w:cs="Times New Roman"/>
          <w:color w:val="000000"/>
          <w:sz w:val="24"/>
          <w:szCs w:val="24"/>
        </w:rPr>
      </w:pPr>
    </w:p>
    <w:p w14:paraId="0AA5F85B" w14:textId="05621A55" w:rsidR="004A206E" w:rsidRPr="004A206E" w:rsidRDefault="004A206E" w:rsidP="004A206E">
      <w:pPr>
        <w:spacing w:after="0" w:line="240" w:lineRule="auto"/>
        <w:contextualSpacing/>
        <w:rPr>
          <w:rFonts w:ascii="Times New Roman" w:eastAsia="Times New Roman" w:hAnsi="Times New Roman" w:cs="Times New Roman"/>
          <w:sz w:val="24"/>
          <w:szCs w:val="24"/>
          <w:lang w:val="en-GB" w:eastAsia="ru-RU"/>
        </w:rPr>
      </w:pPr>
      <w:r w:rsidRPr="004A206E">
        <w:rPr>
          <w:rFonts w:ascii="Times New Roman" w:eastAsia="Times New Roman" w:hAnsi="Times New Roman" w:cs="Times New Roman"/>
          <w:sz w:val="24"/>
          <w:szCs w:val="24"/>
          <w:lang w:val="en-GB" w:eastAsia="ru-RU"/>
        </w:rPr>
        <w:t xml:space="preserve">In order to fulfil the obligation of the country towards cooperation with the NATO, the project supported integration of the Gender Equality and WPS Principles into the security sector, i.e. gender mainstreaming at the Ministry of Defence, developing curriculum in these issues for National Defence Academy, trainings for the newly-appointed Gender Advisers within the defence system. Further steps </w:t>
      </w:r>
      <w:r w:rsidR="00D231FF">
        <w:rPr>
          <w:rFonts w:ascii="Times New Roman" w:eastAsia="Times New Roman" w:hAnsi="Times New Roman" w:cs="Times New Roman"/>
          <w:sz w:val="24"/>
          <w:szCs w:val="24"/>
          <w:lang w:val="en-GB" w:eastAsia="ru-RU"/>
        </w:rPr>
        <w:t>were</w:t>
      </w:r>
      <w:r w:rsidRPr="004A206E">
        <w:rPr>
          <w:rFonts w:ascii="Times New Roman" w:eastAsia="Times New Roman" w:hAnsi="Times New Roman" w:cs="Times New Roman"/>
          <w:sz w:val="24"/>
          <w:szCs w:val="24"/>
          <w:lang w:val="en-GB" w:eastAsia="ru-RU"/>
        </w:rPr>
        <w:t xml:space="preserve"> defined, such as establishment of women’s committees within the defence system to identify and address the needs of women employed by the security sector; and elaboration </w:t>
      </w:r>
      <w:r w:rsidR="00D231FF">
        <w:rPr>
          <w:rFonts w:ascii="Times New Roman" w:eastAsia="Times New Roman" w:hAnsi="Times New Roman" w:cs="Times New Roman"/>
          <w:sz w:val="24"/>
          <w:szCs w:val="24"/>
          <w:lang w:val="en-GB" w:eastAsia="ru-RU"/>
        </w:rPr>
        <w:t xml:space="preserve">of </w:t>
      </w:r>
      <w:r w:rsidRPr="004A206E">
        <w:rPr>
          <w:rFonts w:ascii="Times New Roman" w:eastAsia="Times New Roman" w:hAnsi="Times New Roman" w:cs="Times New Roman"/>
          <w:sz w:val="24"/>
          <w:szCs w:val="24"/>
          <w:lang w:val="en-GB" w:eastAsia="ru-RU"/>
        </w:rPr>
        <w:t xml:space="preserve">a complaints mechanism for combating and preventing systemic sexual abuse, insult and harassment. </w:t>
      </w:r>
    </w:p>
    <w:p w14:paraId="1C3566BF" w14:textId="77777777" w:rsidR="004A206E" w:rsidRPr="004A206E" w:rsidRDefault="004A206E" w:rsidP="004A206E">
      <w:pPr>
        <w:spacing w:after="0" w:line="240" w:lineRule="auto"/>
        <w:contextualSpacing/>
        <w:rPr>
          <w:rFonts w:ascii="Times New Roman" w:eastAsia="Times New Roman" w:hAnsi="Times New Roman" w:cs="Times New Roman"/>
          <w:sz w:val="24"/>
          <w:szCs w:val="24"/>
          <w:lang w:val="en-GB" w:eastAsia="ru-RU"/>
        </w:rPr>
      </w:pPr>
    </w:p>
    <w:p w14:paraId="47B35CE4" w14:textId="1F98D6F8" w:rsidR="004A206E" w:rsidRPr="004A206E" w:rsidRDefault="004A206E" w:rsidP="004A206E">
      <w:pPr>
        <w:spacing w:before="80" w:after="0" w:line="240" w:lineRule="auto"/>
        <w:rPr>
          <w:rFonts w:ascii="Times New Roman" w:hAnsi="Times New Roman" w:cs="Times New Roman"/>
          <w:sz w:val="24"/>
          <w:szCs w:val="24"/>
        </w:rPr>
      </w:pPr>
      <w:r w:rsidRPr="004A206E">
        <w:rPr>
          <w:rFonts w:ascii="Times New Roman" w:hAnsi="Times New Roman" w:cs="Times New Roman"/>
          <w:sz w:val="24"/>
          <w:szCs w:val="24"/>
        </w:rPr>
        <w:t xml:space="preserve">The analysis of legislation and policies, such as social, livelihood, civic integration policies, initiated by the project emphasized integration of gender equality principles into governmental operational principles and procedures with special emphasis on the interests of the most vulnerable groups of IDPs and ethnic minority women. The project achieved a good degree of utilization of the recommendations coming from the needs assessment studies and core activities of the project, such as legal clinics and One-Stop Shop meetings, human rights monitoring by the beneficiaries and other, </w:t>
      </w:r>
      <w:r w:rsidR="00D231FF">
        <w:rPr>
          <w:rFonts w:ascii="Times New Roman" w:hAnsi="Times New Roman" w:cs="Times New Roman"/>
          <w:sz w:val="24"/>
          <w:szCs w:val="24"/>
        </w:rPr>
        <w:t xml:space="preserve">and integrated them </w:t>
      </w:r>
      <w:r w:rsidRPr="004A206E">
        <w:rPr>
          <w:rFonts w:ascii="Times New Roman" w:hAnsi="Times New Roman" w:cs="Times New Roman"/>
          <w:sz w:val="24"/>
          <w:szCs w:val="24"/>
        </w:rPr>
        <w:t xml:space="preserve">in the relevant national plans and strategies, i.e. State Strategy and Action Plan on Civic Equality and Integration for 2015-2020, the IDP Livelihoods Action Plan (2015-2017). </w:t>
      </w:r>
    </w:p>
    <w:p w14:paraId="46FF76D0" w14:textId="77777777" w:rsidR="004A206E" w:rsidRPr="004A206E" w:rsidRDefault="004A206E" w:rsidP="004A206E">
      <w:pPr>
        <w:spacing w:before="80" w:after="0" w:line="240" w:lineRule="auto"/>
        <w:rPr>
          <w:rFonts w:ascii="Times New Roman" w:hAnsi="Times New Roman" w:cs="Times New Roman"/>
          <w:sz w:val="24"/>
          <w:szCs w:val="24"/>
        </w:rPr>
      </w:pPr>
    </w:p>
    <w:p w14:paraId="517DD730" w14:textId="77777777"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sz w:val="24"/>
          <w:szCs w:val="24"/>
        </w:rPr>
        <w:t xml:space="preserve">The evaluation should emphasize the high relevance of these recommendations also in connection with raising accountability of duty bearers and encouraging them to collect gender –sensitive data   and report results using disaggregated data according to their sex, age, education level and other categories that should provide better overview about the situation with women’s rights in Georgia and improve the quality of reporting by the Government to CEDAW and other international conventions. </w:t>
      </w:r>
    </w:p>
    <w:p w14:paraId="63B52D2B" w14:textId="77777777" w:rsidR="004A206E" w:rsidRPr="004A206E" w:rsidRDefault="004A206E" w:rsidP="004A206E">
      <w:pPr>
        <w:spacing w:after="0" w:line="240" w:lineRule="auto"/>
        <w:contextualSpacing/>
        <w:rPr>
          <w:rFonts w:ascii="Times New Roman" w:eastAsia="Times New Roman" w:hAnsi="Times New Roman" w:cs="Times New Roman"/>
          <w:sz w:val="24"/>
          <w:szCs w:val="24"/>
          <w:lang w:val="en-GB" w:eastAsia="ru-RU"/>
        </w:rPr>
      </w:pPr>
      <w:r w:rsidRPr="004A206E">
        <w:rPr>
          <w:rFonts w:ascii="Times New Roman" w:eastAsia="Times New Roman" w:hAnsi="Times New Roman" w:cs="Times New Roman"/>
          <w:sz w:val="24"/>
          <w:szCs w:val="24"/>
          <w:lang w:val="en-GB" w:eastAsia="ru-RU"/>
        </w:rPr>
        <w:t xml:space="preserve">The trainings provided to the key stakeholders and beneficiaries of the project focused on the gender aspects  of the UN conventions and </w:t>
      </w:r>
      <w:r w:rsidRPr="004A206E">
        <w:rPr>
          <w:rFonts w:ascii="Times New Roman" w:eastAsia="Times New Roman" w:hAnsi="Times New Roman" w:cs="Times New Roman"/>
          <w:bCs/>
          <w:sz w:val="24"/>
          <w:szCs w:val="24"/>
          <w:shd w:val="clear" w:color="auto" w:fill="FFFFFF"/>
          <w:lang w:val="en-GB"/>
        </w:rPr>
        <w:t xml:space="preserve">on implementation of </w:t>
      </w:r>
      <w:r w:rsidRPr="004A206E">
        <w:rPr>
          <w:rFonts w:ascii="Times New Roman" w:eastAsia="Times New Roman" w:hAnsi="Times New Roman" w:cs="Times New Roman"/>
          <w:sz w:val="24"/>
          <w:szCs w:val="24"/>
          <w:lang w:val="en-GB" w:eastAsia="ru-RU"/>
        </w:rPr>
        <w:t xml:space="preserve">international standards on children’s rights, persons with disabilities and minority persons in compliance with these convention (i.e. the </w:t>
      </w:r>
      <w:r w:rsidRPr="004A206E">
        <w:rPr>
          <w:rFonts w:ascii="Times New Roman" w:eastAsia="Times New Roman" w:hAnsi="Times New Roman" w:cs="Times New Roman"/>
          <w:spacing w:val="-3"/>
          <w:sz w:val="24"/>
          <w:szCs w:val="24"/>
          <w:lang w:val="en-GB" w:eastAsia="ru-RU"/>
        </w:rPr>
        <w:t>UN Convention on the Rights of the Child, UN Convention on the Rights of Persons with Disabilities and the</w:t>
      </w:r>
      <w:r w:rsidRPr="004A206E">
        <w:rPr>
          <w:rFonts w:ascii="Times New Roman" w:eastAsia="Times New Roman" w:hAnsi="Times New Roman" w:cs="Times New Roman"/>
          <w:sz w:val="24"/>
          <w:szCs w:val="24"/>
          <w:shd w:val="clear" w:color="auto" w:fill="FFFFFF"/>
          <w:lang w:val="en-GB"/>
        </w:rPr>
        <w:t> Declaration on the Rights of Persons </w:t>
      </w:r>
      <w:r w:rsidRPr="004A206E">
        <w:rPr>
          <w:rFonts w:ascii="Times New Roman" w:eastAsia="Times New Roman" w:hAnsi="Times New Roman" w:cs="Times New Roman"/>
          <w:bCs/>
          <w:sz w:val="24"/>
          <w:szCs w:val="24"/>
          <w:shd w:val="clear" w:color="auto" w:fill="FFFFFF"/>
          <w:lang w:val="en-GB"/>
        </w:rPr>
        <w:t>Belonging to National or Ethnic</w:t>
      </w:r>
      <w:r w:rsidRPr="004A206E">
        <w:rPr>
          <w:rFonts w:ascii="Times New Roman" w:eastAsia="Times New Roman" w:hAnsi="Times New Roman" w:cs="Times New Roman"/>
          <w:sz w:val="24"/>
          <w:szCs w:val="24"/>
          <w:shd w:val="clear" w:color="auto" w:fill="FFFFFF"/>
          <w:lang w:val="en-GB"/>
        </w:rPr>
        <w:t>, </w:t>
      </w:r>
      <w:r w:rsidRPr="004A206E">
        <w:rPr>
          <w:rFonts w:ascii="Times New Roman" w:eastAsia="Times New Roman" w:hAnsi="Times New Roman" w:cs="Times New Roman"/>
          <w:bCs/>
          <w:sz w:val="24"/>
          <w:szCs w:val="24"/>
          <w:shd w:val="clear" w:color="auto" w:fill="FFFFFF"/>
          <w:lang w:val="en-GB"/>
        </w:rPr>
        <w:t>Religious and Linguistic Minorities).</w:t>
      </w:r>
    </w:p>
    <w:p w14:paraId="3892B791" w14:textId="77777777" w:rsidR="004A206E" w:rsidRPr="004A206E" w:rsidRDefault="004A206E" w:rsidP="004A206E">
      <w:pPr>
        <w:autoSpaceDE w:val="0"/>
        <w:autoSpaceDN w:val="0"/>
        <w:adjustRightInd w:val="0"/>
        <w:spacing w:after="0" w:line="240" w:lineRule="auto"/>
        <w:rPr>
          <w:rFonts w:ascii="Times New Roman" w:hAnsi="Times New Roman" w:cs="Times New Roman"/>
          <w:color w:val="000000"/>
          <w:sz w:val="24"/>
          <w:szCs w:val="24"/>
        </w:rPr>
      </w:pPr>
    </w:p>
    <w:p w14:paraId="6F99138F" w14:textId="77777777" w:rsidR="004A206E" w:rsidRPr="004A206E" w:rsidRDefault="004A206E" w:rsidP="004A206E">
      <w:pPr>
        <w:autoSpaceDE w:val="0"/>
        <w:autoSpaceDN w:val="0"/>
        <w:adjustRightInd w:val="0"/>
        <w:spacing w:after="0" w:line="240" w:lineRule="auto"/>
        <w:rPr>
          <w:rFonts w:ascii="Times New Roman" w:hAnsi="Times New Roman" w:cs="Times New Roman"/>
          <w:b/>
          <w:i/>
          <w:color w:val="000000"/>
          <w:sz w:val="24"/>
          <w:szCs w:val="24"/>
        </w:rPr>
      </w:pPr>
      <w:r w:rsidRPr="004A206E">
        <w:rPr>
          <w:rFonts w:ascii="Times New Roman" w:hAnsi="Times New Roman" w:cs="Times New Roman"/>
          <w:b/>
          <w:i/>
          <w:color w:val="000000"/>
          <w:sz w:val="24"/>
          <w:szCs w:val="24"/>
        </w:rPr>
        <w:t xml:space="preserve">Relevance to the UN Women Strategy and priorities of donors </w:t>
      </w:r>
    </w:p>
    <w:p w14:paraId="5E9045A4" w14:textId="77777777" w:rsidR="004A206E" w:rsidRPr="004A206E" w:rsidRDefault="004A206E" w:rsidP="004A206E">
      <w:pPr>
        <w:autoSpaceDE w:val="0"/>
        <w:autoSpaceDN w:val="0"/>
        <w:adjustRightInd w:val="0"/>
        <w:spacing w:after="0" w:line="240" w:lineRule="auto"/>
        <w:rPr>
          <w:rFonts w:ascii="Times New Roman" w:hAnsi="Times New Roman" w:cs="Times New Roman"/>
          <w:b/>
          <w:color w:val="000000"/>
          <w:sz w:val="24"/>
          <w:szCs w:val="24"/>
        </w:rPr>
      </w:pPr>
    </w:p>
    <w:p w14:paraId="5FCC859C" w14:textId="7E5147B3"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sz w:val="24"/>
          <w:szCs w:val="24"/>
        </w:rPr>
        <w:lastRenderedPageBreak/>
        <w:t>The project intended to further contribute to the achievement of the UN Women Global strategic goals, the UN Women Georgia Country Office Strategic Note (2014-2015), and Millennium Development Goals</w:t>
      </w:r>
      <w:r w:rsidR="00370A33">
        <w:rPr>
          <w:rFonts w:ascii="Times New Roman" w:hAnsi="Times New Roman" w:cs="Times New Roman"/>
          <w:sz w:val="24"/>
          <w:szCs w:val="24"/>
        </w:rPr>
        <w:t xml:space="preserve"> (see Figure 3)</w:t>
      </w:r>
      <w:r w:rsidRPr="004A206E">
        <w:rPr>
          <w:rFonts w:ascii="Times New Roman" w:hAnsi="Times New Roman" w:cs="Times New Roman"/>
          <w:sz w:val="24"/>
          <w:szCs w:val="24"/>
        </w:rPr>
        <w:t>.</w:t>
      </w:r>
    </w:p>
    <w:p w14:paraId="442E9421" w14:textId="4D442540" w:rsidR="004A206E" w:rsidRPr="004A206E" w:rsidRDefault="004A206E" w:rsidP="004A206E">
      <w:pPr>
        <w:spacing w:after="0" w:line="240" w:lineRule="auto"/>
        <w:rPr>
          <w:rFonts w:ascii="Times New Roman" w:hAnsi="Times New Roman" w:cs="Times New Roman"/>
          <w:b/>
          <w:sz w:val="20"/>
          <w:szCs w:val="20"/>
        </w:rPr>
      </w:pPr>
      <w:r w:rsidRPr="004A206E">
        <w:rPr>
          <w:rFonts w:ascii="Times New Roman" w:hAnsi="Times New Roman" w:cs="Times New Roman"/>
          <w:sz w:val="24"/>
          <w:szCs w:val="24"/>
        </w:rPr>
        <w:t xml:space="preserve">    </w:t>
      </w:r>
      <w:r w:rsidR="006B1187">
        <w:rPr>
          <w:rFonts w:ascii="Times New Roman" w:hAnsi="Times New Roman" w:cs="Times New Roman"/>
          <w:b/>
          <w:sz w:val="20"/>
          <w:szCs w:val="20"/>
        </w:rPr>
        <w:t xml:space="preserve">Figure </w:t>
      </w:r>
      <w:r w:rsidR="00532D1C">
        <w:rPr>
          <w:rFonts w:ascii="Times New Roman" w:hAnsi="Times New Roman" w:cs="Times New Roman"/>
          <w:b/>
          <w:sz w:val="20"/>
          <w:szCs w:val="20"/>
        </w:rPr>
        <w:t>3</w:t>
      </w:r>
      <w:r w:rsidRPr="004A206E">
        <w:rPr>
          <w:rFonts w:ascii="Times New Roman" w:hAnsi="Times New Roman" w:cs="Times New Roman"/>
          <w:b/>
          <w:sz w:val="20"/>
          <w:szCs w:val="20"/>
        </w:rPr>
        <w:t>. Alignment of the WEPD II with international and national level goals</w:t>
      </w:r>
    </w:p>
    <w:tbl>
      <w:tblPr>
        <w:tblStyle w:val="TableGrid2"/>
        <w:tblW w:w="0" w:type="auto"/>
        <w:jc w:val="center"/>
        <w:tblLook w:val="04A0" w:firstRow="1" w:lastRow="0" w:firstColumn="1" w:lastColumn="0" w:noHBand="0" w:noVBand="1"/>
      </w:tblPr>
      <w:tblGrid>
        <w:gridCol w:w="1770"/>
        <w:gridCol w:w="7160"/>
      </w:tblGrid>
      <w:tr w:rsidR="004A206E" w:rsidRPr="004A206E" w14:paraId="46E15F86" w14:textId="77777777" w:rsidTr="004A206E">
        <w:trPr>
          <w:jc w:val="center"/>
        </w:trPr>
        <w:tc>
          <w:tcPr>
            <w:tcW w:w="1770" w:type="dxa"/>
          </w:tcPr>
          <w:p w14:paraId="49F58364" w14:textId="77777777" w:rsidR="004A206E" w:rsidRPr="004A206E" w:rsidRDefault="004A206E" w:rsidP="004A206E">
            <w:pPr>
              <w:rPr>
                <w:rFonts w:ascii="Times New Roman" w:hAnsi="Times New Roman" w:cs="Times New Roman"/>
                <w:sz w:val="24"/>
                <w:szCs w:val="24"/>
              </w:rPr>
            </w:pPr>
            <w:r w:rsidRPr="004A206E">
              <w:rPr>
                <w:rFonts w:ascii="Times New Roman" w:hAnsi="Times New Roman" w:cs="Times New Roman"/>
                <w:sz w:val="24"/>
                <w:szCs w:val="24"/>
              </w:rPr>
              <w:t xml:space="preserve">UN Women Goals           </w:t>
            </w:r>
          </w:p>
          <w:p w14:paraId="6ABE5F27" w14:textId="77777777" w:rsidR="004A206E" w:rsidRPr="004A206E" w:rsidRDefault="004A206E" w:rsidP="004A206E">
            <w:pPr>
              <w:rPr>
                <w:rFonts w:ascii="Times New Roman" w:hAnsi="Times New Roman" w:cs="Times New Roman"/>
                <w:sz w:val="24"/>
                <w:szCs w:val="24"/>
              </w:rPr>
            </w:pPr>
            <w:r w:rsidRPr="004A206E">
              <w:rPr>
                <w:rFonts w:ascii="Times New Roman" w:hAnsi="Times New Roman" w:cs="Times New Roman"/>
                <w:sz w:val="24"/>
                <w:szCs w:val="24"/>
              </w:rPr>
              <w:t>(Strategic Plan 2014– 2017)</w:t>
            </w:r>
          </w:p>
        </w:tc>
        <w:tc>
          <w:tcPr>
            <w:tcW w:w="7160" w:type="dxa"/>
          </w:tcPr>
          <w:p w14:paraId="2455547B" w14:textId="77777777" w:rsidR="004A206E" w:rsidRPr="004A206E" w:rsidRDefault="004A206E" w:rsidP="004A206E">
            <w:pPr>
              <w:rPr>
                <w:rFonts w:ascii="Times New Roman" w:hAnsi="Times New Roman" w:cs="Times New Roman"/>
                <w:sz w:val="24"/>
                <w:szCs w:val="24"/>
              </w:rPr>
            </w:pPr>
            <w:r w:rsidRPr="004A206E">
              <w:rPr>
                <w:rFonts w:ascii="Times New Roman" w:hAnsi="Times New Roman" w:cs="Times New Roman"/>
                <w:sz w:val="24"/>
                <w:szCs w:val="24"/>
              </w:rPr>
              <w:t>4. Peace and security and humanitarian action are shaped by women’s leadership and participation</w:t>
            </w:r>
          </w:p>
          <w:p w14:paraId="7896A914" w14:textId="77777777" w:rsidR="004A206E" w:rsidRPr="004A206E" w:rsidRDefault="004A206E" w:rsidP="004A206E">
            <w:pPr>
              <w:rPr>
                <w:rFonts w:ascii="Times New Roman" w:hAnsi="Times New Roman" w:cs="Times New Roman"/>
                <w:sz w:val="24"/>
                <w:szCs w:val="24"/>
              </w:rPr>
            </w:pPr>
            <w:r w:rsidRPr="004A206E">
              <w:rPr>
                <w:rFonts w:ascii="Times New Roman" w:hAnsi="Times New Roman" w:cs="Times New Roman"/>
                <w:sz w:val="24"/>
                <w:szCs w:val="24"/>
              </w:rPr>
              <w:t xml:space="preserve">5. Governance and national planning fully reflect accountability for gender equality commitments and priorities    </w:t>
            </w:r>
          </w:p>
        </w:tc>
      </w:tr>
      <w:tr w:rsidR="004A206E" w:rsidRPr="004A206E" w14:paraId="5AADD1B0" w14:textId="77777777" w:rsidTr="004A206E">
        <w:trPr>
          <w:trHeight w:val="1814"/>
          <w:jc w:val="center"/>
        </w:trPr>
        <w:tc>
          <w:tcPr>
            <w:tcW w:w="1770" w:type="dxa"/>
          </w:tcPr>
          <w:p w14:paraId="4F1A69E0" w14:textId="77777777" w:rsidR="004A206E" w:rsidRPr="004A206E" w:rsidRDefault="004A206E" w:rsidP="004A206E">
            <w:pPr>
              <w:rPr>
                <w:rFonts w:ascii="Times New Roman" w:hAnsi="Times New Roman" w:cs="Times New Roman"/>
                <w:sz w:val="24"/>
                <w:szCs w:val="24"/>
              </w:rPr>
            </w:pPr>
            <w:r w:rsidRPr="004A206E">
              <w:rPr>
                <w:rFonts w:ascii="Times New Roman" w:hAnsi="Times New Roman" w:cs="Times New Roman"/>
                <w:sz w:val="24"/>
                <w:szCs w:val="24"/>
              </w:rPr>
              <w:t>UN Women Georgia</w:t>
            </w:r>
          </w:p>
          <w:p w14:paraId="435C9A2E" w14:textId="77777777" w:rsidR="004A206E" w:rsidRPr="004A206E" w:rsidRDefault="004A206E" w:rsidP="004A206E">
            <w:pPr>
              <w:rPr>
                <w:rFonts w:ascii="Times New Roman" w:hAnsi="Times New Roman" w:cs="Times New Roman"/>
                <w:sz w:val="24"/>
                <w:szCs w:val="24"/>
              </w:rPr>
            </w:pPr>
            <w:r w:rsidRPr="004A206E">
              <w:rPr>
                <w:rFonts w:ascii="Times New Roman" w:hAnsi="Times New Roman" w:cs="Times New Roman"/>
                <w:sz w:val="24"/>
                <w:szCs w:val="24"/>
              </w:rPr>
              <w:t xml:space="preserve">Strategic Note 2014-2015     </w:t>
            </w:r>
          </w:p>
          <w:p w14:paraId="5293AE73" w14:textId="77777777" w:rsidR="004A206E" w:rsidRPr="004A206E" w:rsidRDefault="004A206E" w:rsidP="004A206E">
            <w:pPr>
              <w:rPr>
                <w:rFonts w:ascii="Times New Roman" w:hAnsi="Times New Roman" w:cs="Times New Roman"/>
                <w:sz w:val="24"/>
                <w:szCs w:val="24"/>
              </w:rPr>
            </w:pPr>
          </w:p>
          <w:p w14:paraId="06986685" w14:textId="77777777" w:rsidR="004A206E" w:rsidRPr="004A206E" w:rsidRDefault="004A206E" w:rsidP="004A206E">
            <w:pPr>
              <w:rPr>
                <w:rFonts w:ascii="Times New Roman" w:hAnsi="Times New Roman" w:cs="Times New Roman"/>
                <w:sz w:val="24"/>
                <w:szCs w:val="24"/>
              </w:rPr>
            </w:pPr>
          </w:p>
          <w:p w14:paraId="1FA1AFA5" w14:textId="77777777" w:rsidR="004A206E" w:rsidRPr="004A206E" w:rsidRDefault="004A206E" w:rsidP="004A206E">
            <w:pPr>
              <w:rPr>
                <w:rFonts w:ascii="Times New Roman" w:hAnsi="Times New Roman" w:cs="Times New Roman"/>
                <w:sz w:val="24"/>
                <w:szCs w:val="24"/>
              </w:rPr>
            </w:pPr>
          </w:p>
        </w:tc>
        <w:tc>
          <w:tcPr>
            <w:tcW w:w="7160" w:type="dxa"/>
          </w:tcPr>
          <w:p w14:paraId="18DC10AE" w14:textId="77777777" w:rsidR="004A206E" w:rsidRPr="004A206E" w:rsidRDefault="004A206E" w:rsidP="004A206E">
            <w:pPr>
              <w:rPr>
                <w:rFonts w:ascii="Times New Roman" w:hAnsi="Times New Roman" w:cs="Times New Roman"/>
                <w:sz w:val="24"/>
                <w:szCs w:val="24"/>
              </w:rPr>
            </w:pPr>
            <w:r w:rsidRPr="004A206E">
              <w:rPr>
                <w:rFonts w:ascii="Times New Roman" w:hAnsi="Times New Roman" w:cs="Times New Roman"/>
                <w:sz w:val="24"/>
                <w:szCs w:val="24"/>
              </w:rPr>
              <w:t>Outcome 2.2: Gender equality provisions mainstreamed into Government social protection policies and services.</w:t>
            </w:r>
          </w:p>
          <w:p w14:paraId="4D789E7B" w14:textId="77777777" w:rsidR="004A206E" w:rsidRPr="004A206E" w:rsidRDefault="004A206E" w:rsidP="004A206E">
            <w:pPr>
              <w:rPr>
                <w:rFonts w:ascii="Times New Roman" w:hAnsi="Times New Roman" w:cs="Times New Roman"/>
                <w:sz w:val="24"/>
                <w:szCs w:val="24"/>
              </w:rPr>
            </w:pPr>
            <w:r w:rsidRPr="004A206E">
              <w:rPr>
                <w:rFonts w:ascii="Times New Roman" w:hAnsi="Times New Roman" w:cs="Times New Roman"/>
                <w:sz w:val="24"/>
                <w:szCs w:val="24"/>
              </w:rPr>
              <w:t>Outcome 4.1:  National Action Plan on Women, Peace and Security of Georgia 2012-2015 implemented</w:t>
            </w:r>
          </w:p>
          <w:p w14:paraId="2764A229" w14:textId="77777777" w:rsidR="004A206E" w:rsidRPr="004A206E" w:rsidRDefault="004A206E" w:rsidP="004A206E">
            <w:pPr>
              <w:rPr>
                <w:rFonts w:ascii="Times New Roman" w:hAnsi="Times New Roman" w:cs="Times New Roman"/>
                <w:sz w:val="24"/>
                <w:szCs w:val="24"/>
              </w:rPr>
            </w:pPr>
            <w:r w:rsidRPr="004A206E">
              <w:rPr>
                <w:rFonts w:ascii="Times New Roman" w:hAnsi="Times New Roman" w:cs="Times New Roman"/>
                <w:sz w:val="24"/>
                <w:szCs w:val="24"/>
              </w:rPr>
              <w:t>Outcome 4.2: Geneva International Discussions address women’s rights, participation and protection issues, among others, being informed by women’s people-to-people diplomacy initiatives.</w:t>
            </w:r>
          </w:p>
        </w:tc>
      </w:tr>
      <w:tr w:rsidR="004A206E" w:rsidRPr="004A206E" w14:paraId="40E6CF7F" w14:textId="77777777" w:rsidTr="004A206E">
        <w:trPr>
          <w:trHeight w:val="925"/>
          <w:jc w:val="center"/>
        </w:trPr>
        <w:tc>
          <w:tcPr>
            <w:tcW w:w="1770" w:type="dxa"/>
          </w:tcPr>
          <w:p w14:paraId="59524220" w14:textId="77777777" w:rsidR="004A206E" w:rsidRPr="004A206E" w:rsidRDefault="004A206E" w:rsidP="004A206E">
            <w:pPr>
              <w:rPr>
                <w:rFonts w:ascii="Times New Roman" w:hAnsi="Times New Roman" w:cs="Times New Roman"/>
                <w:sz w:val="24"/>
                <w:szCs w:val="24"/>
              </w:rPr>
            </w:pPr>
            <w:r w:rsidRPr="004A206E">
              <w:rPr>
                <w:rFonts w:ascii="Times New Roman" w:hAnsi="Times New Roman" w:cs="Times New Roman"/>
                <w:sz w:val="24"/>
                <w:szCs w:val="24"/>
              </w:rPr>
              <w:t>UNDAF Georgia (2011-2015)</w:t>
            </w:r>
          </w:p>
        </w:tc>
        <w:tc>
          <w:tcPr>
            <w:tcW w:w="7160" w:type="dxa"/>
          </w:tcPr>
          <w:p w14:paraId="43BFA2C3" w14:textId="77777777" w:rsidR="004A206E" w:rsidRPr="004A206E" w:rsidRDefault="004A206E" w:rsidP="004A206E">
            <w:pPr>
              <w:rPr>
                <w:rFonts w:ascii="Times New Roman" w:hAnsi="Times New Roman" w:cs="Times New Roman"/>
                <w:sz w:val="24"/>
                <w:szCs w:val="24"/>
              </w:rPr>
            </w:pPr>
            <w:r w:rsidRPr="004A206E">
              <w:rPr>
                <w:rFonts w:ascii="Times New Roman" w:hAnsi="Times New Roman" w:cs="Times New Roman"/>
                <w:sz w:val="24"/>
                <w:szCs w:val="24"/>
              </w:rPr>
              <w:t>UNDAF Outcomes 1.3 Vulnerable groups enjoy improved access to quality health, education, legal aid, justice and other essential social services</w:t>
            </w:r>
          </w:p>
          <w:p w14:paraId="29D3E437" w14:textId="77777777" w:rsidR="004A206E" w:rsidRPr="004A206E" w:rsidRDefault="004A206E" w:rsidP="004A206E">
            <w:pPr>
              <w:rPr>
                <w:rFonts w:eastAsia="MS Mincho" w:cs="Arial"/>
                <w:bCs/>
                <w:kern w:val="2"/>
                <w:sz w:val="24"/>
                <w:szCs w:val="24"/>
                <w:lang w:eastAsia="ja-JP"/>
              </w:rPr>
            </w:pPr>
            <w:r w:rsidRPr="004A206E">
              <w:rPr>
                <w:rFonts w:ascii="Times New Roman" w:hAnsi="Times New Roman" w:cs="Times New Roman"/>
                <w:sz w:val="24"/>
                <w:szCs w:val="24"/>
              </w:rPr>
              <w:t>UNDAF Outcome 2.1. Enhanced protection and promotion of human rights, access to justice and gender equality with particular focus on the rights of minorities, marginalized and vulnerable groups</w:t>
            </w:r>
          </w:p>
        </w:tc>
      </w:tr>
      <w:tr w:rsidR="004A206E" w:rsidRPr="004A206E" w14:paraId="3303AF77" w14:textId="77777777" w:rsidTr="004A206E">
        <w:trPr>
          <w:jc w:val="center"/>
        </w:trPr>
        <w:tc>
          <w:tcPr>
            <w:tcW w:w="1770" w:type="dxa"/>
          </w:tcPr>
          <w:p w14:paraId="71B319D8" w14:textId="77777777" w:rsidR="004A206E" w:rsidRPr="004A206E" w:rsidRDefault="004A206E" w:rsidP="004A206E">
            <w:pPr>
              <w:rPr>
                <w:rFonts w:ascii="Times New Roman" w:eastAsia="MS Mincho" w:hAnsi="Times New Roman" w:cs="Times New Roman"/>
                <w:bCs/>
                <w:sz w:val="24"/>
                <w:szCs w:val="24"/>
                <w:lang w:val="en-GB" w:eastAsia="ja-JP"/>
              </w:rPr>
            </w:pPr>
            <w:r w:rsidRPr="004A206E">
              <w:rPr>
                <w:rFonts w:ascii="Times New Roman" w:eastAsia="MS Mincho" w:hAnsi="Times New Roman" w:cs="Times New Roman"/>
                <w:bCs/>
                <w:sz w:val="24"/>
                <w:szCs w:val="24"/>
                <w:lang w:val="en-GB" w:eastAsia="ja-JP"/>
              </w:rPr>
              <w:t xml:space="preserve">MDG Georgia </w:t>
            </w:r>
          </w:p>
        </w:tc>
        <w:tc>
          <w:tcPr>
            <w:tcW w:w="7160" w:type="dxa"/>
          </w:tcPr>
          <w:p w14:paraId="7EF36415" w14:textId="77777777" w:rsidR="004A206E" w:rsidRPr="004A206E" w:rsidRDefault="004A206E" w:rsidP="004A206E">
            <w:pPr>
              <w:rPr>
                <w:rFonts w:ascii="Times New Roman" w:hAnsi="Times New Roman" w:cs="Times New Roman"/>
                <w:sz w:val="24"/>
                <w:szCs w:val="24"/>
              </w:rPr>
            </w:pPr>
            <w:r w:rsidRPr="004A206E">
              <w:rPr>
                <w:rFonts w:ascii="Times New Roman" w:hAnsi="Times New Roman" w:cs="Times New Roman"/>
                <w:sz w:val="24"/>
                <w:szCs w:val="24"/>
              </w:rPr>
              <w:t>Goal 3 Promote gender equality and empower women</w:t>
            </w:r>
          </w:p>
          <w:p w14:paraId="5A537A21" w14:textId="77777777" w:rsidR="004A206E" w:rsidRPr="004A206E" w:rsidRDefault="004A206E" w:rsidP="004A206E">
            <w:pPr>
              <w:rPr>
                <w:rFonts w:ascii="Times New Roman" w:hAnsi="Times New Roman" w:cs="Times New Roman"/>
                <w:sz w:val="24"/>
                <w:szCs w:val="24"/>
              </w:rPr>
            </w:pPr>
            <w:r w:rsidRPr="004A206E">
              <w:rPr>
                <w:rFonts w:ascii="Times New Roman" w:hAnsi="Times New Roman" w:cs="Times New Roman"/>
                <w:sz w:val="24"/>
                <w:szCs w:val="24"/>
              </w:rPr>
              <w:t xml:space="preserve">Target 9:Ensure equal access to activity in the political domain and all </w:t>
            </w:r>
          </w:p>
          <w:p w14:paraId="4F81319C" w14:textId="77777777" w:rsidR="004A206E" w:rsidRPr="004A206E" w:rsidRDefault="004A206E" w:rsidP="004A206E">
            <w:pPr>
              <w:rPr>
                <w:rFonts w:ascii="Times New Roman" w:hAnsi="Times New Roman" w:cs="Times New Roman"/>
                <w:sz w:val="24"/>
                <w:szCs w:val="24"/>
              </w:rPr>
            </w:pPr>
            <w:r w:rsidRPr="004A206E">
              <w:rPr>
                <w:rFonts w:ascii="Times New Roman" w:hAnsi="Times New Roman" w:cs="Times New Roman"/>
                <w:sz w:val="24"/>
                <w:szCs w:val="24"/>
              </w:rPr>
              <w:t>levels of management</w:t>
            </w:r>
          </w:p>
          <w:p w14:paraId="2A58FD8C" w14:textId="77777777" w:rsidR="004A206E" w:rsidRPr="004A206E" w:rsidRDefault="004A206E" w:rsidP="004A206E">
            <w:pPr>
              <w:rPr>
                <w:rFonts w:ascii="Times New Roman" w:eastAsia="Times New Roman" w:hAnsi="Times New Roman" w:cs="Times New Roman"/>
                <w:sz w:val="24"/>
                <w:szCs w:val="24"/>
                <w:lang w:val="en-GB" w:eastAsia="ru-RU"/>
              </w:rPr>
            </w:pPr>
          </w:p>
        </w:tc>
      </w:tr>
    </w:tbl>
    <w:p w14:paraId="2F6F2646" w14:textId="77777777" w:rsidR="004A206E" w:rsidRPr="004A206E" w:rsidRDefault="004A206E" w:rsidP="004A206E">
      <w:pPr>
        <w:autoSpaceDE w:val="0"/>
        <w:autoSpaceDN w:val="0"/>
        <w:adjustRightInd w:val="0"/>
        <w:spacing w:after="0" w:line="240" w:lineRule="auto"/>
        <w:rPr>
          <w:rFonts w:ascii="Times New Roman" w:hAnsi="Times New Roman" w:cs="Times New Roman"/>
          <w:b/>
          <w:color w:val="000000"/>
          <w:sz w:val="24"/>
          <w:szCs w:val="24"/>
        </w:rPr>
      </w:pPr>
    </w:p>
    <w:p w14:paraId="561C0E31" w14:textId="6B3D2C6A" w:rsidR="004A206E" w:rsidRPr="004A206E" w:rsidRDefault="004A206E" w:rsidP="004A206E">
      <w:pPr>
        <w:rPr>
          <w:rFonts w:ascii="Times New Roman" w:hAnsi="Times New Roman" w:cs="Times New Roman"/>
          <w:sz w:val="24"/>
          <w:szCs w:val="24"/>
        </w:rPr>
      </w:pPr>
      <w:r w:rsidRPr="004A206E">
        <w:rPr>
          <w:rFonts w:ascii="Times New Roman" w:hAnsi="Times New Roman" w:cs="Times New Roman"/>
        </w:rPr>
        <w:t>The project design wi</w:t>
      </w:r>
      <w:r w:rsidR="00370A33">
        <w:rPr>
          <w:rFonts w:ascii="Times New Roman" w:hAnsi="Times New Roman" w:cs="Times New Roman"/>
        </w:rPr>
        <w:t>th its three outputs corresponded</w:t>
      </w:r>
      <w:r w:rsidRPr="004A206E">
        <w:rPr>
          <w:rFonts w:ascii="Times New Roman" w:hAnsi="Times New Roman" w:cs="Times New Roman"/>
        </w:rPr>
        <w:t xml:space="preserve"> directly to the goals set </w:t>
      </w:r>
      <w:r w:rsidR="00370A33">
        <w:rPr>
          <w:rFonts w:ascii="Times New Roman" w:hAnsi="Times New Roman" w:cs="Times New Roman"/>
        </w:rPr>
        <w:t xml:space="preserve">in </w:t>
      </w:r>
      <w:r w:rsidRPr="004A206E">
        <w:rPr>
          <w:rFonts w:ascii="Times New Roman" w:hAnsi="Times New Roman" w:cs="Times New Roman"/>
        </w:rPr>
        <w:t xml:space="preserve">the </w:t>
      </w:r>
      <w:r w:rsidRPr="004A206E">
        <w:rPr>
          <w:rFonts w:ascii="Times New Roman" w:hAnsi="Times New Roman" w:cs="Times New Roman"/>
          <w:sz w:val="24"/>
          <w:szCs w:val="24"/>
        </w:rPr>
        <w:t>UN Women Georgia Strategic Note 2014-2015 and contribute</w:t>
      </w:r>
      <w:r w:rsidR="00370A33">
        <w:rPr>
          <w:rFonts w:ascii="Times New Roman" w:hAnsi="Times New Roman" w:cs="Times New Roman"/>
          <w:sz w:val="24"/>
          <w:szCs w:val="24"/>
        </w:rPr>
        <w:t>d</w:t>
      </w:r>
      <w:r w:rsidRPr="004A206E">
        <w:rPr>
          <w:rFonts w:ascii="Times New Roman" w:hAnsi="Times New Roman" w:cs="Times New Roman"/>
          <w:sz w:val="24"/>
          <w:szCs w:val="24"/>
        </w:rPr>
        <w:t xml:space="preserve"> to the achievement of the corresponding </w:t>
      </w:r>
      <w:r w:rsidRPr="004A206E">
        <w:rPr>
          <w:rFonts w:ascii="Times New Roman" w:hAnsi="Times New Roman" w:cs="Times New Roman"/>
        </w:rPr>
        <w:t xml:space="preserve">outcomes. By mainstreaming gender into national and local planning (Output 1) in order to improve access of the vulnerable groups (IDPs and ethnic minority women) to justice and social services, the project demonstrated relevance to the Global UN Women Goals and the UNDAF Georgia.  The focus on women’s participation  in confidence building and their stronger influence on peace building in the region  (Output 2 and Output 3) was to promote their leadership and active involvement into the political domain in relevance with the MDG translated for Georgia and with the </w:t>
      </w:r>
      <w:r w:rsidRPr="004A206E">
        <w:rPr>
          <w:rFonts w:ascii="Times New Roman" w:hAnsi="Times New Roman" w:cs="Times New Roman"/>
          <w:sz w:val="24"/>
          <w:szCs w:val="24"/>
        </w:rPr>
        <w:t xml:space="preserve">UN Women Strategic Plan for 2014– 2017. </w:t>
      </w:r>
    </w:p>
    <w:p w14:paraId="34355ABA" w14:textId="77777777" w:rsidR="004A206E" w:rsidRPr="004A206E" w:rsidRDefault="004A206E" w:rsidP="004A206E">
      <w:pPr>
        <w:autoSpaceDE w:val="0"/>
        <w:autoSpaceDN w:val="0"/>
        <w:adjustRightInd w:val="0"/>
        <w:spacing w:after="0" w:line="240" w:lineRule="auto"/>
        <w:rPr>
          <w:rFonts w:ascii="Times New Roman" w:hAnsi="Times New Roman" w:cs="Times New Roman"/>
          <w:b/>
          <w:bCs/>
          <w:i/>
          <w:sz w:val="24"/>
          <w:szCs w:val="24"/>
        </w:rPr>
      </w:pPr>
      <w:r w:rsidRPr="004A206E">
        <w:rPr>
          <w:rFonts w:ascii="Times New Roman" w:hAnsi="Times New Roman" w:cs="Times New Roman"/>
          <w:b/>
          <w:bCs/>
          <w:i/>
          <w:sz w:val="24"/>
          <w:szCs w:val="24"/>
        </w:rPr>
        <w:t xml:space="preserve">Quality of analysis in the project design </w:t>
      </w:r>
    </w:p>
    <w:p w14:paraId="7DE65F7E"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p>
    <w:p w14:paraId="09EA6162"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r w:rsidRPr="004A206E">
        <w:rPr>
          <w:rFonts w:ascii="Times New Roman" w:hAnsi="Times New Roman" w:cs="Times New Roman"/>
          <w:sz w:val="24"/>
          <w:szCs w:val="24"/>
        </w:rPr>
        <w:t xml:space="preserve">The project may be praised for a high quality of analysis of the needs of beneficiaries.  Gender and human rights based analysis was consistently applied and the needs of IDPs, conflict affected and ethnic minority women were thoroughly researched and assessed. Moreover, the assessment of needs was done in the context of socio-cultural and political analysis, which allowed identifying major barriers to realization of human rights and gender equality for the beneficiaries. </w:t>
      </w:r>
    </w:p>
    <w:p w14:paraId="7FA6A2C5"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p>
    <w:p w14:paraId="36BF6C48" w14:textId="0593EC65"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r w:rsidRPr="004A206E">
        <w:rPr>
          <w:rFonts w:ascii="Times New Roman" w:hAnsi="Times New Roman" w:cs="Times New Roman"/>
          <w:sz w:val="24"/>
          <w:szCs w:val="24"/>
        </w:rPr>
        <w:lastRenderedPageBreak/>
        <w:t xml:space="preserve">Several effective methodologies may be highlighted </w:t>
      </w:r>
      <w:r w:rsidR="00370BAD">
        <w:rPr>
          <w:rFonts w:ascii="Times New Roman" w:hAnsi="Times New Roman" w:cs="Times New Roman"/>
          <w:sz w:val="24"/>
          <w:szCs w:val="24"/>
        </w:rPr>
        <w:t xml:space="preserve">here. Prior to the project, </w:t>
      </w:r>
      <w:r w:rsidRPr="004A206E">
        <w:rPr>
          <w:rFonts w:ascii="Times New Roman" w:hAnsi="Times New Roman" w:cs="Times New Roman"/>
          <w:sz w:val="24"/>
          <w:szCs w:val="24"/>
        </w:rPr>
        <w:t xml:space="preserve">UN Women together with the implementation partners undertook 15 discussions with IDPs in the collective centers of Tbilisi, Kutaisi and Gori, and 30 in-depth interviews with the representatives of international organizations, government and local NGOs, commissioned Rapid Needs Assessment of Internally Displaced Women as a Result of August 2008 Events in Georgia, reviewed UN/World Bank publications such as Georgian Joint Needs Assessment (2008) and Georgia Poverty Assessment (2009) reports, analyzed official data </w:t>
      </w:r>
      <w:r w:rsidR="00370BAD">
        <w:rPr>
          <w:rFonts w:ascii="Times New Roman" w:hAnsi="Times New Roman" w:cs="Times New Roman"/>
          <w:sz w:val="24"/>
          <w:szCs w:val="24"/>
        </w:rPr>
        <w:t xml:space="preserve">on </w:t>
      </w:r>
      <w:r w:rsidRPr="004A206E">
        <w:rPr>
          <w:rFonts w:ascii="Times New Roman" w:hAnsi="Times New Roman" w:cs="Times New Roman"/>
          <w:sz w:val="24"/>
          <w:szCs w:val="24"/>
        </w:rPr>
        <w:t xml:space="preserve">beneficiaries </w:t>
      </w:r>
      <w:r w:rsidR="00370BAD">
        <w:rPr>
          <w:rFonts w:ascii="Times New Roman" w:hAnsi="Times New Roman" w:cs="Times New Roman"/>
          <w:sz w:val="24"/>
          <w:szCs w:val="24"/>
        </w:rPr>
        <w:t xml:space="preserve">the </w:t>
      </w:r>
      <w:r w:rsidRPr="004A206E">
        <w:rPr>
          <w:rFonts w:ascii="Times New Roman" w:hAnsi="Times New Roman" w:cs="Times New Roman"/>
          <w:sz w:val="24"/>
          <w:szCs w:val="24"/>
        </w:rPr>
        <w:t xml:space="preserve">Social Service Agency, especially regarding </w:t>
      </w:r>
      <w:r w:rsidR="00370BAD">
        <w:rPr>
          <w:rFonts w:ascii="Times New Roman" w:hAnsi="Times New Roman" w:cs="Times New Roman"/>
          <w:sz w:val="24"/>
          <w:szCs w:val="24"/>
        </w:rPr>
        <w:t>ethnic</w:t>
      </w:r>
      <w:r w:rsidRPr="004A206E">
        <w:rPr>
          <w:rFonts w:ascii="Times New Roman" w:hAnsi="Times New Roman" w:cs="Times New Roman"/>
          <w:sz w:val="24"/>
          <w:szCs w:val="24"/>
        </w:rPr>
        <w:t xml:space="preserve"> minorities.</w:t>
      </w:r>
    </w:p>
    <w:p w14:paraId="68A9E4A3"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p>
    <w:p w14:paraId="58B5434A" w14:textId="7820F9C6"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r w:rsidRPr="004A206E">
        <w:rPr>
          <w:rFonts w:ascii="Times New Roman" w:hAnsi="Times New Roman" w:cs="Times New Roman"/>
          <w:sz w:val="24"/>
          <w:szCs w:val="24"/>
        </w:rPr>
        <w:t>Conside</w:t>
      </w:r>
      <w:r w:rsidR="00370BAD">
        <w:rPr>
          <w:rFonts w:ascii="Times New Roman" w:hAnsi="Times New Roman" w:cs="Times New Roman"/>
          <w:sz w:val="24"/>
          <w:szCs w:val="24"/>
        </w:rPr>
        <w:t xml:space="preserve">ring the lack of data about </w:t>
      </w:r>
      <w:r w:rsidRPr="004A206E">
        <w:rPr>
          <w:rFonts w:ascii="Times New Roman" w:hAnsi="Times New Roman" w:cs="Times New Roman"/>
          <w:sz w:val="24"/>
          <w:szCs w:val="24"/>
        </w:rPr>
        <w:t>ethnic minority women, the WEPD II project committed several foundation studies during the implementation phase: “Access to Justice for Internally Displaced and National Minority Women (2013)”, “Accessibility of Microfinance Institution Services for Women: Existing Barriers and Opportunities (2013)”, “Rapid Needs Assessment on the Needs and Priorities of Women from Ethnic Minorities in Qvemo Qartli Region (2013)”.</w:t>
      </w:r>
    </w:p>
    <w:p w14:paraId="3CE3544F" w14:textId="77777777" w:rsidR="004A206E" w:rsidRPr="004A206E" w:rsidRDefault="004A206E" w:rsidP="004A206E">
      <w:pPr>
        <w:autoSpaceDE w:val="0"/>
        <w:autoSpaceDN w:val="0"/>
        <w:adjustRightInd w:val="0"/>
        <w:spacing w:after="0" w:line="240" w:lineRule="auto"/>
        <w:rPr>
          <w:rFonts w:ascii="Times New Roman" w:hAnsi="Times New Roman" w:cs="Times New Roman"/>
          <w:bCs/>
          <w:i/>
          <w:sz w:val="24"/>
          <w:szCs w:val="24"/>
        </w:rPr>
      </w:pPr>
    </w:p>
    <w:p w14:paraId="78264026" w14:textId="241B1359" w:rsidR="004A206E" w:rsidRPr="004A206E" w:rsidRDefault="004A206E" w:rsidP="004A206E">
      <w:pPr>
        <w:autoSpaceDE w:val="0"/>
        <w:autoSpaceDN w:val="0"/>
        <w:adjustRightInd w:val="0"/>
        <w:spacing w:after="0" w:line="240" w:lineRule="auto"/>
        <w:rPr>
          <w:rFonts w:ascii="Times New Roman" w:hAnsi="Times New Roman" w:cs="Times New Roman"/>
          <w:b/>
          <w:bCs/>
          <w:i/>
          <w:sz w:val="24"/>
          <w:szCs w:val="24"/>
        </w:rPr>
      </w:pPr>
      <w:r w:rsidRPr="004A206E">
        <w:rPr>
          <w:rFonts w:ascii="Times New Roman" w:hAnsi="Times New Roman" w:cs="Times New Roman"/>
          <w:b/>
          <w:bCs/>
          <w:i/>
          <w:sz w:val="24"/>
          <w:szCs w:val="24"/>
        </w:rPr>
        <w:t xml:space="preserve">Relevance of programmatic strategies </w:t>
      </w:r>
      <w:r w:rsidR="00370BAD">
        <w:rPr>
          <w:rFonts w:ascii="Times New Roman" w:hAnsi="Times New Roman" w:cs="Times New Roman"/>
          <w:b/>
          <w:bCs/>
          <w:i/>
          <w:sz w:val="24"/>
          <w:szCs w:val="24"/>
        </w:rPr>
        <w:t xml:space="preserve">to </w:t>
      </w:r>
      <w:r w:rsidRPr="004A206E">
        <w:rPr>
          <w:rFonts w:ascii="Times New Roman" w:hAnsi="Times New Roman" w:cs="Times New Roman"/>
          <w:b/>
          <w:bCs/>
          <w:i/>
          <w:sz w:val="24"/>
          <w:szCs w:val="24"/>
        </w:rPr>
        <w:t>the identified needs of IDP, conflict affected and ethnic minority women</w:t>
      </w:r>
    </w:p>
    <w:p w14:paraId="6E77EFC2" w14:textId="77777777" w:rsidR="004A206E" w:rsidRPr="004D10A6" w:rsidRDefault="004A206E" w:rsidP="004A206E">
      <w:pPr>
        <w:tabs>
          <w:tab w:val="left" w:pos="11340"/>
        </w:tabs>
        <w:spacing w:after="0" w:line="240" w:lineRule="auto"/>
        <w:rPr>
          <w:rFonts w:ascii="Times New Roman" w:hAnsi="Times New Roman" w:cs="Times New Roman"/>
          <w:sz w:val="24"/>
          <w:szCs w:val="24"/>
        </w:rPr>
      </w:pPr>
    </w:p>
    <w:p w14:paraId="0A35CC5B" w14:textId="79F9D109" w:rsidR="004A206E" w:rsidRPr="004A206E" w:rsidRDefault="00370BAD" w:rsidP="004A206E">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The evaluation found the multi</w:t>
      </w:r>
      <w:r w:rsidRPr="004D10A6">
        <w:rPr>
          <w:rFonts w:ascii="Times New Roman" w:hAnsi="Times New Roman" w:cs="Times New Roman"/>
          <w:sz w:val="24"/>
          <w:szCs w:val="24"/>
        </w:rPr>
        <w:t>-level</w:t>
      </w:r>
      <w:r w:rsidR="004A206E" w:rsidRPr="004D10A6">
        <w:rPr>
          <w:rFonts w:ascii="Times New Roman" w:hAnsi="Times New Roman" w:cs="Times New Roman"/>
          <w:sz w:val="24"/>
          <w:szCs w:val="24"/>
        </w:rPr>
        <w:t xml:space="preserve"> holistic approach taken by the project most relevant to address the needs of the target groups.</w:t>
      </w:r>
      <w:r w:rsidR="004A206E" w:rsidRPr="004A206E">
        <w:rPr>
          <w:rFonts w:ascii="Times New Roman" w:hAnsi="Times New Roman" w:cs="Times New Roman"/>
          <w:sz w:val="24"/>
          <w:szCs w:val="24"/>
        </w:rPr>
        <w:t xml:space="preserve"> </w:t>
      </w:r>
      <w:r w:rsidR="004A206E" w:rsidRPr="004A206E">
        <w:rPr>
          <w:rFonts w:ascii="Times New Roman" w:hAnsi="Times New Roman" w:cs="Times New Roman"/>
          <w:b/>
          <w:sz w:val="24"/>
          <w:szCs w:val="24"/>
        </w:rPr>
        <w:t>On the institutional level</w:t>
      </w:r>
      <w:r w:rsidR="004A206E" w:rsidRPr="004A206E">
        <w:rPr>
          <w:rFonts w:ascii="Times New Roman" w:hAnsi="Times New Roman" w:cs="Times New Roman"/>
          <w:sz w:val="24"/>
          <w:szCs w:val="24"/>
        </w:rPr>
        <w:t xml:space="preserve">, the capacity of duty bearers institutions </w:t>
      </w:r>
      <w:r>
        <w:rPr>
          <w:rFonts w:ascii="Times New Roman" w:hAnsi="Times New Roman" w:cs="Times New Roman"/>
          <w:sz w:val="24"/>
          <w:szCs w:val="24"/>
        </w:rPr>
        <w:t>was</w:t>
      </w:r>
      <w:r w:rsidR="004A206E" w:rsidRPr="004A206E">
        <w:rPr>
          <w:rFonts w:ascii="Times New Roman" w:hAnsi="Times New Roman" w:cs="Times New Roman"/>
          <w:sz w:val="24"/>
          <w:szCs w:val="24"/>
        </w:rPr>
        <w:t xml:space="preserve"> strengthened in order to enable them to respond better to the identified needs of the IDP, conflict- affected and ethnic minority women. Establishment of legal clinics, One-Stop Shop meeting</w:t>
      </w:r>
      <w:r>
        <w:rPr>
          <w:rFonts w:ascii="Times New Roman" w:hAnsi="Times New Roman" w:cs="Times New Roman"/>
          <w:sz w:val="24"/>
          <w:szCs w:val="24"/>
        </w:rPr>
        <w:t>s</w:t>
      </w:r>
      <w:r w:rsidR="004A206E" w:rsidRPr="004A206E">
        <w:rPr>
          <w:rFonts w:ascii="Times New Roman" w:hAnsi="Times New Roman" w:cs="Times New Roman"/>
          <w:sz w:val="24"/>
          <w:szCs w:val="24"/>
        </w:rPr>
        <w:t xml:space="preserve">, GRB round tables at the level of the key stakeholders’ institutions ensured that most urgent needs related to legal protection, housing, access to health services, living conditions of families and communities, </w:t>
      </w:r>
      <w:r>
        <w:rPr>
          <w:rFonts w:ascii="Times New Roman" w:hAnsi="Times New Roman" w:cs="Times New Roman"/>
          <w:sz w:val="24"/>
          <w:szCs w:val="24"/>
        </w:rPr>
        <w:t>were</w:t>
      </w:r>
      <w:r w:rsidR="004A206E" w:rsidRPr="004A206E">
        <w:rPr>
          <w:rFonts w:ascii="Times New Roman" w:hAnsi="Times New Roman" w:cs="Times New Roman"/>
          <w:sz w:val="24"/>
          <w:szCs w:val="24"/>
        </w:rPr>
        <w:t xml:space="preserve"> more effectively addressed </w:t>
      </w:r>
      <w:r w:rsidR="004A206E" w:rsidRPr="000B3B7D">
        <w:rPr>
          <w:rFonts w:ascii="Times New Roman" w:hAnsi="Times New Roman" w:cs="Times New Roman"/>
          <w:sz w:val="24"/>
          <w:szCs w:val="24"/>
        </w:rPr>
        <w:t xml:space="preserve">(See Figure </w:t>
      </w:r>
      <w:r w:rsidR="00532D1C">
        <w:rPr>
          <w:rFonts w:ascii="Times New Roman" w:hAnsi="Times New Roman" w:cs="Times New Roman"/>
          <w:sz w:val="24"/>
          <w:szCs w:val="24"/>
        </w:rPr>
        <w:t>4</w:t>
      </w:r>
      <w:r w:rsidR="004A206E" w:rsidRPr="000B3B7D">
        <w:rPr>
          <w:rFonts w:ascii="Times New Roman" w:hAnsi="Times New Roman" w:cs="Times New Roman"/>
          <w:sz w:val="24"/>
          <w:szCs w:val="24"/>
        </w:rPr>
        <w:t xml:space="preserve"> and Figure </w:t>
      </w:r>
      <w:r w:rsidR="00532D1C">
        <w:rPr>
          <w:rFonts w:ascii="Times New Roman" w:hAnsi="Times New Roman" w:cs="Times New Roman"/>
          <w:sz w:val="24"/>
          <w:szCs w:val="24"/>
        </w:rPr>
        <w:t>5</w:t>
      </w:r>
      <w:r w:rsidR="004A206E" w:rsidRPr="000B3B7D">
        <w:rPr>
          <w:rFonts w:ascii="Times New Roman" w:hAnsi="Times New Roman" w:cs="Times New Roman"/>
          <w:sz w:val="24"/>
          <w:szCs w:val="24"/>
        </w:rPr>
        <w:t>).</w:t>
      </w:r>
      <w:r w:rsidR="004A206E" w:rsidRPr="004A206E">
        <w:rPr>
          <w:rFonts w:ascii="Times New Roman" w:hAnsi="Times New Roman" w:cs="Times New Roman"/>
          <w:sz w:val="24"/>
          <w:szCs w:val="24"/>
        </w:rPr>
        <w:t xml:space="preserve"> By </w:t>
      </w:r>
      <w:r>
        <w:rPr>
          <w:rFonts w:ascii="Times New Roman" w:hAnsi="Times New Roman" w:cs="Times New Roman"/>
          <w:sz w:val="24"/>
          <w:szCs w:val="24"/>
        </w:rPr>
        <w:t>promoting</w:t>
      </w:r>
      <w:r w:rsidR="004A206E" w:rsidRPr="004A206E">
        <w:rPr>
          <w:rFonts w:ascii="Times New Roman" w:hAnsi="Times New Roman" w:cs="Times New Roman"/>
          <w:sz w:val="24"/>
          <w:szCs w:val="24"/>
        </w:rPr>
        <w:t xml:space="preserve"> the sustainability of these initiatives, mainstreaming of gender specific issues into planning and budgeting of policies and programmes and institutionalizing cooperation mechanisms between the duty bearers and right holders (i.e. GRB Round Tables at the municipalities), the project ensured that planning and budgeting at the duty bearers’ institutions will be better informed in future by the needs of the target groups and that the right holders have increased agency to advocate for their needs and influence decision making. </w:t>
      </w:r>
    </w:p>
    <w:p w14:paraId="4CED81AB" w14:textId="77777777" w:rsidR="004A206E" w:rsidRPr="004A206E" w:rsidRDefault="004A206E" w:rsidP="004A206E">
      <w:pPr>
        <w:spacing w:after="0" w:line="240" w:lineRule="auto"/>
        <w:contextualSpacing/>
        <w:rPr>
          <w:rFonts w:ascii="Times New Roman" w:hAnsi="Times New Roman" w:cs="Times New Roman"/>
          <w:sz w:val="24"/>
          <w:szCs w:val="24"/>
        </w:rPr>
      </w:pPr>
    </w:p>
    <w:p w14:paraId="4E946951" w14:textId="77777777" w:rsidR="004A206E" w:rsidRPr="004A206E" w:rsidRDefault="004A206E" w:rsidP="004A206E">
      <w:pPr>
        <w:spacing w:line="240" w:lineRule="auto"/>
        <w:rPr>
          <w:rFonts w:ascii="Times New Roman" w:eastAsia="Times New Roman" w:hAnsi="Times New Roman" w:cs="Times New Roman"/>
          <w:sz w:val="24"/>
          <w:szCs w:val="24"/>
          <w:lang w:val="en-GB" w:eastAsia="ru-RU"/>
        </w:rPr>
      </w:pPr>
      <w:r w:rsidRPr="004A206E">
        <w:rPr>
          <w:rFonts w:ascii="Times New Roman" w:hAnsi="Times New Roman" w:cs="Times New Roman"/>
          <w:b/>
          <w:sz w:val="24"/>
          <w:szCs w:val="24"/>
        </w:rPr>
        <w:t xml:space="preserve">On the grassroots level, </w:t>
      </w:r>
      <w:r w:rsidRPr="004A206E">
        <w:rPr>
          <w:rFonts w:ascii="Times New Roman" w:hAnsi="Times New Roman" w:cs="Times New Roman"/>
          <w:bCs/>
          <w:sz w:val="24"/>
          <w:szCs w:val="24"/>
        </w:rPr>
        <w:t xml:space="preserve">the social mobilization strategy proved to be an effective method to increase participation of women and their empowerment within the communities. </w:t>
      </w:r>
      <w:r w:rsidRPr="004A206E">
        <w:rPr>
          <w:rFonts w:ascii="Times New Roman" w:eastAsia="Times New Roman" w:hAnsi="Times New Roman" w:cs="Times New Roman"/>
          <w:sz w:val="24"/>
          <w:szCs w:val="24"/>
          <w:lang w:val="en-GB" w:eastAsia="ru-RU"/>
        </w:rPr>
        <w:t xml:space="preserve">Establishment of women’s Self- Help Groups and Community Based organizations made the needs and priorities of the target groups more visible and better articulated. Mobilization efforts were accompanied by intensive capacity development of beneficiaries to raise their awareness of their rights and needs and to advocate for them at the local government institutions in order to improve their access to justice, social and economic protection. The strategies that focused on the development of self-help initiatives in the communities and joined projects with the local administration, i.e. the Small Grant scheme, contributed to empowerment of women and their capacity to undertake more active role in the communities in solution of their needs and problems. </w:t>
      </w:r>
    </w:p>
    <w:p w14:paraId="456DC93C" w14:textId="49D0C84E" w:rsidR="004A206E" w:rsidRPr="004A206E" w:rsidRDefault="004A206E" w:rsidP="00532D1C">
      <w:pPr>
        <w:spacing w:line="240" w:lineRule="auto"/>
        <w:contextualSpacing/>
        <w:rPr>
          <w:rFonts w:ascii="Times New Roman" w:hAnsi="Times New Roman" w:cs="Times New Roman"/>
          <w:sz w:val="24"/>
          <w:szCs w:val="24"/>
        </w:rPr>
      </w:pPr>
      <w:r w:rsidRPr="004A206E">
        <w:rPr>
          <w:rFonts w:ascii="Times New Roman" w:hAnsi="Times New Roman" w:cs="Times New Roman"/>
          <w:b/>
          <w:sz w:val="24"/>
          <w:szCs w:val="24"/>
        </w:rPr>
        <w:t>On the policy level,</w:t>
      </w:r>
      <w:r w:rsidRPr="004A206E">
        <w:rPr>
          <w:rFonts w:ascii="Times New Roman" w:hAnsi="Times New Roman" w:cs="Times New Roman"/>
          <w:sz w:val="24"/>
          <w:szCs w:val="24"/>
        </w:rPr>
        <w:t xml:space="preserve"> the project emphasized establishment and sustainability of </w:t>
      </w:r>
      <w:r w:rsidRPr="004A206E">
        <w:rPr>
          <w:rFonts w:ascii="Times New Roman" w:hAnsi="Times New Roman" w:cs="Times New Roman"/>
          <w:bCs/>
          <w:color w:val="000000" w:themeColor="text1"/>
          <w:sz w:val="24"/>
          <w:szCs w:val="24"/>
          <w:lang w:val="en-GB"/>
        </w:rPr>
        <w:t>participatory institutional mechanisms for gender equality</w:t>
      </w:r>
      <w:r w:rsidRPr="004A206E">
        <w:rPr>
          <w:rFonts w:ascii="Times New Roman" w:hAnsi="Times New Roman" w:cs="Times New Roman"/>
          <w:color w:val="000000" w:themeColor="text1"/>
          <w:sz w:val="24"/>
          <w:szCs w:val="24"/>
          <w:lang w:val="en-GB"/>
        </w:rPr>
        <w:t xml:space="preserve"> </w:t>
      </w:r>
      <w:r w:rsidRPr="004A206E">
        <w:rPr>
          <w:rFonts w:ascii="Times New Roman" w:hAnsi="Times New Roman" w:cs="Times New Roman"/>
          <w:sz w:val="24"/>
          <w:szCs w:val="24"/>
        </w:rPr>
        <w:t xml:space="preserve">implementation (NAP) within the executive power, such as National Coordination Group (NCG) under the Prime- Minister Office, uniting </w:t>
      </w:r>
      <w:r w:rsidRPr="004A206E">
        <w:rPr>
          <w:rFonts w:ascii="Times New Roman" w:hAnsi="Times New Roman" w:cs="Times New Roman"/>
          <w:sz w:val="24"/>
          <w:szCs w:val="24"/>
        </w:rPr>
        <w:lastRenderedPageBreak/>
        <w:t>representatives of governmental institutions and of civil society. The project increased capacity of women and opportunities for them to influence policy decision in the areas of peace and security; participation of women in peace-building has been enhanced by creating effective formats through which they can advocate their specific needs and promote their integration into official peace negotiations, i.e. participation in Incident Prevention and Response Mechanism (IPRM).</w:t>
      </w:r>
      <w:r w:rsidR="00532D1C">
        <w:rPr>
          <w:rFonts w:ascii="Times New Roman" w:hAnsi="Times New Roman" w:cs="Times New Roman"/>
          <w:sz w:val="24"/>
          <w:szCs w:val="24"/>
        </w:rPr>
        <w:t xml:space="preserve"> </w:t>
      </w:r>
    </w:p>
    <w:p w14:paraId="1FCDE016" w14:textId="1D658F28" w:rsidR="004A206E" w:rsidRPr="004A206E" w:rsidRDefault="004A206E" w:rsidP="004A206E">
      <w:pPr>
        <w:tabs>
          <w:tab w:val="left" w:pos="9360"/>
          <w:tab w:val="left" w:pos="11340"/>
        </w:tabs>
        <w:spacing w:after="60" w:line="240" w:lineRule="auto"/>
        <w:rPr>
          <w:rFonts w:ascii="Times New Roman" w:eastAsia="Times New Roman" w:hAnsi="Times New Roman" w:cs="Times New Roman"/>
          <w:b/>
          <w:sz w:val="20"/>
          <w:szCs w:val="20"/>
          <w:lang w:val="en-GB" w:eastAsia="ru-RU"/>
        </w:rPr>
      </w:pPr>
      <w:r w:rsidRPr="004A206E">
        <w:rPr>
          <w:rFonts w:ascii="Times New Roman" w:hAnsi="Times New Roman" w:cs="Times New Roman"/>
          <w:sz w:val="24"/>
          <w:szCs w:val="24"/>
        </w:rPr>
        <w:t xml:space="preserve">                   </w:t>
      </w:r>
      <w:r w:rsidRPr="004A206E">
        <w:rPr>
          <w:rFonts w:ascii="Times New Roman" w:eastAsia="Times New Roman" w:hAnsi="Times New Roman" w:cs="Times New Roman"/>
          <w:b/>
          <w:sz w:val="20"/>
          <w:szCs w:val="20"/>
          <w:lang w:val="en-GB" w:eastAsia="ru-RU"/>
        </w:rPr>
        <w:t xml:space="preserve">Figure </w:t>
      </w:r>
      <w:r w:rsidR="00532D1C">
        <w:rPr>
          <w:rFonts w:ascii="Times New Roman" w:eastAsia="Times New Roman" w:hAnsi="Times New Roman" w:cs="Times New Roman"/>
          <w:b/>
          <w:sz w:val="20"/>
          <w:szCs w:val="20"/>
          <w:lang w:val="en-GB" w:eastAsia="ru-RU"/>
        </w:rPr>
        <w:t>4</w:t>
      </w:r>
      <w:r w:rsidRPr="004A206E">
        <w:rPr>
          <w:rFonts w:ascii="Times New Roman" w:eastAsia="Times New Roman" w:hAnsi="Times New Roman" w:cs="Times New Roman"/>
          <w:b/>
          <w:sz w:val="20"/>
          <w:szCs w:val="20"/>
          <w:lang w:val="en-GB" w:eastAsia="ru-RU"/>
        </w:rPr>
        <w:t xml:space="preserve"> Types of services requested at the legal clinics </w:t>
      </w:r>
    </w:p>
    <w:p w14:paraId="381A64F0" w14:textId="77777777" w:rsidR="004A206E" w:rsidRPr="004A206E" w:rsidRDefault="004A206E" w:rsidP="004A206E">
      <w:pPr>
        <w:tabs>
          <w:tab w:val="left" w:pos="11340"/>
        </w:tabs>
        <w:spacing w:after="0" w:line="240" w:lineRule="auto"/>
        <w:jc w:val="center"/>
        <w:rPr>
          <w:rFonts w:ascii="Times New Roman" w:eastAsia="Times New Roman" w:hAnsi="Times New Roman" w:cs="Times New Roman"/>
          <w:sz w:val="24"/>
          <w:szCs w:val="24"/>
          <w:lang w:val="en-GB" w:eastAsia="ru-RU"/>
        </w:rPr>
      </w:pPr>
      <w:r w:rsidRPr="004A206E">
        <w:rPr>
          <w:noProof/>
          <w:lang w:val="en-GB" w:eastAsia="en-GB"/>
        </w:rPr>
        <w:drawing>
          <wp:inline distT="0" distB="0" distL="0" distR="0" wp14:anchorId="6C939730" wp14:editId="751BF82E">
            <wp:extent cx="4554747" cy="2277373"/>
            <wp:effectExtent l="0" t="0" r="17780" b="2794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FA14C1C" w14:textId="28C7FDDF" w:rsidR="004A206E" w:rsidRPr="004A206E" w:rsidRDefault="00532D1C" w:rsidP="00532D1C">
      <w:pPr>
        <w:tabs>
          <w:tab w:val="left" w:pos="9360"/>
          <w:tab w:val="left" w:pos="11340"/>
        </w:tabs>
        <w:spacing w:after="60" w:line="240" w:lineRule="auto"/>
        <w:rPr>
          <w:rFonts w:ascii="Times New Roman" w:eastAsia="Times New Roman" w:hAnsi="Times New Roman" w:cs="Times New Roman"/>
          <w:b/>
          <w:sz w:val="20"/>
          <w:szCs w:val="20"/>
          <w:lang w:val="en-GB" w:eastAsia="ru-RU"/>
        </w:rPr>
      </w:pPr>
      <w:r>
        <w:rPr>
          <w:rFonts w:ascii="Times New Roman" w:eastAsia="Times New Roman" w:hAnsi="Times New Roman" w:cs="Times New Roman"/>
          <w:b/>
          <w:sz w:val="20"/>
          <w:szCs w:val="20"/>
          <w:lang w:val="en-GB" w:eastAsia="ru-RU"/>
        </w:rPr>
        <w:t xml:space="preserve">                      </w:t>
      </w:r>
      <w:r w:rsidR="004A206E" w:rsidRPr="004A206E">
        <w:rPr>
          <w:rFonts w:ascii="Times New Roman" w:eastAsia="Times New Roman" w:hAnsi="Times New Roman" w:cs="Times New Roman"/>
          <w:b/>
          <w:sz w:val="20"/>
          <w:szCs w:val="20"/>
          <w:lang w:val="en-GB" w:eastAsia="ru-RU"/>
        </w:rPr>
        <w:t xml:space="preserve">Figure </w:t>
      </w:r>
      <w:r>
        <w:rPr>
          <w:rFonts w:ascii="Times New Roman" w:eastAsia="Times New Roman" w:hAnsi="Times New Roman" w:cs="Times New Roman"/>
          <w:b/>
          <w:sz w:val="20"/>
          <w:szCs w:val="20"/>
          <w:lang w:val="en-GB" w:eastAsia="ru-RU"/>
        </w:rPr>
        <w:t>5</w:t>
      </w:r>
      <w:r w:rsidR="00CE78FE">
        <w:rPr>
          <w:rFonts w:ascii="Times New Roman" w:eastAsia="Times New Roman" w:hAnsi="Times New Roman" w:cs="Times New Roman"/>
          <w:b/>
          <w:sz w:val="20"/>
          <w:szCs w:val="20"/>
          <w:lang w:val="en-GB" w:eastAsia="ru-RU"/>
        </w:rPr>
        <w:t xml:space="preserve"> </w:t>
      </w:r>
      <w:r w:rsidR="004A206E" w:rsidRPr="004A206E">
        <w:rPr>
          <w:rFonts w:ascii="Times New Roman" w:eastAsia="Times New Roman" w:hAnsi="Times New Roman" w:cs="Times New Roman"/>
          <w:b/>
          <w:sz w:val="20"/>
          <w:szCs w:val="20"/>
          <w:lang w:val="en-GB" w:eastAsia="ru-RU"/>
        </w:rPr>
        <w:t>Types of problems raised by the target groups at the One Stop Shop meetings</w:t>
      </w:r>
    </w:p>
    <w:p w14:paraId="49F1B7BF" w14:textId="77777777" w:rsidR="004A206E" w:rsidRPr="004A206E" w:rsidRDefault="004A206E" w:rsidP="004A206E">
      <w:pPr>
        <w:spacing w:line="240" w:lineRule="auto"/>
        <w:jc w:val="center"/>
        <w:rPr>
          <w:rFonts w:ascii="Times New Roman" w:eastAsia="Times New Roman" w:hAnsi="Times New Roman" w:cs="Times New Roman"/>
          <w:sz w:val="24"/>
          <w:szCs w:val="24"/>
          <w:lang w:val="en-GB" w:eastAsia="ru-RU"/>
        </w:rPr>
      </w:pPr>
      <w:r w:rsidRPr="004A206E">
        <w:rPr>
          <w:noProof/>
          <w:lang w:val="en-GB" w:eastAsia="en-GB"/>
        </w:rPr>
        <w:drawing>
          <wp:inline distT="0" distB="0" distL="0" distR="0" wp14:anchorId="4D0D048E" wp14:editId="0774A191">
            <wp:extent cx="4572000" cy="27432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922F19A" w14:textId="4D6F804A" w:rsidR="004A206E" w:rsidRPr="004A206E" w:rsidRDefault="004A206E" w:rsidP="004A206E">
      <w:pPr>
        <w:autoSpaceDE w:val="0"/>
        <w:autoSpaceDN w:val="0"/>
        <w:adjustRightInd w:val="0"/>
        <w:spacing w:after="0" w:line="240" w:lineRule="auto"/>
        <w:rPr>
          <w:rFonts w:ascii="Times New Roman" w:hAnsi="Times New Roman" w:cs="Times New Roman"/>
          <w:color w:val="000000"/>
          <w:sz w:val="24"/>
          <w:szCs w:val="24"/>
        </w:rPr>
      </w:pPr>
      <w:r w:rsidRPr="004A206E">
        <w:rPr>
          <w:rFonts w:ascii="Times New Roman" w:hAnsi="Times New Roman" w:cs="Times New Roman"/>
          <w:color w:val="000000"/>
          <w:sz w:val="24"/>
          <w:szCs w:val="24"/>
        </w:rPr>
        <w:t xml:space="preserve">Monitoring of the relevance of the project design and strategies to the needs of beneficiaries was explicitly articulated in the project planning and oversight (i.e. Steering Committee). The feedback </w:t>
      </w:r>
      <w:r w:rsidR="00B960F6">
        <w:rPr>
          <w:rFonts w:ascii="Times New Roman" w:hAnsi="Times New Roman" w:cs="Times New Roman"/>
          <w:color w:val="000000"/>
          <w:sz w:val="24"/>
          <w:szCs w:val="24"/>
        </w:rPr>
        <w:t xml:space="preserve">that </w:t>
      </w:r>
      <w:r w:rsidRPr="004A206E">
        <w:rPr>
          <w:rFonts w:ascii="Times New Roman" w:hAnsi="Times New Roman" w:cs="Times New Roman"/>
          <w:color w:val="000000"/>
          <w:sz w:val="24"/>
          <w:szCs w:val="24"/>
        </w:rPr>
        <w:t>was collected after trainings and other events and during monitoring missions was analyzed and integrated. Regular coordination and planning meetings with the WEPD II management and implementation patterns and stakeholders focused on the project progress, challenges and lesson learned as related to the needs of beneficiaries.  The project documentation provides evidence of decision-making and adjustment of strategies based on the needs analysis and barriers to participation of the groups of beneficiaries, i.e. adjustment of social mobilization strategies to work with ethnic minorities in</w:t>
      </w:r>
      <w:r w:rsidR="00B960F6">
        <w:rPr>
          <w:rFonts w:ascii="Times New Roman" w:hAnsi="Times New Roman" w:cs="Times New Roman"/>
          <w:color w:val="000000"/>
          <w:sz w:val="24"/>
          <w:szCs w:val="24"/>
        </w:rPr>
        <w:t xml:space="preserve"> Qvemo Q</w:t>
      </w:r>
      <w:r w:rsidRPr="004A206E">
        <w:rPr>
          <w:rFonts w:ascii="Times New Roman" w:hAnsi="Times New Roman" w:cs="Times New Roman"/>
          <w:color w:val="000000"/>
          <w:sz w:val="24"/>
          <w:szCs w:val="24"/>
        </w:rPr>
        <w:t xml:space="preserve">artli region. </w:t>
      </w:r>
    </w:p>
    <w:p w14:paraId="22639623" w14:textId="77777777" w:rsidR="004A206E" w:rsidRPr="004A206E" w:rsidRDefault="004A206E" w:rsidP="004A206E">
      <w:pPr>
        <w:autoSpaceDE w:val="0"/>
        <w:autoSpaceDN w:val="0"/>
        <w:adjustRightInd w:val="0"/>
        <w:spacing w:after="0" w:line="240" w:lineRule="auto"/>
        <w:rPr>
          <w:rFonts w:ascii="Times New Roman" w:hAnsi="Times New Roman" w:cs="Times New Roman"/>
          <w:b/>
          <w:bCs/>
          <w:sz w:val="24"/>
          <w:szCs w:val="24"/>
        </w:rPr>
      </w:pPr>
    </w:p>
    <w:p w14:paraId="618380F9" w14:textId="77777777" w:rsidR="004A206E" w:rsidRPr="009D49DE" w:rsidRDefault="004A206E" w:rsidP="00AD2E16">
      <w:pPr>
        <w:pStyle w:val="Heading2"/>
        <w:numPr>
          <w:ilvl w:val="1"/>
          <w:numId w:val="25"/>
        </w:numPr>
      </w:pPr>
      <w:bookmarkStart w:id="20" w:name="_Toc440579604"/>
      <w:r w:rsidRPr="009D49DE">
        <w:t>Effectiveness</w:t>
      </w:r>
      <w:bookmarkEnd w:id="20"/>
      <w:r w:rsidRPr="009D49DE">
        <w:t xml:space="preserve"> </w:t>
      </w:r>
    </w:p>
    <w:p w14:paraId="0CF7BC82" w14:textId="77777777" w:rsidR="004A206E" w:rsidRPr="004A206E" w:rsidRDefault="004A206E" w:rsidP="004A206E">
      <w:pPr>
        <w:autoSpaceDE w:val="0"/>
        <w:autoSpaceDN w:val="0"/>
        <w:adjustRightInd w:val="0"/>
        <w:spacing w:after="0" w:line="240" w:lineRule="auto"/>
        <w:rPr>
          <w:rFonts w:ascii="Times New Roman" w:hAnsi="Times New Roman" w:cs="Times New Roman"/>
          <w:bCs/>
          <w:sz w:val="24"/>
          <w:szCs w:val="24"/>
        </w:rPr>
      </w:pPr>
    </w:p>
    <w:p w14:paraId="170777DC" w14:textId="77777777" w:rsidR="004A206E" w:rsidRPr="004A206E" w:rsidRDefault="004A206E" w:rsidP="004A206E">
      <w:pPr>
        <w:autoSpaceDE w:val="0"/>
        <w:autoSpaceDN w:val="0"/>
        <w:adjustRightInd w:val="0"/>
        <w:spacing w:after="0" w:line="240" w:lineRule="auto"/>
        <w:rPr>
          <w:rFonts w:ascii="Times New Roman" w:hAnsi="Times New Roman" w:cs="Times New Roman"/>
          <w:b/>
          <w:bCs/>
          <w:i/>
          <w:sz w:val="24"/>
          <w:szCs w:val="24"/>
        </w:rPr>
      </w:pPr>
      <w:r w:rsidRPr="004A206E">
        <w:rPr>
          <w:rFonts w:ascii="Times New Roman" w:hAnsi="Times New Roman" w:cs="Times New Roman"/>
          <w:b/>
          <w:bCs/>
          <w:i/>
          <w:sz w:val="24"/>
          <w:szCs w:val="24"/>
        </w:rPr>
        <w:t>Achievement of the envisaged results</w:t>
      </w:r>
    </w:p>
    <w:p w14:paraId="5CAD890B" w14:textId="77777777" w:rsidR="002667D3" w:rsidRDefault="002667D3" w:rsidP="002667D3">
      <w:pPr>
        <w:rPr>
          <w:rFonts w:asciiTheme="majorHAnsi" w:eastAsiaTheme="majorEastAsia" w:hAnsiTheme="majorHAnsi" w:cstheme="majorBidi"/>
          <w:b/>
          <w:bCs/>
          <w:color w:val="4F81BD" w:themeColor="accent1"/>
        </w:rPr>
      </w:pPr>
    </w:p>
    <w:p w14:paraId="148DE1FB" w14:textId="77777777" w:rsidR="004A206E" w:rsidRPr="001C3B1B" w:rsidRDefault="004A206E" w:rsidP="002667D3">
      <w:pPr>
        <w:rPr>
          <w:rFonts w:ascii="Times New Roman" w:eastAsiaTheme="majorEastAsia" w:hAnsi="Times New Roman" w:cs="Times New Roman"/>
          <w:b/>
          <w:bCs/>
          <w:color w:val="000000" w:themeColor="text1"/>
        </w:rPr>
      </w:pPr>
      <w:r w:rsidRPr="001C3B1B">
        <w:rPr>
          <w:rFonts w:ascii="Times New Roman" w:eastAsiaTheme="majorEastAsia" w:hAnsi="Times New Roman" w:cs="Times New Roman"/>
          <w:b/>
          <w:bCs/>
          <w:color w:val="000000" w:themeColor="text1"/>
          <w:highlight w:val="lightGray"/>
        </w:rPr>
        <w:t>Output 1: Civil servants and service providers have an increased capacity to provide adequate legal, social and economic services to excluded groups of internally-displaced, conflict-affected and ethnic minority women.</w:t>
      </w:r>
      <w:r w:rsidRPr="001C3B1B">
        <w:rPr>
          <w:rFonts w:ascii="Times New Roman" w:eastAsiaTheme="majorEastAsia" w:hAnsi="Times New Roman" w:cs="Times New Roman"/>
          <w:b/>
          <w:bCs/>
          <w:color w:val="000000" w:themeColor="text1"/>
        </w:rPr>
        <w:t xml:space="preserve"> </w:t>
      </w:r>
    </w:p>
    <w:p w14:paraId="2223105C" w14:textId="6BAB5D97"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sz w:val="24"/>
          <w:szCs w:val="24"/>
        </w:rPr>
        <w:t xml:space="preserve">The project put significant efforts to integrate the needs of the target groups into national policies and action plans. By October 2015, </w:t>
      </w:r>
      <w:r w:rsidRPr="004A206E">
        <w:rPr>
          <w:rFonts w:ascii="Times New Roman" w:hAnsi="Times New Roman" w:cs="Times New Roman"/>
          <w:b/>
          <w:sz w:val="24"/>
          <w:szCs w:val="24"/>
        </w:rPr>
        <w:t xml:space="preserve">27.1% of gender -sensitive recommendations have </w:t>
      </w:r>
      <w:r w:rsidR="0069771D">
        <w:rPr>
          <w:rFonts w:ascii="Times New Roman" w:hAnsi="Times New Roman" w:cs="Times New Roman"/>
          <w:b/>
          <w:sz w:val="24"/>
          <w:szCs w:val="24"/>
        </w:rPr>
        <w:t xml:space="preserve">been </w:t>
      </w:r>
      <w:r w:rsidRPr="004A206E">
        <w:rPr>
          <w:rFonts w:ascii="Times New Roman" w:hAnsi="Times New Roman" w:cs="Times New Roman"/>
          <w:b/>
          <w:sz w:val="24"/>
          <w:szCs w:val="24"/>
        </w:rPr>
        <w:t>incorporated out of 59 recommendations presented by the WEPD II in total.</w:t>
      </w:r>
      <w:r w:rsidRPr="004A206E">
        <w:rPr>
          <w:rFonts w:ascii="Times New Roman" w:hAnsi="Times New Roman" w:cs="Times New Roman"/>
          <w:sz w:val="24"/>
          <w:szCs w:val="24"/>
        </w:rPr>
        <w:t xml:space="preserve"> Most recommendations delivered by the project came from the baseline and assessment studies mentioned previously. In addition, the activities of the Legal Clinics established by the WEPD I in collaboration with the Ministry of Internally Displaced Persons from the Occupied Territories, Accommodation and Refugees of Georgia (MIDPOTAR) made a substantial contribution to identification  of violations of rights and their insufficient implementation which brought about improvements in the existing policies and practices,  such as granting the IDP status and provision of support on accommodation and social services. </w:t>
      </w:r>
    </w:p>
    <w:p w14:paraId="046DEFA2" w14:textId="7E43B9F4" w:rsidR="004A206E" w:rsidRDefault="004A206E" w:rsidP="00532D1C">
      <w:pPr>
        <w:autoSpaceDE w:val="0"/>
        <w:autoSpaceDN w:val="0"/>
        <w:adjustRightInd w:val="0"/>
        <w:spacing w:after="0" w:line="240" w:lineRule="auto"/>
        <w:rPr>
          <w:rFonts w:ascii="Times New Roman" w:hAnsi="Times New Roman" w:cs="Times New Roman"/>
          <w:color w:val="000000"/>
          <w:sz w:val="24"/>
          <w:szCs w:val="24"/>
          <w:lang w:eastAsia="nb-NO"/>
        </w:rPr>
      </w:pPr>
      <w:r w:rsidRPr="004A206E">
        <w:rPr>
          <w:rFonts w:ascii="Times New Roman" w:hAnsi="Times New Roman" w:cs="Times New Roman"/>
          <w:color w:val="000000"/>
          <w:sz w:val="24"/>
          <w:szCs w:val="24"/>
        </w:rPr>
        <w:t>Participatory Gender Audits (PGAs)</w:t>
      </w:r>
      <w:r w:rsidRPr="004A206E">
        <w:rPr>
          <w:rFonts w:ascii="Times New Roman" w:hAnsi="Times New Roman" w:cs="Times New Roman"/>
          <w:color w:val="000000"/>
          <w:sz w:val="24"/>
          <w:szCs w:val="24"/>
          <w:vertAlign w:val="superscript"/>
        </w:rPr>
        <w:footnoteReference w:id="22"/>
      </w:r>
      <w:r w:rsidRPr="004A206E">
        <w:rPr>
          <w:rFonts w:ascii="Times New Roman" w:hAnsi="Times New Roman" w:cs="Times New Roman"/>
          <w:color w:val="000000"/>
          <w:sz w:val="24"/>
          <w:szCs w:val="24"/>
        </w:rPr>
        <w:t xml:space="preserve"> were conducted at the MIDPOTAR, at the Parliament of Georgia and at the Ministry of Defense (MoD) with the support of WEPD II resulting in development of specific recommendations related to gender mainstreaming. The PGAs were intended to identify whether internal practices, procedures and related support systems for gender mainstreaming were in place; to monitor and assess the relative progress made in gender mainstreaming in the organizations; and to identify the critical gaps and challenges impeding effective gender-responsive services and recommend ways to address them. The respondents from the organizations that benefited from PGA found the findings and recommendations very useful, detailed and practical; however, their utilization </w:t>
      </w:r>
      <w:r w:rsidR="0069771D">
        <w:rPr>
          <w:rFonts w:ascii="Times New Roman" w:hAnsi="Times New Roman" w:cs="Times New Roman"/>
          <w:color w:val="000000"/>
          <w:sz w:val="24"/>
          <w:szCs w:val="24"/>
        </w:rPr>
        <w:t>was observed</w:t>
      </w:r>
      <w:r w:rsidRPr="004A206E">
        <w:rPr>
          <w:rFonts w:ascii="Times New Roman" w:hAnsi="Times New Roman" w:cs="Times New Roman"/>
          <w:color w:val="000000"/>
          <w:sz w:val="24"/>
          <w:szCs w:val="24"/>
        </w:rPr>
        <w:t xml:space="preserve"> mostly in establishment of gender focal points and capacity development of staff with the support of the WEPD II project. </w:t>
      </w:r>
    </w:p>
    <w:p w14:paraId="0461E224" w14:textId="77777777" w:rsidR="00532D1C" w:rsidRPr="00532D1C" w:rsidRDefault="00532D1C" w:rsidP="00532D1C">
      <w:pPr>
        <w:autoSpaceDE w:val="0"/>
        <w:autoSpaceDN w:val="0"/>
        <w:adjustRightInd w:val="0"/>
        <w:spacing w:after="0" w:line="240" w:lineRule="auto"/>
        <w:rPr>
          <w:rFonts w:ascii="Times New Roman" w:hAnsi="Times New Roman" w:cs="Times New Roman"/>
          <w:color w:val="000000"/>
          <w:sz w:val="24"/>
          <w:szCs w:val="24"/>
          <w:lang w:eastAsia="nb-NO"/>
        </w:rPr>
      </w:pPr>
    </w:p>
    <w:p w14:paraId="69AFBDF4" w14:textId="4CC38997" w:rsidR="004A206E" w:rsidRPr="00532D1C" w:rsidRDefault="004A206E" w:rsidP="00532D1C">
      <w:pPr>
        <w:spacing w:line="240" w:lineRule="auto"/>
        <w:rPr>
          <w:rFonts w:ascii="Times New Roman" w:eastAsia="MS Mincho" w:hAnsi="Times New Roman" w:cs="Times New Roman"/>
          <w:sz w:val="24"/>
          <w:szCs w:val="24"/>
          <w:lang w:val="en-GB" w:eastAsia="ja-JP"/>
        </w:rPr>
      </w:pPr>
      <w:r w:rsidRPr="004A206E">
        <w:rPr>
          <w:rFonts w:ascii="Times New Roman" w:eastAsia="Times New Roman" w:hAnsi="Times New Roman" w:cs="Times New Roman"/>
          <w:sz w:val="24"/>
          <w:szCs w:val="24"/>
          <w:lang w:val="en-GB" w:eastAsia="ru-RU"/>
        </w:rPr>
        <w:t xml:space="preserve">The project significantly contributed to the capacity development </w:t>
      </w:r>
      <w:r w:rsidRPr="004A206E">
        <w:rPr>
          <w:rFonts w:ascii="Times New Roman" w:eastAsia="Times New Roman" w:hAnsi="Times New Roman" w:cs="Times New Roman"/>
          <w:color w:val="000000"/>
          <w:sz w:val="24"/>
          <w:szCs w:val="24"/>
          <w:lang w:val="en-GB" w:eastAsia="ru-RU"/>
        </w:rPr>
        <w:t xml:space="preserve">of civil servants from the stakeholders’ institutions and local administrations in gender-sensitive planning and budgeting. Altogether, </w:t>
      </w:r>
      <w:r w:rsidRPr="004A206E">
        <w:rPr>
          <w:rFonts w:ascii="Times New Roman" w:hAnsi="Times New Roman" w:cs="Times New Roman"/>
          <w:sz w:val="24"/>
          <w:szCs w:val="24"/>
        </w:rPr>
        <w:t xml:space="preserve">326 civil servants have been trained by the time of this evaluation.  </w:t>
      </w:r>
      <w:r w:rsidRPr="004A206E">
        <w:rPr>
          <w:rFonts w:ascii="Times New Roman" w:eastAsia="Times New Roman" w:hAnsi="Times New Roman" w:cs="Times New Roman"/>
          <w:color w:val="000000"/>
          <w:sz w:val="24"/>
          <w:szCs w:val="24"/>
          <w:lang w:val="en-GB" w:eastAsia="ru-RU"/>
        </w:rPr>
        <w:t xml:space="preserve">Through trainings and direct support and consultations, the project introduced them to the definition and purpose of GRB and provided with practical tools and action plans for the utilization of the GRB approach at national and local levels. Overall, the trainings were evaluated as very valuable and practical by most participants. For example, the trainings provided to MoLHSA and local government representatives from Gori, Zugdidi, Tetritskharo and Sachkhere municipalities </w:t>
      </w:r>
      <w:r w:rsidRPr="004A206E">
        <w:rPr>
          <w:rFonts w:ascii="Times New Roman" w:eastAsia="Times New Roman" w:hAnsi="Times New Roman" w:cs="Times New Roman"/>
          <w:sz w:val="24"/>
          <w:szCs w:val="24"/>
          <w:lang w:val="en-GB" w:eastAsia="ru-RU"/>
        </w:rPr>
        <w:t xml:space="preserve">resulted in a thorough analysis of the social programmes and preparation of an action plan for the integration of GRB in work of the Ministry; similar, representatives of   municipalities developed work plans for implementation, including identification of priority areas for GRB work. </w:t>
      </w:r>
    </w:p>
    <w:p w14:paraId="16171F19" w14:textId="77777777" w:rsidR="004A206E" w:rsidRPr="004A206E" w:rsidRDefault="004A206E" w:rsidP="004A206E">
      <w:pPr>
        <w:spacing w:line="240" w:lineRule="auto"/>
        <w:contextualSpacing/>
        <w:rPr>
          <w:rFonts w:ascii="Times New Roman" w:eastAsia="Times New Roman" w:hAnsi="Times New Roman" w:cs="Times New Roman"/>
          <w:sz w:val="24"/>
          <w:szCs w:val="24"/>
          <w:lang w:val="en-GB" w:eastAsia="ru-RU"/>
        </w:rPr>
      </w:pPr>
      <w:r w:rsidRPr="004A206E">
        <w:rPr>
          <w:rFonts w:ascii="Times New Roman" w:eastAsia="Times New Roman" w:hAnsi="Times New Roman" w:cs="Times New Roman"/>
          <w:sz w:val="24"/>
          <w:szCs w:val="24"/>
          <w:lang w:val="en-GB" w:eastAsia="ru-RU"/>
        </w:rPr>
        <w:lastRenderedPageBreak/>
        <w:t xml:space="preserve">At the municipal level, representatives of local governments in GRB Committees were provided with addition support for GRB piloting and integration of gender perspectives into the regular planning and budgeting processes.  Representatives of four municipalities interviewed during the evaluation mission reported that the trainings and the social survey methodology developed by the project helped them to identify better the needs for social programmes based on the GRB analysis. </w:t>
      </w:r>
    </w:p>
    <w:p w14:paraId="1010B350" w14:textId="77777777" w:rsidR="004A206E" w:rsidRPr="004A206E" w:rsidRDefault="004A206E" w:rsidP="004A206E">
      <w:pPr>
        <w:spacing w:line="240" w:lineRule="auto"/>
        <w:contextualSpacing/>
        <w:rPr>
          <w:rFonts w:ascii="Times New Roman" w:eastAsia="Times New Roman" w:hAnsi="Times New Roman" w:cs="Times New Roman"/>
          <w:sz w:val="24"/>
          <w:szCs w:val="24"/>
          <w:lang w:val="en-GB" w:eastAsia="ru-RU"/>
        </w:rPr>
      </w:pPr>
    </w:p>
    <w:p w14:paraId="6BBBC480" w14:textId="7780F703" w:rsidR="004A206E" w:rsidRPr="004A206E" w:rsidRDefault="004A206E" w:rsidP="004A206E">
      <w:pPr>
        <w:spacing w:after="0" w:line="240" w:lineRule="auto"/>
        <w:rPr>
          <w:rFonts w:ascii="Times New Roman" w:eastAsiaTheme="minorEastAsia" w:hAnsi="Times New Roman" w:cs="Times New Roman"/>
          <w:color w:val="000000" w:themeColor="text1"/>
          <w:kern w:val="24"/>
          <w:sz w:val="24"/>
          <w:szCs w:val="24"/>
        </w:rPr>
      </w:pPr>
      <w:r w:rsidRPr="004A206E">
        <w:rPr>
          <w:rFonts w:ascii="Times New Roman" w:eastAsia="Times New Roman" w:hAnsi="Times New Roman" w:cs="Times New Roman"/>
          <w:sz w:val="24"/>
          <w:szCs w:val="24"/>
          <w:lang w:val="en-GB" w:eastAsia="ru-RU"/>
        </w:rPr>
        <w:t xml:space="preserve">In the result of the project advocacy and capacities development efforts, </w:t>
      </w:r>
      <w:r w:rsidRPr="004A206E">
        <w:rPr>
          <w:rFonts w:ascii="Times New Roman" w:eastAsia="Times New Roman" w:hAnsi="Times New Roman" w:cs="Times New Roman"/>
          <w:b/>
          <w:sz w:val="24"/>
          <w:szCs w:val="24"/>
          <w:lang w:val="en-GB" w:eastAsia="ru-RU"/>
        </w:rPr>
        <w:t xml:space="preserve">five target municipalities </w:t>
      </w:r>
      <w:r w:rsidR="00750AFA">
        <w:rPr>
          <w:rFonts w:ascii="Times New Roman" w:eastAsia="Times New Roman" w:hAnsi="Times New Roman" w:cs="Times New Roman"/>
          <w:b/>
          <w:sz w:val="24"/>
          <w:szCs w:val="24"/>
          <w:lang w:val="en-GB" w:eastAsia="ru-RU"/>
        </w:rPr>
        <w:t>showed</w:t>
      </w:r>
      <w:r w:rsidRPr="004A206E">
        <w:rPr>
          <w:rFonts w:ascii="Times New Roman" w:eastAsia="Times New Roman" w:hAnsi="Times New Roman" w:cs="Times New Roman"/>
          <w:b/>
          <w:sz w:val="24"/>
          <w:szCs w:val="24"/>
          <w:lang w:val="en-GB" w:eastAsia="ru-RU"/>
        </w:rPr>
        <w:t xml:space="preserve"> great interest in applying GRB as a tool for mainstreaming gender into local programmes and budgets</w:t>
      </w:r>
      <w:r w:rsidRPr="004A206E">
        <w:rPr>
          <w:rFonts w:ascii="Times New Roman" w:eastAsiaTheme="minorEastAsia" w:hAnsi="Times New Roman" w:cs="Times New Roman"/>
          <w:b/>
          <w:color w:val="000000" w:themeColor="text1"/>
          <w:kern w:val="24"/>
          <w:sz w:val="24"/>
          <w:szCs w:val="24"/>
          <w:lang w:val="en-GB"/>
        </w:rPr>
        <w:t xml:space="preserve"> </w:t>
      </w:r>
      <w:r w:rsidRPr="004A206E">
        <w:rPr>
          <w:rFonts w:ascii="Times New Roman" w:eastAsiaTheme="minorEastAsia" w:hAnsi="Times New Roman" w:cs="Times New Roman"/>
          <w:color w:val="000000" w:themeColor="text1"/>
          <w:kern w:val="24"/>
          <w:sz w:val="24"/>
          <w:szCs w:val="24"/>
        </w:rPr>
        <w:t>(the target was</w:t>
      </w:r>
      <w:r w:rsidRPr="004A206E">
        <w:rPr>
          <w:rFonts w:ascii="Times New Roman" w:hAnsi="Times New Roman" w:cs="Times New Roman"/>
          <w:sz w:val="24"/>
          <w:szCs w:val="24"/>
        </w:rPr>
        <w:t xml:space="preserve"> at least 2 local level budgets reflect specific needs of excluded groups by 2015)</w:t>
      </w:r>
      <w:r w:rsidRPr="004A206E">
        <w:rPr>
          <w:rFonts w:ascii="Times New Roman" w:eastAsiaTheme="minorEastAsia" w:hAnsi="Times New Roman" w:cs="Times New Roman"/>
          <w:color w:val="000000" w:themeColor="text1"/>
          <w:kern w:val="24"/>
          <w:sz w:val="24"/>
          <w:szCs w:val="24"/>
        </w:rPr>
        <w:t xml:space="preserve">. </w:t>
      </w:r>
      <w:r w:rsidR="00750AFA">
        <w:rPr>
          <w:rFonts w:ascii="Times New Roman" w:eastAsiaTheme="minorEastAsia" w:hAnsi="Times New Roman" w:cs="Times New Roman"/>
          <w:color w:val="000000" w:themeColor="text1"/>
          <w:kern w:val="24"/>
          <w:sz w:val="24"/>
          <w:szCs w:val="24"/>
        </w:rPr>
        <w:t xml:space="preserve">The </w:t>
      </w:r>
      <w:r w:rsidR="00750AFA">
        <w:rPr>
          <w:rFonts w:ascii="Times New Roman" w:hAnsi="Times New Roman" w:cs="Times New Roman"/>
          <w:sz w:val="24"/>
          <w:szCs w:val="24"/>
        </w:rPr>
        <w:t>a</w:t>
      </w:r>
      <w:r w:rsidRPr="004A206E">
        <w:rPr>
          <w:rFonts w:ascii="Times New Roman" w:hAnsi="Times New Roman" w:cs="Times New Roman"/>
          <w:sz w:val="24"/>
          <w:szCs w:val="24"/>
        </w:rPr>
        <w:t xml:space="preserve">nalysis of the local municipal budgets for 2015 </w:t>
      </w:r>
      <w:r w:rsidR="00750AFA">
        <w:rPr>
          <w:rFonts w:ascii="Times New Roman" w:hAnsi="Times New Roman" w:cs="Times New Roman"/>
          <w:sz w:val="24"/>
          <w:szCs w:val="24"/>
        </w:rPr>
        <w:t>showed</w:t>
      </w:r>
      <w:r w:rsidRPr="004A206E">
        <w:rPr>
          <w:rFonts w:ascii="Times New Roman" w:hAnsi="Times New Roman" w:cs="Times New Roman"/>
          <w:sz w:val="24"/>
          <w:szCs w:val="24"/>
        </w:rPr>
        <w:t xml:space="preserve"> that between 17% and 32.6% of the total amounts </w:t>
      </w:r>
      <w:r w:rsidR="00750AFA">
        <w:rPr>
          <w:rFonts w:ascii="Times New Roman" w:hAnsi="Times New Roman" w:cs="Times New Roman"/>
          <w:sz w:val="24"/>
          <w:szCs w:val="24"/>
        </w:rPr>
        <w:t xml:space="preserve">were </w:t>
      </w:r>
      <w:r w:rsidRPr="004A206E">
        <w:rPr>
          <w:rFonts w:ascii="Times New Roman" w:hAnsi="Times New Roman" w:cs="Times New Roman"/>
          <w:sz w:val="24"/>
          <w:szCs w:val="24"/>
        </w:rPr>
        <w:t xml:space="preserve">allocated for social protection for people with disabilities, children and poor families, financing of preschool education and kindergartens, shelters for homeless people and assistance to IDPs, orphans, municipal support to survivors of domestic violence and the elderly population. </w:t>
      </w:r>
    </w:p>
    <w:p w14:paraId="1D6E446F" w14:textId="77777777" w:rsidR="004A206E" w:rsidRPr="004A206E" w:rsidRDefault="004A206E" w:rsidP="004A206E">
      <w:pPr>
        <w:tabs>
          <w:tab w:val="left" w:pos="11340"/>
        </w:tabs>
        <w:spacing w:after="0" w:line="240" w:lineRule="auto"/>
        <w:rPr>
          <w:rFonts w:ascii="Times New Roman" w:eastAsia="Times New Roman" w:hAnsi="Times New Roman" w:cs="Times New Roman"/>
          <w:sz w:val="24"/>
          <w:szCs w:val="24"/>
          <w:lang w:val="en-GB" w:eastAsia="ru-RU"/>
        </w:rPr>
      </w:pPr>
    </w:p>
    <w:p w14:paraId="2A441963" w14:textId="77777777" w:rsidR="004A206E" w:rsidRPr="004A206E" w:rsidRDefault="004A206E" w:rsidP="004A206E">
      <w:pPr>
        <w:tabs>
          <w:tab w:val="left" w:pos="11340"/>
        </w:tabs>
        <w:spacing w:after="0" w:line="240" w:lineRule="auto"/>
        <w:rPr>
          <w:rFonts w:ascii="Times New Roman" w:eastAsia="Times New Roman" w:hAnsi="Times New Roman" w:cs="Times New Roman"/>
          <w:sz w:val="24"/>
          <w:szCs w:val="24"/>
          <w:lang w:val="en-GB" w:eastAsia="ru-RU"/>
        </w:rPr>
      </w:pPr>
      <w:r w:rsidRPr="004A206E">
        <w:rPr>
          <w:rFonts w:ascii="Times New Roman" w:eastAsia="Times New Roman" w:hAnsi="Times New Roman" w:cs="Times New Roman"/>
          <w:sz w:val="24"/>
          <w:szCs w:val="24"/>
          <w:lang w:val="en-GB" w:eastAsia="ru-RU"/>
        </w:rPr>
        <w:t xml:space="preserve">To ensure that the needs of women are integrated into the local budgets, four GRB community committees were established in the target regions and included 38 SHG members representing IDPs, conflict affected and ethnic minority women.  These committees conducted rapid surveys of 2,203 local inhabitants (62 per cent women) and documented the issues that concern women and vulnerable local communities. </w:t>
      </w:r>
    </w:p>
    <w:p w14:paraId="118EB43F" w14:textId="77777777" w:rsidR="004A206E" w:rsidRPr="004A206E" w:rsidRDefault="004A206E" w:rsidP="004A206E">
      <w:pPr>
        <w:tabs>
          <w:tab w:val="left" w:pos="11340"/>
        </w:tabs>
        <w:spacing w:after="0" w:line="240" w:lineRule="auto"/>
        <w:rPr>
          <w:rFonts w:ascii="Times New Roman" w:eastAsia="Times New Roman" w:hAnsi="Times New Roman" w:cs="Times New Roman"/>
          <w:sz w:val="24"/>
          <w:szCs w:val="24"/>
          <w:lang w:val="en-GB" w:eastAsia="ru-RU"/>
        </w:rPr>
      </w:pPr>
    </w:p>
    <w:p w14:paraId="2AA5A117" w14:textId="35272595" w:rsidR="004A206E" w:rsidRPr="004A206E" w:rsidRDefault="004A206E" w:rsidP="004A206E">
      <w:pPr>
        <w:tabs>
          <w:tab w:val="left" w:pos="11340"/>
        </w:tabs>
        <w:spacing w:after="0" w:line="240" w:lineRule="auto"/>
        <w:rPr>
          <w:rFonts w:ascii="Times New Roman" w:eastAsia="Times New Roman" w:hAnsi="Times New Roman" w:cs="Times New Roman"/>
          <w:sz w:val="24"/>
          <w:szCs w:val="24"/>
          <w:lang w:val="en-GB" w:eastAsia="ru-RU"/>
        </w:rPr>
      </w:pPr>
      <w:r w:rsidRPr="004A206E">
        <w:rPr>
          <w:rFonts w:ascii="Times New Roman" w:eastAsia="Times New Roman" w:hAnsi="Times New Roman" w:cs="Times New Roman"/>
          <w:sz w:val="24"/>
          <w:szCs w:val="24"/>
          <w:lang w:val="en-GB" w:eastAsia="ru-RU"/>
        </w:rPr>
        <w:t xml:space="preserve">Inclusion of representatives of the target groups into the planning of the local budgets </w:t>
      </w:r>
      <w:r w:rsidR="0035686D">
        <w:rPr>
          <w:rFonts w:ascii="Times New Roman" w:eastAsia="Times New Roman" w:hAnsi="Times New Roman" w:cs="Times New Roman"/>
          <w:sz w:val="24"/>
          <w:szCs w:val="24"/>
          <w:lang w:val="en-GB" w:eastAsia="ru-RU"/>
        </w:rPr>
        <w:t xml:space="preserve">was </w:t>
      </w:r>
      <w:r w:rsidRPr="004A206E">
        <w:rPr>
          <w:rFonts w:ascii="Times New Roman" w:eastAsia="Times New Roman" w:hAnsi="Times New Roman" w:cs="Times New Roman"/>
          <w:sz w:val="24"/>
          <w:szCs w:val="24"/>
          <w:lang w:val="en-GB" w:eastAsia="ru-RU"/>
        </w:rPr>
        <w:t xml:space="preserve">acknowledged by all stakeholders as the major achievement of the WEPD II. During </w:t>
      </w:r>
      <w:r w:rsidR="0035686D">
        <w:rPr>
          <w:rFonts w:ascii="Times New Roman" w:eastAsia="Times New Roman" w:hAnsi="Times New Roman" w:cs="Times New Roman"/>
          <w:sz w:val="24"/>
          <w:szCs w:val="24"/>
          <w:lang w:val="en-GB" w:eastAsia="ru-RU"/>
        </w:rPr>
        <w:t>the project implementation</w:t>
      </w:r>
      <w:r w:rsidRPr="004A206E">
        <w:rPr>
          <w:rFonts w:ascii="Times New Roman" w:eastAsia="Times New Roman" w:hAnsi="Times New Roman" w:cs="Times New Roman"/>
          <w:sz w:val="24"/>
          <w:szCs w:val="24"/>
          <w:lang w:val="en-GB" w:eastAsia="ru-RU"/>
        </w:rPr>
        <w:t xml:space="preserve">, 15 Round Table meetings were conducted with 5 round tables </w:t>
      </w:r>
      <w:r w:rsidR="0035686D">
        <w:rPr>
          <w:rFonts w:ascii="Times New Roman" w:eastAsia="Times New Roman" w:hAnsi="Times New Roman" w:cs="Times New Roman"/>
          <w:sz w:val="24"/>
          <w:szCs w:val="24"/>
          <w:lang w:val="en-GB" w:eastAsia="ru-RU"/>
        </w:rPr>
        <w:t xml:space="preserve">held </w:t>
      </w:r>
      <w:r w:rsidRPr="004A206E">
        <w:rPr>
          <w:rFonts w:ascii="Times New Roman" w:eastAsia="Times New Roman" w:hAnsi="Times New Roman" w:cs="Times New Roman"/>
          <w:sz w:val="24"/>
          <w:szCs w:val="24"/>
          <w:lang w:val="en-GB" w:eastAsia="ru-RU"/>
        </w:rPr>
        <w:t xml:space="preserve">each year. During the mission, the evaluator was able to observe one of such meetings at the municipality of Gori which was very constructive and created a positive impression of established dialogue and mutual cooperation between the representatives of the local administration and GRB community committees. </w:t>
      </w:r>
    </w:p>
    <w:p w14:paraId="2F21BEC8" w14:textId="77777777" w:rsidR="004A206E" w:rsidRPr="004A206E" w:rsidRDefault="004A206E" w:rsidP="004A206E">
      <w:pPr>
        <w:tabs>
          <w:tab w:val="left" w:pos="11340"/>
        </w:tabs>
        <w:spacing w:after="0" w:line="240" w:lineRule="auto"/>
        <w:rPr>
          <w:rFonts w:ascii="Times New Roman" w:eastAsia="Times New Roman" w:hAnsi="Times New Roman" w:cs="Times New Roman"/>
          <w:sz w:val="24"/>
          <w:szCs w:val="24"/>
          <w:lang w:val="en-GB" w:eastAsia="ru-RU"/>
        </w:rPr>
      </w:pPr>
    </w:p>
    <w:p w14:paraId="3CA0C6D0" w14:textId="72F629FA" w:rsidR="004A206E" w:rsidRPr="004A206E" w:rsidRDefault="004A206E" w:rsidP="004A206E">
      <w:pPr>
        <w:tabs>
          <w:tab w:val="left" w:pos="11340"/>
        </w:tabs>
        <w:spacing w:after="0" w:line="240" w:lineRule="auto"/>
        <w:rPr>
          <w:rFonts w:ascii="Times New Roman" w:eastAsia="Times New Roman" w:hAnsi="Times New Roman" w:cs="Times New Roman"/>
          <w:sz w:val="24"/>
          <w:szCs w:val="24"/>
          <w:lang w:val="en-GB" w:eastAsia="ru-RU"/>
        </w:rPr>
      </w:pPr>
      <w:r w:rsidRPr="004A206E">
        <w:rPr>
          <w:rFonts w:ascii="Times New Roman" w:eastAsia="Times New Roman" w:hAnsi="Times New Roman" w:cs="Times New Roman"/>
          <w:sz w:val="24"/>
          <w:szCs w:val="24"/>
          <w:lang w:val="en-GB" w:eastAsia="ru-RU"/>
        </w:rPr>
        <w:t>The collaboration between GRB working groups at the municipalities an</w:t>
      </w:r>
      <w:r w:rsidR="0035686D">
        <w:rPr>
          <w:rFonts w:ascii="Times New Roman" w:eastAsia="Times New Roman" w:hAnsi="Times New Roman" w:cs="Times New Roman"/>
          <w:sz w:val="24"/>
          <w:szCs w:val="24"/>
          <w:lang w:val="en-GB" w:eastAsia="ru-RU"/>
        </w:rPr>
        <w:t>d GRB community committees showed</w:t>
      </w:r>
      <w:r w:rsidRPr="004A206E">
        <w:rPr>
          <w:rFonts w:ascii="Times New Roman" w:eastAsia="Times New Roman" w:hAnsi="Times New Roman" w:cs="Times New Roman"/>
          <w:sz w:val="24"/>
          <w:szCs w:val="24"/>
          <w:lang w:val="en-GB" w:eastAsia="ru-RU"/>
        </w:rPr>
        <w:t xml:space="preserve"> some progress in solution of the cases presented at the Round Tables by the representatives of the target communities:</w:t>
      </w:r>
    </w:p>
    <w:p w14:paraId="7EF7F053" w14:textId="77777777" w:rsidR="004A206E" w:rsidRPr="004A206E" w:rsidRDefault="004A206E" w:rsidP="00AD2E16">
      <w:pPr>
        <w:numPr>
          <w:ilvl w:val="0"/>
          <w:numId w:val="18"/>
        </w:numPr>
        <w:tabs>
          <w:tab w:val="left" w:pos="11340"/>
        </w:tabs>
        <w:spacing w:line="240" w:lineRule="auto"/>
        <w:contextualSpacing/>
        <w:rPr>
          <w:rFonts w:ascii="Times New Roman" w:eastAsia="Times New Roman" w:hAnsi="Times New Roman" w:cs="Times New Roman"/>
          <w:sz w:val="24"/>
          <w:szCs w:val="24"/>
          <w:lang w:val="en-GB" w:eastAsia="ru-RU"/>
        </w:rPr>
      </w:pPr>
      <w:r w:rsidRPr="004A206E">
        <w:rPr>
          <w:rFonts w:ascii="Times New Roman" w:eastAsia="Times New Roman" w:hAnsi="Times New Roman" w:cs="Times New Roman"/>
          <w:sz w:val="24"/>
          <w:szCs w:val="24"/>
          <w:lang w:val="en-GB" w:eastAsia="ru-RU"/>
        </w:rPr>
        <w:t>In 2013, out of 63 issues brought up on behalf of target communities, 8 issues were addressed through the local budget; 9 issues settled through the village support programme and other sources; total of 17 issues solved (27%) were solved;</w:t>
      </w:r>
    </w:p>
    <w:p w14:paraId="08CBAD65" w14:textId="77777777" w:rsidR="004A206E" w:rsidRPr="004A206E" w:rsidRDefault="004A206E" w:rsidP="00AD2E16">
      <w:pPr>
        <w:numPr>
          <w:ilvl w:val="0"/>
          <w:numId w:val="18"/>
        </w:numPr>
        <w:tabs>
          <w:tab w:val="left" w:pos="11340"/>
        </w:tabs>
        <w:spacing w:line="240" w:lineRule="auto"/>
        <w:contextualSpacing/>
        <w:rPr>
          <w:rFonts w:ascii="Times New Roman" w:eastAsia="Times New Roman" w:hAnsi="Times New Roman" w:cs="Times New Roman"/>
          <w:sz w:val="24"/>
          <w:szCs w:val="24"/>
          <w:lang w:val="en-GB" w:eastAsia="ru-RU"/>
        </w:rPr>
      </w:pPr>
      <w:r w:rsidRPr="004A206E">
        <w:rPr>
          <w:rFonts w:ascii="Times New Roman" w:eastAsia="Times New Roman" w:hAnsi="Times New Roman" w:cs="Times New Roman"/>
          <w:sz w:val="24"/>
          <w:szCs w:val="24"/>
          <w:lang w:val="en-GB" w:eastAsia="ru-RU"/>
        </w:rPr>
        <w:t xml:space="preserve">In 2014, out of 39 issues brought up on behalf of target communities, </w:t>
      </w:r>
      <w:r w:rsidRPr="004A206E">
        <w:rPr>
          <w:rFonts w:ascii="Times New Roman" w:eastAsia="+mn-ea" w:hAnsi="Times New Roman" w:cs="Times New Roman"/>
          <w:color w:val="000000"/>
          <w:kern w:val="24"/>
          <w:sz w:val="24"/>
          <w:szCs w:val="24"/>
          <w:lang w:val="en-GB"/>
        </w:rPr>
        <w:t>9 issues were solved through</w:t>
      </w:r>
      <w:r w:rsidRPr="004A206E">
        <w:rPr>
          <w:rFonts w:ascii="Times New Roman" w:eastAsia="Times New Roman" w:hAnsi="Times New Roman" w:cs="Times New Roman"/>
          <w:sz w:val="24"/>
          <w:szCs w:val="24"/>
          <w:lang w:val="en-GB" w:eastAsia="ru-RU"/>
        </w:rPr>
        <w:t xml:space="preserve"> the local budget</w:t>
      </w:r>
      <w:r w:rsidRPr="004A206E">
        <w:rPr>
          <w:rFonts w:ascii="Times New Roman" w:eastAsia="+mn-ea" w:hAnsi="Times New Roman" w:cs="Times New Roman"/>
          <w:color w:val="000000"/>
          <w:kern w:val="24"/>
          <w:sz w:val="24"/>
          <w:szCs w:val="24"/>
          <w:lang w:val="en-GB"/>
        </w:rPr>
        <w:t xml:space="preserve">; 10 issues addressed </w:t>
      </w:r>
      <w:r w:rsidRPr="004A206E">
        <w:rPr>
          <w:rFonts w:ascii="Times New Roman" w:eastAsia="Times New Roman" w:hAnsi="Times New Roman" w:cs="Times New Roman"/>
          <w:sz w:val="24"/>
          <w:szCs w:val="24"/>
          <w:lang w:val="en-GB" w:eastAsia="ru-RU"/>
        </w:rPr>
        <w:t xml:space="preserve">through the village support programme and other source; </w:t>
      </w:r>
      <w:r w:rsidRPr="004A206E">
        <w:rPr>
          <w:rFonts w:ascii="Times New Roman" w:eastAsia="+mn-ea" w:hAnsi="Times New Roman" w:cs="Times New Roman"/>
          <w:color w:val="000000"/>
          <w:kern w:val="24"/>
          <w:sz w:val="24"/>
          <w:szCs w:val="24"/>
          <w:lang w:val="en-GB"/>
        </w:rPr>
        <w:t xml:space="preserve"> total of 19 issues (49%) were solved;</w:t>
      </w:r>
    </w:p>
    <w:p w14:paraId="08C7BE4E" w14:textId="77777777" w:rsidR="004A206E" w:rsidRPr="004A206E" w:rsidRDefault="004A206E" w:rsidP="00AD2E16">
      <w:pPr>
        <w:numPr>
          <w:ilvl w:val="0"/>
          <w:numId w:val="18"/>
        </w:numPr>
        <w:tabs>
          <w:tab w:val="left" w:pos="11340"/>
        </w:tabs>
        <w:spacing w:line="240" w:lineRule="auto"/>
        <w:contextualSpacing/>
        <w:rPr>
          <w:rFonts w:ascii="Times New Roman" w:eastAsia="Times New Roman" w:hAnsi="Times New Roman" w:cs="Times New Roman"/>
          <w:sz w:val="24"/>
          <w:szCs w:val="24"/>
          <w:lang w:val="en-GB" w:eastAsia="ru-RU"/>
        </w:rPr>
      </w:pPr>
      <w:r w:rsidRPr="004A206E">
        <w:rPr>
          <w:rFonts w:ascii="Times New Roman" w:eastAsia="Times New Roman" w:hAnsi="Times New Roman" w:cs="Times New Roman"/>
          <w:sz w:val="24"/>
          <w:szCs w:val="24"/>
          <w:lang w:val="en-GB" w:eastAsia="ru-RU"/>
        </w:rPr>
        <w:t xml:space="preserve">In 2015, 49 issues were brought up on behalf of target communities; so far the local governments promised to include 32 issues (65%) into the budget for 2016. </w:t>
      </w:r>
    </w:p>
    <w:p w14:paraId="71DC7C2B" w14:textId="77777777" w:rsidR="004A206E" w:rsidRPr="004A206E" w:rsidRDefault="004A206E" w:rsidP="004A206E">
      <w:pPr>
        <w:tabs>
          <w:tab w:val="left" w:pos="11340"/>
        </w:tabs>
        <w:spacing w:after="0" w:line="240" w:lineRule="auto"/>
        <w:rPr>
          <w:rFonts w:ascii="Times New Roman" w:eastAsia="Times New Roman" w:hAnsi="Times New Roman" w:cs="Times New Roman"/>
          <w:sz w:val="24"/>
          <w:szCs w:val="24"/>
          <w:lang w:val="en-GB" w:eastAsia="ru-RU"/>
        </w:rPr>
      </w:pPr>
    </w:p>
    <w:p w14:paraId="3294628D" w14:textId="1B258F6D" w:rsidR="004A206E" w:rsidRPr="004A206E" w:rsidRDefault="004A206E" w:rsidP="004A206E">
      <w:pPr>
        <w:tabs>
          <w:tab w:val="left" w:pos="11340"/>
        </w:tabs>
        <w:spacing w:after="0" w:line="240" w:lineRule="auto"/>
        <w:rPr>
          <w:rFonts w:ascii="Times New Roman" w:eastAsia="Times New Roman" w:hAnsi="Times New Roman" w:cs="Times New Roman"/>
          <w:sz w:val="24"/>
          <w:szCs w:val="24"/>
          <w:lang w:val="en-GB" w:eastAsia="ru-RU"/>
        </w:rPr>
      </w:pPr>
      <w:r w:rsidRPr="004A206E">
        <w:rPr>
          <w:rFonts w:ascii="Times New Roman" w:eastAsia="Times New Roman" w:hAnsi="Times New Roman" w:cs="Times New Roman"/>
          <w:sz w:val="24"/>
          <w:szCs w:val="24"/>
          <w:lang w:val="en-GB" w:eastAsia="ru-RU"/>
        </w:rPr>
        <w:t xml:space="preserve">According to the respondents from local municipalities, the capacity development provided by the project and to great extent cooperation with GRB Committees (SHGs) </w:t>
      </w:r>
      <w:r w:rsidR="0035686D">
        <w:rPr>
          <w:rFonts w:ascii="Times New Roman" w:eastAsia="Times New Roman" w:hAnsi="Times New Roman" w:cs="Times New Roman"/>
          <w:sz w:val="24"/>
          <w:szCs w:val="24"/>
          <w:lang w:val="en-GB" w:eastAsia="ru-RU"/>
        </w:rPr>
        <w:t xml:space="preserve">may have contributed </w:t>
      </w:r>
      <w:r w:rsidRPr="004A206E">
        <w:rPr>
          <w:rFonts w:ascii="Times New Roman" w:eastAsia="Times New Roman" w:hAnsi="Times New Roman" w:cs="Times New Roman"/>
          <w:sz w:val="24"/>
          <w:szCs w:val="24"/>
          <w:lang w:val="en-GB" w:eastAsia="ru-RU"/>
        </w:rPr>
        <w:t xml:space="preserve">to better   budget planning based on identified needs of women and communities which resulted </w:t>
      </w:r>
      <w:r w:rsidRPr="004A206E">
        <w:rPr>
          <w:rFonts w:ascii="Times New Roman" w:eastAsia="Times New Roman" w:hAnsi="Times New Roman" w:cs="Times New Roman"/>
          <w:sz w:val="24"/>
          <w:szCs w:val="24"/>
          <w:lang w:val="en-GB" w:eastAsia="ru-RU"/>
        </w:rPr>
        <w:lastRenderedPageBreak/>
        <w:t xml:space="preserve">in more accurate and justified by solid evidence estimation of the budget needed for solution of social problems in the following years. </w:t>
      </w:r>
    </w:p>
    <w:p w14:paraId="0195887A" w14:textId="77777777" w:rsidR="004A206E" w:rsidRPr="004A206E" w:rsidRDefault="004A206E" w:rsidP="004A206E">
      <w:pPr>
        <w:spacing w:after="0" w:line="240" w:lineRule="auto"/>
        <w:contextualSpacing/>
        <w:rPr>
          <w:rFonts w:ascii="Times New Roman" w:eastAsia="Times New Roman" w:hAnsi="Times New Roman" w:cs="Times New Roman"/>
          <w:color w:val="2DA2BF"/>
          <w:sz w:val="24"/>
          <w:szCs w:val="24"/>
          <w:lang w:val="en-GB"/>
        </w:rPr>
      </w:pPr>
    </w:p>
    <w:p w14:paraId="69FFB381" w14:textId="50FB2BBB" w:rsidR="00532D1C" w:rsidRPr="0035686D" w:rsidRDefault="004A206E" w:rsidP="0035686D">
      <w:pPr>
        <w:spacing w:line="240" w:lineRule="auto"/>
        <w:rPr>
          <w:rFonts w:ascii="Times New Roman" w:hAnsi="Times New Roman" w:cs="Times New Roman"/>
          <w:b/>
          <w:sz w:val="24"/>
          <w:szCs w:val="24"/>
        </w:rPr>
      </w:pPr>
      <w:r w:rsidRPr="004A206E">
        <w:rPr>
          <w:rFonts w:ascii="Times New Roman" w:eastAsiaTheme="minorEastAsia" w:hAnsi="Times New Roman" w:cs="Times New Roman"/>
          <w:bCs/>
          <w:kern w:val="24"/>
          <w:sz w:val="24"/>
          <w:szCs w:val="24"/>
        </w:rPr>
        <w:t>Support provided to legal clinics and One Stop Shop principle meetings</w:t>
      </w:r>
      <w:r w:rsidRPr="004A206E">
        <w:rPr>
          <w:rFonts w:ascii="Times New Roman" w:eastAsiaTheme="minorEastAsia" w:hAnsi="Times New Roman" w:cs="Times New Roman"/>
          <w:bCs/>
          <w:kern w:val="24"/>
          <w:sz w:val="24"/>
          <w:szCs w:val="24"/>
          <w:vertAlign w:val="superscript"/>
        </w:rPr>
        <w:footnoteReference w:id="23"/>
      </w:r>
      <w:r w:rsidRPr="004A206E">
        <w:rPr>
          <w:rFonts w:ascii="Times New Roman" w:eastAsiaTheme="minorEastAsia" w:hAnsi="Times New Roman" w:cs="Times New Roman"/>
          <w:bCs/>
          <w:kern w:val="24"/>
          <w:sz w:val="24"/>
          <w:szCs w:val="24"/>
        </w:rPr>
        <w:t xml:space="preserve"> resulted in </w:t>
      </w:r>
      <w:r w:rsidRPr="004A206E">
        <w:rPr>
          <w:rFonts w:ascii="Times New Roman" w:eastAsiaTheme="minorEastAsia" w:hAnsi="Times New Roman" w:cs="Times New Roman"/>
          <w:b/>
          <w:bCs/>
          <w:kern w:val="24"/>
          <w:sz w:val="24"/>
          <w:szCs w:val="24"/>
        </w:rPr>
        <w:t xml:space="preserve">increased access of IDP and minority women to </w:t>
      </w:r>
      <w:r w:rsidRPr="004A206E">
        <w:rPr>
          <w:rFonts w:ascii="Times New Roman" w:eastAsiaTheme="minorEastAsia" w:hAnsi="Times New Roman" w:cs="Times New Roman"/>
          <w:b/>
          <w:kern w:val="24"/>
          <w:sz w:val="24"/>
          <w:szCs w:val="24"/>
        </w:rPr>
        <w:t xml:space="preserve">legal aid, justice and social services.  </w:t>
      </w:r>
      <w:r w:rsidRPr="004A206E">
        <w:rPr>
          <w:rFonts w:ascii="Times New Roman" w:eastAsiaTheme="minorEastAsia" w:hAnsi="Times New Roman" w:cs="Times New Roman"/>
          <w:kern w:val="24"/>
          <w:sz w:val="24"/>
          <w:szCs w:val="24"/>
        </w:rPr>
        <w:t xml:space="preserve">By August 2015, </w:t>
      </w:r>
      <w:r w:rsidRPr="004A206E">
        <w:rPr>
          <w:rFonts w:ascii="Times New Roman" w:hAnsi="Times New Roman" w:cs="Times New Roman"/>
          <w:sz w:val="24"/>
          <w:szCs w:val="24"/>
        </w:rPr>
        <w:t xml:space="preserve">10950 individual consultations have been provided i.e.  86.3% increase from 2012 (the target was 70% ). </w:t>
      </w:r>
      <w:r w:rsidRPr="004A206E">
        <w:rPr>
          <w:rFonts w:ascii="Times New Roman" w:eastAsia="Times New Roman" w:hAnsi="Times New Roman" w:cs="Times New Roman"/>
          <w:sz w:val="24"/>
          <w:szCs w:val="24"/>
        </w:rPr>
        <w:t xml:space="preserve"> </w:t>
      </w:r>
      <w:r w:rsidRPr="004A206E">
        <w:rPr>
          <w:rFonts w:ascii="Times New Roman" w:hAnsi="Times New Roman" w:cs="Times New Roman"/>
          <w:sz w:val="24"/>
          <w:szCs w:val="24"/>
        </w:rPr>
        <w:t xml:space="preserve">IDP women and their family members continued to receive free legal aid in the four legal clinics established by the Project in its first phase in partnership with the Ministry of Internally Displaced Persons from the Occupied Territories, Accommodation and Refugees of Georgia (MIDPOTAR). A total of 361 visits were conducted to compact settlements and 9354 IDPs received oral consultation. Access of women to the services of legal clinics remained stable during 2013-2015 with 51 to 70 per cent every year (Figure </w:t>
      </w:r>
      <w:r w:rsidR="00532D1C">
        <w:rPr>
          <w:rFonts w:ascii="Times New Roman" w:hAnsi="Times New Roman" w:cs="Times New Roman"/>
          <w:sz w:val="24"/>
          <w:szCs w:val="24"/>
        </w:rPr>
        <w:t>6</w:t>
      </w:r>
      <w:r w:rsidR="0035686D">
        <w:rPr>
          <w:rFonts w:ascii="Times New Roman" w:hAnsi="Times New Roman" w:cs="Times New Roman"/>
          <w:sz w:val="24"/>
          <w:szCs w:val="24"/>
        </w:rPr>
        <w:t>).</w:t>
      </w:r>
    </w:p>
    <w:p w14:paraId="4DE705E9" w14:textId="77777777" w:rsidR="00532D1C" w:rsidRDefault="00532D1C" w:rsidP="00532D1C">
      <w:pPr>
        <w:spacing w:after="0" w:line="240" w:lineRule="auto"/>
        <w:contextualSpacing/>
        <w:rPr>
          <w:rFonts w:ascii="Times New Roman" w:hAnsi="Times New Roman" w:cs="Times New Roman"/>
          <w:b/>
          <w:sz w:val="20"/>
          <w:szCs w:val="20"/>
        </w:rPr>
      </w:pPr>
    </w:p>
    <w:p w14:paraId="2CA90E50" w14:textId="073EC2B0" w:rsidR="004A206E" w:rsidRPr="004A206E" w:rsidRDefault="000B3B7D" w:rsidP="00532D1C">
      <w:pPr>
        <w:spacing w:after="0" w:line="240" w:lineRule="auto"/>
        <w:contextualSpacing/>
        <w:rPr>
          <w:rFonts w:ascii="Times New Roman" w:hAnsi="Times New Roman" w:cs="Times New Roman"/>
          <w:b/>
          <w:sz w:val="20"/>
          <w:szCs w:val="20"/>
          <w:lang w:val="en-GB"/>
        </w:rPr>
      </w:pPr>
      <w:r>
        <w:rPr>
          <w:rFonts w:ascii="Times New Roman" w:hAnsi="Times New Roman" w:cs="Times New Roman"/>
          <w:b/>
          <w:sz w:val="20"/>
          <w:szCs w:val="20"/>
        </w:rPr>
        <w:t>Figur</w:t>
      </w:r>
      <w:r w:rsidR="00532D1C">
        <w:rPr>
          <w:rFonts w:ascii="Times New Roman" w:hAnsi="Times New Roman" w:cs="Times New Roman"/>
          <w:b/>
          <w:sz w:val="20"/>
          <w:szCs w:val="20"/>
        </w:rPr>
        <w:t>e 6</w:t>
      </w:r>
      <w:r w:rsidR="004A206E" w:rsidRPr="004A206E">
        <w:rPr>
          <w:rFonts w:ascii="Times New Roman" w:hAnsi="Times New Roman" w:cs="Times New Roman"/>
          <w:b/>
          <w:sz w:val="20"/>
          <w:szCs w:val="20"/>
        </w:rPr>
        <w:t xml:space="preserve"> Participation in the services of legal clinics under WEPD II</w:t>
      </w:r>
    </w:p>
    <w:p w14:paraId="6C96E6FB" w14:textId="77777777" w:rsidR="004A206E" w:rsidRPr="004A206E" w:rsidRDefault="004A206E" w:rsidP="004A206E">
      <w:r w:rsidRPr="004A206E">
        <w:rPr>
          <w:noProof/>
          <w:lang w:val="en-GB" w:eastAsia="en-GB"/>
        </w:rPr>
        <w:drawing>
          <wp:inline distT="0" distB="0" distL="0" distR="0" wp14:anchorId="2066F352" wp14:editId="28915ABF">
            <wp:extent cx="5676181" cy="3226280"/>
            <wp:effectExtent l="0" t="0" r="20320" b="127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42815CE" w14:textId="16CC1952" w:rsidR="004A206E" w:rsidRPr="004A206E" w:rsidRDefault="004A206E" w:rsidP="004A206E">
      <w:pPr>
        <w:spacing w:after="0" w:line="240" w:lineRule="auto"/>
        <w:contextualSpacing/>
        <w:rPr>
          <w:rFonts w:ascii="Times New Roman" w:hAnsi="Times New Roman" w:cs="Times New Roman"/>
          <w:sz w:val="24"/>
          <w:szCs w:val="24"/>
        </w:rPr>
      </w:pPr>
      <w:r w:rsidRPr="004A206E">
        <w:rPr>
          <w:rFonts w:ascii="Times New Roman" w:hAnsi="Times New Roman" w:cs="Times New Roman"/>
          <w:sz w:val="24"/>
          <w:szCs w:val="24"/>
        </w:rPr>
        <w:t xml:space="preserve">Overall, the number of beneficiaries in the legal clinics applying for the IDP status has been gradually decreasing. Comparing with 2013 when 1025 people asked for </w:t>
      </w:r>
      <w:r w:rsidR="00F32077">
        <w:rPr>
          <w:rFonts w:ascii="Times New Roman" w:hAnsi="Times New Roman" w:cs="Times New Roman"/>
          <w:sz w:val="24"/>
          <w:szCs w:val="24"/>
        </w:rPr>
        <w:t xml:space="preserve">the </w:t>
      </w:r>
      <w:r w:rsidRPr="004A206E">
        <w:rPr>
          <w:rFonts w:ascii="Times New Roman" w:hAnsi="Times New Roman" w:cs="Times New Roman"/>
          <w:sz w:val="24"/>
          <w:szCs w:val="24"/>
        </w:rPr>
        <w:t xml:space="preserve">IDP status, in 2015 they were 185 or 82 % less.  The re-registration of IDPs was undertaken by the MIDPOTAR </w:t>
      </w:r>
      <w:r w:rsidR="00F32077">
        <w:rPr>
          <w:rFonts w:ascii="Times New Roman" w:hAnsi="Times New Roman" w:cs="Times New Roman"/>
          <w:sz w:val="24"/>
          <w:szCs w:val="24"/>
        </w:rPr>
        <w:t xml:space="preserve">in </w:t>
      </w:r>
      <w:r w:rsidRPr="004A206E">
        <w:rPr>
          <w:rFonts w:ascii="Times New Roman" w:hAnsi="Times New Roman" w:cs="Times New Roman"/>
          <w:sz w:val="24"/>
          <w:szCs w:val="24"/>
        </w:rPr>
        <w:t xml:space="preserve">2013, which was a long and challenging process for IDPs where the WEPD II lawyers were fully involved.  In 2013 -2014 the major focus was on helping IDPs who had problems after re- registration (i.e. did not have </w:t>
      </w:r>
      <w:r w:rsidR="00F32077">
        <w:rPr>
          <w:rFonts w:ascii="Times New Roman" w:hAnsi="Times New Roman" w:cs="Times New Roman"/>
          <w:sz w:val="24"/>
          <w:szCs w:val="24"/>
        </w:rPr>
        <w:t xml:space="preserve">the </w:t>
      </w:r>
      <w:r w:rsidRPr="004A206E">
        <w:rPr>
          <w:rFonts w:ascii="Times New Roman" w:hAnsi="Times New Roman" w:cs="Times New Roman"/>
          <w:sz w:val="24"/>
          <w:szCs w:val="24"/>
        </w:rPr>
        <w:t xml:space="preserve">IDP status renewed or were abroad during the re-registration). WEPD II established good working relations with the IDP registration department of MIDPOTAR and the legal clinic lawyers contributed significantly to facilitation of the process </w:t>
      </w:r>
      <w:r w:rsidRPr="004A206E">
        <w:rPr>
          <w:rFonts w:ascii="Times New Roman" w:hAnsi="Times New Roman" w:cs="Times New Roman"/>
          <w:sz w:val="24"/>
          <w:szCs w:val="24"/>
        </w:rPr>
        <w:lastRenderedPageBreak/>
        <w:t>and solution of individual cases. The re-registration process was completed in 2015 resulting in decrease in the number of requests from IDPs.</w:t>
      </w:r>
    </w:p>
    <w:p w14:paraId="40D96BF5" w14:textId="77777777" w:rsidR="004A206E" w:rsidRPr="004A206E" w:rsidRDefault="004A206E" w:rsidP="004A206E">
      <w:pPr>
        <w:spacing w:after="0" w:line="240" w:lineRule="auto"/>
        <w:contextualSpacing/>
        <w:rPr>
          <w:rFonts w:ascii="Times New Roman" w:hAnsi="Times New Roman" w:cs="Times New Roman"/>
          <w:sz w:val="24"/>
          <w:szCs w:val="24"/>
        </w:rPr>
      </w:pPr>
    </w:p>
    <w:p w14:paraId="700F7409"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r w:rsidRPr="004A206E">
        <w:rPr>
          <w:rFonts w:ascii="Times New Roman" w:hAnsi="Times New Roman" w:cs="Times New Roman"/>
          <w:sz w:val="24"/>
          <w:szCs w:val="24"/>
        </w:rPr>
        <w:t xml:space="preserve">The </w:t>
      </w:r>
      <w:r w:rsidRPr="004A206E">
        <w:rPr>
          <w:rFonts w:ascii="Times New Roman" w:eastAsia="Times New Roman" w:hAnsi="Times New Roman" w:cs="Times New Roman"/>
          <w:sz w:val="24"/>
          <w:szCs w:val="24"/>
        </w:rPr>
        <w:t xml:space="preserve">significant part of WEPD II lawyers’ work was dedicated to accommodation issues in 2015 in relevance to </w:t>
      </w:r>
      <w:r w:rsidRPr="004A206E">
        <w:rPr>
          <w:rFonts w:ascii="Times New Roman" w:hAnsi="Times New Roman" w:cs="Times New Roman"/>
          <w:sz w:val="24"/>
          <w:szCs w:val="24"/>
        </w:rPr>
        <w:t>the State Strategy on IDPs and the Action Plan for the implementation of the State Strategy</w:t>
      </w:r>
      <w:r w:rsidRPr="004A206E">
        <w:rPr>
          <w:rFonts w:ascii="Times New Roman" w:hAnsi="Times New Roman" w:cs="Times New Roman"/>
          <w:sz w:val="24"/>
          <w:szCs w:val="24"/>
          <w:vertAlign w:val="superscript"/>
        </w:rPr>
        <w:footnoteReference w:id="24"/>
      </w:r>
      <w:r w:rsidRPr="004A206E">
        <w:rPr>
          <w:rFonts w:ascii="Times New Roman" w:hAnsi="Times New Roman" w:cs="Times New Roman"/>
          <w:sz w:val="24"/>
          <w:szCs w:val="24"/>
        </w:rPr>
        <w:t xml:space="preserve"> which puts more emphasis of long term solutions of housing problems</w:t>
      </w:r>
      <w:r w:rsidRPr="004A206E">
        <w:rPr>
          <w:rFonts w:ascii="Times New Roman" w:hAnsi="Times New Roman" w:cs="Times New Roman"/>
          <w:sz w:val="24"/>
          <w:szCs w:val="24"/>
          <w:vertAlign w:val="superscript"/>
        </w:rPr>
        <w:footnoteReference w:id="25"/>
      </w:r>
      <w:r w:rsidRPr="004A206E">
        <w:rPr>
          <w:rFonts w:ascii="Times New Roman" w:hAnsi="Times New Roman" w:cs="Times New Roman"/>
          <w:sz w:val="24"/>
          <w:szCs w:val="24"/>
        </w:rPr>
        <w:t xml:space="preserve">. The </w:t>
      </w:r>
      <w:r w:rsidRPr="004A206E">
        <w:rPr>
          <w:rFonts w:ascii="Times New Roman" w:eastAsia="Times New Roman" w:hAnsi="Times New Roman" w:cs="Times New Roman"/>
          <w:sz w:val="24"/>
          <w:szCs w:val="24"/>
        </w:rPr>
        <w:t xml:space="preserve">significant part of WEPD II lawyers’ work was dedicated to accommodation issues in 2015; during outreach visits in IDP compact settlements almost 95% of questions of IDPs concerned accommodation (Figure 4). </w:t>
      </w:r>
      <w:r w:rsidRPr="004A206E">
        <w:rPr>
          <w:rFonts w:ascii="Times New Roman" w:hAnsi="Times New Roman" w:cs="Times New Roman"/>
          <w:sz w:val="24"/>
          <w:szCs w:val="24"/>
        </w:rPr>
        <w:t>The lawyers</w:t>
      </w:r>
      <w:r w:rsidRPr="004A206E">
        <w:rPr>
          <w:rFonts w:ascii="Times New Roman" w:eastAsia="Times New Roman" w:hAnsi="Times New Roman" w:cs="Times New Roman"/>
          <w:sz w:val="24"/>
          <w:szCs w:val="24"/>
        </w:rPr>
        <w:t xml:space="preserve"> assisted MIDPOTAR and the IDPs in the application process.   </w:t>
      </w:r>
      <w:r w:rsidRPr="004A206E">
        <w:rPr>
          <w:rFonts w:ascii="Times New Roman" w:hAnsi="Times New Roman" w:cs="Times New Roman"/>
          <w:sz w:val="24"/>
          <w:szCs w:val="24"/>
        </w:rPr>
        <w:t xml:space="preserve">As previously mentioned, the project initiated amendments to the legislation related to the ownership of accommodation to ensure that both men and women have equal rights; the Ministry adopted the rule that  each IDP family member is registered as a co-owner when they  receive accommodation which reduced the number of court cases on property issues. </w:t>
      </w:r>
    </w:p>
    <w:p w14:paraId="1BE37BE7"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p>
    <w:p w14:paraId="0114FF59" w14:textId="365889AA" w:rsidR="004A206E" w:rsidRPr="004A206E" w:rsidRDefault="004A206E" w:rsidP="004A206E">
      <w:pPr>
        <w:tabs>
          <w:tab w:val="left" w:pos="11340"/>
        </w:tabs>
        <w:spacing w:after="0" w:line="240" w:lineRule="auto"/>
        <w:rPr>
          <w:rFonts w:ascii="Times New Roman" w:hAnsi="Times New Roman" w:cs="Times New Roman"/>
          <w:sz w:val="24"/>
          <w:szCs w:val="24"/>
        </w:rPr>
      </w:pPr>
      <w:r w:rsidRPr="004A206E">
        <w:rPr>
          <w:rFonts w:ascii="Times New Roman" w:hAnsi="Times New Roman" w:cs="Times New Roman"/>
          <w:sz w:val="24"/>
          <w:szCs w:val="24"/>
        </w:rPr>
        <w:t>Since 2013, a legal clinic for ethnic minority women, jointly established under WEPD II in close cooperation with the Public Defender’s Office (PDO) of Georgia in Marneuli provided service to 762 individuals (40% wo</w:t>
      </w:r>
      <w:r w:rsidR="006C7037">
        <w:rPr>
          <w:rFonts w:ascii="Times New Roman" w:hAnsi="Times New Roman" w:cs="Times New Roman"/>
          <w:sz w:val="24"/>
          <w:szCs w:val="24"/>
        </w:rPr>
        <w:t>men).  I</w:t>
      </w:r>
      <w:r w:rsidRPr="004A206E">
        <w:rPr>
          <w:rFonts w:ascii="Times New Roman" w:hAnsi="Times New Roman" w:cs="Times New Roman"/>
          <w:sz w:val="24"/>
          <w:szCs w:val="24"/>
        </w:rPr>
        <w:t>n total</w:t>
      </w:r>
      <w:r w:rsidR="006C7037">
        <w:rPr>
          <w:rFonts w:ascii="Times New Roman" w:hAnsi="Times New Roman" w:cs="Times New Roman"/>
          <w:sz w:val="24"/>
          <w:szCs w:val="24"/>
        </w:rPr>
        <w:t>,</w:t>
      </w:r>
      <w:r w:rsidRPr="004A206E">
        <w:rPr>
          <w:rFonts w:ascii="Times New Roman" w:hAnsi="Times New Roman" w:cs="Times New Roman"/>
          <w:sz w:val="24"/>
          <w:szCs w:val="24"/>
        </w:rPr>
        <w:t xml:space="preserve"> 149 community visits were conducted to different villages providing informati</w:t>
      </w:r>
      <w:r w:rsidR="006C7037">
        <w:rPr>
          <w:rFonts w:ascii="Times New Roman" w:hAnsi="Times New Roman" w:cs="Times New Roman"/>
          <w:sz w:val="24"/>
          <w:szCs w:val="24"/>
        </w:rPr>
        <w:t>on to approximately 2591 person</w:t>
      </w:r>
      <w:r w:rsidRPr="004A206E">
        <w:rPr>
          <w:rFonts w:ascii="Times New Roman" w:hAnsi="Times New Roman" w:cs="Times New Roman"/>
          <w:sz w:val="24"/>
          <w:szCs w:val="24"/>
        </w:rPr>
        <w:t>. The participation of ethnic minorities has been</w:t>
      </w:r>
      <w:r w:rsidR="00DB4499">
        <w:rPr>
          <w:rFonts w:ascii="Times New Roman" w:hAnsi="Times New Roman" w:cs="Times New Roman"/>
          <w:sz w:val="24"/>
          <w:szCs w:val="24"/>
        </w:rPr>
        <w:t xml:space="preserve"> noticeably increasing (Figure 7</w:t>
      </w:r>
      <w:r w:rsidRPr="004A206E">
        <w:rPr>
          <w:rFonts w:ascii="Times New Roman" w:hAnsi="Times New Roman" w:cs="Times New Roman"/>
          <w:sz w:val="24"/>
          <w:szCs w:val="24"/>
        </w:rPr>
        <w:t xml:space="preserve">a). Since 2014, more men than women have been applying for the services. This is connected with the increase in the number of applications concerning property registration which reached 44.8 % of all requested services in 2015. Most applications came from men who are generally registered as owners of </w:t>
      </w:r>
      <w:r w:rsidR="00DB4499">
        <w:rPr>
          <w:rFonts w:ascii="Times New Roman" w:hAnsi="Times New Roman" w:cs="Times New Roman"/>
          <w:sz w:val="24"/>
          <w:szCs w:val="24"/>
        </w:rPr>
        <w:t>property of households (Figure 7</w:t>
      </w:r>
      <w:r w:rsidRPr="004A206E">
        <w:rPr>
          <w:rFonts w:ascii="Times New Roman" w:hAnsi="Times New Roman" w:cs="Times New Roman"/>
          <w:sz w:val="24"/>
          <w:szCs w:val="24"/>
        </w:rPr>
        <w:t xml:space="preserve">b). Women applied more for social assistance than men, but there was a sufficient decrease in the request for the social services, mostly due to the reform of social policies (TSAP) in January 2015 which simplified the criteria for getting social assistance. Previously, the WEPD lawyers had mostly to deal with the appeals to the decision of Social Service Agency rejecting the application for TSAP. </w:t>
      </w:r>
    </w:p>
    <w:p w14:paraId="2EF4199C" w14:textId="77777777" w:rsidR="00F32077" w:rsidRDefault="000B3B7D" w:rsidP="004A206E">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                   </w:t>
      </w:r>
    </w:p>
    <w:p w14:paraId="10A3A18D" w14:textId="77777777" w:rsidR="00F32077" w:rsidRDefault="00F32077" w:rsidP="004A206E">
      <w:pPr>
        <w:spacing w:after="0" w:line="240" w:lineRule="auto"/>
        <w:rPr>
          <w:rFonts w:ascii="Times New Roman" w:hAnsi="Times New Roman" w:cs="Times New Roman"/>
          <w:b/>
          <w:sz w:val="20"/>
          <w:szCs w:val="20"/>
        </w:rPr>
      </w:pPr>
    </w:p>
    <w:p w14:paraId="70796ACC" w14:textId="77777777" w:rsidR="00F32077" w:rsidRDefault="00F32077" w:rsidP="004A206E">
      <w:pPr>
        <w:spacing w:after="0" w:line="240" w:lineRule="auto"/>
        <w:rPr>
          <w:rFonts w:ascii="Times New Roman" w:hAnsi="Times New Roman" w:cs="Times New Roman"/>
          <w:b/>
          <w:sz w:val="20"/>
          <w:szCs w:val="20"/>
        </w:rPr>
      </w:pPr>
    </w:p>
    <w:p w14:paraId="7D03065F" w14:textId="77777777" w:rsidR="00F32077" w:rsidRDefault="00F32077" w:rsidP="004A206E">
      <w:pPr>
        <w:spacing w:after="0" w:line="240" w:lineRule="auto"/>
        <w:rPr>
          <w:rFonts w:ascii="Times New Roman" w:hAnsi="Times New Roman" w:cs="Times New Roman"/>
          <w:b/>
          <w:sz w:val="20"/>
          <w:szCs w:val="20"/>
        </w:rPr>
      </w:pPr>
    </w:p>
    <w:p w14:paraId="78186ADC" w14:textId="77777777" w:rsidR="00F32077" w:rsidRDefault="00F32077" w:rsidP="004A206E">
      <w:pPr>
        <w:spacing w:after="0" w:line="240" w:lineRule="auto"/>
        <w:rPr>
          <w:rFonts w:ascii="Times New Roman" w:hAnsi="Times New Roman" w:cs="Times New Roman"/>
          <w:b/>
          <w:sz w:val="20"/>
          <w:szCs w:val="20"/>
        </w:rPr>
      </w:pPr>
    </w:p>
    <w:p w14:paraId="5BC87FF8" w14:textId="77777777" w:rsidR="00F32077" w:rsidRDefault="00F32077" w:rsidP="004A206E">
      <w:pPr>
        <w:spacing w:after="0" w:line="240" w:lineRule="auto"/>
        <w:rPr>
          <w:rFonts w:ascii="Times New Roman" w:hAnsi="Times New Roman" w:cs="Times New Roman"/>
          <w:b/>
          <w:sz w:val="20"/>
          <w:szCs w:val="20"/>
        </w:rPr>
      </w:pPr>
    </w:p>
    <w:p w14:paraId="35E22549" w14:textId="77777777" w:rsidR="00F32077" w:rsidRDefault="00F32077" w:rsidP="004A206E">
      <w:pPr>
        <w:spacing w:after="0" w:line="240" w:lineRule="auto"/>
        <w:rPr>
          <w:rFonts w:ascii="Times New Roman" w:hAnsi="Times New Roman" w:cs="Times New Roman"/>
          <w:b/>
          <w:sz w:val="20"/>
          <w:szCs w:val="20"/>
        </w:rPr>
      </w:pPr>
    </w:p>
    <w:p w14:paraId="3FBD3357" w14:textId="77777777" w:rsidR="00F32077" w:rsidRDefault="00F32077" w:rsidP="004A206E">
      <w:pPr>
        <w:spacing w:after="0" w:line="240" w:lineRule="auto"/>
        <w:rPr>
          <w:rFonts w:ascii="Times New Roman" w:hAnsi="Times New Roman" w:cs="Times New Roman"/>
          <w:b/>
          <w:sz w:val="20"/>
          <w:szCs w:val="20"/>
        </w:rPr>
      </w:pPr>
    </w:p>
    <w:p w14:paraId="586777EE" w14:textId="77777777" w:rsidR="00F32077" w:rsidRDefault="00F32077" w:rsidP="004A206E">
      <w:pPr>
        <w:spacing w:after="0" w:line="240" w:lineRule="auto"/>
        <w:rPr>
          <w:rFonts w:ascii="Times New Roman" w:hAnsi="Times New Roman" w:cs="Times New Roman"/>
          <w:b/>
          <w:sz w:val="20"/>
          <w:szCs w:val="20"/>
        </w:rPr>
      </w:pPr>
    </w:p>
    <w:p w14:paraId="1470D1CF" w14:textId="77777777" w:rsidR="00F32077" w:rsidRDefault="00F32077" w:rsidP="004A206E">
      <w:pPr>
        <w:spacing w:after="0" w:line="240" w:lineRule="auto"/>
        <w:rPr>
          <w:rFonts w:ascii="Times New Roman" w:hAnsi="Times New Roman" w:cs="Times New Roman"/>
          <w:b/>
          <w:sz w:val="20"/>
          <w:szCs w:val="20"/>
        </w:rPr>
      </w:pPr>
    </w:p>
    <w:p w14:paraId="472DBEB3" w14:textId="77777777" w:rsidR="00F32077" w:rsidRDefault="00F32077" w:rsidP="004A206E">
      <w:pPr>
        <w:spacing w:after="0" w:line="240" w:lineRule="auto"/>
        <w:rPr>
          <w:rFonts w:ascii="Times New Roman" w:hAnsi="Times New Roman" w:cs="Times New Roman"/>
          <w:b/>
          <w:sz w:val="20"/>
          <w:szCs w:val="20"/>
        </w:rPr>
      </w:pPr>
    </w:p>
    <w:p w14:paraId="1D94B62D" w14:textId="40F9C453" w:rsidR="004A206E" w:rsidRPr="004A206E" w:rsidRDefault="00F32077" w:rsidP="004A206E">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                   </w:t>
      </w:r>
      <w:r w:rsidR="00532D1C">
        <w:rPr>
          <w:rFonts w:ascii="Times New Roman" w:hAnsi="Times New Roman" w:cs="Times New Roman"/>
          <w:b/>
          <w:sz w:val="20"/>
          <w:szCs w:val="20"/>
        </w:rPr>
        <w:t>Figure 7</w:t>
      </w:r>
      <w:r w:rsidR="004A206E" w:rsidRPr="004A206E">
        <w:rPr>
          <w:rFonts w:ascii="Times New Roman" w:hAnsi="Times New Roman" w:cs="Times New Roman"/>
          <w:b/>
          <w:sz w:val="20"/>
          <w:szCs w:val="20"/>
        </w:rPr>
        <w:t>a Participation in the services at the Marneuli  legal clinic</w:t>
      </w:r>
    </w:p>
    <w:p w14:paraId="6D1DA2B4" w14:textId="77777777" w:rsidR="004A206E" w:rsidRPr="004A206E" w:rsidRDefault="004A206E" w:rsidP="004A206E">
      <w:pPr>
        <w:jc w:val="center"/>
        <w:rPr>
          <w:rFonts w:ascii="Times New Roman" w:hAnsi="Times New Roman" w:cs="Times New Roman"/>
          <w:sz w:val="24"/>
          <w:szCs w:val="24"/>
        </w:rPr>
      </w:pPr>
      <w:r w:rsidRPr="004A206E">
        <w:rPr>
          <w:noProof/>
          <w:lang w:val="en-GB" w:eastAsia="en-GB"/>
        </w:rPr>
        <w:lastRenderedPageBreak/>
        <w:drawing>
          <wp:inline distT="0" distB="0" distL="0" distR="0" wp14:anchorId="6B530F93" wp14:editId="6C897176">
            <wp:extent cx="4718649" cy="1984075"/>
            <wp:effectExtent l="0" t="0" r="25400" b="1651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4F7CE3D" w14:textId="426AC957" w:rsidR="004A206E" w:rsidRPr="004A206E" w:rsidRDefault="004A206E" w:rsidP="004A206E">
      <w:pPr>
        <w:spacing w:after="0" w:line="240" w:lineRule="auto"/>
        <w:rPr>
          <w:rFonts w:ascii="Times New Roman" w:hAnsi="Times New Roman" w:cs="Times New Roman"/>
          <w:b/>
          <w:sz w:val="20"/>
          <w:szCs w:val="20"/>
        </w:rPr>
      </w:pPr>
      <w:r w:rsidRPr="004A206E">
        <w:rPr>
          <w:rFonts w:ascii="Times New Roman" w:hAnsi="Times New Roman" w:cs="Times New Roman"/>
          <w:b/>
          <w:sz w:val="20"/>
          <w:szCs w:val="20"/>
        </w:rPr>
        <w:t xml:space="preserve">                    </w:t>
      </w:r>
      <w:r w:rsidR="00DB4499">
        <w:rPr>
          <w:rFonts w:ascii="Times New Roman" w:hAnsi="Times New Roman" w:cs="Times New Roman"/>
          <w:b/>
          <w:sz w:val="20"/>
          <w:szCs w:val="20"/>
        </w:rPr>
        <w:t>Figure 7</w:t>
      </w:r>
      <w:r w:rsidRPr="004A206E">
        <w:rPr>
          <w:rFonts w:ascii="Times New Roman" w:hAnsi="Times New Roman" w:cs="Times New Roman"/>
          <w:b/>
          <w:sz w:val="20"/>
          <w:szCs w:val="20"/>
        </w:rPr>
        <w:t>b Areas of serv</w:t>
      </w:r>
      <w:r w:rsidR="00CE78FE">
        <w:rPr>
          <w:rFonts w:ascii="Times New Roman" w:hAnsi="Times New Roman" w:cs="Times New Roman"/>
          <w:b/>
          <w:sz w:val="20"/>
          <w:szCs w:val="20"/>
        </w:rPr>
        <w:t xml:space="preserve">ices requested at the Marneuli </w:t>
      </w:r>
      <w:r w:rsidRPr="004A206E">
        <w:rPr>
          <w:rFonts w:ascii="Times New Roman" w:hAnsi="Times New Roman" w:cs="Times New Roman"/>
          <w:b/>
          <w:sz w:val="20"/>
          <w:szCs w:val="20"/>
        </w:rPr>
        <w:t>legal clinic</w:t>
      </w:r>
    </w:p>
    <w:p w14:paraId="51AFB92D" w14:textId="77777777" w:rsidR="004A206E" w:rsidRPr="004A206E" w:rsidRDefault="004A206E" w:rsidP="004A206E">
      <w:pPr>
        <w:spacing w:after="0" w:line="240" w:lineRule="auto"/>
        <w:jc w:val="center"/>
        <w:rPr>
          <w:rFonts w:ascii="Times New Roman" w:hAnsi="Times New Roman" w:cs="Times New Roman"/>
          <w:b/>
          <w:sz w:val="20"/>
          <w:szCs w:val="20"/>
        </w:rPr>
      </w:pPr>
      <w:r w:rsidRPr="004A206E">
        <w:rPr>
          <w:noProof/>
          <w:lang w:val="en-GB" w:eastAsia="en-GB"/>
        </w:rPr>
        <w:drawing>
          <wp:inline distT="0" distB="0" distL="0" distR="0" wp14:anchorId="6FD2ADD5" wp14:editId="0063A8DD">
            <wp:extent cx="4718649" cy="2734574"/>
            <wp:effectExtent l="0" t="0" r="25400" b="2794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D5FC3F8" w14:textId="77777777" w:rsidR="004A206E" w:rsidRPr="004A206E" w:rsidRDefault="004A206E" w:rsidP="004A206E">
      <w:pPr>
        <w:spacing w:after="0" w:line="240" w:lineRule="auto"/>
        <w:rPr>
          <w:rFonts w:ascii="Times New Roman" w:hAnsi="Times New Roman" w:cs="Times New Roman"/>
          <w:b/>
          <w:sz w:val="20"/>
          <w:szCs w:val="20"/>
        </w:rPr>
      </w:pPr>
    </w:p>
    <w:p w14:paraId="3DEDEC04" w14:textId="77777777" w:rsidR="004A206E" w:rsidRPr="004A206E" w:rsidRDefault="004A206E" w:rsidP="004A206E">
      <w:pPr>
        <w:spacing w:after="0" w:line="240" w:lineRule="auto"/>
        <w:rPr>
          <w:rFonts w:ascii="Times New Roman" w:hAnsi="Times New Roman" w:cs="Times New Roman"/>
          <w:b/>
          <w:sz w:val="20"/>
          <w:szCs w:val="20"/>
        </w:rPr>
      </w:pPr>
    </w:p>
    <w:p w14:paraId="6B843702" w14:textId="7DA6196B" w:rsidR="004A206E" w:rsidRPr="004A206E" w:rsidRDefault="004A206E" w:rsidP="004A206E">
      <w:pPr>
        <w:tabs>
          <w:tab w:val="left" w:pos="9360"/>
          <w:tab w:val="left" w:pos="11340"/>
        </w:tabs>
        <w:spacing w:after="60" w:line="240" w:lineRule="auto"/>
        <w:rPr>
          <w:rFonts w:ascii="Times New Roman" w:eastAsia="Times New Roman" w:hAnsi="Times New Roman" w:cs="Times New Roman"/>
          <w:sz w:val="24"/>
          <w:szCs w:val="24"/>
          <w:lang w:val="en-GB" w:eastAsia="ru-RU"/>
        </w:rPr>
      </w:pPr>
      <w:r w:rsidRPr="004A206E">
        <w:rPr>
          <w:rFonts w:ascii="Times New Roman" w:eastAsia="Times New Roman" w:hAnsi="Times New Roman" w:cs="Times New Roman"/>
          <w:sz w:val="24"/>
          <w:szCs w:val="24"/>
          <w:lang w:val="en-GB" w:eastAsia="ru-RU"/>
        </w:rPr>
        <w:t xml:space="preserve">A total of sixteen “One Stop Shop” principle meetings were organized by the WEPD implementation partner Women’s Information Center (WIC). The purpose was to bring </w:t>
      </w:r>
      <w:r w:rsidR="006C7037">
        <w:rPr>
          <w:rFonts w:ascii="Times New Roman" w:eastAsia="Times New Roman" w:hAnsi="Times New Roman" w:cs="Times New Roman"/>
          <w:sz w:val="24"/>
          <w:szCs w:val="24"/>
          <w:lang w:val="en-GB" w:eastAsia="ru-RU"/>
        </w:rPr>
        <w:t xml:space="preserve">together </w:t>
      </w:r>
      <w:r w:rsidRPr="004A206E">
        <w:rPr>
          <w:rFonts w:ascii="Times New Roman" w:eastAsia="Times New Roman" w:hAnsi="Times New Roman" w:cs="Times New Roman"/>
          <w:sz w:val="24"/>
          <w:szCs w:val="24"/>
          <w:lang w:val="en-GB" w:eastAsia="ru-RU"/>
        </w:rPr>
        <w:t xml:space="preserve">gender equality advocates, IDPs, conflict-affected persons, </w:t>
      </w:r>
      <w:r w:rsidRPr="004A206E">
        <w:rPr>
          <w:rFonts w:ascii="Times New Roman" w:eastAsia="Times New Roman" w:hAnsi="Times New Roman" w:cs="Times New Roman"/>
          <w:sz w:val="24"/>
          <w:szCs w:val="24"/>
          <w:lang w:eastAsia="ru-RU"/>
        </w:rPr>
        <w:t xml:space="preserve">ethnic minority women </w:t>
      </w:r>
      <w:r w:rsidRPr="004A206E">
        <w:rPr>
          <w:rFonts w:ascii="Times New Roman" w:eastAsia="Times New Roman" w:hAnsi="Times New Roman" w:cs="Times New Roman"/>
          <w:sz w:val="24"/>
          <w:szCs w:val="24"/>
          <w:lang w:val="en-GB" w:eastAsia="ru-RU"/>
        </w:rPr>
        <w:t xml:space="preserve">and local government in order to solve the immediate social and legal protection issues. </w:t>
      </w:r>
      <w:r w:rsidRPr="004A206E">
        <w:rPr>
          <w:rFonts w:ascii="Times New Roman" w:hAnsi="Times New Roman" w:cs="Times New Roman"/>
          <w:sz w:val="24"/>
          <w:szCs w:val="24"/>
          <w:lang w:val="en-GB"/>
        </w:rPr>
        <w:t xml:space="preserve">The meetings proved their effectiveness in </w:t>
      </w:r>
      <w:r w:rsidRPr="004A206E">
        <w:rPr>
          <w:rFonts w:ascii="Times New Roman" w:hAnsi="Times New Roman" w:cs="Times New Roman"/>
          <w:sz w:val="24"/>
          <w:szCs w:val="24"/>
        </w:rPr>
        <w:t xml:space="preserve">bringing the needs of the most excluded members of the society among IDPs, as well as conflict-affected and ethnic minority groups to the attention of the service providers at the local level. </w:t>
      </w:r>
      <w:r w:rsidRPr="004A206E">
        <w:rPr>
          <w:rFonts w:ascii="Times New Roman" w:eastAsia="Times New Roman" w:hAnsi="Times New Roman" w:cs="Times New Roman"/>
          <w:sz w:val="24"/>
          <w:szCs w:val="24"/>
          <w:lang w:val="en-GB" w:eastAsia="ru-RU"/>
        </w:rPr>
        <w:t xml:space="preserve">During the WEPD II, 154 cases (problems) were presented and discussed at the meetings including 91 individual cases (75 % women), 37 family and 26 community cases. Out of presented cases 25 % have been solved and 22% partiality solved, 40% -pending and 9% rejected. </w:t>
      </w:r>
    </w:p>
    <w:p w14:paraId="240890B1" w14:textId="77777777" w:rsidR="006C7037" w:rsidRDefault="006C7037" w:rsidP="006C7037">
      <w:pPr>
        <w:tabs>
          <w:tab w:val="left" w:pos="9360"/>
          <w:tab w:val="left" w:pos="11340"/>
        </w:tabs>
        <w:spacing w:after="0" w:line="240" w:lineRule="auto"/>
        <w:rPr>
          <w:rFonts w:ascii="Times New Roman" w:eastAsia="Times New Roman" w:hAnsi="Times New Roman" w:cs="Times New Roman"/>
          <w:sz w:val="24"/>
          <w:szCs w:val="24"/>
          <w:lang w:val="en-GB" w:eastAsia="ru-RU"/>
        </w:rPr>
      </w:pPr>
      <w:r>
        <w:rPr>
          <w:rFonts w:ascii="Times New Roman" w:eastAsia="Times New Roman" w:hAnsi="Times New Roman" w:cs="Times New Roman"/>
          <w:sz w:val="24"/>
          <w:szCs w:val="24"/>
          <w:lang w:val="en-GB" w:eastAsia="ru-RU"/>
        </w:rPr>
        <w:t xml:space="preserve"> </w:t>
      </w:r>
    </w:p>
    <w:p w14:paraId="75D1A892" w14:textId="5115A4EA" w:rsidR="004A206E" w:rsidRPr="006C7037" w:rsidRDefault="006C7037" w:rsidP="006C7037">
      <w:pPr>
        <w:tabs>
          <w:tab w:val="left" w:pos="9360"/>
          <w:tab w:val="left" w:pos="11340"/>
        </w:tabs>
        <w:spacing w:after="0" w:line="240" w:lineRule="auto"/>
        <w:rPr>
          <w:rFonts w:ascii="Times New Roman" w:eastAsia="Times New Roman" w:hAnsi="Times New Roman" w:cs="Times New Roman"/>
          <w:sz w:val="24"/>
          <w:szCs w:val="24"/>
          <w:lang w:val="en-GB" w:eastAsia="ru-RU"/>
        </w:rPr>
      </w:pPr>
      <w:r>
        <w:rPr>
          <w:rFonts w:ascii="Times New Roman" w:hAnsi="Times New Roman" w:cs="Times New Roman"/>
          <w:sz w:val="24"/>
          <w:szCs w:val="24"/>
          <w:lang w:val="en-GB"/>
        </w:rPr>
        <w:t>T</w:t>
      </w:r>
      <w:r w:rsidR="004A206E" w:rsidRPr="004A206E">
        <w:rPr>
          <w:rFonts w:ascii="Times New Roman" w:hAnsi="Times New Roman" w:cs="Times New Roman"/>
          <w:sz w:val="24"/>
          <w:szCs w:val="24"/>
        </w:rPr>
        <w:t>he participating stakeholders’ institutions (duty bearers) recognized the value of the One Stop Shop meetings for their own capacity development</w:t>
      </w:r>
      <w:r>
        <w:rPr>
          <w:rFonts w:ascii="Times New Roman" w:hAnsi="Times New Roman" w:cs="Times New Roman"/>
          <w:sz w:val="24"/>
          <w:szCs w:val="24"/>
        </w:rPr>
        <w:t>; among the benefits they mentioned</w:t>
      </w:r>
      <w:r w:rsidR="004A206E" w:rsidRPr="004A206E">
        <w:rPr>
          <w:rFonts w:ascii="Times New Roman" w:hAnsi="Times New Roman" w:cs="Times New Roman"/>
          <w:sz w:val="24"/>
          <w:szCs w:val="24"/>
        </w:rPr>
        <w:t xml:space="preserve"> more effective methodology for identification and documentation of cases, better statistics and awareness of the problems, improved collaboration with other service providers and with representatives of the target communities themselves.  The latest presents a very significant </w:t>
      </w:r>
      <w:r w:rsidR="004A206E" w:rsidRPr="004A206E">
        <w:rPr>
          <w:rFonts w:ascii="Times New Roman" w:hAnsi="Times New Roman" w:cs="Times New Roman"/>
          <w:sz w:val="24"/>
          <w:szCs w:val="24"/>
        </w:rPr>
        <w:lastRenderedPageBreak/>
        <w:t xml:space="preserve">result for sustaining and upscaling cooperation between local governments and CBOs and SHGs in future.  </w:t>
      </w:r>
    </w:p>
    <w:p w14:paraId="073CE4D3" w14:textId="77777777" w:rsidR="004A206E" w:rsidRPr="004A206E" w:rsidRDefault="004A206E" w:rsidP="004A206E">
      <w:pPr>
        <w:tabs>
          <w:tab w:val="left" w:pos="9360"/>
          <w:tab w:val="left" w:pos="11340"/>
        </w:tabs>
        <w:spacing w:after="0" w:line="240" w:lineRule="auto"/>
        <w:rPr>
          <w:rFonts w:ascii="Times New Roman" w:eastAsia="Times New Roman" w:hAnsi="Times New Roman" w:cs="Times New Roman"/>
          <w:sz w:val="24"/>
          <w:szCs w:val="24"/>
          <w:lang w:eastAsia="ru-RU"/>
        </w:rPr>
      </w:pPr>
    </w:p>
    <w:p w14:paraId="462328D3" w14:textId="77777777"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sz w:val="24"/>
          <w:szCs w:val="24"/>
        </w:rPr>
        <w:t>Media outreach was considered one of the most important advocacy tools of the project. The increased communication and outreach capacities of civil servants and other service providers were aimed at providing access to information on available legal, social and economic services to IDPs, conflict-affected persons and ethnic minority women.</w:t>
      </w:r>
      <w:r w:rsidRPr="004A206E">
        <w:rPr>
          <w:rFonts w:ascii="Times New Roman" w:eastAsia="Times New Roman" w:hAnsi="Times New Roman" w:cs="Times New Roman"/>
          <w:sz w:val="24"/>
          <w:szCs w:val="24"/>
          <w:lang w:val="en-GB" w:eastAsia="ru-RU"/>
        </w:rPr>
        <w:t xml:space="preserve"> All significant public events and activities of the project were broadcasted using regional and central media outlets, </w:t>
      </w:r>
      <w:r w:rsidRPr="004A206E">
        <w:rPr>
          <w:rFonts w:ascii="Times New Roman" w:hAnsi="Times New Roman" w:cs="Times New Roman"/>
          <w:sz w:val="24"/>
          <w:szCs w:val="24"/>
        </w:rPr>
        <w:t xml:space="preserve">online, print media and covered approximately around 80% of population of Georgia.  </w:t>
      </w:r>
    </w:p>
    <w:p w14:paraId="4DE20D01" w14:textId="77777777" w:rsidR="004A206E" w:rsidRPr="004A206E" w:rsidRDefault="004A206E" w:rsidP="004A206E">
      <w:pPr>
        <w:spacing w:line="240" w:lineRule="auto"/>
        <w:rPr>
          <w:rFonts w:ascii="Times New Roman" w:eastAsia="Times New Roman" w:hAnsi="Times New Roman" w:cs="Times New Roman"/>
          <w:sz w:val="24"/>
          <w:szCs w:val="24"/>
          <w:lang w:val="en-GB" w:eastAsia="ru-RU"/>
        </w:rPr>
      </w:pPr>
      <w:r w:rsidRPr="004A206E">
        <w:rPr>
          <w:rFonts w:ascii="Times New Roman" w:eastAsia="Times New Roman" w:hAnsi="Times New Roman" w:cs="Times New Roman"/>
          <w:sz w:val="24"/>
          <w:szCs w:val="24"/>
          <w:lang w:val="en-GB" w:eastAsia="ru-RU"/>
        </w:rPr>
        <w:t xml:space="preserve">Thirty- nine television and 50 </w:t>
      </w:r>
      <w:r w:rsidRPr="004A206E">
        <w:rPr>
          <w:rFonts w:ascii="Times New Roman" w:eastAsia="Calibri" w:hAnsi="Times New Roman" w:cs="Times New Roman"/>
          <w:sz w:val="24"/>
          <w:szCs w:val="24"/>
          <w:lang w:val="en-GB"/>
        </w:rPr>
        <w:t xml:space="preserve">radio talk shows were </w:t>
      </w:r>
      <w:r w:rsidRPr="004A206E">
        <w:rPr>
          <w:rFonts w:ascii="Times New Roman" w:eastAsia="Times New Roman" w:hAnsi="Times New Roman" w:cs="Times New Roman"/>
          <w:sz w:val="24"/>
          <w:szCs w:val="24"/>
          <w:lang w:val="en-GB" w:eastAsia="ru-RU"/>
        </w:rPr>
        <w:t>dedicated to the most important advocacy topics on 12 local television and radio stations featuring 94 guest speakers.</w:t>
      </w:r>
      <w:r w:rsidRPr="004A206E">
        <w:rPr>
          <w:rFonts w:ascii="Times New Roman" w:eastAsia="Times New Roman" w:hAnsi="Times New Roman" w:cs="Times New Roman"/>
          <w:sz w:val="24"/>
          <w:szCs w:val="24"/>
          <w:vertAlign w:val="superscript"/>
          <w:lang w:val="en-GB" w:eastAsia="ru-RU"/>
        </w:rPr>
        <w:footnoteReference w:id="26"/>
      </w:r>
      <w:r w:rsidRPr="004A206E">
        <w:rPr>
          <w:rFonts w:ascii="Times New Roman" w:eastAsia="Times New Roman" w:hAnsi="Times New Roman" w:cs="Times New Roman"/>
          <w:sz w:val="24"/>
          <w:szCs w:val="24"/>
          <w:lang w:val="en-GB" w:eastAsia="ru-RU"/>
        </w:rPr>
        <w:t xml:space="preserve"> Involvement of the representatives of the target groups, i.e. members of the SHGs, human rights observers, into talk shows and discussions so that they could voice their problems undoubtedly adds to the merits of the project. The project succeeded to ensure some participation of the main stakeholders from the duty bearers’ institutions i.e. members of Parliament, MIDPOTAR, PDO, the Ministry of Reconciliation which is a small but important step towards more accountability of duty bearers towards the target groups.    </w:t>
      </w:r>
    </w:p>
    <w:p w14:paraId="7419BDD8" w14:textId="77777777" w:rsidR="004A206E" w:rsidRPr="00983E5F" w:rsidRDefault="004A206E" w:rsidP="004A206E">
      <w:pPr>
        <w:rPr>
          <w:rFonts w:ascii="Times New Roman" w:eastAsiaTheme="majorEastAsia" w:hAnsi="Times New Roman" w:cs="Times New Roman"/>
          <w:b/>
          <w:bCs/>
          <w:color w:val="000000" w:themeColor="text1"/>
        </w:rPr>
      </w:pPr>
      <w:r w:rsidRPr="00983E5F">
        <w:rPr>
          <w:rFonts w:ascii="Times New Roman" w:eastAsiaTheme="majorEastAsia" w:hAnsi="Times New Roman" w:cs="Times New Roman"/>
          <w:b/>
          <w:bCs/>
          <w:color w:val="000000" w:themeColor="text1"/>
          <w:highlight w:val="lightGray"/>
        </w:rPr>
        <w:t>Output 2: Excluded groups of internally-displaced, conflict-affected and ethnic minority women have increased their capacity to demand and benefit from legal, social and economic services</w:t>
      </w:r>
    </w:p>
    <w:p w14:paraId="1A95098C" w14:textId="76C23E4F" w:rsidR="004A206E" w:rsidRPr="004A206E" w:rsidRDefault="004A206E" w:rsidP="004A206E">
      <w:pPr>
        <w:spacing w:line="240" w:lineRule="auto"/>
        <w:rPr>
          <w:rFonts w:ascii="Times New Roman" w:hAnsi="Times New Roman" w:cs="Times New Roman"/>
          <w:b/>
          <w:bCs/>
          <w:sz w:val="24"/>
          <w:szCs w:val="24"/>
        </w:rPr>
      </w:pPr>
      <w:r w:rsidRPr="004A206E">
        <w:rPr>
          <w:rFonts w:ascii="Times New Roman" w:hAnsi="Times New Roman" w:cs="Times New Roman"/>
          <w:sz w:val="24"/>
          <w:szCs w:val="24"/>
        </w:rPr>
        <w:t>WEPD II continued to effectively apply the social mobilization methodology</w:t>
      </w:r>
      <w:r w:rsidRPr="004A206E">
        <w:rPr>
          <w:b/>
          <w:vertAlign w:val="superscript"/>
        </w:rPr>
        <w:footnoteReference w:id="27"/>
      </w:r>
      <w:r w:rsidRPr="004A206E">
        <w:rPr>
          <w:rFonts w:ascii="Times New Roman" w:hAnsi="Times New Roman" w:cs="Times New Roman"/>
          <w:sz w:val="24"/>
          <w:szCs w:val="24"/>
        </w:rPr>
        <w:t xml:space="preserve"> initiated under WEPD I and worked in 30 target villages. In total, the Project reached out to some 724 new community members from 19 different villages and communities to address issues of access to livelihoods, healthcare and social services. </w:t>
      </w:r>
      <w:r w:rsidRPr="004A206E">
        <w:rPr>
          <w:rFonts w:ascii="Times New Roman" w:hAnsi="Times New Roman" w:cs="Times New Roman"/>
          <w:bCs/>
          <w:sz w:val="24"/>
          <w:szCs w:val="24"/>
        </w:rPr>
        <w:t xml:space="preserve">The social mobilization strategy proved to be an effective method to increase participation of women and their empowerment within the communities. </w:t>
      </w:r>
      <w:r w:rsidRPr="004A206E">
        <w:rPr>
          <w:rFonts w:ascii="Times New Roman" w:hAnsi="Times New Roman" w:cs="Times New Roman"/>
          <w:sz w:val="24"/>
          <w:szCs w:val="24"/>
        </w:rPr>
        <w:t xml:space="preserve"> </w:t>
      </w:r>
      <w:r w:rsidRPr="004A206E">
        <w:rPr>
          <w:rFonts w:ascii="Times New Roman" w:hAnsi="Times New Roman" w:cs="Times New Roman"/>
          <w:b/>
          <w:sz w:val="24"/>
          <w:szCs w:val="24"/>
        </w:rPr>
        <w:t xml:space="preserve">54 new SHGs </w:t>
      </w:r>
      <w:r w:rsidR="0067144F">
        <w:rPr>
          <w:rFonts w:ascii="Times New Roman" w:hAnsi="Times New Roman" w:cs="Times New Roman"/>
          <w:b/>
          <w:sz w:val="24"/>
          <w:szCs w:val="24"/>
        </w:rPr>
        <w:t>were</w:t>
      </w:r>
      <w:r w:rsidRPr="004A206E">
        <w:rPr>
          <w:rFonts w:ascii="Times New Roman" w:hAnsi="Times New Roman" w:cs="Times New Roman"/>
          <w:b/>
          <w:sz w:val="24"/>
          <w:szCs w:val="24"/>
        </w:rPr>
        <w:t xml:space="preserve"> established in </w:t>
      </w:r>
      <w:r w:rsidR="0067144F">
        <w:rPr>
          <w:rFonts w:ascii="Times New Roman" w:hAnsi="Times New Roman" w:cs="Times New Roman"/>
          <w:b/>
          <w:sz w:val="24"/>
          <w:szCs w:val="24"/>
        </w:rPr>
        <w:t>WEPD II uniting 797 members (87</w:t>
      </w:r>
      <w:r w:rsidRPr="004A206E">
        <w:rPr>
          <w:rFonts w:ascii="Times New Roman" w:hAnsi="Times New Roman" w:cs="Times New Roman"/>
          <w:b/>
          <w:sz w:val="24"/>
          <w:szCs w:val="24"/>
        </w:rPr>
        <w:t>%</w:t>
      </w:r>
      <w:r w:rsidR="0067144F">
        <w:rPr>
          <w:rFonts w:ascii="Times New Roman" w:hAnsi="Times New Roman" w:cs="Times New Roman"/>
          <w:b/>
          <w:sz w:val="24"/>
          <w:szCs w:val="24"/>
        </w:rPr>
        <w:t xml:space="preserve"> </w:t>
      </w:r>
      <w:r w:rsidRPr="004A206E">
        <w:rPr>
          <w:rFonts w:ascii="Times New Roman" w:hAnsi="Times New Roman" w:cs="Times New Roman"/>
          <w:b/>
          <w:sz w:val="24"/>
          <w:szCs w:val="24"/>
        </w:rPr>
        <w:t>women).</w:t>
      </w:r>
    </w:p>
    <w:p w14:paraId="1CD48841" w14:textId="00C904BB" w:rsidR="004A206E" w:rsidRPr="000B3B7D" w:rsidRDefault="004A206E" w:rsidP="000B3B7D">
      <w:pPr>
        <w:spacing w:line="240" w:lineRule="auto"/>
        <w:rPr>
          <w:rFonts w:ascii="Times New Roman" w:hAnsi="Times New Roman" w:cs="Times New Roman"/>
          <w:sz w:val="24"/>
          <w:szCs w:val="24"/>
        </w:rPr>
      </w:pPr>
      <w:r w:rsidRPr="004A206E">
        <w:rPr>
          <w:rFonts w:ascii="Times New Roman" w:hAnsi="Times New Roman" w:cs="Times New Roman"/>
          <w:sz w:val="24"/>
          <w:szCs w:val="24"/>
        </w:rPr>
        <w:t>Participation of youth during the WEPD I was mentioned in the final evaluation as unintended but important result and the recommendation was to invest more in youth as SHGs to pr</w:t>
      </w:r>
      <w:r w:rsidR="00BA3E7C">
        <w:rPr>
          <w:rFonts w:ascii="Times New Roman" w:hAnsi="Times New Roman" w:cs="Times New Roman"/>
          <w:sz w:val="24"/>
          <w:szCs w:val="24"/>
        </w:rPr>
        <w:t xml:space="preserve">omote their philanthropy on </w:t>
      </w:r>
      <w:r w:rsidRPr="004A206E">
        <w:rPr>
          <w:rFonts w:ascii="Times New Roman" w:hAnsi="Times New Roman" w:cs="Times New Roman"/>
          <w:sz w:val="24"/>
          <w:szCs w:val="24"/>
        </w:rPr>
        <w:t>one hand and technical capacity as the young entrepreneurs and future women leaders and advocates</w:t>
      </w:r>
      <w:r w:rsidR="00BA3E7C">
        <w:rPr>
          <w:rFonts w:ascii="Times New Roman" w:hAnsi="Times New Roman" w:cs="Times New Roman"/>
          <w:sz w:val="24"/>
          <w:szCs w:val="24"/>
        </w:rPr>
        <w:t xml:space="preserve"> on the other</w:t>
      </w:r>
      <w:r w:rsidRPr="004A206E">
        <w:rPr>
          <w:rFonts w:ascii="Times New Roman" w:hAnsi="Times New Roman" w:cs="Times New Roman"/>
          <w:sz w:val="24"/>
          <w:szCs w:val="24"/>
        </w:rPr>
        <w:t xml:space="preserve">. The efforts of WEPD II resulted in the establishment of 9 youth groups (77 </w:t>
      </w:r>
      <w:r w:rsidR="000B3B7D">
        <w:rPr>
          <w:rFonts w:ascii="Times New Roman" w:hAnsi="Times New Roman" w:cs="Times New Roman"/>
          <w:sz w:val="24"/>
          <w:szCs w:val="24"/>
        </w:rPr>
        <w:t xml:space="preserve">members and 59 or 77 % women). </w:t>
      </w:r>
    </w:p>
    <w:p w14:paraId="207BE455" w14:textId="77777777" w:rsidR="004A206E" w:rsidRPr="004A206E" w:rsidRDefault="004A206E" w:rsidP="004A206E">
      <w:pPr>
        <w:spacing w:after="0" w:line="240" w:lineRule="auto"/>
        <w:rPr>
          <w:rFonts w:ascii="Times New Roman" w:hAnsi="Times New Roman" w:cs="Times New Roman"/>
          <w:b/>
          <w:sz w:val="20"/>
          <w:szCs w:val="20"/>
        </w:rPr>
      </w:pPr>
    </w:p>
    <w:p w14:paraId="087C17A8" w14:textId="77777777" w:rsidR="00983E5F" w:rsidRDefault="00983E5F" w:rsidP="004A206E">
      <w:pPr>
        <w:spacing w:after="0" w:line="240" w:lineRule="auto"/>
        <w:rPr>
          <w:rFonts w:ascii="Times New Roman" w:hAnsi="Times New Roman" w:cs="Times New Roman"/>
          <w:b/>
          <w:sz w:val="20"/>
          <w:szCs w:val="20"/>
          <w:lang w:val="en-GB"/>
        </w:rPr>
      </w:pPr>
    </w:p>
    <w:p w14:paraId="1BA43FEE" w14:textId="77777777" w:rsidR="00983E5F" w:rsidRDefault="00983E5F" w:rsidP="004A206E">
      <w:pPr>
        <w:spacing w:after="0" w:line="240" w:lineRule="auto"/>
        <w:rPr>
          <w:rFonts w:ascii="Times New Roman" w:hAnsi="Times New Roman" w:cs="Times New Roman"/>
          <w:b/>
          <w:sz w:val="20"/>
          <w:szCs w:val="20"/>
          <w:lang w:val="en-GB"/>
        </w:rPr>
      </w:pPr>
    </w:p>
    <w:p w14:paraId="4BF345A1" w14:textId="3E4568C8" w:rsidR="004A206E" w:rsidRPr="004A206E" w:rsidRDefault="00DB4499" w:rsidP="004A206E">
      <w:pPr>
        <w:spacing w:after="0" w:line="240" w:lineRule="auto"/>
        <w:rPr>
          <w:rFonts w:ascii="Times New Roman" w:hAnsi="Times New Roman" w:cs="Times New Roman"/>
          <w:b/>
          <w:sz w:val="20"/>
          <w:szCs w:val="20"/>
          <w:lang w:val="en-GB"/>
        </w:rPr>
      </w:pPr>
      <w:r>
        <w:rPr>
          <w:rFonts w:ascii="Times New Roman" w:hAnsi="Times New Roman" w:cs="Times New Roman"/>
          <w:b/>
          <w:sz w:val="20"/>
          <w:szCs w:val="20"/>
          <w:lang w:val="en-GB"/>
        </w:rPr>
        <w:t>Figure 8</w:t>
      </w:r>
      <w:r w:rsidR="004A206E" w:rsidRPr="004A206E">
        <w:rPr>
          <w:rFonts w:ascii="Times New Roman" w:hAnsi="Times New Roman" w:cs="Times New Roman"/>
          <w:b/>
          <w:sz w:val="20"/>
          <w:szCs w:val="20"/>
          <w:lang w:val="en-GB"/>
        </w:rPr>
        <w:t xml:space="preserve"> Mobilization of women in SGHs during the WEPD II </w:t>
      </w:r>
    </w:p>
    <w:tbl>
      <w:tblPr>
        <w:tblW w:w="0" w:type="auto"/>
        <w:tblLook w:val="04A0" w:firstRow="1" w:lastRow="0" w:firstColumn="1" w:lastColumn="0" w:noHBand="0" w:noVBand="1"/>
      </w:tblPr>
      <w:tblGrid>
        <w:gridCol w:w="4853"/>
        <w:gridCol w:w="4507"/>
      </w:tblGrid>
      <w:tr w:rsidR="004A206E" w:rsidRPr="004A206E" w14:paraId="3266FCD3" w14:textId="77777777" w:rsidTr="004A206E">
        <w:tc>
          <w:tcPr>
            <w:tcW w:w="4788" w:type="dxa"/>
          </w:tcPr>
          <w:p w14:paraId="4EC30688" w14:textId="77777777" w:rsidR="004A206E" w:rsidRPr="004A206E" w:rsidRDefault="004A206E" w:rsidP="004A206E">
            <w:r w:rsidRPr="004A206E">
              <w:rPr>
                <w:noProof/>
                <w:lang w:val="en-GB" w:eastAsia="en-GB"/>
              </w:rPr>
              <w:lastRenderedPageBreak/>
              <w:drawing>
                <wp:inline distT="0" distB="0" distL="0" distR="0" wp14:anchorId="0A51C9BB" wp14:editId="7EB4BB2F">
                  <wp:extent cx="3312544" cy="2078966"/>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16588" cy="2081504"/>
                          </a:xfrm>
                          <a:prstGeom prst="rect">
                            <a:avLst/>
                          </a:prstGeom>
                          <a:noFill/>
                        </pic:spPr>
                      </pic:pic>
                    </a:graphicData>
                  </a:graphic>
                </wp:inline>
              </w:drawing>
            </w:r>
          </w:p>
        </w:tc>
        <w:tc>
          <w:tcPr>
            <w:tcW w:w="4788" w:type="dxa"/>
          </w:tcPr>
          <w:p w14:paraId="2ADE6F77" w14:textId="77777777" w:rsidR="004A206E" w:rsidRPr="004A206E" w:rsidRDefault="004A206E" w:rsidP="004A206E">
            <w:r w:rsidRPr="004A206E">
              <w:rPr>
                <w:noProof/>
                <w:lang w:val="en-GB" w:eastAsia="en-GB"/>
              </w:rPr>
              <w:drawing>
                <wp:inline distT="0" distB="0" distL="0" distR="0" wp14:anchorId="767E07C0" wp14:editId="5BFC543F">
                  <wp:extent cx="3062378" cy="2075392"/>
                  <wp:effectExtent l="0" t="0" r="5080" b="127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61141" cy="2074554"/>
                          </a:xfrm>
                          <a:prstGeom prst="rect">
                            <a:avLst/>
                          </a:prstGeom>
                          <a:noFill/>
                          <a:ln>
                            <a:noFill/>
                          </a:ln>
                          <a:effectLst/>
                          <a:extLst/>
                        </pic:spPr>
                      </pic:pic>
                    </a:graphicData>
                  </a:graphic>
                </wp:inline>
              </w:drawing>
            </w:r>
          </w:p>
        </w:tc>
      </w:tr>
    </w:tbl>
    <w:p w14:paraId="33FE0744" w14:textId="77777777" w:rsidR="004A206E" w:rsidRPr="004A206E" w:rsidRDefault="004A206E" w:rsidP="004A206E"/>
    <w:p w14:paraId="336982A9" w14:textId="14DD64C6" w:rsidR="004A206E" w:rsidRPr="004A206E" w:rsidRDefault="004A206E" w:rsidP="004A206E">
      <w:pPr>
        <w:spacing w:line="240" w:lineRule="auto"/>
        <w:rPr>
          <w:rFonts w:ascii="Times New Roman" w:hAnsi="Times New Roman" w:cs="Times New Roman"/>
          <w:bCs/>
          <w:sz w:val="24"/>
          <w:szCs w:val="24"/>
        </w:rPr>
      </w:pPr>
      <w:r w:rsidRPr="004A206E">
        <w:rPr>
          <w:rFonts w:ascii="Times New Roman" w:hAnsi="Times New Roman" w:cs="Times New Roman"/>
          <w:sz w:val="24"/>
          <w:szCs w:val="24"/>
        </w:rPr>
        <w:t xml:space="preserve">WEPD II has expanded the social mobilization methodology to new target groups of women from ethnic minorities in villages in the Marneuli municipality of the Qvemo Qartli region. </w:t>
      </w:r>
      <w:r w:rsidRPr="004A206E">
        <w:rPr>
          <w:rFonts w:ascii="Times New Roman" w:hAnsi="Times New Roman" w:cs="Times New Roman"/>
          <w:bCs/>
          <w:sz w:val="24"/>
          <w:szCs w:val="24"/>
        </w:rPr>
        <w:t xml:space="preserve">Despite the difficulties in mobilizing ethnic minority women in the beginning of intervention, diversification of the approaches (i.e. family orientated, mixed male and female groups) and intensive communication (in the local languages) undoubtedly produced an effect.  </w:t>
      </w:r>
    </w:p>
    <w:p w14:paraId="71C667C1" w14:textId="170E5A7A" w:rsidR="004A206E" w:rsidRPr="004A206E" w:rsidRDefault="004A206E" w:rsidP="004A206E">
      <w:pPr>
        <w:tabs>
          <w:tab w:val="left" w:pos="11340"/>
        </w:tabs>
        <w:spacing w:after="60" w:line="240" w:lineRule="auto"/>
        <w:rPr>
          <w:rFonts w:ascii="Times New Roman" w:eastAsia="Times New Roman" w:hAnsi="Times New Roman" w:cs="Times New Roman"/>
          <w:sz w:val="24"/>
          <w:szCs w:val="24"/>
          <w:lang w:val="en-GB" w:eastAsia="ru-RU"/>
        </w:rPr>
      </w:pPr>
      <w:r w:rsidRPr="004A206E">
        <w:rPr>
          <w:rFonts w:ascii="Times New Roman" w:hAnsi="Times New Roman" w:cs="Times New Roman"/>
          <w:bCs/>
          <w:sz w:val="24"/>
          <w:szCs w:val="24"/>
        </w:rPr>
        <w:t xml:space="preserve">While these groups </w:t>
      </w:r>
      <w:r w:rsidR="0067144F">
        <w:rPr>
          <w:rFonts w:ascii="Times New Roman" w:hAnsi="Times New Roman" w:cs="Times New Roman"/>
          <w:bCs/>
          <w:sz w:val="24"/>
          <w:szCs w:val="24"/>
        </w:rPr>
        <w:t xml:space="preserve">were found to </w:t>
      </w:r>
      <w:r w:rsidRPr="004A206E">
        <w:rPr>
          <w:rFonts w:ascii="Times New Roman" w:hAnsi="Times New Roman" w:cs="Times New Roman"/>
          <w:bCs/>
          <w:sz w:val="24"/>
          <w:szCs w:val="24"/>
        </w:rPr>
        <w:t xml:space="preserve">depend largely on individual leaders, participation in SHGs </w:t>
      </w:r>
      <w:r w:rsidR="0067144F">
        <w:rPr>
          <w:rFonts w:ascii="Times New Roman" w:hAnsi="Times New Roman" w:cs="Times New Roman"/>
          <w:bCs/>
          <w:sz w:val="24"/>
          <w:szCs w:val="24"/>
        </w:rPr>
        <w:t xml:space="preserve">seemed to be </w:t>
      </w:r>
      <w:r w:rsidRPr="004A206E">
        <w:rPr>
          <w:rFonts w:ascii="Times New Roman" w:hAnsi="Times New Roman" w:cs="Times New Roman"/>
          <w:bCs/>
          <w:sz w:val="24"/>
          <w:szCs w:val="24"/>
        </w:rPr>
        <w:t>increasing rapidly involving also young people (young men and women, boys and girls);</w:t>
      </w:r>
      <w:r w:rsidRPr="004A206E">
        <w:rPr>
          <w:rFonts w:ascii="Times New Roman" w:eastAsia="Times New Roman" w:hAnsi="Times New Roman" w:cs="Times New Roman"/>
          <w:sz w:val="24"/>
          <w:szCs w:val="24"/>
          <w:lang w:val="en-GB" w:eastAsia="ru-RU"/>
        </w:rPr>
        <w:t xml:space="preserve"> in Marneuli mobilization in SHGs doubled in 2015</w:t>
      </w:r>
      <w:r w:rsidR="0067144F">
        <w:rPr>
          <w:rFonts w:ascii="Times New Roman" w:eastAsia="Times New Roman" w:hAnsi="Times New Roman" w:cs="Times New Roman"/>
          <w:sz w:val="24"/>
          <w:szCs w:val="24"/>
          <w:lang w:val="en-GB" w:eastAsia="ru-RU"/>
        </w:rPr>
        <w:t xml:space="preserve"> comparing with 2014 which showed</w:t>
      </w:r>
      <w:r w:rsidRPr="004A206E">
        <w:rPr>
          <w:rFonts w:ascii="Times New Roman" w:eastAsia="Times New Roman" w:hAnsi="Times New Roman" w:cs="Times New Roman"/>
          <w:sz w:val="24"/>
          <w:szCs w:val="24"/>
          <w:lang w:val="en-GB" w:eastAsia="ru-RU"/>
        </w:rPr>
        <w:t xml:space="preserve"> the highest growth among the target regions. The interviewed members of SHGs representing ethnic minorities unanimously agreed on the significance of the project in terms of breaking the long –term isolation of this region and creating opportunities for participation and influence on political and social processes, such as activities of Community Workers, human rights observers, participation in GRB committees and meetings</w:t>
      </w:r>
      <w:r w:rsidR="0067144F">
        <w:rPr>
          <w:rFonts w:ascii="Times New Roman" w:eastAsia="Times New Roman" w:hAnsi="Times New Roman" w:cs="Times New Roman"/>
          <w:sz w:val="24"/>
          <w:szCs w:val="24"/>
          <w:lang w:val="en-GB" w:eastAsia="ru-RU"/>
        </w:rPr>
        <w:t>- the activities</w:t>
      </w:r>
      <w:r w:rsidRPr="004A206E">
        <w:rPr>
          <w:rFonts w:ascii="Times New Roman" w:eastAsia="Times New Roman" w:hAnsi="Times New Roman" w:cs="Times New Roman"/>
          <w:sz w:val="24"/>
          <w:szCs w:val="24"/>
          <w:lang w:val="en-GB" w:eastAsia="ru-RU"/>
        </w:rPr>
        <w:t xml:space="preserve"> which were not imaginable before the project intervention. </w:t>
      </w:r>
    </w:p>
    <w:p w14:paraId="63875990" w14:textId="77777777" w:rsidR="004A206E" w:rsidRPr="004A206E" w:rsidRDefault="004A206E" w:rsidP="004A206E">
      <w:pPr>
        <w:tabs>
          <w:tab w:val="left" w:pos="11340"/>
        </w:tabs>
        <w:spacing w:after="60" w:line="240" w:lineRule="auto"/>
        <w:rPr>
          <w:rFonts w:ascii="Times New Roman" w:eastAsia="Times New Roman" w:hAnsi="Times New Roman" w:cs="Times New Roman"/>
          <w:sz w:val="24"/>
          <w:szCs w:val="24"/>
          <w:lang w:val="en-GB" w:eastAsia="ru-RU"/>
        </w:rPr>
      </w:pPr>
    </w:p>
    <w:p w14:paraId="5A83CC4B" w14:textId="77777777" w:rsidR="004A206E" w:rsidRPr="004A206E" w:rsidRDefault="004A206E" w:rsidP="004A206E">
      <w:pPr>
        <w:tabs>
          <w:tab w:val="left" w:pos="11340"/>
        </w:tabs>
        <w:spacing w:after="60" w:line="240" w:lineRule="auto"/>
        <w:rPr>
          <w:rFonts w:ascii="Times New Roman" w:eastAsia="Times New Roman" w:hAnsi="Times New Roman" w:cs="Times New Roman"/>
          <w:sz w:val="24"/>
          <w:szCs w:val="24"/>
          <w:lang w:val="en-GB" w:eastAsia="ru-RU"/>
        </w:rPr>
      </w:pPr>
      <w:r w:rsidRPr="004A206E">
        <w:rPr>
          <w:rFonts w:ascii="Times New Roman" w:eastAsia="Times New Roman" w:hAnsi="Times New Roman" w:cs="Times New Roman"/>
          <w:sz w:val="24"/>
          <w:szCs w:val="24"/>
          <w:lang w:val="en-GB" w:eastAsia="ru-RU"/>
        </w:rPr>
        <w:t>The unintended result</w:t>
      </w:r>
      <w:r w:rsidRPr="004A206E">
        <w:rPr>
          <w:rFonts w:ascii="Times New Roman" w:eastAsia="Times New Roman" w:hAnsi="Times New Roman" w:cs="Times New Roman"/>
          <w:b/>
          <w:i/>
          <w:sz w:val="24"/>
          <w:szCs w:val="24"/>
          <w:lang w:val="en-GB" w:eastAsia="ru-RU"/>
        </w:rPr>
        <w:t xml:space="preserve"> </w:t>
      </w:r>
      <w:r w:rsidRPr="004A206E">
        <w:rPr>
          <w:rFonts w:ascii="Times New Roman" w:eastAsia="Times New Roman" w:hAnsi="Times New Roman" w:cs="Times New Roman"/>
          <w:sz w:val="24"/>
          <w:szCs w:val="24"/>
          <w:lang w:val="en-GB" w:eastAsia="ru-RU"/>
        </w:rPr>
        <w:t>of</w:t>
      </w:r>
      <w:r w:rsidRPr="004A206E">
        <w:rPr>
          <w:rFonts w:ascii="Times New Roman" w:eastAsia="Times New Roman" w:hAnsi="Times New Roman" w:cs="Times New Roman"/>
          <w:b/>
          <w:i/>
          <w:sz w:val="24"/>
          <w:szCs w:val="24"/>
          <w:lang w:val="en-GB" w:eastAsia="ru-RU"/>
        </w:rPr>
        <w:t xml:space="preserve"> </w:t>
      </w:r>
      <w:r w:rsidRPr="004A206E">
        <w:rPr>
          <w:rFonts w:ascii="Times New Roman" w:eastAsia="Times New Roman" w:hAnsi="Times New Roman" w:cs="Times New Roman"/>
          <w:sz w:val="24"/>
          <w:szCs w:val="24"/>
          <w:lang w:val="en-GB" w:eastAsia="ru-RU"/>
        </w:rPr>
        <w:t>the project</w:t>
      </w:r>
      <w:r w:rsidRPr="004A206E">
        <w:rPr>
          <w:rFonts w:ascii="Times New Roman" w:eastAsia="Times New Roman" w:hAnsi="Times New Roman" w:cs="Times New Roman"/>
          <w:b/>
          <w:i/>
          <w:sz w:val="24"/>
          <w:szCs w:val="24"/>
          <w:lang w:val="en-GB" w:eastAsia="ru-RU"/>
        </w:rPr>
        <w:t xml:space="preserve"> </w:t>
      </w:r>
      <w:r w:rsidRPr="004A206E">
        <w:rPr>
          <w:rFonts w:ascii="Times New Roman" w:eastAsia="Times New Roman" w:hAnsi="Times New Roman" w:cs="Times New Roman"/>
          <w:sz w:val="24"/>
          <w:szCs w:val="24"/>
          <w:lang w:val="en-GB" w:eastAsia="ru-RU"/>
        </w:rPr>
        <w:t xml:space="preserve">achieved with this target group was </w:t>
      </w:r>
      <w:r w:rsidRPr="004A206E">
        <w:rPr>
          <w:rFonts w:ascii="Times New Roman" w:eastAsia="Times New Roman" w:hAnsi="Times New Roman" w:cs="Times New Roman"/>
          <w:b/>
          <w:sz w:val="24"/>
          <w:szCs w:val="24"/>
          <w:lang w:val="en-GB" w:eastAsia="ru-RU"/>
        </w:rPr>
        <w:t>the increased level of trust to governmental structures among the representatives of ethnic minorities</w:t>
      </w:r>
      <w:r w:rsidRPr="004A206E">
        <w:rPr>
          <w:rFonts w:ascii="Times New Roman" w:eastAsia="Times New Roman" w:hAnsi="Times New Roman" w:cs="Times New Roman"/>
          <w:sz w:val="24"/>
          <w:szCs w:val="24"/>
          <w:lang w:val="en-GB" w:eastAsia="ru-RU"/>
        </w:rPr>
        <w:t xml:space="preserve"> which was confirmed by their confidence that mutual cooperation to solve community problems is possible and may bring visible results. </w:t>
      </w:r>
    </w:p>
    <w:p w14:paraId="0D413111" w14:textId="77777777" w:rsidR="004A206E" w:rsidRPr="004A206E" w:rsidRDefault="004A206E" w:rsidP="004A206E">
      <w:pPr>
        <w:tabs>
          <w:tab w:val="left" w:pos="11340"/>
        </w:tabs>
        <w:spacing w:after="60" w:line="240" w:lineRule="auto"/>
        <w:rPr>
          <w:rFonts w:ascii="Times New Roman" w:hAnsi="Times New Roman" w:cs="Times New Roman"/>
          <w:sz w:val="24"/>
          <w:szCs w:val="24"/>
          <w:lang w:val="en-GB"/>
        </w:rPr>
      </w:pPr>
    </w:p>
    <w:p w14:paraId="19040829" w14:textId="09451EE4" w:rsidR="004A206E" w:rsidRPr="004A206E" w:rsidRDefault="004A206E" w:rsidP="004A206E">
      <w:pPr>
        <w:tabs>
          <w:tab w:val="left" w:pos="11340"/>
        </w:tabs>
        <w:spacing w:after="60" w:line="240" w:lineRule="auto"/>
        <w:rPr>
          <w:rFonts w:ascii="Times New Roman" w:eastAsia="Times New Roman" w:hAnsi="Times New Roman" w:cs="Times New Roman"/>
          <w:sz w:val="24"/>
          <w:szCs w:val="24"/>
          <w:lang w:val="en-GB" w:eastAsia="ru-RU"/>
        </w:rPr>
      </w:pPr>
      <w:r w:rsidRPr="004A206E">
        <w:rPr>
          <w:rFonts w:ascii="Times New Roman" w:eastAsia="Times New Roman" w:hAnsi="Times New Roman" w:cs="Times New Roman"/>
          <w:sz w:val="24"/>
          <w:szCs w:val="24"/>
          <w:lang w:val="en-GB" w:eastAsia="ru-RU"/>
        </w:rPr>
        <w:t xml:space="preserve">Mobilization efforts were accompanied by intensive capacity development of beneficiaries to raise their awareness of their rights and needs and advocated for them at the local government institutions. The training and seminars on the CEDAW and women’s rights (seven for 107 members of the new SHGs and local self-government representatives) helped women and local government representatives to identify jointly gender equality priorities. While it would not be possible within the scope of this evaluation to define the exact impact of these activities on the extent of awareness of beneficiaries, the evaluator was able to observe during the focus groups discussions with the SHGs their confidence in interpretation of international acts (i.e. UNSCR 1325, CEDAW) and their practical application in the context of Georgia. Moreover, their knowledge of the relevant duty bearers’ institutions and their accountability for the provision of </w:t>
      </w:r>
      <w:r w:rsidRPr="004A206E">
        <w:rPr>
          <w:rFonts w:ascii="Times New Roman" w:eastAsia="Times New Roman" w:hAnsi="Times New Roman" w:cs="Times New Roman"/>
          <w:sz w:val="24"/>
          <w:szCs w:val="24"/>
          <w:lang w:val="en-GB" w:eastAsia="ru-RU"/>
        </w:rPr>
        <w:lastRenderedPageBreak/>
        <w:t>services (for example, allocation of responsibilities within local and central g</w:t>
      </w:r>
      <w:r w:rsidR="0067144F">
        <w:rPr>
          <w:rFonts w:ascii="Times New Roman" w:eastAsia="Times New Roman" w:hAnsi="Times New Roman" w:cs="Times New Roman"/>
          <w:sz w:val="24"/>
          <w:szCs w:val="24"/>
          <w:lang w:val="en-GB" w:eastAsia="ru-RU"/>
        </w:rPr>
        <w:t>overnmental structures) suggested</w:t>
      </w:r>
      <w:r w:rsidRPr="004A206E">
        <w:rPr>
          <w:rFonts w:ascii="Times New Roman" w:eastAsia="Times New Roman" w:hAnsi="Times New Roman" w:cs="Times New Roman"/>
          <w:sz w:val="24"/>
          <w:szCs w:val="24"/>
          <w:lang w:val="en-GB" w:eastAsia="ru-RU"/>
        </w:rPr>
        <w:t xml:space="preserve"> that educational and communication components of the project </w:t>
      </w:r>
      <w:r w:rsidR="0067144F">
        <w:rPr>
          <w:rFonts w:ascii="Times New Roman" w:eastAsia="Times New Roman" w:hAnsi="Times New Roman" w:cs="Times New Roman"/>
          <w:sz w:val="24"/>
          <w:szCs w:val="24"/>
          <w:lang w:val="en-GB" w:eastAsia="ru-RU"/>
        </w:rPr>
        <w:t>had</w:t>
      </w:r>
      <w:r w:rsidRPr="004A206E">
        <w:rPr>
          <w:rFonts w:ascii="Times New Roman" w:eastAsia="Times New Roman" w:hAnsi="Times New Roman" w:cs="Times New Roman"/>
          <w:sz w:val="24"/>
          <w:szCs w:val="24"/>
          <w:lang w:val="en-GB" w:eastAsia="ru-RU"/>
        </w:rPr>
        <w:t xml:space="preserve"> been effective in addressing the lack of information and awareness of beneficiaries. </w:t>
      </w:r>
    </w:p>
    <w:p w14:paraId="4AB9BC19" w14:textId="77777777" w:rsidR="004A206E" w:rsidRPr="004A206E" w:rsidRDefault="004A206E" w:rsidP="004A206E">
      <w:pPr>
        <w:tabs>
          <w:tab w:val="left" w:pos="11340"/>
        </w:tabs>
        <w:spacing w:after="0" w:line="240" w:lineRule="auto"/>
        <w:rPr>
          <w:rFonts w:ascii="Times New Roman" w:eastAsia="Times New Roman" w:hAnsi="Times New Roman" w:cs="Times New Roman"/>
          <w:sz w:val="24"/>
          <w:szCs w:val="24"/>
          <w:lang w:val="en-GB" w:eastAsia="ru-RU"/>
        </w:rPr>
      </w:pPr>
    </w:p>
    <w:p w14:paraId="5271F58E" w14:textId="77777777" w:rsidR="004A206E" w:rsidRPr="004A206E" w:rsidRDefault="004A206E" w:rsidP="004A206E">
      <w:pPr>
        <w:tabs>
          <w:tab w:val="left" w:pos="11340"/>
        </w:tabs>
        <w:spacing w:after="60" w:line="240" w:lineRule="auto"/>
        <w:rPr>
          <w:rFonts w:ascii="Times New Roman" w:eastAsia="Times New Roman" w:hAnsi="Times New Roman" w:cs="Times New Roman"/>
          <w:sz w:val="24"/>
          <w:szCs w:val="24"/>
          <w:lang w:val="en-GB" w:eastAsia="ru-RU"/>
        </w:rPr>
      </w:pPr>
      <w:r w:rsidRPr="004A206E">
        <w:rPr>
          <w:rFonts w:ascii="Times New Roman" w:eastAsia="Times New Roman" w:hAnsi="Times New Roman" w:cs="Times New Roman"/>
          <w:sz w:val="24"/>
          <w:szCs w:val="24"/>
          <w:lang w:val="en-GB" w:eastAsia="ru-RU"/>
        </w:rPr>
        <w:t xml:space="preserve">In order to increase the capacity to influence decision making, 28 members (25 women and 3 men) of SHGs were provided with trainings on local self-government and the structure and process of local budgeting, which increased their skills and prepared women to take part in GRB roundtables. Eight community workers hired by Taso Foundation conducted regular community mappings together with SHGs to identify the needs of the most vulnerable groups within IDPs, conflict-affected persons and minority communities. The collected information was used while conducting information-sharing meetings with the local governments for advocacy purposes. </w:t>
      </w:r>
    </w:p>
    <w:p w14:paraId="78E626B1" w14:textId="77777777" w:rsidR="004A206E" w:rsidRPr="004A206E" w:rsidRDefault="004A206E" w:rsidP="004A206E">
      <w:pPr>
        <w:spacing w:after="0" w:line="240" w:lineRule="auto"/>
        <w:rPr>
          <w:rFonts w:ascii="Times New Roman" w:hAnsi="Times New Roman" w:cs="Times New Roman"/>
          <w:sz w:val="24"/>
          <w:szCs w:val="24"/>
        </w:rPr>
      </w:pPr>
    </w:p>
    <w:p w14:paraId="306759E6" w14:textId="5A4072F0" w:rsidR="004A206E" w:rsidRPr="004A206E" w:rsidRDefault="004A206E" w:rsidP="004A206E">
      <w:pPr>
        <w:spacing w:after="0" w:line="240" w:lineRule="auto"/>
        <w:rPr>
          <w:rFonts w:ascii="Times New Roman" w:hAnsi="Times New Roman" w:cs="Times New Roman"/>
          <w:sz w:val="24"/>
          <w:szCs w:val="24"/>
        </w:rPr>
      </w:pPr>
      <w:r w:rsidRPr="004A206E">
        <w:rPr>
          <w:rFonts w:ascii="Times New Roman" w:hAnsi="Times New Roman" w:cs="Times New Roman"/>
          <w:sz w:val="24"/>
          <w:szCs w:val="24"/>
        </w:rPr>
        <w:t xml:space="preserve">The success of the project in piloting this initiative </w:t>
      </w:r>
      <w:r w:rsidR="0067144F">
        <w:rPr>
          <w:rFonts w:ascii="Times New Roman" w:hAnsi="Times New Roman" w:cs="Times New Roman"/>
          <w:sz w:val="24"/>
          <w:szCs w:val="24"/>
        </w:rPr>
        <w:t>was</w:t>
      </w:r>
      <w:r w:rsidRPr="004A206E">
        <w:rPr>
          <w:rFonts w:ascii="Times New Roman" w:hAnsi="Times New Roman" w:cs="Times New Roman"/>
          <w:sz w:val="24"/>
          <w:szCs w:val="24"/>
        </w:rPr>
        <w:t xml:space="preserve"> evident </w:t>
      </w:r>
      <w:r w:rsidR="0067144F">
        <w:rPr>
          <w:rFonts w:ascii="Times New Roman" w:hAnsi="Times New Roman" w:cs="Times New Roman"/>
          <w:sz w:val="24"/>
          <w:szCs w:val="24"/>
        </w:rPr>
        <w:t xml:space="preserve">for the evaluator </w:t>
      </w:r>
      <w:r w:rsidRPr="004A206E">
        <w:rPr>
          <w:rFonts w:ascii="Times New Roman" w:hAnsi="Times New Roman" w:cs="Times New Roman"/>
          <w:sz w:val="24"/>
          <w:szCs w:val="24"/>
        </w:rPr>
        <w:t>and some confidence in sustainability of such groups lies within the beneficiaries themselves who talk</w:t>
      </w:r>
      <w:r w:rsidR="0067144F">
        <w:rPr>
          <w:rFonts w:ascii="Times New Roman" w:hAnsi="Times New Roman" w:cs="Times New Roman"/>
          <w:sz w:val="24"/>
          <w:szCs w:val="24"/>
        </w:rPr>
        <w:t>ed</w:t>
      </w:r>
      <w:r w:rsidRPr="004A206E">
        <w:rPr>
          <w:rFonts w:ascii="Times New Roman" w:hAnsi="Times New Roman" w:cs="Times New Roman"/>
          <w:sz w:val="24"/>
          <w:szCs w:val="24"/>
        </w:rPr>
        <w:t xml:space="preserve"> about them being empowered by the project - “we know what to do and how to do”, “we cannot stop doing what we are doing because the community won’t let us stop”, “we know now- we can make the difference”.  The stories told to the evaluator by the members of SHGs reported a transformation in attitude to the activities of women’s groups from the members of their communities i.e. more people </w:t>
      </w:r>
      <w:r w:rsidR="0067144F">
        <w:rPr>
          <w:rFonts w:ascii="Times New Roman" w:hAnsi="Times New Roman" w:cs="Times New Roman"/>
          <w:sz w:val="24"/>
          <w:szCs w:val="24"/>
        </w:rPr>
        <w:t>were</w:t>
      </w:r>
      <w:r w:rsidRPr="004A206E">
        <w:rPr>
          <w:rFonts w:ascii="Times New Roman" w:hAnsi="Times New Roman" w:cs="Times New Roman"/>
          <w:sz w:val="24"/>
          <w:szCs w:val="24"/>
        </w:rPr>
        <w:t xml:space="preserve"> coming to volunteer, some member of SHGs who dropped </w:t>
      </w:r>
      <w:r w:rsidR="0067144F">
        <w:rPr>
          <w:rFonts w:ascii="Times New Roman" w:hAnsi="Times New Roman" w:cs="Times New Roman"/>
          <w:sz w:val="24"/>
          <w:szCs w:val="24"/>
        </w:rPr>
        <w:t>were</w:t>
      </w:r>
      <w:r w:rsidRPr="004A206E">
        <w:rPr>
          <w:rFonts w:ascii="Times New Roman" w:hAnsi="Times New Roman" w:cs="Times New Roman"/>
          <w:sz w:val="24"/>
          <w:szCs w:val="24"/>
        </w:rPr>
        <w:t xml:space="preserve"> coming back, which s</w:t>
      </w:r>
      <w:r w:rsidR="0067144F">
        <w:rPr>
          <w:rFonts w:ascii="Times New Roman" w:hAnsi="Times New Roman" w:cs="Times New Roman"/>
          <w:sz w:val="24"/>
          <w:szCs w:val="24"/>
        </w:rPr>
        <w:t>uggested</w:t>
      </w:r>
      <w:r w:rsidRPr="004A206E">
        <w:rPr>
          <w:rFonts w:ascii="Times New Roman" w:hAnsi="Times New Roman" w:cs="Times New Roman"/>
          <w:sz w:val="24"/>
          <w:szCs w:val="24"/>
        </w:rPr>
        <w:t xml:space="preserve"> that women </w:t>
      </w:r>
      <w:r w:rsidR="0067144F">
        <w:rPr>
          <w:rFonts w:ascii="Times New Roman" w:hAnsi="Times New Roman" w:cs="Times New Roman"/>
          <w:sz w:val="24"/>
          <w:szCs w:val="24"/>
        </w:rPr>
        <w:t>were</w:t>
      </w:r>
      <w:r w:rsidRPr="004A206E">
        <w:rPr>
          <w:rFonts w:ascii="Times New Roman" w:hAnsi="Times New Roman" w:cs="Times New Roman"/>
          <w:sz w:val="24"/>
          <w:szCs w:val="24"/>
        </w:rPr>
        <w:t xml:space="preserve"> gaining more “</w:t>
      </w:r>
      <w:r w:rsidRPr="004A206E">
        <w:rPr>
          <w:rFonts w:ascii="Times New Roman" w:hAnsi="Times New Roman" w:cs="Times New Roman"/>
          <w:i/>
          <w:sz w:val="24"/>
          <w:szCs w:val="24"/>
        </w:rPr>
        <w:t>power with</w:t>
      </w:r>
      <w:r w:rsidRPr="004A206E">
        <w:rPr>
          <w:rFonts w:ascii="Times New Roman" w:hAnsi="Times New Roman" w:cs="Times New Roman"/>
          <w:sz w:val="24"/>
          <w:szCs w:val="24"/>
        </w:rPr>
        <w:t xml:space="preserve">” their communities. </w:t>
      </w:r>
    </w:p>
    <w:p w14:paraId="07F0A14D" w14:textId="77777777" w:rsidR="004A206E" w:rsidRPr="004A206E" w:rsidRDefault="004A206E" w:rsidP="004A206E">
      <w:pPr>
        <w:spacing w:after="0" w:line="240" w:lineRule="auto"/>
        <w:rPr>
          <w:rFonts w:ascii="Times New Roman" w:hAnsi="Times New Roman" w:cs="Times New Roman"/>
          <w:sz w:val="24"/>
          <w:szCs w:val="24"/>
        </w:rPr>
      </w:pPr>
    </w:p>
    <w:p w14:paraId="3568CB29" w14:textId="7586479D"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sz w:val="24"/>
          <w:szCs w:val="24"/>
        </w:rPr>
        <w:t>The Small Grant initiative was integrated into the project design as a mechanism to get women more economically empowered and to raise their capacity for making a meaningful contribution in their communities. The initiatives were implemented by the CBOs established with the support of the WEPD project:  NEFA community Foundation, Shida Kartli Community Fund for Peace and Development</w:t>
      </w:r>
      <w:r w:rsidR="0067144F">
        <w:rPr>
          <w:rFonts w:ascii="Times New Roman" w:hAnsi="Times New Roman" w:cs="Times New Roman"/>
          <w:sz w:val="24"/>
          <w:szCs w:val="24"/>
        </w:rPr>
        <w:t>,</w:t>
      </w:r>
      <w:r w:rsidRPr="004A206E">
        <w:rPr>
          <w:rFonts w:ascii="Times New Roman" w:hAnsi="Times New Roman" w:cs="Times New Roman"/>
          <w:sz w:val="24"/>
          <w:szCs w:val="24"/>
        </w:rPr>
        <w:t xml:space="preserve"> Kodori 2013 Community Foundation, Egrisi Community Foundation.  The project sought co-funding from the budget of target municipalities and </w:t>
      </w:r>
      <w:r w:rsidRPr="004A206E">
        <w:rPr>
          <w:rFonts w:ascii="Times New Roman" w:hAnsi="Times New Roman" w:cs="Times New Roman"/>
          <w:b/>
          <w:sz w:val="24"/>
          <w:szCs w:val="24"/>
        </w:rPr>
        <w:t>seven local governments –community initiatives were undertaken during WEPD II, all of them in 2015</w:t>
      </w:r>
      <w:r w:rsidRPr="004A206E">
        <w:rPr>
          <w:rFonts w:ascii="Times New Roman" w:hAnsi="Times New Roman" w:cs="Times New Roman"/>
          <w:sz w:val="24"/>
          <w:szCs w:val="24"/>
        </w:rPr>
        <w:t xml:space="preserve">. The major areas of the joint initiatives were rehabilitation or establishment of sport facilities and libraries; improvement of kindergartens, public spaces; organization of cultural and public awareness events.  </w:t>
      </w:r>
    </w:p>
    <w:p w14:paraId="1046A29D" w14:textId="77777777"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sz w:val="24"/>
          <w:szCs w:val="24"/>
        </w:rPr>
        <w:t xml:space="preserve">Other important goal was to make CBOs more sustainable and to increase their ownership over the results of social mobilization achieved during the project and their further upscaling. Two types of grants were defined: “socially important” and “livelihoods” grants. A total of 59 small-scale projects were supported totaling to USD 145 814.84 within WEPD II in 2013-2015. Out of them, eight projects (14 %) addressed the issues of livelihood, income generation and employment for women. </w:t>
      </w:r>
    </w:p>
    <w:p w14:paraId="00D915CA" w14:textId="3B76377D"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sz w:val="24"/>
          <w:szCs w:val="24"/>
        </w:rPr>
        <w:t xml:space="preserve">Distribution of small grants was supported by capacity development to raise project management and financial planning skills. The project made access to grants open (CBOs and SHGs were able to apply but once a year); but adding a competition moment seemed to have its value of preparing of community organization for fund raising in future.  It was evident for the evaluator that despite of general acknowledgement by the respondents of the value of these small scale projects for communities and empowerment of women’s groups and raising their status, there were differences in motivation of SHGs to participate and in cooperation with the local </w:t>
      </w:r>
      <w:r w:rsidRPr="004A206E">
        <w:rPr>
          <w:rFonts w:ascii="Times New Roman" w:hAnsi="Times New Roman" w:cs="Times New Roman"/>
          <w:sz w:val="24"/>
          <w:szCs w:val="24"/>
        </w:rPr>
        <w:lastRenderedPageBreak/>
        <w:t>administration</w:t>
      </w:r>
      <w:r w:rsidR="00DB4499">
        <w:rPr>
          <w:rFonts w:ascii="Times New Roman" w:hAnsi="Times New Roman" w:cs="Times New Roman"/>
          <w:sz w:val="24"/>
          <w:szCs w:val="24"/>
        </w:rPr>
        <w:t xml:space="preserve"> in different villages (Figure 9a and Figure 9</w:t>
      </w:r>
      <w:r w:rsidRPr="004A206E">
        <w:rPr>
          <w:rFonts w:ascii="Times New Roman" w:hAnsi="Times New Roman" w:cs="Times New Roman"/>
          <w:sz w:val="24"/>
          <w:szCs w:val="24"/>
        </w:rPr>
        <w:t xml:space="preserve">b </w:t>
      </w:r>
      <w:r w:rsidRPr="004A206E">
        <w:rPr>
          <w:rFonts w:ascii="Times New Roman" w:hAnsi="Times New Roman" w:cs="Times New Roman"/>
          <w:sz w:val="24"/>
          <w:szCs w:val="24"/>
          <w:vertAlign w:val="superscript"/>
        </w:rPr>
        <w:footnoteReference w:id="28"/>
      </w:r>
      <w:r w:rsidRPr="004A206E">
        <w:rPr>
          <w:rFonts w:ascii="Times New Roman" w:hAnsi="Times New Roman" w:cs="Times New Roman"/>
          <w:sz w:val="24"/>
          <w:szCs w:val="24"/>
        </w:rPr>
        <w:t xml:space="preserve">).  For example, where local governments have co- funding programmes of local NGOs, there is </w:t>
      </w:r>
      <w:r w:rsidR="0067144F">
        <w:rPr>
          <w:rFonts w:ascii="Times New Roman" w:hAnsi="Times New Roman" w:cs="Times New Roman"/>
          <w:sz w:val="24"/>
          <w:szCs w:val="24"/>
        </w:rPr>
        <w:t xml:space="preserve">more </w:t>
      </w:r>
      <w:r w:rsidRPr="004A206E">
        <w:rPr>
          <w:rFonts w:ascii="Times New Roman" w:hAnsi="Times New Roman" w:cs="Times New Roman"/>
          <w:sz w:val="24"/>
          <w:szCs w:val="24"/>
        </w:rPr>
        <w:t xml:space="preserve">potential for upscaling of cooperation, i.e. the Memorandum of Understanding was signed between the Shida Kartli Fund and Gori municipality.  </w:t>
      </w:r>
    </w:p>
    <w:p w14:paraId="23259511" w14:textId="62216DB4" w:rsidR="004A206E" w:rsidRPr="004A206E" w:rsidRDefault="004A206E" w:rsidP="004A206E">
      <w:pPr>
        <w:spacing w:after="0"/>
        <w:rPr>
          <w:rFonts w:ascii="Times New Roman" w:hAnsi="Times New Roman" w:cs="Times New Roman"/>
          <w:b/>
          <w:sz w:val="20"/>
          <w:szCs w:val="20"/>
        </w:rPr>
      </w:pPr>
      <w:r w:rsidRPr="004A206E">
        <w:rPr>
          <w:rFonts w:ascii="Times New Roman" w:hAnsi="Times New Roman" w:cs="Times New Roman"/>
          <w:b/>
          <w:sz w:val="20"/>
          <w:szCs w:val="20"/>
        </w:rPr>
        <w:t xml:space="preserve">                         </w:t>
      </w:r>
      <w:r w:rsidR="00DB4499">
        <w:rPr>
          <w:rFonts w:ascii="Times New Roman" w:hAnsi="Times New Roman" w:cs="Times New Roman"/>
          <w:b/>
          <w:sz w:val="20"/>
          <w:szCs w:val="20"/>
        </w:rPr>
        <w:t>Figure 9</w:t>
      </w:r>
      <w:r w:rsidRPr="004A206E">
        <w:rPr>
          <w:rFonts w:ascii="Times New Roman" w:hAnsi="Times New Roman" w:cs="Times New Roman"/>
          <w:b/>
          <w:sz w:val="20"/>
          <w:szCs w:val="20"/>
        </w:rPr>
        <w:t xml:space="preserve">a Participation in Small Grant by region </w:t>
      </w:r>
    </w:p>
    <w:p w14:paraId="73D466DE" w14:textId="77777777" w:rsidR="004A206E" w:rsidRPr="004A206E" w:rsidRDefault="004A206E" w:rsidP="004A206E">
      <w:pPr>
        <w:jc w:val="center"/>
      </w:pPr>
      <w:r w:rsidRPr="004A206E">
        <w:rPr>
          <w:noProof/>
          <w:lang w:val="en-GB" w:eastAsia="en-GB"/>
        </w:rPr>
        <w:drawing>
          <wp:inline distT="0" distB="0" distL="0" distR="0" wp14:anchorId="7A38ECB2" wp14:editId="74DD5382">
            <wp:extent cx="4442603" cy="2748251"/>
            <wp:effectExtent l="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92992" cy="2779422"/>
                    </a:xfrm>
                    <a:prstGeom prst="rect">
                      <a:avLst/>
                    </a:prstGeom>
                    <a:noFill/>
                    <a:ln>
                      <a:noFill/>
                    </a:ln>
                    <a:effectLst/>
                    <a:extLst/>
                  </pic:spPr>
                </pic:pic>
              </a:graphicData>
            </a:graphic>
          </wp:inline>
        </w:drawing>
      </w:r>
    </w:p>
    <w:p w14:paraId="367B591C" w14:textId="1FB6085D" w:rsidR="004A206E" w:rsidRPr="004A206E" w:rsidRDefault="0067144F" w:rsidP="004A206E">
      <w:pPr>
        <w:spacing w:after="0"/>
        <w:rPr>
          <w:b/>
        </w:rPr>
      </w:pPr>
      <w:r>
        <w:rPr>
          <w:b/>
        </w:rPr>
        <w:t xml:space="preserve">                       </w:t>
      </w:r>
      <w:r w:rsidR="00DB4499">
        <w:rPr>
          <w:rFonts w:ascii="Times New Roman" w:hAnsi="Times New Roman" w:cs="Times New Roman"/>
          <w:b/>
          <w:sz w:val="20"/>
          <w:szCs w:val="20"/>
        </w:rPr>
        <w:t>Figure 9</w:t>
      </w:r>
      <w:r w:rsidR="004A206E" w:rsidRPr="004A206E">
        <w:rPr>
          <w:rFonts w:ascii="Times New Roman" w:hAnsi="Times New Roman" w:cs="Times New Roman"/>
          <w:b/>
          <w:sz w:val="20"/>
          <w:szCs w:val="20"/>
        </w:rPr>
        <w:t>b Participation in Small Grants by municipality</w:t>
      </w:r>
    </w:p>
    <w:p w14:paraId="35164C08" w14:textId="77777777" w:rsidR="004A206E" w:rsidRPr="004A206E" w:rsidRDefault="004A206E" w:rsidP="004A206E">
      <w:pPr>
        <w:jc w:val="center"/>
      </w:pPr>
      <w:r w:rsidRPr="004A206E">
        <w:rPr>
          <w:noProof/>
          <w:lang w:val="en-GB" w:eastAsia="en-GB"/>
        </w:rPr>
        <w:drawing>
          <wp:inline distT="0" distB="0" distL="0" distR="0" wp14:anchorId="69D9A32D" wp14:editId="5D55E66A">
            <wp:extent cx="4546121" cy="3050888"/>
            <wp:effectExtent l="0" t="0" r="6985" b="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69490" cy="3066571"/>
                    </a:xfrm>
                    <a:prstGeom prst="rect">
                      <a:avLst/>
                    </a:prstGeom>
                    <a:noFill/>
                    <a:ln>
                      <a:noFill/>
                    </a:ln>
                    <a:effectLst/>
                    <a:extLst/>
                  </pic:spPr>
                </pic:pic>
              </a:graphicData>
            </a:graphic>
          </wp:inline>
        </w:drawing>
      </w:r>
    </w:p>
    <w:p w14:paraId="336FA5F9" w14:textId="77777777" w:rsidR="004A206E" w:rsidRPr="004A206E" w:rsidRDefault="004A206E" w:rsidP="004A206E">
      <w:pPr>
        <w:spacing w:line="240" w:lineRule="auto"/>
        <w:contextualSpacing/>
        <w:rPr>
          <w:rFonts w:ascii="Times New Roman" w:hAnsi="Times New Roman" w:cs="Times New Roman"/>
          <w:sz w:val="24"/>
          <w:szCs w:val="24"/>
        </w:rPr>
      </w:pPr>
      <w:r w:rsidRPr="004A206E">
        <w:rPr>
          <w:rFonts w:ascii="Times New Roman" w:hAnsi="Times New Roman" w:cs="Times New Roman"/>
          <w:sz w:val="24"/>
          <w:szCs w:val="24"/>
        </w:rPr>
        <w:t xml:space="preserve">The impact of these projects on economic empowerment of IDPs and conflict affected women is yet to be established. The UN Women with Taso Foundation are planning to evaluate the Small Grant components to draw up the conclusions and lessons learned in this regard. </w:t>
      </w:r>
    </w:p>
    <w:p w14:paraId="5D3F1DD8" w14:textId="77777777" w:rsidR="004A206E" w:rsidRPr="004A206E" w:rsidRDefault="004A206E" w:rsidP="004A206E">
      <w:pPr>
        <w:spacing w:line="240" w:lineRule="auto"/>
        <w:contextualSpacing/>
        <w:rPr>
          <w:rFonts w:ascii="Times New Roman" w:hAnsi="Times New Roman" w:cs="Times New Roman"/>
          <w:sz w:val="24"/>
          <w:szCs w:val="24"/>
        </w:rPr>
      </w:pPr>
    </w:p>
    <w:p w14:paraId="5968BFE2" w14:textId="77777777" w:rsidR="004A206E" w:rsidRPr="000D5A8B" w:rsidRDefault="004A206E" w:rsidP="002667D3">
      <w:pPr>
        <w:rPr>
          <w:rFonts w:ascii="Times New Roman" w:eastAsiaTheme="majorEastAsia" w:hAnsi="Times New Roman" w:cs="Times New Roman"/>
          <w:b/>
          <w:bCs/>
          <w:color w:val="000000" w:themeColor="text1"/>
        </w:rPr>
      </w:pPr>
      <w:r w:rsidRPr="000D5A8B">
        <w:rPr>
          <w:rFonts w:ascii="Times New Roman" w:eastAsiaTheme="majorEastAsia" w:hAnsi="Times New Roman" w:cs="Times New Roman"/>
          <w:b/>
          <w:bCs/>
          <w:color w:val="000000" w:themeColor="text1"/>
          <w:highlight w:val="lightGray"/>
        </w:rPr>
        <w:t>Output 3: Increased role of women in confidence-building and conflict-prevention processes, as envisaged by the UN SCR 1325 National Action Plan of Georgia.</w:t>
      </w:r>
    </w:p>
    <w:p w14:paraId="229627D5" w14:textId="77777777"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iCs/>
          <w:sz w:val="24"/>
          <w:szCs w:val="24"/>
        </w:rPr>
        <w:t xml:space="preserve">As mentioned previously, the project supported the </w:t>
      </w:r>
      <w:r w:rsidRPr="004A206E">
        <w:rPr>
          <w:rFonts w:ascii="Times New Roman" w:hAnsi="Times New Roman" w:cs="Times New Roman"/>
          <w:sz w:val="24"/>
          <w:szCs w:val="24"/>
        </w:rPr>
        <w:t xml:space="preserve">transfer of the NAP from the legislative to the executive branch of the Government. From December 2014, </w:t>
      </w:r>
      <w:r w:rsidRPr="004A206E">
        <w:rPr>
          <w:rFonts w:ascii="Times New Roman" w:hAnsi="Times New Roman" w:cs="Times New Roman"/>
          <w:b/>
          <w:sz w:val="24"/>
          <w:szCs w:val="24"/>
        </w:rPr>
        <w:t>the National Coordination Group on UNSCR 1325 is accountable under the Prime-Minister’s Office</w:t>
      </w:r>
      <w:r w:rsidRPr="004A206E">
        <w:rPr>
          <w:rFonts w:ascii="Times New Roman" w:hAnsi="Times New Roman" w:cs="Times New Roman"/>
          <w:sz w:val="24"/>
          <w:szCs w:val="24"/>
        </w:rPr>
        <w:t xml:space="preserve">. Apart from the line ministries, the NCG unites representatives of the Public Defender’s Office and civil society organizations. </w:t>
      </w:r>
    </w:p>
    <w:p w14:paraId="7582CAFA" w14:textId="77777777"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sz w:val="24"/>
          <w:szCs w:val="24"/>
        </w:rPr>
        <w:t xml:space="preserve">It is one of the important achievements of the project’s advocacy efforts that civil society organizations - WIC and Internally Displaced Women’s Association Consent- participate in the NCG meetings on the permanent basis; one NGO representative from regions located close to the Administrative Boundary Lines (ABL) across the breakaway territories participates in the NCG meetings on a rotational basis. </w:t>
      </w:r>
    </w:p>
    <w:p w14:paraId="35B1C64B" w14:textId="1DF98C4C"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color w:val="000000"/>
          <w:sz w:val="24"/>
          <w:szCs w:val="24"/>
          <w:lang w:val="en-GB"/>
        </w:rPr>
        <w:t xml:space="preserve">The fact of inclusion in the NCG of the representatives of the civil society and specifically CBOs from the most affected by the conflict regions is unique though the format of the meetings does not yet provide for sufficient interaction between the governmental agencies and CBOs. In this light, additional efforts put by the project to increase the role of civil society </w:t>
      </w:r>
      <w:r w:rsidRPr="004A206E">
        <w:rPr>
          <w:rFonts w:ascii="Times New Roman" w:hAnsi="Times New Roman" w:cs="Times New Roman"/>
          <w:sz w:val="24"/>
          <w:szCs w:val="24"/>
        </w:rPr>
        <w:t xml:space="preserve">in relation to the 1325 NAP implementation </w:t>
      </w:r>
      <w:r w:rsidR="00BA2B61">
        <w:rPr>
          <w:rFonts w:ascii="Times New Roman" w:hAnsi="Times New Roman" w:cs="Times New Roman"/>
          <w:sz w:val="24"/>
          <w:szCs w:val="24"/>
        </w:rPr>
        <w:t>were</w:t>
      </w:r>
      <w:r w:rsidRPr="004A206E">
        <w:rPr>
          <w:rFonts w:ascii="Times New Roman" w:hAnsi="Times New Roman" w:cs="Times New Roman"/>
          <w:sz w:val="24"/>
          <w:szCs w:val="24"/>
        </w:rPr>
        <w:t xml:space="preserve"> </w:t>
      </w:r>
      <w:r w:rsidR="00BA2B61">
        <w:rPr>
          <w:rFonts w:ascii="Times New Roman" w:hAnsi="Times New Roman" w:cs="Times New Roman"/>
          <w:sz w:val="24"/>
          <w:szCs w:val="24"/>
        </w:rPr>
        <w:t xml:space="preserve">regarded by the evaluator as </w:t>
      </w:r>
      <w:r w:rsidRPr="004A206E">
        <w:rPr>
          <w:rFonts w:ascii="Times New Roman" w:hAnsi="Times New Roman" w:cs="Times New Roman"/>
          <w:sz w:val="24"/>
          <w:szCs w:val="24"/>
        </w:rPr>
        <w:t xml:space="preserve">highly relevant,  such as a civil society forum organized by WIC on the implementation of the 1325 NAP where 25 non-governmental organization were able to provide their recommendations to the Chair of the NCG, Assistant to the Prime-Minister on Human Rights and Gender Equality Issues concerning the road map on drafting the second phase of the UNSCR 1325 NAP. </w:t>
      </w:r>
    </w:p>
    <w:p w14:paraId="0010ED43" w14:textId="77777777" w:rsidR="004A206E" w:rsidRPr="004A206E" w:rsidRDefault="004A206E" w:rsidP="004A206E">
      <w:pPr>
        <w:spacing w:line="240" w:lineRule="auto"/>
        <w:rPr>
          <w:rFonts w:ascii="Times New Roman" w:hAnsi="Times New Roman" w:cs="Times New Roman"/>
          <w:sz w:val="24"/>
          <w:szCs w:val="24"/>
          <w:lang w:val="en-GB"/>
        </w:rPr>
      </w:pPr>
      <w:r w:rsidRPr="004A206E">
        <w:rPr>
          <w:rFonts w:ascii="Times New Roman" w:hAnsi="Times New Roman" w:cs="Times New Roman"/>
          <w:sz w:val="24"/>
          <w:szCs w:val="24"/>
          <w:shd w:val="clear" w:color="auto" w:fill="FFFFFF"/>
        </w:rPr>
        <w:t xml:space="preserve">Participation of Georgia in CEDAW offers an important and yet to be fully utilized </w:t>
      </w:r>
      <w:r w:rsidRPr="004A206E">
        <w:rPr>
          <w:rFonts w:ascii="Times New Roman" w:hAnsi="Times New Roman" w:cs="Times New Roman"/>
          <w:sz w:val="24"/>
          <w:szCs w:val="24"/>
        </w:rPr>
        <w:t>accountability mechanism</w:t>
      </w:r>
      <w:r w:rsidRPr="004A206E">
        <w:rPr>
          <w:rFonts w:ascii="Times New Roman" w:hAnsi="Times New Roman" w:cs="Times New Roman"/>
          <w:sz w:val="24"/>
          <w:szCs w:val="24"/>
          <w:vertAlign w:val="superscript"/>
        </w:rPr>
        <w:footnoteReference w:id="29"/>
      </w:r>
      <w:r w:rsidRPr="004A206E">
        <w:rPr>
          <w:rFonts w:ascii="Times New Roman" w:hAnsi="Times New Roman" w:cs="Times New Roman"/>
          <w:sz w:val="24"/>
          <w:szCs w:val="24"/>
        </w:rPr>
        <w:t xml:space="preserve">. The emphasis that the WEPD II project put on </w:t>
      </w:r>
      <w:r w:rsidRPr="004A206E">
        <w:rPr>
          <w:rFonts w:ascii="Times New Roman" w:hAnsi="Times New Roman" w:cs="Times New Roman"/>
          <w:color w:val="000000"/>
          <w:sz w:val="24"/>
          <w:szCs w:val="24"/>
          <w:lang w:val="en-GB"/>
        </w:rPr>
        <w:t xml:space="preserve">building of the capacity of non-governmental organization and women from the target groups to monitor and report genders specific human rights violations in post conflict settings resulted in the observable changes in the expertise, participation and leadership of IDP women. </w:t>
      </w:r>
    </w:p>
    <w:p w14:paraId="246AD7CB" w14:textId="77777777"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color w:val="000000"/>
          <w:sz w:val="24"/>
          <w:szCs w:val="24"/>
        </w:rPr>
        <w:t>S</w:t>
      </w:r>
      <w:r w:rsidRPr="004A206E">
        <w:rPr>
          <w:rFonts w:ascii="Times New Roman" w:hAnsi="Times New Roman" w:cs="Times New Roman"/>
          <w:color w:val="000000"/>
          <w:sz w:val="24"/>
          <w:szCs w:val="24"/>
          <w:lang w:val="en-GB"/>
        </w:rPr>
        <w:t xml:space="preserve">ubstantial preparation work was done by WIC to raise the capacity of the CBOs to enable them to provide quality recommendations and opinions to the UNSCR 1325 NCG. About 50 non-governmental organizations were involved and several discussions and meetings were organized on implementation of the NAP. </w:t>
      </w:r>
    </w:p>
    <w:p w14:paraId="31E53FEB" w14:textId="600E4C0C"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color w:val="000000"/>
          <w:sz w:val="24"/>
          <w:szCs w:val="24"/>
          <w:lang w:val="en-GB"/>
        </w:rPr>
        <w:t xml:space="preserve">In addition, several trainings were provided to the self-government and community representatives in the post-conflict regions on </w:t>
      </w:r>
      <w:r w:rsidRPr="004A206E">
        <w:rPr>
          <w:rFonts w:ascii="Times New Roman" w:hAnsi="Times New Roman" w:cs="Times New Roman"/>
          <w:sz w:val="24"/>
          <w:szCs w:val="24"/>
        </w:rPr>
        <w:t xml:space="preserve">UNSCR 1325 and the NAP </w:t>
      </w:r>
      <w:r w:rsidRPr="004A206E">
        <w:rPr>
          <w:rFonts w:ascii="Times New Roman" w:hAnsi="Times New Roman" w:cs="Times New Roman"/>
          <w:color w:val="000000"/>
          <w:sz w:val="24"/>
          <w:szCs w:val="24"/>
          <w:lang w:val="en-GB"/>
        </w:rPr>
        <w:t>allowed them to increase their knowledge on gender equality and women’s rights as well as on national laws and international commitm</w:t>
      </w:r>
      <w:r w:rsidR="001B19CD">
        <w:rPr>
          <w:rFonts w:ascii="Times New Roman" w:hAnsi="Times New Roman" w:cs="Times New Roman"/>
          <w:color w:val="000000"/>
          <w:sz w:val="24"/>
          <w:szCs w:val="24"/>
          <w:lang w:val="en-GB"/>
        </w:rPr>
        <w:t>ents and apply them in practice;</w:t>
      </w:r>
      <w:r w:rsidRPr="004A206E">
        <w:rPr>
          <w:rFonts w:ascii="Times New Roman" w:hAnsi="Times New Roman" w:cs="Times New Roman"/>
          <w:color w:val="000000"/>
          <w:sz w:val="24"/>
          <w:szCs w:val="24"/>
          <w:lang w:val="en-GB"/>
        </w:rPr>
        <w:t xml:space="preserve"> for example one of the training was </w:t>
      </w:r>
      <w:r w:rsidRPr="004A206E">
        <w:rPr>
          <w:rFonts w:ascii="Times New Roman" w:hAnsi="Times New Roman" w:cs="Times New Roman"/>
          <w:color w:val="000000"/>
          <w:sz w:val="24"/>
          <w:szCs w:val="24"/>
          <w:lang w:val="en-GB"/>
        </w:rPr>
        <w:lastRenderedPageBreak/>
        <w:t xml:space="preserve">followed by the study tour where the participants learned how to monitor the implementation of national policies, including the resolution 1325 NAP at the local level. </w:t>
      </w:r>
    </w:p>
    <w:p w14:paraId="42D1F230" w14:textId="1F884E3F" w:rsidR="004A206E" w:rsidRPr="004A206E" w:rsidRDefault="004A206E" w:rsidP="004A206E">
      <w:pPr>
        <w:shd w:val="clear" w:color="auto" w:fill="FFFFFF" w:themeFill="background1"/>
        <w:spacing w:line="240" w:lineRule="auto"/>
        <w:rPr>
          <w:rFonts w:ascii="Times New Roman" w:hAnsi="Times New Roman" w:cs="Times New Roman"/>
          <w:sz w:val="24"/>
          <w:szCs w:val="24"/>
        </w:rPr>
      </w:pPr>
      <w:r w:rsidRPr="004A206E">
        <w:rPr>
          <w:rFonts w:ascii="Times New Roman" w:eastAsia="Times New Roman" w:hAnsi="Times New Roman" w:cs="Times New Roman"/>
          <w:sz w:val="24"/>
          <w:szCs w:val="24"/>
          <w:lang w:val="en-GB" w:eastAsia="ru-RU"/>
        </w:rPr>
        <w:t xml:space="preserve">To support the fulfilment of the Georgia’s resolution on the UNSCR 1325 NAP that foresees the increased participation of women in formal and informal peace processes, the project invested sufficient resources into </w:t>
      </w:r>
      <w:r w:rsidRPr="004A206E">
        <w:rPr>
          <w:rFonts w:ascii="Times New Roman" w:hAnsi="Times New Roman" w:cs="Times New Roman"/>
          <w:sz w:val="24"/>
          <w:szCs w:val="24"/>
        </w:rPr>
        <w:t xml:space="preserve">establishment of a coordination mechanism </w:t>
      </w:r>
      <w:r w:rsidR="001B19CD">
        <w:rPr>
          <w:rFonts w:ascii="Times New Roman" w:hAnsi="Times New Roman" w:cs="Times New Roman"/>
          <w:sz w:val="24"/>
          <w:szCs w:val="24"/>
        </w:rPr>
        <w:t xml:space="preserve">involving </w:t>
      </w:r>
      <w:r w:rsidRPr="004A206E">
        <w:rPr>
          <w:rFonts w:ascii="Times New Roman" w:hAnsi="Times New Roman" w:cs="Times New Roman"/>
          <w:bCs/>
          <w:sz w:val="24"/>
          <w:szCs w:val="24"/>
        </w:rPr>
        <w:t xml:space="preserve">IDP and conflict affected women and representatives of the official peace and conflict prevention processes. </w:t>
      </w:r>
      <w:r w:rsidRPr="004A206E">
        <w:rPr>
          <w:rFonts w:ascii="Times New Roman" w:hAnsi="Times New Roman" w:cs="Times New Roman"/>
          <w:sz w:val="24"/>
          <w:szCs w:val="24"/>
        </w:rPr>
        <w:t xml:space="preserve">UN Women and WEPD II project regularly created the space for dialogue between CSOs and the institutions responsible for the official peace negotiations. </w:t>
      </w:r>
    </w:p>
    <w:p w14:paraId="0B44F0C9" w14:textId="7C77A774"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sz w:val="24"/>
          <w:szCs w:val="24"/>
        </w:rPr>
        <w:t>Participation of civil society organizations and residents of villages adjacent to the Administrative Boundary Line (ABL) and the breakaway region of South Ossetia in the high level information-sharing meetings on the Geneva International Discussions (GID) and an Incident Prevention and Response Mechanism (IPRM</w:t>
      </w:r>
      <w:r w:rsidRPr="004A206E">
        <w:rPr>
          <w:rFonts w:ascii="Times New Roman" w:hAnsi="Times New Roman" w:cs="Times New Roman"/>
          <w:sz w:val="24"/>
          <w:szCs w:val="24"/>
          <w:vertAlign w:val="superscript"/>
        </w:rPr>
        <w:footnoteReference w:id="30"/>
      </w:r>
      <w:r w:rsidRPr="004A206E">
        <w:rPr>
          <w:rFonts w:ascii="Times New Roman" w:hAnsi="Times New Roman" w:cs="Times New Roman"/>
          <w:sz w:val="24"/>
          <w:szCs w:val="24"/>
        </w:rPr>
        <w:t>)  undoubtedly added to their understanding of the formats of the peace processes and capacity to advocate for inclusion of conflict-related gender-specific concerns in the right fora. During the mission, the evaluator met with several IDP women who attended these meetings and participated in development of recommendations. The fact that their opinion on the content of peace negotiations was sought marked a turning point that raised their self-esteem and respect in the community. One of the respondents expressed their experience from these meetings:  “When we saw our recommendations written in the document (for the GID), we realized that we exist!”</w:t>
      </w:r>
    </w:p>
    <w:p w14:paraId="6ED5FE39"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r w:rsidRPr="004A206E">
        <w:rPr>
          <w:rFonts w:ascii="Times New Roman" w:eastAsia="Times New Roman" w:hAnsi="Times New Roman" w:cs="Times New Roman"/>
          <w:sz w:val="24"/>
          <w:szCs w:val="24"/>
          <w:lang w:val="en-GB" w:eastAsia="ru-RU"/>
        </w:rPr>
        <w:t xml:space="preserve">The work of human rights monitors </w:t>
      </w:r>
      <w:r w:rsidRPr="004A206E">
        <w:rPr>
          <w:rFonts w:ascii="Times New Roman" w:hAnsi="Times New Roman" w:cs="Times New Roman"/>
          <w:sz w:val="24"/>
          <w:szCs w:val="24"/>
        </w:rPr>
        <w:t>in the villages adjacent to the ABL with South Ossetia and Abkhazia</w:t>
      </w:r>
      <w:r w:rsidRPr="004A206E">
        <w:rPr>
          <w:rFonts w:ascii="Times New Roman" w:eastAsia="Times New Roman" w:hAnsi="Times New Roman" w:cs="Times New Roman"/>
          <w:sz w:val="24"/>
          <w:szCs w:val="24"/>
          <w:lang w:val="en-GB" w:eastAsia="ru-RU"/>
        </w:rPr>
        <w:t xml:space="preserve"> presents another good example of promoting active involvement of the target groups to </w:t>
      </w:r>
      <w:r w:rsidRPr="004A206E">
        <w:rPr>
          <w:rFonts w:ascii="Times New Roman" w:hAnsi="Times New Roman" w:cs="Times New Roman"/>
          <w:sz w:val="24"/>
          <w:szCs w:val="24"/>
        </w:rPr>
        <w:t>support civil society to submit country-specific information for the government report on human rights including the government obligations related to UNSCR 1325</w:t>
      </w:r>
      <w:r w:rsidRPr="004A206E">
        <w:rPr>
          <w:rFonts w:ascii="Times New Roman" w:hAnsi="Times New Roman" w:cs="Times New Roman"/>
          <w:sz w:val="24"/>
          <w:szCs w:val="24"/>
          <w:vertAlign w:val="superscript"/>
        </w:rPr>
        <w:footnoteReference w:id="31"/>
      </w:r>
      <w:r w:rsidRPr="004A206E">
        <w:rPr>
          <w:rFonts w:ascii="Times New Roman" w:hAnsi="Times New Roman" w:cs="Times New Roman"/>
          <w:sz w:val="24"/>
          <w:szCs w:val="24"/>
        </w:rPr>
        <w:t xml:space="preserve">.  Organization of </w:t>
      </w:r>
    </w:p>
    <w:p w14:paraId="2286BB2F" w14:textId="77777777" w:rsidR="004A206E" w:rsidRPr="004A206E" w:rsidRDefault="004A206E" w:rsidP="004A206E">
      <w:pPr>
        <w:spacing w:after="0" w:line="240" w:lineRule="auto"/>
        <w:rPr>
          <w:rFonts w:ascii="Times New Roman" w:eastAsia="Times New Roman" w:hAnsi="Times New Roman" w:cs="Times New Roman"/>
          <w:sz w:val="24"/>
          <w:szCs w:val="24"/>
          <w:shd w:val="clear" w:color="auto" w:fill="FFFFFF"/>
          <w:lang w:eastAsia="ru-RU"/>
        </w:rPr>
      </w:pPr>
      <w:r w:rsidRPr="004A206E">
        <w:rPr>
          <w:rFonts w:ascii="Times New Roman" w:eastAsia="Times New Roman" w:hAnsi="Times New Roman" w:cs="Times New Roman"/>
          <w:sz w:val="24"/>
          <w:szCs w:val="24"/>
          <w:lang w:val="en-GB" w:eastAsia="ru-RU"/>
        </w:rPr>
        <w:t>the “Open Day on Women, Peace and Security”</w:t>
      </w:r>
      <w:r w:rsidRPr="004A206E">
        <w:rPr>
          <w:rFonts w:ascii="Times New Roman" w:eastAsia="Times New Roman" w:hAnsi="Times New Roman" w:cs="Times New Roman"/>
          <w:sz w:val="24"/>
          <w:szCs w:val="24"/>
          <w:vertAlign w:val="superscript"/>
          <w:lang w:val="en-GB" w:eastAsia="ru-RU"/>
        </w:rPr>
        <w:footnoteReference w:id="32"/>
      </w:r>
      <w:r w:rsidRPr="004A206E">
        <w:rPr>
          <w:rFonts w:ascii="Times New Roman" w:eastAsia="Times New Roman" w:hAnsi="Times New Roman" w:cs="Times New Roman"/>
          <w:sz w:val="24"/>
          <w:szCs w:val="24"/>
          <w:lang w:val="en-GB" w:eastAsia="ru-RU"/>
        </w:rPr>
        <w:t xml:space="preserve"> and </w:t>
      </w:r>
      <w:r w:rsidRPr="004A206E">
        <w:rPr>
          <w:rFonts w:ascii="Times New Roman" w:hAnsi="Times New Roman" w:cs="Times New Roman"/>
          <w:sz w:val="24"/>
          <w:szCs w:val="24"/>
        </w:rPr>
        <w:t xml:space="preserve">high-level advocacy meetings  of the Commission on the villages adjacent to ABL under the Ministry of Regional Development and Infrastructure involving NGOs and IPRM provided ample opportunities for the target groups to convey important messages and recommendations. </w:t>
      </w:r>
    </w:p>
    <w:p w14:paraId="25C7B1E6" w14:textId="77777777" w:rsidR="004A206E" w:rsidRPr="004A206E" w:rsidRDefault="004A206E" w:rsidP="004A206E">
      <w:pPr>
        <w:spacing w:after="0" w:line="240" w:lineRule="auto"/>
        <w:rPr>
          <w:rFonts w:ascii="Times New Roman" w:eastAsia="Times New Roman" w:hAnsi="Times New Roman" w:cs="Times New Roman"/>
          <w:sz w:val="24"/>
          <w:szCs w:val="24"/>
          <w:shd w:val="clear" w:color="auto" w:fill="FFFFFF"/>
          <w:lang w:eastAsia="ru-RU"/>
        </w:rPr>
      </w:pPr>
    </w:p>
    <w:p w14:paraId="79008464" w14:textId="6002EC28" w:rsidR="004A206E" w:rsidRPr="004A206E" w:rsidRDefault="004A206E" w:rsidP="004A206E">
      <w:pPr>
        <w:spacing w:after="0" w:line="240" w:lineRule="auto"/>
        <w:rPr>
          <w:rFonts w:ascii="Times New Roman" w:eastAsia="Times New Roman" w:hAnsi="Times New Roman" w:cs="Times New Roman"/>
          <w:sz w:val="24"/>
          <w:szCs w:val="24"/>
          <w:shd w:val="clear" w:color="auto" w:fill="FFFFFF"/>
          <w:lang w:val="en-GB" w:eastAsia="ru-RU"/>
        </w:rPr>
      </w:pPr>
      <w:r w:rsidRPr="004A206E">
        <w:rPr>
          <w:rFonts w:ascii="Times New Roman" w:hAnsi="Times New Roman" w:cs="Times New Roman"/>
          <w:sz w:val="24"/>
          <w:szCs w:val="24"/>
        </w:rPr>
        <w:t xml:space="preserve">By judging the overall quality of the reports and recommendations developed by the human rights monitors and women’s groups, the evaluator finds that participation in the IPRM format had evident impact on the capacity of target groups to identify the gender –specific violations of human rights and advocate them to influence high level, formal peace processes. Furthermore, it </w:t>
      </w:r>
      <w:r w:rsidR="00206BEB">
        <w:rPr>
          <w:rFonts w:ascii="Times New Roman" w:hAnsi="Times New Roman" w:cs="Times New Roman"/>
          <w:sz w:val="24"/>
          <w:szCs w:val="24"/>
        </w:rPr>
        <w:t>deems</w:t>
      </w:r>
      <w:r w:rsidRPr="004A206E">
        <w:rPr>
          <w:rFonts w:ascii="Times New Roman" w:hAnsi="Times New Roman" w:cs="Times New Roman"/>
          <w:sz w:val="24"/>
          <w:szCs w:val="24"/>
        </w:rPr>
        <w:t xml:space="preserve"> important to sustain such meetings for women’s empowerment since participation </w:t>
      </w:r>
      <w:r w:rsidR="00206BEB">
        <w:rPr>
          <w:rFonts w:ascii="Times New Roman" w:hAnsi="Times New Roman" w:cs="Times New Roman"/>
          <w:sz w:val="24"/>
          <w:szCs w:val="24"/>
        </w:rPr>
        <w:t>in</w:t>
      </w:r>
      <w:r w:rsidRPr="004A206E">
        <w:rPr>
          <w:rFonts w:ascii="Times New Roman" w:hAnsi="Times New Roman" w:cs="Times New Roman"/>
          <w:sz w:val="24"/>
          <w:szCs w:val="24"/>
        </w:rPr>
        <w:t xml:space="preserve"> meaningful for their life and security activities holds undoubtable potential to make changes in their inner perceptions of power and self-esteem. The fact that the findings of the monitoring were compiled in an outcome document that </w:t>
      </w:r>
      <w:r w:rsidRPr="004A206E">
        <w:rPr>
          <w:rFonts w:ascii="Times New Roman" w:eastAsia="Times New Roman" w:hAnsi="Times New Roman" w:cs="Times New Roman"/>
          <w:sz w:val="24"/>
          <w:szCs w:val="24"/>
          <w:shd w:val="clear" w:color="auto" w:fill="FFFFFF"/>
          <w:lang w:val="en-GB" w:eastAsia="ru-RU"/>
        </w:rPr>
        <w:t xml:space="preserve">will inform the Global High-Level Review and its related study conveyed by the United Nations Security Council to assess the progress and </w:t>
      </w:r>
      <w:r w:rsidRPr="004A206E">
        <w:rPr>
          <w:rFonts w:ascii="Times New Roman" w:eastAsia="Times New Roman" w:hAnsi="Times New Roman" w:cs="Times New Roman"/>
          <w:sz w:val="24"/>
          <w:szCs w:val="24"/>
          <w:shd w:val="clear" w:color="auto" w:fill="FFFFFF"/>
          <w:lang w:val="en-GB" w:eastAsia="ru-RU"/>
        </w:rPr>
        <w:lastRenderedPageBreak/>
        <w:t xml:space="preserve">address the obstacles related to the implementation of resolution 1325 presents a significant milestone achieved in the process of empowerment of women-participants. </w:t>
      </w:r>
    </w:p>
    <w:p w14:paraId="23E3E73E" w14:textId="77777777" w:rsidR="004A206E" w:rsidRPr="004A206E" w:rsidRDefault="004A206E" w:rsidP="004A206E">
      <w:pPr>
        <w:spacing w:after="0" w:line="240" w:lineRule="auto"/>
        <w:rPr>
          <w:rFonts w:ascii="Times New Roman" w:eastAsia="Times New Roman" w:hAnsi="Times New Roman" w:cs="Times New Roman"/>
          <w:sz w:val="24"/>
          <w:szCs w:val="24"/>
          <w:shd w:val="clear" w:color="auto" w:fill="FFFFFF"/>
          <w:lang w:val="en-GB" w:eastAsia="ru-RU"/>
        </w:rPr>
      </w:pPr>
    </w:p>
    <w:p w14:paraId="792AF330" w14:textId="45D2BFE9" w:rsidR="004A206E" w:rsidRPr="004A206E" w:rsidRDefault="004A206E" w:rsidP="004A206E">
      <w:pPr>
        <w:shd w:val="clear" w:color="auto" w:fill="FFFFFF" w:themeFill="background1"/>
        <w:spacing w:line="240" w:lineRule="auto"/>
        <w:rPr>
          <w:rFonts w:ascii="Times New Roman" w:hAnsi="Times New Roman" w:cs="Times New Roman"/>
          <w:sz w:val="24"/>
          <w:szCs w:val="24"/>
        </w:rPr>
      </w:pPr>
      <w:r w:rsidRPr="004A206E">
        <w:rPr>
          <w:rFonts w:ascii="Times New Roman" w:hAnsi="Times New Roman" w:cs="Times New Roman"/>
          <w:sz w:val="24"/>
          <w:szCs w:val="24"/>
          <w:lang w:val="en-GB"/>
        </w:rPr>
        <w:t xml:space="preserve">It is a significant result that </w:t>
      </w:r>
      <w:r w:rsidRPr="004A206E">
        <w:rPr>
          <w:rFonts w:ascii="Times New Roman" w:hAnsi="Times New Roman" w:cs="Times New Roman"/>
          <w:b/>
          <w:sz w:val="24"/>
          <w:szCs w:val="24"/>
          <w:lang w:val="en-GB"/>
        </w:rPr>
        <w:t xml:space="preserve">the project succeeded in their advocacy efforts to institutionalize </w:t>
      </w:r>
      <w:r w:rsidRPr="004A206E">
        <w:rPr>
          <w:rFonts w:ascii="Times New Roman" w:hAnsi="Times New Roman" w:cs="Times New Roman"/>
          <w:b/>
          <w:sz w:val="24"/>
          <w:szCs w:val="24"/>
        </w:rPr>
        <w:t>coordination mechanism between IDP and conflict affected women and representatives of the official peace and conflict prevention processes</w:t>
      </w:r>
      <w:r w:rsidRPr="004A206E">
        <w:rPr>
          <w:rFonts w:ascii="Times New Roman" w:hAnsi="Times New Roman" w:cs="Times New Roman"/>
          <w:sz w:val="24"/>
          <w:szCs w:val="24"/>
        </w:rPr>
        <w:t xml:space="preserve"> </w:t>
      </w:r>
      <w:r w:rsidRPr="004A206E">
        <w:rPr>
          <w:rFonts w:ascii="Times New Roman" w:hAnsi="Times New Roman" w:cs="Times New Roman"/>
          <w:b/>
          <w:sz w:val="24"/>
          <w:szCs w:val="24"/>
        </w:rPr>
        <w:t>IPRM and GID meetings</w:t>
      </w:r>
      <w:r w:rsidRPr="004A206E">
        <w:rPr>
          <w:rFonts w:ascii="Times New Roman" w:hAnsi="Times New Roman" w:cs="Times New Roman"/>
          <w:sz w:val="24"/>
          <w:szCs w:val="24"/>
        </w:rPr>
        <w:t xml:space="preserve"> </w:t>
      </w:r>
      <w:r w:rsidR="00206BEB">
        <w:rPr>
          <w:rFonts w:ascii="Times New Roman" w:hAnsi="Times New Roman" w:cs="Times New Roman"/>
          <w:sz w:val="24"/>
          <w:szCs w:val="24"/>
        </w:rPr>
        <w:t>and ensured that the commitments</w:t>
      </w:r>
      <w:r w:rsidRPr="004A206E">
        <w:rPr>
          <w:rFonts w:ascii="Times New Roman" w:hAnsi="Times New Roman" w:cs="Times New Roman"/>
          <w:sz w:val="24"/>
          <w:szCs w:val="24"/>
        </w:rPr>
        <w:t xml:space="preserve"> for them </w:t>
      </w:r>
      <w:r w:rsidRPr="004A206E">
        <w:rPr>
          <w:rFonts w:ascii="Times New Roman" w:hAnsi="Times New Roman" w:cs="Times New Roman"/>
          <w:sz w:val="24"/>
          <w:szCs w:val="24"/>
          <w:lang w:val="en-GB"/>
        </w:rPr>
        <w:t>by</w:t>
      </w:r>
      <w:r w:rsidRPr="004A206E">
        <w:rPr>
          <w:rFonts w:ascii="Times New Roman" w:hAnsi="Times New Roman" w:cs="Times New Roman"/>
          <w:sz w:val="24"/>
          <w:szCs w:val="24"/>
        </w:rPr>
        <w:t xml:space="preserve"> the State Minister of Reconciliation and Civic Equality and the Ministry of Foreign Affairs are integrated into the new UNSCR 1325 NAP document. </w:t>
      </w:r>
    </w:p>
    <w:p w14:paraId="7FC06514" w14:textId="77777777"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sz w:val="24"/>
          <w:szCs w:val="24"/>
        </w:rPr>
        <w:t xml:space="preserve">The level of inclusion of the residents of the villages close to the ABL in human rights monitoring (i.e. 1410 individuals were interviewed in 2015) is another strong contribution that this project made towards increased social mobilization of the targeted communities. </w:t>
      </w:r>
    </w:p>
    <w:p w14:paraId="12F2BF02" w14:textId="77777777"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sz w:val="24"/>
          <w:szCs w:val="24"/>
        </w:rPr>
        <w:t xml:space="preserve">In order to strengthen the women peace activists' initiatives, people-to-people (p2p) diplomacy and confidence-building to further women's human rights and engagement in advocacy work in line with UN SCR 1325, WEPD II together with the Institute for War and Peace Reporting (IWPR) the project supported </w:t>
      </w:r>
      <w:r w:rsidRPr="004A206E">
        <w:rPr>
          <w:rFonts w:ascii="Times New Roman" w:hAnsi="Times New Roman" w:cs="Times New Roman"/>
          <w:b/>
          <w:sz w:val="24"/>
          <w:szCs w:val="24"/>
        </w:rPr>
        <w:t>five initiatives</w:t>
      </w:r>
      <w:r w:rsidRPr="004A206E">
        <w:rPr>
          <w:rFonts w:ascii="Times New Roman" w:hAnsi="Times New Roman" w:cs="Times New Roman"/>
          <w:sz w:val="24"/>
          <w:szCs w:val="24"/>
        </w:rPr>
        <w:t>: two of them took part in Georgia and three were organized in Turkey and Armenia to facilitate participation of women from Abkhazia and South Ossetia</w:t>
      </w:r>
      <w:r w:rsidRPr="004A206E">
        <w:rPr>
          <w:rFonts w:ascii="Times New Roman" w:hAnsi="Times New Roman" w:cs="Times New Roman"/>
          <w:sz w:val="24"/>
          <w:szCs w:val="24"/>
          <w:vertAlign w:val="superscript"/>
        </w:rPr>
        <w:footnoteReference w:id="33"/>
      </w:r>
      <w:r w:rsidRPr="004A206E">
        <w:rPr>
          <w:rFonts w:ascii="Times New Roman" w:hAnsi="Times New Roman" w:cs="Times New Roman"/>
          <w:sz w:val="24"/>
          <w:szCs w:val="24"/>
        </w:rPr>
        <w:t xml:space="preserve">. </w:t>
      </w:r>
    </w:p>
    <w:p w14:paraId="05966441" w14:textId="77777777" w:rsidR="004A206E" w:rsidRPr="004A206E" w:rsidRDefault="004A206E" w:rsidP="004A206E">
      <w:pPr>
        <w:spacing w:before="100" w:beforeAutospacing="1" w:after="0" w:line="240" w:lineRule="auto"/>
        <w:rPr>
          <w:rFonts w:ascii="Times New Roman" w:hAnsi="Times New Roman" w:cs="Times New Roman"/>
          <w:sz w:val="24"/>
          <w:szCs w:val="24"/>
        </w:rPr>
      </w:pPr>
      <w:r w:rsidRPr="004A206E">
        <w:rPr>
          <w:rFonts w:ascii="Times New Roman" w:hAnsi="Times New Roman" w:cs="Times New Roman"/>
          <w:sz w:val="24"/>
          <w:szCs w:val="24"/>
        </w:rPr>
        <w:t xml:space="preserve">The project was effective in formation of </w:t>
      </w:r>
      <w:r w:rsidRPr="004A206E">
        <w:rPr>
          <w:rFonts w:ascii="Times New Roman" w:eastAsia="Times New Roman" w:hAnsi="Times New Roman" w:cs="Times New Roman"/>
          <w:sz w:val="24"/>
          <w:szCs w:val="24"/>
          <w:lang w:val="en-GB"/>
        </w:rPr>
        <w:t xml:space="preserve">the network of women created across the ABL and consisted out of Georgian, Abkhaz and South Ossetia women journalists and activists during the WEPD I and extended its efforts during the second phase. In 2012,  the website  </w:t>
      </w:r>
      <w:hyperlink r:id="rId20" w:history="1">
        <w:r w:rsidRPr="004A206E">
          <w:rPr>
            <w:rFonts w:ascii="Times New Roman" w:eastAsia="Times New Roman" w:hAnsi="Times New Roman" w:cs="Times New Roman"/>
            <w:color w:val="0000FF" w:themeColor="hyperlink"/>
            <w:sz w:val="24"/>
            <w:szCs w:val="24"/>
            <w:u w:val="single"/>
            <w:lang w:val="en-GB"/>
          </w:rPr>
          <w:t>www.women-peace.net</w:t>
        </w:r>
      </w:hyperlink>
      <w:r w:rsidRPr="004A206E">
        <w:rPr>
          <w:rFonts w:ascii="Times New Roman" w:eastAsia="Times New Roman" w:hAnsi="Times New Roman" w:cs="Times New Roman"/>
          <w:sz w:val="24"/>
          <w:szCs w:val="24"/>
          <w:lang w:val="en-GB"/>
        </w:rPr>
        <w:t xml:space="preserve"> was created (in Russian) to provide a platform for sharing information, expertise, knowledge, and experiences, and provides opportunities for networking on Women Peace and Security issues in Georgia and in its conflict zones and also regionally for South Caucasus. </w:t>
      </w:r>
      <w:r w:rsidRPr="004A206E">
        <w:rPr>
          <w:rFonts w:ascii="Times New Roman" w:hAnsi="Times New Roman" w:cs="Times New Roman"/>
          <w:sz w:val="24"/>
          <w:szCs w:val="24"/>
        </w:rPr>
        <w:t xml:space="preserve">Throughout the WEPD II implementation the web-site had 15,897 page views, IWPR in total uploaded 60 articles/blogs and 9 videos available at </w:t>
      </w:r>
      <w:hyperlink r:id="rId21" w:history="1">
        <w:r w:rsidRPr="004A206E">
          <w:rPr>
            <w:rFonts w:ascii="Times New Roman" w:hAnsi="Times New Roman" w:cs="Times New Roman"/>
            <w:color w:val="0000FF" w:themeColor="hyperlink"/>
            <w:sz w:val="24"/>
            <w:szCs w:val="24"/>
            <w:u w:val="single"/>
          </w:rPr>
          <w:t>www.women-peace.net</w:t>
        </w:r>
      </w:hyperlink>
      <w:r w:rsidRPr="004A206E">
        <w:rPr>
          <w:rFonts w:ascii="Times New Roman" w:hAnsi="Times New Roman" w:cs="Times New Roman"/>
          <w:color w:val="0000FF" w:themeColor="hyperlink"/>
          <w:sz w:val="24"/>
          <w:szCs w:val="24"/>
          <w:u w:val="single"/>
          <w:vertAlign w:val="superscript"/>
        </w:rPr>
        <w:footnoteReference w:id="34"/>
      </w:r>
      <w:r w:rsidRPr="004A206E">
        <w:rPr>
          <w:rFonts w:ascii="Times New Roman" w:hAnsi="Times New Roman" w:cs="Times New Roman"/>
          <w:color w:val="0000FF" w:themeColor="hyperlink"/>
          <w:sz w:val="24"/>
          <w:szCs w:val="24"/>
          <w:u w:val="single"/>
        </w:rPr>
        <w:t>.</w:t>
      </w:r>
      <w:r w:rsidRPr="004A206E">
        <w:rPr>
          <w:rFonts w:ascii="Times New Roman" w:hAnsi="Times New Roman" w:cs="Times New Roman"/>
          <w:sz w:val="24"/>
          <w:szCs w:val="24"/>
        </w:rPr>
        <w:t xml:space="preserve">   </w:t>
      </w:r>
    </w:p>
    <w:p w14:paraId="7590D1C0" w14:textId="6130DE12" w:rsidR="004A206E" w:rsidRPr="004A206E" w:rsidRDefault="004A206E" w:rsidP="004A206E">
      <w:pPr>
        <w:spacing w:before="100" w:beforeAutospacing="1" w:after="0" w:line="240" w:lineRule="auto"/>
        <w:rPr>
          <w:rFonts w:ascii="Times New Roman" w:eastAsia="Times New Roman" w:hAnsi="Times New Roman" w:cs="Times New Roman"/>
          <w:sz w:val="24"/>
          <w:szCs w:val="24"/>
          <w:lang w:val="en-GB" w:eastAsia="ru-RU"/>
        </w:rPr>
      </w:pPr>
      <w:r w:rsidRPr="004A206E">
        <w:rPr>
          <w:rFonts w:ascii="Times New Roman" w:eastAsia="Times New Roman" w:hAnsi="Times New Roman" w:cs="Times New Roman"/>
          <w:sz w:val="24"/>
          <w:szCs w:val="24"/>
          <w:lang w:val="en-GB" w:eastAsia="ru-RU"/>
        </w:rPr>
        <w:t xml:space="preserve">The role of media in peacebuilding and reporting of the conflict </w:t>
      </w:r>
      <w:r w:rsidR="007B32D5">
        <w:rPr>
          <w:rFonts w:ascii="Times New Roman" w:eastAsia="Times New Roman" w:hAnsi="Times New Roman" w:cs="Times New Roman"/>
          <w:sz w:val="24"/>
          <w:szCs w:val="24"/>
          <w:lang w:val="en-GB" w:eastAsia="ru-RU"/>
        </w:rPr>
        <w:t>was</w:t>
      </w:r>
      <w:r w:rsidRPr="004A206E">
        <w:rPr>
          <w:rFonts w:ascii="Times New Roman" w:eastAsia="Times New Roman" w:hAnsi="Times New Roman" w:cs="Times New Roman"/>
          <w:sz w:val="24"/>
          <w:szCs w:val="24"/>
          <w:lang w:val="en-GB" w:eastAsia="ru-RU"/>
        </w:rPr>
        <w:t xml:space="preserve"> emphasized through several training</w:t>
      </w:r>
      <w:r w:rsidR="007B32D5">
        <w:rPr>
          <w:rFonts w:ascii="Times New Roman" w:eastAsia="Times New Roman" w:hAnsi="Times New Roman" w:cs="Times New Roman"/>
          <w:sz w:val="24"/>
          <w:szCs w:val="24"/>
          <w:lang w:val="en-GB" w:eastAsia="ru-RU"/>
        </w:rPr>
        <w:t>s</w:t>
      </w:r>
      <w:r w:rsidRPr="004A206E">
        <w:rPr>
          <w:rFonts w:ascii="Times New Roman" w:eastAsia="Times New Roman" w:hAnsi="Times New Roman" w:cs="Times New Roman"/>
          <w:sz w:val="24"/>
          <w:szCs w:val="24"/>
          <w:lang w:val="en-GB" w:eastAsia="ru-RU"/>
        </w:rPr>
        <w:t xml:space="preserve"> organized for journalists to raise their awareness of women’s role in peace and security. The training</w:t>
      </w:r>
      <w:r w:rsidR="007B32D5">
        <w:rPr>
          <w:rFonts w:ascii="Times New Roman" w:eastAsia="Times New Roman" w:hAnsi="Times New Roman" w:cs="Times New Roman"/>
          <w:sz w:val="24"/>
          <w:szCs w:val="24"/>
          <w:lang w:val="en-GB" w:eastAsia="ru-RU"/>
        </w:rPr>
        <w:t>s</w:t>
      </w:r>
      <w:r w:rsidRPr="004A206E">
        <w:rPr>
          <w:rFonts w:ascii="Times New Roman" w:eastAsia="Times New Roman" w:hAnsi="Times New Roman" w:cs="Times New Roman"/>
          <w:sz w:val="24"/>
          <w:szCs w:val="24"/>
          <w:lang w:val="en-GB" w:eastAsia="ru-RU"/>
        </w:rPr>
        <w:t xml:space="preserve"> resulted in enhancing the reporting skills of journalists on gender and conflict-sensitive issues; strengthened networks and contacts among journalists from different media outlets; and increased the visibility of the WEPD II project in central and regional media outlets.  The interviewed participants of the trainings shared that for most of them, even with the sufficient experience in journalistic, it was an eye-opening experience in terms of understanding the role that women can have in conflict and peacebuilding.</w:t>
      </w:r>
    </w:p>
    <w:p w14:paraId="4FCB9F2C" w14:textId="08F7C9A5" w:rsidR="004A206E" w:rsidRPr="004A206E" w:rsidRDefault="00C426FA" w:rsidP="004A206E">
      <w:pPr>
        <w:spacing w:before="100" w:beforeAutospacing="1" w:after="0" w:line="240" w:lineRule="auto"/>
        <w:rPr>
          <w:rFonts w:ascii="Times New Roman" w:eastAsia="Times New Roman" w:hAnsi="Times New Roman" w:cs="Times New Roman"/>
          <w:sz w:val="24"/>
          <w:szCs w:val="24"/>
          <w:lang w:val="en-GB" w:eastAsia="ru-RU"/>
        </w:rPr>
      </w:pPr>
      <w:r>
        <w:rPr>
          <w:rFonts w:ascii="Times New Roman" w:eastAsia="Times New Roman" w:hAnsi="Times New Roman" w:cs="Times New Roman"/>
          <w:sz w:val="24"/>
          <w:szCs w:val="24"/>
          <w:lang w:val="en-GB" w:eastAsia="ru-RU"/>
        </w:rPr>
        <w:t>WEPD II and</w:t>
      </w:r>
      <w:r w:rsidR="004A206E" w:rsidRPr="004A206E">
        <w:rPr>
          <w:rFonts w:ascii="Times New Roman" w:eastAsia="Times New Roman" w:hAnsi="Times New Roman" w:cs="Times New Roman"/>
          <w:sz w:val="24"/>
          <w:szCs w:val="24"/>
          <w:lang w:val="en-GB" w:eastAsia="ru-RU"/>
        </w:rPr>
        <w:t xml:space="preserve"> IWPR held three trainings on “Gender Aspects of Mediation Strategies for Increasing Women’s Role in Peacebuilding” aimed at strengthening the initiatives of women peace activists, people-to-people (p2p) diplomacy and confidence-building to further women's </w:t>
      </w:r>
      <w:r w:rsidR="004A206E" w:rsidRPr="004A206E">
        <w:rPr>
          <w:rFonts w:ascii="Times New Roman" w:eastAsia="Times New Roman" w:hAnsi="Times New Roman" w:cs="Times New Roman"/>
          <w:sz w:val="24"/>
          <w:szCs w:val="24"/>
          <w:lang w:val="en-GB" w:eastAsia="ru-RU"/>
        </w:rPr>
        <w:lastRenderedPageBreak/>
        <w:t xml:space="preserve">human rights and engagement in advocacy work in line with UNSCR 1325.  Within the format of these trainings, </w:t>
      </w:r>
      <w:r w:rsidR="004A206E" w:rsidRPr="004A206E">
        <w:rPr>
          <w:rFonts w:ascii="Times New Roman" w:hAnsi="Times New Roman" w:cs="Times New Roman"/>
          <w:sz w:val="24"/>
          <w:szCs w:val="24"/>
          <w:lang w:val="en-GB"/>
        </w:rPr>
        <w:t xml:space="preserve">the project provided the women (and men) from </w:t>
      </w:r>
      <w:r w:rsidR="004A206E" w:rsidRPr="004A206E">
        <w:rPr>
          <w:rFonts w:ascii="Times New Roman" w:hAnsi="Times New Roman" w:cs="Times New Roman"/>
          <w:sz w:val="24"/>
          <w:szCs w:val="24"/>
        </w:rPr>
        <w:t xml:space="preserve">Georgia, Abkhazia and South Ossetia with opportunities to interact in a meaningful way and </w:t>
      </w:r>
      <w:r w:rsidR="004A206E" w:rsidRPr="004A206E">
        <w:rPr>
          <w:rFonts w:ascii="Times New Roman" w:hAnsi="Times New Roman" w:cs="Times New Roman"/>
          <w:sz w:val="24"/>
          <w:szCs w:val="24"/>
          <w:lang w:val="en-GB"/>
        </w:rPr>
        <w:t xml:space="preserve">to increase their knowledge and understanding about women’s contribution to conflict resolution and peace building.  </w:t>
      </w:r>
      <w:r w:rsidR="004A206E" w:rsidRPr="004A206E">
        <w:rPr>
          <w:rFonts w:ascii="Times New Roman" w:eastAsia="Times New Roman" w:hAnsi="Times New Roman" w:cs="Times New Roman"/>
          <w:sz w:val="24"/>
          <w:szCs w:val="24"/>
          <w:lang w:val="en-GB" w:eastAsia="ru-RU"/>
        </w:rPr>
        <w:t>Though interaction went not very easy in the beginning and there were varying levels of knowledge in mixed groups (NGOs, journalists, writers), there were some positive changes in the dynamics and cooperation:</w:t>
      </w:r>
    </w:p>
    <w:p w14:paraId="51A62E87" w14:textId="77777777" w:rsidR="004A206E" w:rsidRPr="004A206E" w:rsidRDefault="004A206E" w:rsidP="00AD2E16">
      <w:pPr>
        <w:numPr>
          <w:ilvl w:val="0"/>
          <w:numId w:val="16"/>
        </w:numPr>
        <w:spacing w:before="100" w:beforeAutospacing="1" w:after="0" w:line="240" w:lineRule="auto"/>
        <w:contextualSpacing/>
        <w:rPr>
          <w:rFonts w:ascii="Times New Roman" w:eastAsia="Times New Roman" w:hAnsi="Times New Roman" w:cs="Times New Roman"/>
          <w:sz w:val="24"/>
          <w:szCs w:val="24"/>
          <w:lang w:val="en-GB" w:eastAsia="ru-RU"/>
        </w:rPr>
      </w:pPr>
      <w:r w:rsidRPr="004A206E">
        <w:rPr>
          <w:rFonts w:ascii="Times New Roman" w:hAnsi="Times New Roman" w:cs="Times New Roman"/>
          <w:sz w:val="24"/>
          <w:szCs w:val="24"/>
        </w:rPr>
        <w:t xml:space="preserve">The participants created and extended their networks with female counterparts in the conflict-zones of Abkhazia and South Ossetia, gained knowledge on women’s engagement in peace processes, discussed the best practices available in other countries and also learned about the GID format; </w:t>
      </w:r>
    </w:p>
    <w:p w14:paraId="6F53DF2F" w14:textId="77777777" w:rsidR="004A206E" w:rsidRPr="004A206E" w:rsidRDefault="004A206E" w:rsidP="00AD2E16">
      <w:pPr>
        <w:numPr>
          <w:ilvl w:val="0"/>
          <w:numId w:val="16"/>
        </w:numPr>
        <w:spacing w:before="100" w:beforeAutospacing="1" w:after="0" w:line="240" w:lineRule="auto"/>
        <w:contextualSpacing/>
        <w:rPr>
          <w:rFonts w:ascii="Times New Roman" w:eastAsia="Times New Roman" w:hAnsi="Times New Roman" w:cs="Times New Roman"/>
          <w:sz w:val="24"/>
          <w:szCs w:val="24"/>
          <w:lang w:val="en-GB" w:eastAsia="ru-RU"/>
        </w:rPr>
      </w:pPr>
      <w:r w:rsidRPr="004A206E">
        <w:rPr>
          <w:rFonts w:ascii="Times New Roman" w:hAnsi="Times New Roman" w:cs="Times New Roman"/>
          <w:sz w:val="24"/>
          <w:szCs w:val="24"/>
          <w:lang w:val="en-GB"/>
        </w:rPr>
        <w:t>O</w:t>
      </w:r>
      <w:r w:rsidRPr="004A206E">
        <w:rPr>
          <w:rFonts w:ascii="Times New Roman" w:hAnsi="Times New Roman" w:cs="Times New Roman"/>
          <w:sz w:val="24"/>
          <w:szCs w:val="24"/>
        </w:rPr>
        <w:t>ne of the significant outcomes was that the participants drafted a statement on “Women’s perspective and priorities for the attention of participants to the Geneva International Discussions”</w:t>
      </w:r>
      <w:r w:rsidRPr="004A206E">
        <w:rPr>
          <w:rFonts w:ascii="Times New Roman" w:hAnsi="Times New Roman" w:cs="Times New Roman"/>
          <w:b/>
          <w:sz w:val="24"/>
          <w:szCs w:val="24"/>
        </w:rPr>
        <w:t xml:space="preserve"> </w:t>
      </w:r>
      <w:r w:rsidRPr="004A206E">
        <w:rPr>
          <w:rFonts w:ascii="Times New Roman" w:hAnsi="Times New Roman" w:cs="Times New Roman"/>
          <w:sz w:val="24"/>
          <w:szCs w:val="24"/>
        </w:rPr>
        <w:t>;</w:t>
      </w:r>
    </w:p>
    <w:p w14:paraId="7FA60EB9" w14:textId="77777777" w:rsidR="004A206E" w:rsidRPr="004A206E" w:rsidRDefault="004A206E" w:rsidP="00AD2E16">
      <w:pPr>
        <w:numPr>
          <w:ilvl w:val="0"/>
          <w:numId w:val="16"/>
        </w:numPr>
        <w:spacing w:before="100" w:beforeAutospacing="1" w:after="0" w:line="240" w:lineRule="auto"/>
        <w:contextualSpacing/>
        <w:rPr>
          <w:rFonts w:ascii="Times New Roman" w:eastAsia="Times New Roman" w:hAnsi="Times New Roman" w:cs="Times New Roman"/>
          <w:sz w:val="24"/>
          <w:szCs w:val="24"/>
          <w:lang w:val="en-GB" w:eastAsia="ru-RU"/>
        </w:rPr>
      </w:pPr>
      <w:r w:rsidRPr="004A206E">
        <w:rPr>
          <w:rFonts w:ascii="Times New Roman" w:hAnsi="Times New Roman" w:cs="Times New Roman"/>
          <w:sz w:val="24"/>
          <w:szCs w:val="24"/>
        </w:rPr>
        <w:t xml:space="preserve">There was </w:t>
      </w:r>
      <w:r w:rsidRPr="004A206E">
        <w:rPr>
          <w:rFonts w:ascii="Times New Roman" w:eastAsia="SimSun" w:hAnsi="Times New Roman" w:cs="Times New Roman"/>
          <w:sz w:val="24"/>
          <w:szCs w:val="24"/>
          <w:lang w:val="en-GB" w:eastAsia="ru-RU"/>
        </w:rPr>
        <w:t>developed a joint plan on creating the regional women’s network for peacebuilding, and on continuing their work with the potential involvement of Armenian and Azerbaijani women;</w:t>
      </w:r>
    </w:p>
    <w:p w14:paraId="208FCAC4" w14:textId="77777777" w:rsidR="004A206E" w:rsidRPr="004A206E" w:rsidRDefault="004A206E" w:rsidP="004A206E">
      <w:pPr>
        <w:autoSpaceDE w:val="0"/>
        <w:autoSpaceDN w:val="0"/>
        <w:adjustRightInd w:val="0"/>
        <w:spacing w:after="0" w:line="240" w:lineRule="auto"/>
        <w:rPr>
          <w:rFonts w:ascii="Times New Roman" w:eastAsia="Times New Roman" w:hAnsi="Times New Roman" w:cs="Times New Roman"/>
          <w:sz w:val="24"/>
          <w:szCs w:val="24"/>
          <w:lang w:val="en-GB" w:eastAsia="ru-RU"/>
        </w:rPr>
      </w:pPr>
    </w:p>
    <w:p w14:paraId="476288E9" w14:textId="44D5CD72" w:rsidR="004A206E" w:rsidRPr="004A206E" w:rsidRDefault="004A206E" w:rsidP="004A206E">
      <w:pPr>
        <w:autoSpaceDE w:val="0"/>
        <w:autoSpaceDN w:val="0"/>
        <w:adjustRightInd w:val="0"/>
        <w:spacing w:after="0" w:line="240" w:lineRule="auto"/>
        <w:rPr>
          <w:rFonts w:ascii="Times New Roman" w:hAnsi="Times New Roman" w:cs="Times New Roman"/>
          <w:bCs/>
          <w:i/>
          <w:sz w:val="24"/>
          <w:szCs w:val="24"/>
          <w:lang w:val="en-GB"/>
        </w:rPr>
      </w:pPr>
      <w:r w:rsidRPr="004A206E">
        <w:rPr>
          <w:rFonts w:ascii="Times New Roman" w:eastAsia="Times New Roman" w:hAnsi="Times New Roman" w:cs="Times New Roman"/>
          <w:sz w:val="24"/>
          <w:szCs w:val="24"/>
          <w:lang w:val="en-GB" w:eastAsia="ru-RU"/>
        </w:rPr>
        <w:t>In view of intentions of UN Women and IWPR to upscale their interventions in p2p diplomacy and participation of women from Georgia, Abkhazia and So</w:t>
      </w:r>
      <w:r w:rsidR="00C426FA">
        <w:rPr>
          <w:rFonts w:ascii="Times New Roman" w:eastAsia="Times New Roman" w:hAnsi="Times New Roman" w:cs="Times New Roman"/>
          <w:sz w:val="24"/>
          <w:szCs w:val="24"/>
          <w:lang w:val="en-GB" w:eastAsia="ru-RU"/>
        </w:rPr>
        <w:t>uth Ossetia, the evaluator found</w:t>
      </w:r>
      <w:r w:rsidRPr="004A206E">
        <w:rPr>
          <w:rFonts w:ascii="Times New Roman" w:eastAsia="Times New Roman" w:hAnsi="Times New Roman" w:cs="Times New Roman"/>
          <w:sz w:val="24"/>
          <w:szCs w:val="24"/>
          <w:lang w:val="en-GB" w:eastAsia="ru-RU"/>
        </w:rPr>
        <w:t xml:space="preserve"> the reports of international trainers and workshops’ facilitators exceptionally useful for planning activities in this area in future due to their in-depth analysis of internal factors that affects participations (i.e. the baseline level of knowledge of participants, age differences, experience in conflict, etc.) and well formulated conclusions and lessons learned.  There </w:t>
      </w:r>
      <w:r w:rsidR="00C426FA">
        <w:rPr>
          <w:rFonts w:ascii="Times New Roman" w:eastAsia="Times New Roman" w:hAnsi="Times New Roman" w:cs="Times New Roman"/>
          <w:sz w:val="24"/>
          <w:szCs w:val="24"/>
          <w:lang w:val="en-GB" w:eastAsia="ru-RU"/>
        </w:rPr>
        <w:t>was</w:t>
      </w:r>
      <w:r w:rsidRPr="004A206E">
        <w:rPr>
          <w:rFonts w:ascii="Times New Roman" w:eastAsia="Times New Roman" w:hAnsi="Times New Roman" w:cs="Times New Roman"/>
          <w:sz w:val="24"/>
          <w:szCs w:val="24"/>
          <w:lang w:val="en-GB" w:eastAsia="ru-RU"/>
        </w:rPr>
        <w:t xml:space="preserve"> an evident need to address more young people who grew up after the conflict through specially designed joint activities and projects in the areas of mutual interests in order to increase communication and information sharing and restore the trust.  </w:t>
      </w:r>
    </w:p>
    <w:p w14:paraId="2A2B25F7" w14:textId="77777777" w:rsidR="004A206E" w:rsidRPr="004A206E" w:rsidRDefault="004A206E" w:rsidP="004A206E">
      <w:pPr>
        <w:autoSpaceDE w:val="0"/>
        <w:autoSpaceDN w:val="0"/>
        <w:adjustRightInd w:val="0"/>
        <w:spacing w:after="0" w:line="240" w:lineRule="auto"/>
        <w:rPr>
          <w:rFonts w:ascii="Times New Roman" w:hAnsi="Times New Roman" w:cs="Times New Roman"/>
          <w:bCs/>
          <w:i/>
          <w:sz w:val="24"/>
          <w:szCs w:val="24"/>
        </w:rPr>
      </w:pPr>
    </w:p>
    <w:p w14:paraId="545C4DF8" w14:textId="77777777" w:rsidR="004A206E" w:rsidRPr="004A206E" w:rsidRDefault="004A206E" w:rsidP="004A206E">
      <w:pPr>
        <w:autoSpaceDE w:val="0"/>
        <w:autoSpaceDN w:val="0"/>
        <w:adjustRightInd w:val="0"/>
        <w:spacing w:after="0" w:line="240" w:lineRule="auto"/>
        <w:rPr>
          <w:rFonts w:ascii="Times New Roman" w:hAnsi="Times New Roman" w:cs="Times New Roman"/>
          <w:b/>
          <w:bCs/>
          <w:i/>
          <w:sz w:val="24"/>
          <w:szCs w:val="24"/>
        </w:rPr>
      </w:pPr>
      <w:r w:rsidRPr="004A206E">
        <w:rPr>
          <w:rFonts w:ascii="Times New Roman" w:hAnsi="Times New Roman" w:cs="Times New Roman"/>
          <w:b/>
          <w:bCs/>
          <w:i/>
          <w:sz w:val="24"/>
          <w:szCs w:val="24"/>
        </w:rPr>
        <w:t xml:space="preserve">The factors affecting achievement or non-achievement of the project results </w:t>
      </w:r>
    </w:p>
    <w:p w14:paraId="742809BE" w14:textId="77777777" w:rsidR="004A206E" w:rsidRPr="004A206E" w:rsidRDefault="004A206E" w:rsidP="004A206E">
      <w:pPr>
        <w:spacing w:after="0" w:line="240" w:lineRule="auto"/>
        <w:rPr>
          <w:rFonts w:ascii="Times New Roman" w:hAnsi="Times New Roman" w:cs="Times New Roman"/>
          <w:sz w:val="24"/>
          <w:szCs w:val="24"/>
        </w:rPr>
      </w:pPr>
    </w:p>
    <w:p w14:paraId="398956D0" w14:textId="7F99A49A" w:rsidR="004A206E" w:rsidRPr="004D10A6" w:rsidRDefault="004A206E" w:rsidP="004A206E">
      <w:pPr>
        <w:spacing w:after="0" w:line="240" w:lineRule="auto"/>
        <w:rPr>
          <w:rFonts w:ascii="Times New Roman" w:hAnsi="Times New Roman" w:cs="Times New Roman"/>
          <w:sz w:val="24"/>
          <w:szCs w:val="24"/>
        </w:rPr>
      </w:pPr>
      <w:r w:rsidRPr="00DB35C0">
        <w:rPr>
          <w:rFonts w:ascii="Times New Roman" w:hAnsi="Times New Roman" w:cs="Times New Roman"/>
          <w:b/>
          <w:sz w:val="24"/>
          <w:szCs w:val="24"/>
        </w:rPr>
        <w:t>Coordination with implementation partners and stakeholders appears to be one of the strengths of this project.</w:t>
      </w:r>
      <w:r w:rsidRPr="004A206E">
        <w:rPr>
          <w:rFonts w:ascii="Times New Roman" w:hAnsi="Times New Roman" w:cs="Times New Roman"/>
          <w:sz w:val="24"/>
          <w:szCs w:val="24"/>
        </w:rPr>
        <w:t xml:space="preserve"> Excellent support to coordination and implementation of the project was provided by the UN Women CO through monthly programmatic meetings that sought maximum synergies between UN Women projects and donors and partners to ensure multiplying effect and efficient use of exis</w:t>
      </w:r>
      <w:r w:rsidR="004D10A6">
        <w:rPr>
          <w:rFonts w:ascii="Times New Roman" w:hAnsi="Times New Roman" w:cs="Times New Roman"/>
          <w:sz w:val="24"/>
          <w:szCs w:val="24"/>
        </w:rPr>
        <w:t xml:space="preserve">ting capacities and resources. </w:t>
      </w:r>
      <w:r w:rsidRPr="004A206E">
        <w:rPr>
          <w:rFonts w:ascii="Times New Roman" w:hAnsi="Times New Roman" w:cs="Times New Roman"/>
          <w:iCs/>
          <w:color w:val="000000" w:themeColor="text1"/>
          <w:sz w:val="24"/>
          <w:szCs w:val="24"/>
          <w:lang w:val="en-GB"/>
        </w:rPr>
        <w:t xml:space="preserve">Main implementation partners from the civil society  -Taso Foundation, WIC and IWPR- were highly qualified in the areas of their input to the project intervention; their commitment to HR&amp;GE mainstreaming and ownership over the project results contributed largely to effective and efficient delivery of the project outputs.     </w:t>
      </w:r>
    </w:p>
    <w:p w14:paraId="3D2DA379"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p>
    <w:p w14:paraId="1AE51D5F" w14:textId="77777777" w:rsidR="004A206E" w:rsidRPr="004A206E" w:rsidRDefault="004A206E" w:rsidP="004A206E">
      <w:pPr>
        <w:autoSpaceDE w:val="0"/>
        <w:autoSpaceDN w:val="0"/>
        <w:adjustRightInd w:val="0"/>
        <w:spacing w:after="0" w:line="240" w:lineRule="auto"/>
        <w:rPr>
          <w:rFonts w:ascii="Times New Roman" w:hAnsi="Times New Roman" w:cs="Times New Roman"/>
          <w:bCs/>
          <w:i/>
          <w:sz w:val="24"/>
          <w:szCs w:val="24"/>
        </w:rPr>
      </w:pPr>
      <w:r w:rsidRPr="00DB35C0">
        <w:rPr>
          <w:rFonts w:ascii="Times New Roman" w:hAnsi="Times New Roman" w:cs="Times New Roman"/>
          <w:b/>
          <w:sz w:val="24"/>
          <w:szCs w:val="24"/>
        </w:rPr>
        <w:t>Communication strategy</w:t>
      </w:r>
      <w:r w:rsidRPr="004A206E">
        <w:rPr>
          <w:rFonts w:ascii="Times New Roman" w:hAnsi="Times New Roman" w:cs="Times New Roman"/>
          <w:sz w:val="24"/>
          <w:szCs w:val="24"/>
        </w:rPr>
        <w:t xml:space="preserve"> that has been implemented based on the annual plan was strongly owned by the implementation partners (i.e. communication specialists from UN Women and WIC worked as a team) and was effective which was evident for the evaluation in terms of good awareness of the target groups and stakeholders of the project goals, activities and main achievements. Cooperation with media was a success story during the project according to the participants; the evaluator found the use of different communication channels to make the needs </w:t>
      </w:r>
      <w:r w:rsidRPr="004A206E">
        <w:rPr>
          <w:rFonts w:ascii="Times New Roman" w:hAnsi="Times New Roman" w:cs="Times New Roman"/>
          <w:sz w:val="24"/>
          <w:szCs w:val="24"/>
        </w:rPr>
        <w:lastRenderedPageBreak/>
        <w:t>and problems of the target groups visible in the country most relevant to the goal of advocating a stronger presence of the UNSCR 1325 on the political agenda. Furthermore, communication contributed undoubtedly to the achievement of the project objective of increasing access of the target groups to justice, social and economic services by raising awareness about existing legislation and practical mechanisms of realization of their rights.</w:t>
      </w:r>
    </w:p>
    <w:p w14:paraId="62A472C4" w14:textId="77777777" w:rsidR="004A206E" w:rsidRPr="004A206E" w:rsidRDefault="004A206E" w:rsidP="004A206E">
      <w:pPr>
        <w:autoSpaceDE w:val="0"/>
        <w:autoSpaceDN w:val="0"/>
        <w:adjustRightInd w:val="0"/>
        <w:spacing w:after="0" w:line="240" w:lineRule="auto"/>
        <w:contextualSpacing/>
        <w:rPr>
          <w:rFonts w:ascii="Times New Roman" w:hAnsi="Times New Roman" w:cs="Times New Roman"/>
          <w:sz w:val="24"/>
          <w:szCs w:val="24"/>
        </w:rPr>
      </w:pPr>
    </w:p>
    <w:p w14:paraId="59D3BE51" w14:textId="513323E8" w:rsidR="004A206E" w:rsidRPr="004A206E" w:rsidRDefault="004A206E" w:rsidP="004A206E">
      <w:pPr>
        <w:autoSpaceDE w:val="0"/>
        <w:autoSpaceDN w:val="0"/>
        <w:adjustRightInd w:val="0"/>
        <w:spacing w:after="0" w:line="240" w:lineRule="auto"/>
        <w:contextualSpacing/>
        <w:rPr>
          <w:rFonts w:ascii="Times New Roman" w:hAnsi="Times New Roman" w:cs="Times New Roman"/>
          <w:sz w:val="24"/>
          <w:szCs w:val="24"/>
        </w:rPr>
      </w:pPr>
      <w:r w:rsidRPr="004A206E">
        <w:rPr>
          <w:rFonts w:ascii="Times New Roman" w:hAnsi="Times New Roman" w:cs="Times New Roman"/>
          <w:sz w:val="24"/>
          <w:szCs w:val="24"/>
        </w:rPr>
        <w:t xml:space="preserve">Participation in the mainstreaming of the NAP 1325 was different at the level of different institutions. </w:t>
      </w:r>
      <w:r w:rsidRPr="00DB35C0">
        <w:rPr>
          <w:rFonts w:ascii="Times New Roman" w:hAnsi="Times New Roman" w:cs="Times New Roman"/>
          <w:b/>
          <w:sz w:val="24"/>
          <w:szCs w:val="24"/>
        </w:rPr>
        <w:t xml:space="preserve">The factors that affected that included leadership, clear commitment i.e. strategy and action plans, availability of responsible for the NAP staff and units, planning and reporting, accountability level. </w:t>
      </w:r>
      <w:r w:rsidRPr="004A206E">
        <w:rPr>
          <w:rFonts w:ascii="Times New Roman" w:hAnsi="Times New Roman" w:cs="Times New Roman"/>
          <w:sz w:val="24"/>
          <w:szCs w:val="24"/>
        </w:rPr>
        <w:t>Lack of resources was also found an impediment to sustaining of the project results, for example, MIDPOTAR was not able to take full responsibility for the legal clinics developed in cooperation with the WEPD II. Elections and institutional instability (i.e. rotation of staff, lack of sustainability in implementation of institutional strategies and plans) remain</w:t>
      </w:r>
      <w:r w:rsidR="005C1E0F">
        <w:rPr>
          <w:rFonts w:ascii="Times New Roman" w:hAnsi="Times New Roman" w:cs="Times New Roman"/>
          <w:sz w:val="24"/>
          <w:szCs w:val="24"/>
        </w:rPr>
        <w:t>ed</w:t>
      </w:r>
      <w:r w:rsidRPr="004A206E">
        <w:rPr>
          <w:rFonts w:ascii="Times New Roman" w:hAnsi="Times New Roman" w:cs="Times New Roman"/>
          <w:sz w:val="24"/>
          <w:szCs w:val="24"/>
        </w:rPr>
        <w:t xml:space="preserve"> major external factors that may affect sustainability of the institutional capacities developed by the project. </w:t>
      </w:r>
    </w:p>
    <w:p w14:paraId="2B38FF98"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p>
    <w:p w14:paraId="44B23FB6" w14:textId="73A2CFCD"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r w:rsidRPr="00C27BDE">
        <w:rPr>
          <w:rFonts w:ascii="Times New Roman" w:hAnsi="Times New Roman" w:cs="Times New Roman"/>
          <w:sz w:val="24"/>
          <w:szCs w:val="24"/>
        </w:rPr>
        <w:t>Indifference and lack of motivation</w:t>
      </w:r>
      <w:r w:rsidRPr="004A206E">
        <w:rPr>
          <w:rFonts w:ascii="Times New Roman" w:hAnsi="Times New Roman" w:cs="Times New Roman"/>
          <w:sz w:val="24"/>
          <w:szCs w:val="24"/>
        </w:rPr>
        <w:t xml:space="preserve"> from the side of beneficiaries to get involved into self-help initiatives and cooperation with the duty bearers institutions were the results of </w:t>
      </w:r>
      <w:r w:rsidRPr="00C27BDE">
        <w:rPr>
          <w:rFonts w:ascii="Times New Roman" w:hAnsi="Times New Roman" w:cs="Times New Roman"/>
          <w:b/>
          <w:sz w:val="24"/>
          <w:szCs w:val="24"/>
        </w:rPr>
        <w:t>long term vulnerability and lack of information and communication from the side of duty bearers</w:t>
      </w:r>
      <w:r w:rsidRPr="004A206E">
        <w:rPr>
          <w:rFonts w:ascii="Times New Roman" w:hAnsi="Times New Roman" w:cs="Times New Roman"/>
          <w:sz w:val="24"/>
          <w:szCs w:val="24"/>
        </w:rPr>
        <w:t xml:space="preserve">. It is likely that some groups may stop their functioning even not in connection with the project termination (the number of acting SHGs was changing during 2013-2015). More support </w:t>
      </w:r>
      <w:r w:rsidR="00C27BDE">
        <w:rPr>
          <w:rFonts w:ascii="Times New Roman" w:hAnsi="Times New Roman" w:cs="Times New Roman"/>
          <w:sz w:val="24"/>
          <w:szCs w:val="24"/>
        </w:rPr>
        <w:t>is evidently needed to SHGs in Qvemo Q</w:t>
      </w:r>
      <w:r w:rsidRPr="004A206E">
        <w:rPr>
          <w:rFonts w:ascii="Times New Roman" w:hAnsi="Times New Roman" w:cs="Times New Roman"/>
          <w:sz w:val="24"/>
          <w:szCs w:val="24"/>
        </w:rPr>
        <w:t>artli due to their recent exposure to the social</w:t>
      </w:r>
      <w:r w:rsidRPr="004A206E">
        <w:rPr>
          <w:rFonts w:ascii="Sylfaen" w:hAnsi="Sylfaen" w:cs="Times New Roman"/>
          <w:sz w:val="24"/>
          <w:szCs w:val="24"/>
          <w:lang w:val="ka-GE"/>
        </w:rPr>
        <w:t xml:space="preserve"> </w:t>
      </w:r>
      <w:r w:rsidRPr="004A206E">
        <w:rPr>
          <w:rFonts w:ascii="Sylfaen" w:hAnsi="Sylfaen" w:cs="Times New Roman"/>
          <w:sz w:val="24"/>
          <w:szCs w:val="24"/>
        </w:rPr>
        <w:t>mobilization</w:t>
      </w:r>
      <w:r w:rsidRPr="004A206E">
        <w:rPr>
          <w:rFonts w:ascii="Times New Roman" w:hAnsi="Times New Roman" w:cs="Times New Roman"/>
          <w:sz w:val="24"/>
          <w:szCs w:val="24"/>
        </w:rPr>
        <w:t xml:space="preserve"> methodology and, therefore, lack of experience in gaining of community support,  participation in advocating of the needs and in undertaking self-help initiatives to improve physical or social conditions. </w:t>
      </w:r>
    </w:p>
    <w:p w14:paraId="05430CA0" w14:textId="77777777" w:rsidR="004A206E" w:rsidRPr="004A206E" w:rsidRDefault="004A206E" w:rsidP="004A206E">
      <w:pPr>
        <w:tabs>
          <w:tab w:val="left" w:pos="11340"/>
        </w:tabs>
        <w:spacing w:after="60" w:line="240" w:lineRule="auto"/>
        <w:rPr>
          <w:rFonts w:ascii="Times New Roman" w:hAnsi="Times New Roman" w:cs="Times New Roman"/>
          <w:sz w:val="24"/>
          <w:szCs w:val="24"/>
        </w:rPr>
      </w:pPr>
    </w:p>
    <w:p w14:paraId="784811FD" w14:textId="480ADFC3" w:rsidR="004A206E" w:rsidRPr="004A206E" w:rsidRDefault="004A206E" w:rsidP="004A206E">
      <w:pPr>
        <w:spacing w:after="0" w:line="240" w:lineRule="auto"/>
        <w:rPr>
          <w:rFonts w:ascii="Times New Roman" w:hAnsi="Times New Roman" w:cs="Times New Roman"/>
          <w:sz w:val="24"/>
          <w:szCs w:val="24"/>
        </w:rPr>
      </w:pPr>
      <w:r w:rsidRPr="004A206E">
        <w:rPr>
          <w:rFonts w:ascii="Times New Roman" w:eastAsia="Times New Roman" w:hAnsi="Times New Roman" w:cs="Times New Roman"/>
          <w:sz w:val="24"/>
          <w:szCs w:val="24"/>
          <w:lang w:val="en-GB" w:eastAsia="ru-RU"/>
        </w:rPr>
        <w:t>The challenges to community mobilization and especially women participation remain numerous and without addressing structural causes of inequalities</w:t>
      </w:r>
      <w:r w:rsidRPr="004A206E">
        <w:rPr>
          <w:rFonts w:ascii="Times New Roman" w:eastAsia="Times New Roman" w:hAnsi="Times New Roman" w:cs="Times New Roman"/>
          <w:sz w:val="24"/>
          <w:szCs w:val="24"/>
          <w:vertAlign w:val="superscript"/>
          <w:lang w:val="en-GB" w:eastAsia="ru-RU"/>
        </w:rPr>
        <w:footnoteReference w:id="35"/>
      </w:r>
      <w:r w:rsidRPr="004A206E">
        <w:rPr>
          <w:rFonts w:ascii="Times New Roman" w:eastAsia="Times New Roman" w:hAnsi="Times New Roman" w:cs="Times New Roman"/>
          <w:sz w:val="24"/>
          <w:szCs w:val="24"/>
          <w:lang w:val="en-GB" w:eastAsia="ru-RU"/>
        </w:rPr>
        <w:t xml:space="preserve">,such as </w:t>
      </w:r>
      <w:r w:rsidRPr="00C27BDE">
        <w:rPr>
          <w:rFonts w:ascii="Times New Roman" w:eastAsia="Times New Roman" w:hAnsi="Times New Roman" w:cs="Times New Roman"/>
          <w:b/>
          <w:sz w:val="24"/>
          <w:szCs w:val="24"/>
          <w:lang w:val="en-GB" w:eastAsia="ru-RU"/>
        </w:rPr>
        <w:t>access to land and other resources, access to education and labour market</w:t>
      </w:r>
      <w:r w:rsidRPr="004A206E">
        <w:rPr>
          <w:rFonts w:ascii="Times New Roman" w:eastAsia="Times New Roman" w:hAnsi="Times New Roman" w:cs="Times New Roman"/>
          <w:sz w:val="24"/>
          <w:szCs w:val="24"/>
          <w:lang w:val="en-GB" w:eastAsia="ru-RU"/>
        </w:rPr>
        <w:t xml:space="preserve">, it would be not possible to see quick results in social transformation. </w:t>
      </w:r>
      <w:r w:rsidRPr="004A206E">
        <w:rPr>
          <w:rFonts w:ascii="Times New Roman" w:hAnsi="Times New Roman" w:cs="Times New Roman"/>
          <w:sz w:val="24"/>
          <w:szCs w:val="24"/>
        </w:rPr>
        <w:t xml:space="preserve">Upscaling of social mobilization and more participation of ethnic minorities in social transformation processes and decision making </w:t>
      </w:r>
      <w:r w:rsidR="004D10A6">
        <w:rPr>
          <w:rFonts w:ascii="Times New Roman" w:hAnsi="Times New Roman" w:cs="Times New Roman"/>
          <w:sz w:val="24"/>
          <w:szCs w:val="24"/>
        </w:rPr>
        <w:t>most likely will continue to be</w:t>
      </w:r>
      <w:r w:rsidRPr="004A206E">
        <w:rPr>
          <w:rFonts w:ascii="Times New Roman" w:hAnsi="Times New Roman" w:cs="Times New Roman"/>
          <w:sz w:val="24"/>
          <w:szCs w:val="24"/>
        </w:rPr>
        <w:t xml:space="preserve"> affected by </w:t>
      </w:r>
      <w:r w:rsidRPr="00C27BDE">
        <w:rPr>
          <w:rFonts w:ascii="Times New Roman" w:hAnsi="Times New Roman" w:cs="Times New Roman"/>
          <w:b/>
          <w:sz w:val="24"/>
          <w:szCs w:val="24"/>
        </w:rPr>
        <w:t>poor representation of minorities in the political system and state structures</w:t>
      </w:r>
      <w:r w:rsidRPr="004A206E">
        <w:rPr>
          <w:rFonts w:ascii="Times New Roman" w:hAnsi="Times New Roman" w:cs="Times New Roman"/>
          <w:sz w:val="24"/>
          <w:szCs w:val="24"/>
          <w:vertAlign w:val="superscript"/>
        </w:rPr>
        <w:footnoteReference w:id="36"/>
      </w:r>
      <w:r w:rsidRPr="004A206E">
        <w:rPr>
          <w:rFonts w:ascii="Times New Roman" w:hAnsi="Times New Roman" w:cs="Times New Roman"/>
          <w:sz w:val="24"/>
          <w:szCs w:val="24"/>
        </w:rPr>
        <w:t>.  Insufficient knowledge of Georgian, the national working language, prevents ethnic minorities, especially women from rural areas from participation in higher and vocational education, which is a key challenge for their economic empowerment.</w:t>
      </w:r>
    </w:p>
    <w:p w14:paraId="7FE71C21" w14:textId="77777777" w:rsidR="004A206E" w:rsidRPr="004A206E" w:rsidRDefault="004A206E" w:rsidP="004A206E">
      <w:pPr>
        <w:tabs>
          <w:tab w:val="left" w:pos="11340"/>
        </w:tabs>
        <w:spacing w:after="60" w:line="240" w:lineRule="auto"/>
        <w:rPr>
          <w:rFonts w:ascii="Times New Roman" w:eastAsia="Times New Roman" w:hAnsi="Times New Roman" w:cs="Times New Roman"/>
          <w:sz w:val="24"/>
          <w:szCs w:val="24"/>
          <w:lang w:eastAsia="ru-RU"/>
        </w:rPr>
      </w:pPr>
    </w:p>
    <w:p w14:paraId="602F1C8A" w14:textId="77777777" w:rsidR="004A206E" w:rsidRPr="004A206E" w:rsidRDefault="004A206E" w:rsidP="004A206E">
      <w:pPr>
        <w:spacing w:after="0" w:line="240" w:lineRule="auto"/>
        <w:rPr>
          <w:b/>
        </w:rPr>
      </w:pPr>
      <w:r w:rsidRPr="004A206E">
        <w:rPr>
          <w:rFonts w:ascii="Times New Roman" w:hAnsi="Times New Roman" w:cs="Times New Roman"/>
          <w:sz w:val="24"/>
          <w:szCs w:val="24"/>
        </w:rPr>
        <w:t xml:space="preserve">Participation in confidence building activities was restricted by </w:t>
      </w:r>
      <w:r w:rsidRPr="00C27BDE">
        <w:rPr>
          <w:rFonts w:ascii="Times New Roman" w:hAnsi="Times New Roman" w:cs="Times New Roman"/>
          <w:b/>
          <w:sz w:val="24"/>
          <w:szCs w:val="24"/>
        </w:rPr>
        <w:t>the freedom of movement among conflict-affected communitie</w:t>
      </w:r>
      <w:r w:rsidRPr="004A206E">
        <w:rPr>
          <w:rFonts w:ascii="Times New Roman" w:hAnsi="Times New Roman" w:cs="Times New Roman"/>
          <w:sz w:val="24"/>
          <w:szCs w:val="24"/>
        </w:rPr>
        <w:t xml:space="preserve">s; there are only two checkpoints between Abkhazia and the rest of Georgia; since the August 2008 war, no checkpoint has been set up with South Ossetia breakaway region, making it impossible for the population to cross from one side to the other. This presented a certain challenge for the project to achieve increased participation of women’s NGOs from Abkhazian and South Ossetian breakaway regions and interaction with Georgian partners in confidence building and p2p diplomacy activities. </w:t>
      </w:r>
    </w:p>
    <w:p w14:paraId="0A66D265" w14:textId="77777777" w:rsidR="004A206E" w:rsidRPr="004A206E" w:rsidRDefault="004A206E" w:rsidP="004A206E">
      <w:pPr>
        <w:autoSpaceDE w:val="0"/>
        <w:autoSpaceDN w:val="0"/>
        <w:adjustRightInd w:val="0"/>
        <w:spacing w:after="0" w:line="240" w:lineRule="auto"/>
        <w:rPr>
          <w:rFonts w:ascii="Times New Roman" w:hAnsi="Times New Roman" w:cs="Times New Roman"/>
          <w:bCs/>
          <w:i/>
          <w:sz w:val="24"/>
          <w:szCs w:val="24"/>
        </w:rPr>
      </w:pPr>
    </w:p>
    <w:p w14:paraId="25A234A0" w14:textId="77777777" w:rsidR="004A206E" w:rsidRPr="004A206E" w:rsidRDefault="004A206E" w:rsidP="004A206E">
      <w:pPr>
        <w:autoSpaceDE w:val="0"/>
        <w:autoSpaceDN w:val="0"/>
        <w:adjustRightInd w:val="0"/>
        <w:spacing w:after="0" w:line="240" w:lineRule="auto"/>
        <w:rPr>
          <w:rFonts w:ascii="Times New Roman" w:hAnsi="Times New Roman" w:cs="Times New Roman"/>
          <w:b/>
          <w:bCs/>
          <w:i/>
          <w:sz w:val="24"/>
          <w:szCs w:val="24"/>
        </w:rPr>
      </w:pPr>
      <w:r w:rsidRPr="004A206E">
        <w:rPr>
          <w:rFonts w:ascii="Times New Roman" w:hAnsi="Times New Roman" w:cs="Times New Roman"/>
          <w:b/>
          <w:bCs/>
          <w:i/>
          <w:sz w:val="24"/>
          <w:szCs w:val="24"/>
        </w:rPr>
        <w:t>Changes in capacities of relevant duty-bearers and rights-holders</w:t>
      </w:r>
    </w:p>
    <w:p w14:paraId="5AC99FFC" w14:textId="77777777" w:rsidR="004A206E" w:rsidRPr="004A206E" w:rsidRDefault="004A206E" w:rsidP="004A206E">
      <w:pPr>
        <w:spacing w:after="0" w:line="240" w:lineRule="auto"/>
        <w:contextualSpacing/>
        <w:rPr>
          <w:rFonts w:ascii="Times New Roman" w:eastAsiaTheme="minorEastAsia" w:hAnsi="Times New Roman" w:cs="Times New Roman"/>
          <w:color w:val="000000" w:themeColor="text1"/>
          <w:kern w:val="24"/>
          <w:sz w:val="24"/>
          <w:szCs w:val="24"/>
          <w:highlight w:val="yellow"/>
        </w:rPr>
      </w:pPr>
    </w:p>
    <w:p w14:paraId="474BFBCC" w14:textId="2FBD8C17" w:rsidR="004A206E" w:rsidRPr="004A206E" w:rsidRDefault="004A206E" w:rsidP="004A206E">
      <w:pPr>
        <w:spacing w:after="0" w:line="240" w:lineRule="auto"/>
        <w:contextualSpacing/>
        <w:rPr>
          <w:rFonts w:ascii="Times New Roman" w:eastAsiaTheme="minorEastAsia" w:hAnsi="Times New Roman" w:cs="Times New Roman"/>
          <w:color w:val="000000" w:themeColor="text1"/>
          <w:kern w:val="24"/>
          <w:sz w:val="24"/>
          <w:szCs w:val="24"/>
        </w:rPr>
      </w:pPr>
      <w:r w:rsidRPr="004A206E">
        <w:rPr>
          <w:rFonts w:ascii="Times New Roman" w:eastAsiaTheme="minorEastAsia" w:hAnsi="Times New Roman" w:cs="Times New Roman"/>
          <w:color w:val="000000" w:themeColor="text1"/>
          <w:kern w:val="24"/>
          <w:sz w:val="24"/>
          <w:szCs w:val="24"/>
        </w:rPr>
        <w:t>The evaluation identified and confirmed with the respondents from the duty bearers’ institutions the changes in their ca</w:t>
      </w:r>
      <w:r w:rsidR="00C27BDE">
        <w:rPr>
          <w:rFonts w:ascii="Times New Roman" w:eastAsiaTheme="minorEastAsia" w:hAnsi="Times New Roman" w:cs="Times New Roman"/>
          <w:color w:val="000000" w:themeColor="text1"/>
          <w:kern w:val="24"/>
          <w:sz w:val="24"/>
          <w:szCs w:val="24"/>
        </w:rPr>
        <w:t xml:space="preserve">pacity in the following areas: </w:t>
      </w:r>
    </w:p>
    <w:p w14:paraId="49078A8A" w14:textId="399DA20B" w:rsidR="004A206E" w:rsidRPr="004A206E" w:rsidRDefault="004A206E" w:rsidP="00AD2E16">
      <w:pPr>
        <w:numPr>
          <w:ilvl w:val="0"/>
          <w:numId w:val="4"/>
        </w:numPr>
        <w:spacing w:after="0" w:line="240" w:lineRule="auto"/>
        <w:contextualSpacing/>
        <w:rPr>
          <w:rFonts w:ascii="Times New Roman" w:eastAsiaTheme="minorEastAsia" w:hAnsi="Times New Roman" w:cs="Times New Roman"/>
          <w:color w:val="000000" w:themeColor="text1"/>
          <w:kern w:val="24"/>
          <w:sz w:val="24"/>
          <w:szCs w:val="24"/>
        </w:rPr>
      </w:pPr>
      <w:r w:rsidRPr="004A206E">
        <w:rPr>
          <w:rFonts w:ascii="Times New Roman" w:eastAsiaTheme="minorEastAsia" w:hAnsi="Times New Roman" w:cs="Times New Roman"/>
          <w:color w:val="000000" w:themeColor="text1"/>
          <w:kern w:val="24"/>
          <w:sz w:val="24"/>
          <w:szCs w:val="24"/>
        </w:rPr>
        <w:t xml:space="preserve">the needs of the target groups </w:t>
      </w:r>
      <w:r w:rsidR="00C27BDE">
        <w:rPr>
          <w:rFonts w:ascii="Times New Roman" w:eastAsiaTheme="minorEastAsia" w:hAnsi="Times New Roman" w:cs="Times New Roman"/>
          <w:color w:val="000000" w:themeColor="text1"/>
          <w:kern w:val="24"/>
          <w:sz w:val="24"/>
          <w:szCs w:val="24"/>
        </w:rPr>
        <w:t>became</w:t>
      </w:r>
      <w:r w:rsidRPr="004A206E">
        <w:rPr>
          <w:rFonts w:ascii="Times New Roman" w:eastAsiaTheme="minorEastAsia" w:hAnsi="Times New Roman" w:cs="Times New Roman"/>
          <w:color w:val="000000" w:themeColor="text1"/>
          <w:kern w:val="24"/>
          <w:sz w:val="24"/>
          <w:szCs w:val="24"/>
        </w:rPr>
        <w:t xml:space="preserve"> better identified and reflected in the institutional strategies and implementations plans; </w:t>
      </w:r>
    </w:p>
    <w:p w14:paraId="415AAA46" w14:textId="77777777" w:rsidR="004A206E" w:rsidRPr="004A206E" w:rsidRDefault="004A206E" w:rsidP="00AD2E16">
      <w:pPr>
        <w:numPr>
          <w:ilvl w:val="0"/>
          <w:numId w:val="4"/>
        </w:numPr>
        <w:spacing w:after="0" w:line="240" w:lineRule="auto"/>
        <w:contextualSpacing/>
        <w:rPr>
          <w:rFonts w:ascii="Times New Roman" w:eastAsia="Times New Roman" w:hAnsi="Times New Roman" w:cs="Times New Roman"/>
          <w:sz w:val="24"/>
          <w:szCs w:val="24"/>
          <w:lang w:eastAsia="ru-RU"/>
        </w:rPr>
      </w:pPr>
      <w:r w:rsidRPr="004A206E">
        <w:rPr>
          <w:rFonts w:ascii="Times New Roman" w:eastAsiaTheme="minorEastAsia" w:hAnsi="Times New Roman" w:cs="Times New Roman"/>
          <w:color w:val="000000" w:themeColor="text1"/>
          <w:kern w:val="24"/>
          <w:sz w:val="24"/>
          <w:szCs w:val="24"/>
        </w:rPr>
        <w:t xml:space="preserve">more effective monitoring of the situation with women and among them most vulnerable groups (i.e. IDPs) and preparation of the reports on the implementation of NAP 1325 at the Prime Minister’s Office (NCG); </w:t>
      </w:r>
    </w:p>
    <w:p w14:paraId="4E43069C" w14:textId="77777777" w:rsidR="004A206E" w:rsidRPr="004A206E" w:rsidRDefault="004A206E" w:rsidP="00AD2E16">
      <w:pPr>
        <w:numPr>
          <w:ilvl w:val="0"/>
          <w:numId w:val="4"/>
        </w:numPr>
        <w:spacing w:after="0" w:line="240" w:lineRule="auto"/>
        <w:contextualSpacing/>
        <w:rPr>
          <w:rFonts w:ascii="Times New Roman" w:hAnsi="Times New Roman" w:cs="Times New Roman"/>
          <w:lang w:eastAsia="nb-NO"/>
        </w:rPr>
      </w:pPr>
      <w:r w:rsidRPr="004A206E">
        <w:rPr>
          <w:rFonts w:ascii="Times New Roman" w:hAnsi="Times New Roman" w:cs="Times New Roman"/>
          <w:color w:val="000000"/>
          <w:sz w:val="24"/>
          <w:szCs w:val="24"/>
          <w:lang w:val="en-GB"/>
        </w:rPr>
        <w:t xml:space="preserve">increased awareness among institutions of NCG of the implementation mechanisms that different institutions employ; </w:t>
      </w:r>
    </w:p>
    <w:p w14:paraId="7C617DF0" w14:textId="77777777" w:rsidR="004A206E" w:rsidRPr="004A206E" w:rsidRDefault="004A206E" w:rsidP="00AD2E16">
      <w:pPr>
        <w:numPr>
          <w:ilvl w:val="0"/>
          <w:numId w:val="4"/>
        </w:numPr>
        <w:spacing w:after="0" w:line="240" w:lineRule="auto"/>
        <w:contextualSpacing/>
        <w:rPr>
          <w:rFonts w:ascii="Times New Roman" w:eastAsia="Times New Roman" w:hAnsi="Times New Roman" w:cs="Times New Roman"/>
          <w:sz w:val="24"/>
          <w:szCs w:val="24"/>
          <w:lang w:val="en-GB"/>
        </w:rPr>
      </w:pPr>
      <w:r w:rsidRPr="004A206E">
        <w:rPr>
          <w:rFonts w:ascii="Times New Roman" w:hAnsi="Times New Roman" w:cs="Times New Roman"/>
        </w:rPr>
        <w:t>establishment of gender focal points and allocation of staff;</w:t>
      </w:r>
    </w:p>
    <w:p w14:paraId="43295646" w14:textId="77777777" w:rsidR="004A206E" w:rsidRPr="004A206E" w:rsidRDefault="004A206E" w:rsidP="00AD2E16">
      <w:pPr>
        <w:numPr>
          <w:ilvl w:val="0"/>
          <w:numId w:val="4"/>
        </w:numPr>
        <w:spacing w:after="0" w:line="240" w:lineRule="auto"/>
        <w:contextualSpacing/>
        <w:rPr>
          <w:rFonts w:ascii="Times New Roman" w:eastAsia="Times New Roman" w:hAnsi="Times New Roman" w:cs="Times New Roman"/>
          <w:sz w:val="24"/>
          <w:szCs w:val="24"/>
          <w:lang w:val="en-GB"/>
        </w:rPr>
      </w:pPr>
      <w:r w:rsidRPr="004A206E">
        <w:rPr>
          <w:rFonts w:ascii="Times New Roman" w:eastAsia="Times New Roman" w:hAnsi="Times New Roman" w:cs="Times New Roman"/>
          <w:sz w:val="24"/>
          <w:szCs w:val="24"/>
          <w:lang w:val="en-GB"/>
        </w:rPr>
        <w:t xml:space="preserve">increased level of collaboration between relevant stakeholders, MoLHSA, Social Service Agency, MIDPOTAR, municipalities in addressing the needs of the target groups </w:t>
      </w:r>
    </w:p>
    <w:p w14:paraId="23DF9F76" w14:textId="6F5E4394" w:rsidR="004A206E" w:rsidRPr="004A206E" w:rsidRDefault="004A206E" w:rsidP="00AD2E16">
      <w:pPr>
        <w:numPr>
          <w:ilvl w:val="0"/>
          <w:numId w:val="4"/>
        </w:numPr>
        <w:spacing w:after="0" w:line="240" w:lineRule="auto"/>
        <w:contextualSpacing/>
        <w:rPr>
          <w:rFonts w:ascii="Times New Roman" w:hAnsi="Times New Roman" w:cs="Times New Roman"/>
          <w:lang w:eastAsia="nb-NO"/>
        </w:rPr>
      </w:pPr>
      <w:r w:rsidRPr="004A206E">
        <w:rPr>
          <w:rFonts w:ascii="Times New Roman" w:eastAsiaTheme="minorEastAsia" w:hAnsi="Times New Roman" w:cs="Times New Roman"/>
          <w:color w:val="000000" w:themeColor="text1"/>
          <w:kern w:val="24"/>
          <w:sz w:val="24"/>
          <w:szCs w:val="24"/>
        </w:rPr>
        <w:t xml:space="preserve">better compliance with legislation and its implementation on the institutional level (i.e. </w:t>
      </w:r>
      <w:r w:rsidR="00C27BDE">
        <w:rPr>
          <w:rFonts w:ascii="Times New Roman" w:eastAsiaTheme="minorEastAsia" w:hAnsi="Times New Roman" w:cs="Times New Roman"/>
          <w:color w:val="000000" w:themeColor="text1"/>
          <w:kern w:val="24"/>
          <w:sz w:val="24"/>
          <w:szCs w:val="24"/>
        </w:rPr>
        <w:t xml:space="preserve">at at the </w:t>
      </w:r>
      <w:r w:rsidRPr="004A206E">
        <w:rPr>
          <w:rFonts w:ascii="Times New Roman" w:eastAsiaTheme="minorEastAsia" w:hAnsi="Times New Roman" w:cs="Times New Roman"/>
          <w:color w:val="000000" w:themeColor="text1"/>
          <w:kern w:val="24"/>
          <w:sz w:val="24"/>
          <w:szCs w:val="24"/>
        </w:rPr>
        <w:t xml:space="preserve">MIDPOTAR due to </w:t>
      </w:r>
      <w:r w:rsidRPr="004A206E">
        <w:rPr>
          <w:rFonts w:ascii="Times New Roman" w:eastAsia="Times New Roman" w:hAnsi="Times New Roman" w:cs="Times New Roman"/>
          <w:sz w:val="24"/>
          <w:szCs w:val="24"/>
          <w:lang w:val="en-GB"/>
        </w:rPr>
        <w:t>contribution of lawyers of legal clinics).</w:t>
      </w:r>
    </w:p>
    <w:p w14:paraId="54F53826" w14:textId="77777777" w:rsidR="004A206E" w:rsidRPr="004A206E" w:rsidRDefault="004A206E" w:rsidP="004A206E">
      <w:pPr>
        <w:spacing w:after="0" w:line="240" w:lineRule="auto"/>
        <w:contextualSpacing/>
        <w:rPr>
          <w:rFonts w:ascii="Times New Roman" w:hAnsi="Times New Roman" w:cs="Times New Roman"/>
          <w:lang w:eastAsia="nb-NO"/>
        </w:rPr>
      </w:pPr>
    </w:p>
    <w:p w14:paraId="5E77F22E" w14:textId="75ED4DB4" w:rsidR="004A206E" w:rsidRPr="004A206E" w:rsidRDefault="004A206E" w:rsidP="004A206E">
      <w:pPr>
        <w:spacing w:line="240" w:lineRule="auto"/>
        <w:rPr>
          <w:rFonts w:ascii="Times New Roman" w:hAnsi="Times New Roman" w:cs="Times New Roman"/>
          <w:sz w:val="24"/>
          <w:szCs w:val="24"/>
          <w:shd w:val="clear" w:color="auto" w:fill="FFFFFF"/>
        </w:rPr>
      </w:pPr>
      <w:r w:rsidRPr="004A206E">
        <w:rPr>
          <w:rFonts w:ascii="Times New Roman" w:hAnsi="Times New Roman" w:cs="Times New Roman"/>
          <w:color w:val="000000"/>
          <w:sz w:val="24"/>
          <w:szCs w:val="24"/>
          <w:lang w:val="en-GB"/>
        </w:rPr>
        <w:t xml:space="preserve">The evaluation identified some emerging </w:t>
      </w:r>
      <w:r w:rsidRPr="00C27BDE">
        <w:rPr>
          <w:rFonts w:ascii="Times New Roman" w:hAnsi="Times New Roman" w:cs="Times New Roman"/>
          <w:color w:val="000000"/>
          <w:sz w:val="24"/>
          <w:szCs w:val="24"/>
          <w:lang w:val="en-GB"/>
        </w:rPr>
        <w:t>best practices</w:t>
      </w:r>
      <w:r w:rsidRPr="004A206E">
        <w:rPr>
          <w:rFonts w:ascii="Times New Roman" w:hAnsi="Times New Roman" w:cs="Times New Roman"/>
          <w:color w:val="000000"/>
          <w:sz w:val="24"/>
          <w:szCs w:val="24"/>
          <w:lang w:val="en-GB"/>
        </w:rPr>
        <w:t xml:space="preserve"> in</w:t>
      </w:r>
      <w:r w:rsidRPr="004A206E">
        <w:rPr>
          <w:rFonts w:ascii="Times New Roman" w:hAnsi="Times New Roman"/>
          <w:sz w:val="24"/>
          <w:szCs w:val="24"/>
        </w:rPr>
        <w:t xml:space="preserve"> public accountability for the NAP results. Two ministries – the MoD and Ministry of Internal Affairs- presented their achievements in this regard to over 70 participants from government, diplomatic missions, as well as international and local women’s civil society organizations. However, out of the WEPD II stakeholders only MoD has the section Gender on the institutional website which links to the document on UNSCR 1325 implementation and the high level of participation of MoD and visibility </w:t>
      </w:r>
      <w:r w:rsidR="00C27BDE">
        <w:rPr>
          <w:rFonts w:ascii="Times New Roman" w:hAnsi="Times New Roman"/>
          <w:sz w:val="24"/>
          <w:szCs w:val="24"/>
        </w:rPr>
        <w:t>were</w:t>
      </w:r>
      <w:r w:rsidRPr="004A206E">
        <w:rPr>
          <w:rFonts w:ascii="Times New Roman" w:hAnsi="Times New Roman"/>
          <w:sz w:val="24"/>
          <w:szCs w:val="24"/>
        </w:rPr>
        <w:t xml:space="preserve"> greatly attributed to a higher level of accountability (due to involvement into international operations). </w:t>
      </w:r>
      <w:r w:rsidRPr="004A206E">
        <w:rPr>
          <w:rFonts w:ascii="Times New Roman" w:hAnsi="Times New Roman" w:cs="Times New Roman"/>
          <w:sz w:val="24"/>
          <w:szCs w:val="24"/>
          <w:shd w:val="clear" w:color="auto" w:fill="FFFFFF"/>
        </w:rPr>
        <w:t xml:space="preserve">With some evident progress, raising accountability for the NAP is likely to remain one of major areas of intervention and capacity development in future interventions. </w:t>
      </w:r>
    </w:p>
    <w:p w14:paraId="3A92A986" w14:textId="2BCAF930" w:rsidR="004A206E" w:rsidRPr="004A206E" w:rsidRDefault="004A206E" w:rsidP="004A206E">
      <w:pPr>
        <w:spacing w:line="240" w:lineRule="auto"/>
        <w:rPr>
          <w:rFonts w:ascii="Arial" w:hAnsi="Arial" w:cs="Arial"/>
        </w:rPr>
      </w:pPr>
      <w:r w:rsidRPr="004A206E">
        <w:rPr>
          <w:rFonts w:ascii="Times New Roman" w:hAnsi="Times New Roman" w:cs="Times New Roman"/>
          <w:sz w:val="24"/>
          <w:szCs w:val="24"/>
        </w:rPr>
        <w:t xml:space="preserve">Participatory mechanism established by the project such as One Stop Shop meeting, GRB round tables, information-sharing meetings and other positively affected the capacity of the duty bearers to identify needs of the communities and the target groups. Integration of these needs into institutional strategies and plans did not always result in their visible implementation; most evident changes are at the level of municipalities where local budget planning became more transparent and gender responsive. </w:t>
      </w:r>
    </w:p>
    <w:p w14:paraId="54F0F153" w14:textId="15BADE8F" w:rsidR="004A206E" w:rsidRPr="004A206E" w:rsidRDefault="004D10A6" w:rsidP="004D10A6">
      <w:pPr>
        <w:spacing w:line="240" w:lineRule="auto"/>
        <w:rPr>
          <w:rFonts w:ascii="Times New Roman" w:hAnsi="Times New Roman" w:cs="Times New Roman"/>
          <w:sz w:val="24"/>
          <w:szCs w:val="24"/>
        </w:rPr>
      </w:pPr>
      <w:r w:rsidRPr="004A206E">
        <w:rPr>
          <w:rFonts w:ascii="Times New Roman" w:hAnsi="Times New Roman" w:cs="Times New Roman"/>
          <w:sz w:val="24"/>
          <w:szCs w:val="24"/>
        </w:rPr>
        <w:t>There is an evidence of increased capacity of beneficiaries in decision making, such as participation in GRB Committees, the Small Grants scheme, establishment of the SCOs, the</w:t>
      </w:r>
      <w:r>
        <w:rPr>
          <w:rFonts w:ascii="Times New Roman" w:hAnsi="Times New Roman" w:cs="Times New Roman"/>
          <w:sz w:val="24"/>
          <w:szCs w:val="24"/>
        </w:rPr>
        <w:t xml:space="preserve"> IMPR consultations and other. </w:t>
      </w:r>
      <w:r w:rsidR="004A206E" w:rsidRPr="004A206E">
        <w:rPr>
          <w:rFonts w:ascii="Times New Roman" w:hAnsi="Times New Roman" w:cs="Times New Roman"/>
          <w:sz w:val="24"/>
          <w:szCs w:val="24"/>
        </w:rPr>
        <w:t xml:space="preserve">Participation of IDPs, conflict affected and ethnic minority women in </w:t>
      </w:r>
      <w:r w:rsidR="006C239D" w:rsidRPr="004A206E">
        <w:rPr>
          <w:rFonts w:ascii="Times New Roman" w:hAnsi="Times New Roman" w:cs="Times New Roman"/>
          <w:sz w:val="24"/>
          <w:szCs w:val="24"/>
        </w:rPr>
        <w:t>identification of</w:t>
      </w:r>
      <w:r w:rsidR="004A206E" w:rsidRPr="004A206E">
        <w:rPr>
          <w:rFonts w:ascii="Times New Roman" w:hAnsi="Times New Roman" w:cs="Times New Roman"/>
          <w:sz w:val="24"/>
          <w:szCs w:val="24"/>
        </w:rPr>
        <w:t xml:space="preserve"> their needs was outstanding. Several participatory mechanisms including One Stop Shop meetings, GRB round table meetings, community</w:t>
      </w:r>
      <w:r w:rsidR="00CE78FE">
        <w:rPr>
          <w:rFonts w:ascii="Times New Roman" w:hAnsi="Times New Roman" w:cs="Times New Roman"/>
          <w:sz w:val="24"/>
          <w:szCs w:val="24"/>
        </w:rPr>
        <w:t xml:space="preserve"> </w:t>
      </w:r>
      <w:r w:rsidR="004A206E" w:rsidRPr="004A206E">
        <w:rPr>
          <w:rFonts w:ascii="Times New Roman" w:hAnsi="Times New Roman" w:cs="Times New Roman"/>
          <w:sz w:val="24"/>
          <w:szCs w:val="24"/>
        </w:rPr>
        <w:t xml:space="preserve">- based assessments by SHGs ensured that the beneficiaries raised their capacity to identify gender-specific needs and advocate them directly to the duty bearers. </w:t>
      </w:r>
    </w:p>
    <w:p w14:paraId="751BC8D2" w14:textId="77777777" w:rsidR="004A206E" w:rsidRPr="004A206E" w:rsidRDefault="004A206E" w:rsidP="004A206E">
      <w:pPr>
        <w:autoSpaceDE w:val="0"/>
        <w:autoSpaceDN w:val="0"/>
        <w:adjustRightInd w:val="0"/>
        <w:spacing w:after="0" w:line="240" w:lineRule="auto"/>
        <w:contextualSpacing/>
        <w:rPr>
          <w:b/>
        </w:rPr>
      </w:pPr>
    </w:p>
    <w:p w14:paraId="45F417BA" w14:textId="77777777" w:rsidR="004A206E" w:rsidRPr="000B3B7D" w:rsidRDefault="004A206E" w:rsidP="004A206E">
      <w:pPr>
        <w:autoSpaceDE w:val="0"/>
        <w:autoSpaceDN w:val="0"/>
        <w:adjustRightInd w:val="0"/>
        <w:spacing w:after="0" w:line="240" w:lineRule="auto"/>
        <w:rPr>
          <w:rFonts w:ascii="Times New Roman" w:hAnsi="Times New Roman" w:cs="Times New Roman"/>
          <w:b/>
          <w:bCs/>
          <w:i/>
          <w:sz w:val="24"/>
          <w:szCs w:val="24"/>
        </w:rPr>
      </w:pPr>
      <w:r w:rsidRPr="000B3B7D">
        <w:rPr>
          <w:rFonts w:ascii="Times New Roman" w:hAnsi="Times New Roman" w:cs="Times New Roman"/>
          <w:b/>
          <w:bCs/>
          <w:i/>
          <w:sz w:val="24"/>
          <w:szCs w:val="24"/>
        </w:rPr>
        <w:t>Effectiveness of monitoring mechanisms to measure progress towards results</w:t>
      </w:r>
    </w:p>
    <w:p w14:paraId="403F0294" w14:textId="77777777" w:rsidR="004A206E" w:rsidRPr="004A206E" w:rsidRDefault="004A206E" w:rsidP="004A206E">
      <w:pPr>
        <w:autoSpaceDE w:val="0"/>
        <w:autoSpaceDN w:val="0"/>
        <w:adjustRightInd w:val="0"/>
        <w:spacing w:after="0" w:line="240" w:lineRule="auto"/>
        <w:rPr>
          <w:rFonts w:ascii="Times New Roman" w:hAnsi="Times New Roman" w:cs="Times New Roman"/>
          <w:bCs/>
          <w:i/>
          <w:sz w:val="24"/>
          <w:szCs w:val="24"/>
        </w:rPr>
      </w:pPr>
    </w:p>
    <w:p w14:paraId="4C52B098" w14:textId="3F6798A6" w:rsidR="004A206E" w:rsidRPr="004A206E" w:rsidRDefault="004A206E" w:rsidP="004A206E">
      <w:pPr>
        <w:spacing w:after="0" w:line="240" w:lineRule="auto"/>
        <w:rPr>
          <w:rFonts w:ascii="Times New Roman" w:hAnsi="Times New Roman" w:cs="Times New Roman"/>
          <w:sz w:val="24"/>
          <w:szCs w:val="24"/>
        </w:rPr>
      </w:pPr>
      <w:r w:rsidRPr="004A206E">
        <w:rPr>
          <w:rFonts w:ascii="Times New Roman" w:hAnsi="Times New Roman" w:cs="Times New Roman"/>
          <w:color w:val="000000"/>
          <w:sz w:val="24"/>
          <w:szCs w:val="24"/>
        </w:rPr>
        <w:lastRenderedPageBreak/>
        <w:t xml:space="preserve">The monitoring </w:t>
      </w:r>
      <w:r w:rsidR="00AC78F7">
        <w:rPr>
          <w:rFonts w:ascii="Times New Roman" w:hAnsi="Times New Roman" w:cs="Times New Roman"/>
          <w:color w:val="000000"/>
          <w:sz w:val="24"/>
          <w:szCs w:val="24"/>
        </w:rPr>
        <w:t>was</w:t>
      </w:r>
      <w:r w:rsidRPr="004A206E">
        <w:rPr>
          <w:rFonts w:ascii="Times New Roman" w:hAnsi="Times New Roman" w:cs="Times New Roman"/>
          <w:color w:val="000000"/>
          <w:sz w:val="24"/>
          <w:szCs w:val="24"/>
        </w:rPr>
        <w:t xml:space="preserve"> conducted following the UN Women standard procedures and according with the UN Women CO Monitoring, Evaluation and Research Plan </w:t>
      </w:r>
      <w:r w:rsidRPr="004A206E">
        <w:rPr>
          <w:rFonts w:ascii="Times New Roman" w:hAnsi="Times New Roman" w:cs="Times New Roman"/>
          <w:sz w:val="24"/>
          <w:szCs w:val="24"/>
        </w:rPr>
        <w:t xml:space="preserve">(2014-2015). The progress monitoring </w:t>
      </w:r>
      <w:r w:rsidR="00AC78F7">
        <w:rPr>
          <w:rFonts w:ascii="Times New Roman" w:hAnsi="Times New Roman" w:cs="Times New Roman"/>
          <w:sz w:val="24"/>
          <w:szCs w:val="24"/>
        </w:rPr>
        <w:t>was found</w:t>
      </w:r>
      <w:r w:rsidRPr="004A206E">
        <w:rPr>
          <w:rFonts w:ascii="Times New Roman" w:hAnsi="Times New Roman" w:cs="Times New Roman"/>
          <w:sz w:val="24"/>
          <w:szCs w:val="24"/>
        </w:rPr>
        <w:t xml:space="preserve"> good and </w:t>
      </w:r>
      <w:r w:rsidR="00AC78F7">
        <w:rPr>
          <w:rFonts w:ascii="Times New Roman" w:hAnsi="Times New Roman" w:cs="Times New Roman"/>
          <w:sz w:val="24"/>
          <w:szCs w:val="24"/>
        </w:rPr>
        <w:t>was</w:t>
      </w:r>
      <w:r w:rsidRPr="004A206E">
        <w:rPr>
          <w:rFonts w:ascii="Times New Roman" w:hAnsi="Times New Roman" w:cs="Times New Roman"/>
          <w:sz w:val="24"/>
          <w:szCs w:val="24"/>
        </w:rPr>
        <w:t xml:space="preserve"> made through periodical reports (three during the project), annual reports and a performance monitoring framework. The project </w:t>
      </w:r>
      <w:r w:rsidR="00AC78F7">
        <w:rPr>
          <w:rFonts w:ascii="Times New Roman" w:hAnsi="Times New Roman" w:cs="Times New Roman"/>
          <w:sz w:val="24"/>
          <w:szCs w:val="24"/>
        </w:rPr>
        <w:t>had</w:t>
      </w:r>
      <w:r w:rsidRPr="004A206E">
        <w:rPr>
          <w:rFonts w:ascii="Times New Roman" w:hAnsi="Times New Roman" w:cs="Times New Roman"/>
          <w:sz w:val="24"/>
          <w:szCs w:val="24"/>
        </w:rPr>
        <w:t xml:space="preserve"> in place the plans for monitoring of progress in</w:t>
      </w:r>
      <w:r w:rsidR="00AC78F7">
        <w:rPr>
          <w:rFonts w:ascii="Times New Roman" w:hAnsi="Times New Roman" w:cs="Times New Roman"/>
          <w:sz w:val="24"/>
          <w:szCs w:val="24"/>
        </w:rPr>
        <w:t xml:space="preserve"> activities. Monitoring included</w:t>
      </w:r>
      <w:r w:rsidRPr="004A206E">
        <w:rPr>
          <w:rFonts w:ascii="Times New Roman" w:hAnsi="Times New Roman" w:cs="Times New Roman"/>
          <w:sz w:val="24"/>
          <w:szCs w:val="24"/>
        </w:rPr>
        <w:t xml:space="preserve"> </w:t>
      </w:r>
      <w:r w:rsidR="00AC78F7">
        <w:rPr>
          <w:rFonts w:ascii="Times New Roman" w:hAnsi="Times New Roman" w:cs="Times New Roman"/>
          <w:sz w:val="24"/>
          <w:szCs w:val="24"/>
        </w:rPr>
        <w:t xml:space="preserve">also </w:t>
      </w:r>
      <w:r w:rsidRPr="004A206E">
        <w:rPr>
          <w:rFonts w:ascii="Times New Roman" w:hAnsi="Times New Roman" w:cs="Times New Roman"/>
          <w:sz w:val="24"/>
          <w:szCs w:val="24"/>
        </w:rPr>
        <w:t xml:space="preserve">regular monthly visits to target sites for checking the progress </w:t>
      </w:r>
      <w:r w:rsidR="00AC78F7">
        <w:rPr>
          <w:rFonts w:ascii="Times New Roman" w:hAnsi="Times New Roman" w:cs="Times New Roman"/>
          <w:sz w:val="24"/>
          <w:szCs w:val="24"/>
        </w:rPr>
        <w:t>and identification and resolution of</w:t>
      </w:r>
      <w:r w:rsidRPr="004A206E">
        <w:rPr>
          <w:rFonts w:ascii="Times New Roman" w:hAnsi="Times New Roman" w:cs="Times New Roman"/>
          <w:sz w:val="24"/>
          <w:szCs w:val="24"/>
        </w:rPr>
        <w:t xml:space="preserve"> possible implementation issues, which </w:t>
      </w:r>
      <w:r w:rsidR="00AC78F7">
        <w:rPr>
          <w:rFonts w:ascii="Times New Roman" w:hAnsi="Times New Roman" w:cs="Times New Roman"/>
          <w:sz w:val="24"/>
          <w:szCs w:val="24"/>
        </w:rPr>
        <w:t xml:space="preserve">was </w:t>
      </w:r>
      <w:r w:rsidRPr="004A206E">
        <w:rPr>
          <w:rFonts w:ascii="Times New Roman" w:hAnsi="Times New Roman" w:cs="Times New Roman"/>
          <w:sz w:val="24"/>
          <w:szCs w:val="24"/>
        </w:rPr>
        <w:t>registered on to relevant monitoring forms and incorporated in</w:t>
      </w:r>
      <w:r w:rsidR="00AC78F7">
        <w:rPr>
          <w:rFonts w:ascii="Times New Roman" w:hAnsi="Times New Roman" w:cs="Times New Roman"/>
          <w:sz w:val="24"/>
          <w:szCs w:val="24"/>
        </w:rPr>
        <w:t>to</w:t>
      </w:r>
      <w:r w:rsidRPr="004A206E">
        <w:rPr>
          <w:rFonts w:ascii="Times New Roman" w:hAnsi="Times New Roman" w:cs="Times New Roman"/>
          <w:sz w:val="24"/>
          <w:szCs w:val="24"/>
        </w:rPr>
        <w:t xml:space="preserve"> the mission reports (a quarterly mission plan). Attendance of the key meetings and events and their observation by the Project Team </w:t>
      </w:r>
      <w:r w:rsidR="00AC78F7">
        <w:rPr>
          <w:rFonts w:ascii="Times New Roman" w:hAnsi="Times New Roman" w:cs="Times New Roman"/>
          <w:sz w:val="24"/>
          <w:szCs w:val="24"/>
        </w:rPr>
        <w:t>was</w:t>
      </w:r>
      <w:r w:rsidRPr="004A206E">
        <w:rPr>
          <w:rFonts w:ascii="Times New Roman" w:hAnsi="Times New Roman" w:cs="Times New Roman"/>
          <w:sz w:val="24"/>
          <w:szCs w:val="24"/>
        </w:rPr>
        <w:t xml:space="preserve"> considered as a monitoring instrument but </w:t>
      </w:r>
      <w:r w:rsidR="00AC78F7">
        <w:rPr>
          <w:rFonts w:ascii="Times New Roman" w:hAnsi="Times New Roman" w:cs="Times New Roman"/>
          <w:sz w:val="24"/>
          <w:szCs w:val="24"/>
        </w:rPr>
        <w:t>as a</w:t>
      </w:r>
      <w:r w:rsidRPr="004A206E">
        <w:rPr>
          <w:rFonts w:ascii="Times New Roman" w:hAnsi="Times New Roman" w:cs="Times New Roman"/>
          <w:sz w:val="24"/>
          <w:szCs w:val="24"/>
        </w:rPr>
        <w:t xml:space="preserve"> feedback </w:t>
      </w:r>
      <w:r w:rsidR="00AC78F7">
        <w:rPr>
          <w:rFonts w:ascii="Times New Roman" w:hAnsi="Times New Roman" w:cs="Times New Roman"/>
          <w:sz w:val="24"/>
          <w:szCs w:val="24"/>
        </w:rPr>
        <w:t>mechanism</w:t>
      </w:r>
      <w:r w:rsidRPr="004A206E">
        <w:rPr>
          <w:rFonts w:ascii="Times New Roman" w:hAnsi="Times New Roman" w:cs="Times New Roman"/>
          <w:sz w:val="24"/>
          <w:szCs w:val="24"/>
        </w:rPr>
        <w:t>.  Monthly coordination meetings of Responsible Parties ensured effective monitoring regarding work plan and its implementation including budget expenditures. The Project Team was involved largely in daily communication with RPs and other partners about the project. The evaluator also noticed effective utilization of the WEPD I final evaluation recommendations and of Mid-term review conducted in 2014.</w:t>
      </w:r>
    </w:p>
    <w:p w14:paraId="1B4DA657" w14:textId="77777777" w:rsidR="004A206E" w:rsidRPr="004A206E" w:rsidRDefault="004A206E" w:rsidP="004A206E">
      <w:pPr>
        <w:spacing w:after="0" w:line="240" w:lineRule="auto"/>
        <w:rPr>
          <w:rFonts w:ascii="Times New Roman" w:hAnsi="Times New Roman" w:cs="Times New Roman"/>
          <w:sz w:val="24"/>
          <w:szCs w:val="24"/>
        </w:rPr>
      </w:pPr>
    </w:p>
    <w:p w14:paraId="0CF31965" w14:textId="38A508FC" w:rsidR="004A206E" w:rsidRPr="004A206E" w:rsidRDefault="004A206E" w:rsidP="004A206E">
      <w:pPr>
        <w:spacing w:after="240" w:line="240" w:lineRule="auto"/>
        <w:rPr>
          <w:rFonts w:ascii="Times New Roman" w:hAnsi="Times New Roman" w:cs="Times New Roman"/>
          <w:sz w:val="24"/>
          <w:szCs w:val="24"/>
        </w:rPr>
      </w:pPr>
      <w:r w:rsidRPr="004A206E">
        <w:rPr>
          <w:rFonts w:ascii="Times New Roman" w:hAnsi="Times New Roman" w:cs="Times New Roman"/>
          <w:sz w:val="24"/>
          <w:szCs w:val="24"/>
        </w:rPr>
        <w:t xml:space="preserve">A performance monitoring framework presents an excellent example of an adaptive management and learning tool by tracking changes (such as Reaction-R; Learning-L; Application-A) and by regular assessment of critical assumptions and risks. There </w:t>
      </w:r>
      <w:r w:rsidR="00796285">
        <w:rPr>
          <w:rFonts w:ascii="Times New Roman" w:hAnsi="Times New Roman" w:cs="Times New Roman"/>
          <w:sz w:val="24"/>
          <w:szCs w:val="24"/>
        </w:rPr>
        <w:t xml:space="preserve">was </w:t>
      </w:r>
      <w:r w:rsidRPr="004A206E">
        <w:rPr>
          <w:rFonts w:ascii="Times New Roman" w:hAnsi="Times New Roman" w:cs="Times New Roman"/>
          <w:sz w:val="24"/>
          <w:szCs w:val="24"/>
        </w:rPr>
        <w:t>evidence of the management response taken in the performance monitoring framework</w:t>
      </w:r>
      <w:r w:rsidR="00796285">
        <w:rPr>
          <w:rFonts w:ascii="Times New Roman" w:hAnsi="Times New Roman" w:cs="Times New Roman"/>
          <w:sz w:val="24"/>
          <w:szCs w:val="24"/>
        </w:rPr>
        <w:t>.</w:t>
      </w:r>
    </w:p>
    <w:p w14:paraId="6521FD99" w14:textId="0ACF79C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r w:rsidRPr="004A206E">
        <w:rPr>
          <w:rFonts w:ascii="Times New Roman" w:hAnsi="Times New Roman" w:cs="Times New Roman"/>
          <w:sz w:val="24"/>
          <w:szCs w:val="24"/>
        </w:rPr>
        <w:t xml:space="preserve">There was ongoing monitoring of the SHG by Taso Foundation; </w:t>
      </w:r>
      <w:r w:rsidR="00796285">
        <w:rPr>
          <w:rFonts w:ascii="Times New Roman" w:hAnsi="Times New Roman" w:cs="Times New Roman"/>
          <w:sz w:val="24"/>
          <w:szCs w:val="24"/>
        </w:rPr>
        <w:t xml:space="preserve">the evaluation found </w:t>
      </w:r>
      <w:r w:rsidRPr="004A206E">
        <w:rPr>
          <w:rFonts w:ascii="Times New Roman" w:hAnsi="Times New Roman" w:cs="Times New Roman"/>
          <w:sz w:val="24"/>
          <w:szCs w:val="24"/>
        </w:rPr>
        <w:t xml:space="preserve">emerging participatory practices in monitoring involving the beneficiaries from the target groups i.e. using Outcome Mapping methodology.  In order to strengthen participation of beneficiaries in monitoring of impact, the project provided them with capacity development in impact assessment methods </w:t>
      </w:r>
      <w:r w:rsidR="00796285">
        <w:rPr>
          <w:rFonts w:ascii="Times New Roman" w:hAnsi="Times New Roman" w:cs="Times New Roman"/>
          <w:sz w:val="24"/>
          <w:szCs w:val="24"/>
        </w:rPr>
        <w:t xml:space="preserve">and involved into assessment women from </w:t>
      </w:r>
      <w:r w:rsidRPr="004A206E">
        <w:rPr>
          <w:rFonts w:ascii="Times New Roman" w:hAnsi="Times New Roman" w:cs="Times New Roman"/>
          <w:sz w:val="24"/>
          <w:szCs w:val="24"/>
        </w:rPr>
        <w:t>SHGs. The project intends to assess the impact of the Small G</w:t>
      </w:r>
      <w:r w:rsidR="00796285">
        <w:rPr>
          <w:rFonts w:ascii="Times New Roman" w:hAnsi="Times New Roman" w:cs="Times New Roman"/>
          <w:sz w:val="24"/>
          <w:szCs w:val="24"/>
        </w:rPr>
        <w:t xml:space="preserve">rants by the end of the project; in addition, </w:t>
      </w:r>
      <w:r w:rsidRPr="004A206E">
        <w:rPr>
          <w:rFonts w:ascii="Times New Roman" w:hAnsi="Times New Roman" w:cs="Times New Roman"/>
          <w:sz w:val="24"/>
          <w:szCs w:val="24"/>
        </w:rPr>
        <w:t xml:space="preserve"> the study on Access to Justice for IDP and Ethnic Minority Women conducted in six target locations of the project in order to assess the work implemented by the WEPD legal clinics will be finalized soon. Unfortunately, the studies were not available at the time of the final evaluation which would have </w:t>
      </w:r>
      <w:r w:rsidR="00796285">
        <w:rPr>
          <w:rFonts w:ascii="Times New Roman" w:hAnsi="Times New Roman" w:cs="Times New Roman"/>
          <w:sz w:val="24"/>
          <w:szCs w:val="24"/>
        </w:rPr>
        <w:t xml:space="preserve">been </w:t>
      </w:r>
      <w:r w:rsidRPr="004A206E">
        <w:rPr>
          <w:rFonts w:ascii="Times New Roman" w:hAnsi="Times New Roman" w:cs="Times New Roman"/>
          <w:sz w:val="24"/>
          <w:szCs w:val="24"/>
        </w:rPr>
        <w:t xml:space="preserve">undoubtedly enriched by these findings. For the project that has such a strong emphasis on capacity development- organizational and individual, it would </w:t>
      </w:r>
      <w:r w:rsidR="00796285">
        <w:rPr>
          <w:rFonts w:ascii="Times New Roman" w:hAnsi="Times New Roman" w:cs="Times New Roman"/>
          <w:sz w:val="24"/>
          <w:szCs w:val="24"/>
        </w:rPr>
        <w:t xml:space="preserve">have </w:t>
      </w:r>
      <w:r w:rsidRPr="004A206E">
        <w:rPr>
          <w:rFonts w:ascii="Times New Roman" w:hAnsi="Times New Roman" w:cs="Times New Roman"/>
          <w:sz w:val="24"/>
          <w:szCs w:val="24"/>
        </w:rPr>
        <w:t>be</w:t>
      </w:r>
      <w:r w:rsidR="00796285">
        <w:rPr>
          <w:rFonts w:ascii="Times New Roman" w:hAnsi="Times New Roman" w:cs="Times New Roman"/>
          <w:sz w:val="24"/>
          <w:szCs w:val="24"/>
        </w:rPr>
        <w:t>en</w:t>
      </w:r>
      <w:r w:rsidRPr="004A206E">
        <w:rPr>
          <w:rFonts w:ascii="Times New Roman" w:hAnsi="Times New Roman" w:cs="Times New Roman"/>
          <w:sz w:val="24"/>
          <w:szCs w:val="24"/>
        </w:rPr>
        <w:t xml:space="preserve"> expected to find utilization of appropriate capacity monitoring and assessment tools whether used within UN agencies and/or adapted for the context of the project</w:t>
      </w:r>
      <w:r w:rsidRPr="004A206E">
        <w:rPr>
          <w:rFonts w:ascii="Times New Roman" w:hAnsi="Times New Roman" w:cs="Times New Roman"/>
          <w:sz w:val="24"/>
          <w:szCs w:val="24"/>
          <w:vertAlign w:val="superscript"/>
        </w:rPr>
        <w:footnoteReference w:id="37"/>
      </w:r>
      <w:r w:rsidRPr="004A206E">
        <w:rPr>
          <w:rFonts w:ascii="Times New Roman" w:hAnsi="Times New Roman" w:cs="Times New Roman"/>
          <w:sz w:val="24"/>
          <w:szCs w:val="24"/>
        </w:rPr>
        <w:t xml:space="preserve">. </w:t>
      </w:r>
    </w:p>
    <w:p w14:paraId="640AC27A"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p>
    <w:p w14:paraId="53567D52" w14:textId="39258E48" w:rsidR="004A206E" w:rsidRPr="00796285" w:rsidRDefault="004A206E" w:rsidP="00796285">
      <w:pPr>
        <w:spacing w:line="240" w:lineRule="auto"/>
        <w:rPr>
          <w:rFonts w:ascii="Times New Roman" w:hAnsi="Times New Roman" w:cs="Times New Roman"/>
          <w:sz w:val="24"/>
          <w:szCs w:val="24"/>
        </w:rPr>
      </w:pPr>
      <w:r w:rsidRPr="004A206E">
        <w:rPr>
          <w:rFonts w:ascii="Times New Roman" w:hAnsi="Times New Roman" w:cs="Times New Roman"/>
          <w:sz w:val="24"/>
          <w:szCs w:val="24"/>
        </w:rPr>
        <w:t xml:space="preserve">While the implementation partners were provided with the training in Result-Based Management (RBM), the tendency to report on the activities and immediate outputs (mostly quantitative) seems to persist which may be also due to the fact that the Theory of Change was not a requirement during the development of the project proposal which would have made more explicit the connections between the multiply levels results and would have promoted reporting of the results, i.e. changes on individual, community and institutional level, and their interpretation in connection with the </w:t>
      </w:r>
      <w:r w:rsidR="00796285">
        <w:rPr>
          <w:rFonts w:ascii="Times New Roman" w:hAnsi="Times New Roman" w:cs="Times New Roman"/>
          <w:sz w:val="24"/>
          <w:szCs w:val="24"/>
        </w:rPr>
        <w:t xml:space="preserve">underlying theories of change. </w:t>
      </w:r>
    </w:p>
    <w:p w14:paraId="38128E94" w14:textId="77777777" w:rsidR="004A206E" w:rsidRPr="009D49DE" w:rsidRDefault="004A206E" w:rsidP="00AD2E16">
      <w:pPr>
        <w:pStyle w:val="Heading2"/>
        <w:numPr>
          <w:ilvl w:val="1"/>
          <w:numId w:val="25"/>
        </w:numPr>
      </w:pPr>
      <w:bookmarkStart w:id="21" w:name="_Toc440579605"/>
      <w:r w:rsidRPr="009D49DE">
        <w:t>Efficiency</w:t>
      </w:r>
      <w:bookmarkEnd w:id="21"/>
      <w:r w:rsidRPr="009D49DE">
        <w:t xml:space="preserve"> </w:t>
      </w:r>
    </w:p>
    <w:p w14:paraId="3AF48ACC" w14:textId="77777777" w:rsidR="004A206E" w:rsidRPr="004A206E" w:rsidRDefault="004A206E" w:rsidP="004A206E">
      <w:pPr>
        <w:autoSpaceDE w:val="0"/>
        <w:autoSpaceDN w:val="0"/>
        <w:adjustRightInd w:val="0"/>
        <w:spacing w:after="0" w:line="240" w:lineRule="auto"/>
        <w:rPr>
          <w:rFonts w:ascii="Times New Roman" w:hAnsi="Times New Roman" w:cs="Times New Roman"/>
          <w:b/>
          <w:bCs/>
          <w:sz w:val="24"/>
          <w:szCs w:val="24"/>
        </w:rPr>
      </w:pPr>
    </w:p>
    <w:p w14:paraId="527D9571" w14:textId="77777777" w:rsidR="004A206E" w:rsidRPr="004A206E" w:rsidRDefault="004A206E" w:rsidP="004A206E">
      <w:pPr>
        <w:autoSpaceDE w:val="0"/>
        <w:autoSpaceDN w:val="0"/>
        <w:adjustRightInd w:val="0"/>
        <w:spacing w:after="0" w:line="240" w:lineRule="auto"/>
        <w:rPr>
          <w:rFonts w:ascii="Times New Roman" w:hAnsi="Times New Roman" w:cs="Times New Roman"/>
          <w:b/>
          <w:bCs/>
          <w:i/>
          <w:sz w:val="24"/>
          <w:szCs w:val="24"/>
        </w:rPr>
      </w:pPr>
      <w:r w:rsidRPr="004A206E">
        <w:rPr>
          <w:rFonts w:ascii="Times New Roman" w:hAnsi="Times New Roman" w:cs="Times New Roman"/>
          <w:b/>
          <w:bCs/>
          <w:i/>
          <w:sz w:val="24"/>
          <w:szCs w:val="24"/>
        </w:rPr>
        <w:t>Efficiency of human resources management and partnerships</w:t>
      </w:r>
    </w:p>
    <w:p w14:paraId="36DAE804"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p>
    <w:p w14:paraId="0703C4BD" w14:textId="3899B5A8"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r w:rsidRPr="004A206E">
        <w:rPr>
          <w:rFonts w:ascii="Times New Roman" w:hAnsi="Times New Roman" w:cs="Times New Roman"/>
          <w:sz w:val="24"/>
          <w:szCs w:val="24"/>
        </w:rPr>
        <w:t>The management was provided by the UN</w:t>
      </w:r>
      <w:r w:rsidR="00D60FA6">
        <w:rPr>
          <w:rFonts w:ascii="Times New Roman" w:hAnsi="Times New Roman" w:cs="Times New Roman"/>
          <w:sz w:val="24"/>
          <w:szCs w:val="24"/>
        </w:rPr>
        <w:t xml:space="preserve"> </w:t>
      </w:r>
      <w:r w:rsidRPr="004A206E">
        <w:rPr>
          <w:rFonts w:ascii="Times New Roman" w:hAnsi="Times New Roman" w:cs="Times New Roman"/>
          <w:sz w:val="24"/>
          <w:szCs w:val="24"/>
        </w:rPr>
        <w:t>W</w:t>
      </w:r>
      <w:r w:rsidR="00D60FA6">
        <w:rPr>
          <w:rFonts w:ascii="Times New Roman" w:hAnsi="Times New Roman" w:cs="Times New Roman"/>
          <w:sz w:val="24"/>
          <w:szCs w:val="24"/>
        </w:rPr>
        <w:t>omen</w:t>
      </w:r>
      <w:r w:rsidRPr="004A206E">
        <w:rPr>
          <w:rFonts w:ascii="Times New Roman" w:hAnsi="Times New Roman" w:cs="Times New Roman"/>
          <w:sz w:val="24"/>
          <w:szCs w:val="24"/>
        </w:rPr>
        <w:t xml:space="preserve"> WEPD II project team consisting of the Programme Manager, Project Analyst, Financial and Administrative Assistant, part-time communications specialist, driver. There were changes in the management team in July, 2015 when Mrs. Tamar Tavartkiladze resigned from her position, but the transition was apparently undertaken seamlessly since the Project Analyst who was fully involved into the project activities from the beginning continued oversight and supervision of tasks. The composition an</w:t>
      </w:r>
      <w:r w:rsidR="00D60FA6">
        <w:rPr>
          <w:rFonts w:ascii="Times New Roman" w:hAnsi="Times New Roman" w:cs="Times New Roman"/>
          <w:sz w:val="24"/>
          <w:szCs w:val="24"/>
        </w:rPr>
        <w:t>d size of the project team seemed</w:t>
      </w:r>
      <w:r w:rsidRPr="004A206E">
        <w:rPr>
          <w:rFonts w:ascii="Times New Roman" w:hAnsi="Times New Roman" w:cs="Times New Roman"/>
          <w:sz w:val="24"/>
          <w:szCs w:val="24"/>
        </w:rPr>
        <w:t xml:space="preserve"> to be adequate for the WEPD activities which were done mostly in collaboration with the Responsible Parties (Taso Foundation and Women’s Information Center). </w:t>
      </w:r>
    </w:p>
    <w:p w14:paraId="369F2DA0"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p>
    <w:p w14:paraId="13A617FD" w14:textId="2EBD3411" w:rsidR="004A206E" w:rsidRPr="004A206E" w:rsidRDefault="004A206E" w:rsidP="004A206E">
      <w:pPr>
        <w:autoSpaceDE w:val="0"/>
        <w:autoSpaceDN w:val="0"/>
        <w:adjustRightInd w:val="0"/>
        <w:spacing w:after="0" w:line="240" w:lineRule="auto"/>
        <w:rPr>
          <w:rFonts w:ascii="Times New Roman" w:hAnsi="Times New Roman" w:cs="Times New Roman"/>
          <w:i/>
          <w:sz w:val="24"/>
          <w:szCs w:val="24"/>
        </w:rPr>
      </w:pPr>
      <w:r w:rsidRPr="004A206E">
        <w:rPr>
          <w:rFonts w:ascii="Times New Roman" w:hAnsi="Times New Roman" w:cs="Times New Roman"/>
          <w:sz w:val="24"/>
          <w:szCs w:val="24"/>
        </w:rPr>
        <w:t xml:space="preserve">Five lawyers and one assistant hired for the legal clinics made a valuable contribution to the project team and to achievement of the results specifically under Output 1. </w:t>
      </w:r>
      <w:r w:rsidR="00D60FA6">
        <w:rPr>
          <w:rFonts w:ascii="Times New Roman" w:hAnsi="Times New Roman" w:cs="Times New Roman"/>
          <w:iCs/>
          <w:sz w:val="24"/>
          <w:szCs w:val="24"/>
          <w:lang w:val="en-GB"/>
        </w:rPr>
        <w:t>The need</w:t>
      </w:r>
      <w:r w:rsidRPr="004A206E">
        <w:rPr>
          <w:rFonts w:ascii="Times New Roman" w:hAnsi="Times New Roman" w:cs="Times New Roman"/>
          <w:iCs/>
          <w:sz w:val="24"/>
          <w:szCs w:val="24"/>
          <w:lang w:val="en-GB"/>
        </w:rPr>
        <w:t xml:space="preserve"> for more human resources or more balanced distribution of tasks and load of work was observable at the level of legal clinics’ lawyers who </w:t>
      </w:r>
      <w:r w:rsidR="00D60FA6" w:rsidRPr="004A206E">
        <w:rPr>
          <w:rFonts w:ascii="Times New Roman" w:hAnsi="Times New Roman" w:cs="Times New Roman"/>
          <w:iCs/>
          <w:sz w:val="24"/>
          <w:szCs w:val="24"/>
          <w:lang w:val="en-GB"/>
        </w:rPr>
        <w:t>were at</w:t>
      </w:r>
      <w:r w:rsidRPr="004A206E">
        <w:rPr>
          <w:rFonts w:ascii="Times New Roman" w:hAnsi="Times New Roman" w:cs="Times New Roman"/>
          <w:iCs/>
          <w:sz w:val="24"/>
          <w:szCs w:val="24"/>
          <w:lang w:val="en-GB"/>
        </w:rPr>
        <w:t xml:space="preserve"> time ext</w:t>
      </w:r>
      <w:r w:rsidR="00D60FA6">
        <w:rPr>
          <w:rFonts w:ascii="Times New Roman" w:hAnsi="Times New Roman" w:cs="Times New Roman"/>
          <w:iCs/>
          <w:sz w:val="24"/>
          <w:szCs w:val="24"/>
          <w:lang w:val="en-GB"/>
        </w:rPr>
        <w:t xml:space="preserve">remely overburdened with tasks; </w:t>
      </w:r>
      <w:r w:rsidRPr="004A206E">
        <w:rPr>
          <w:rFonts w:ascii="Times New Roman" w:hAnsi="Times New Roman" w:cs="Times New Roman"/>
          <w:iCs/>
          <w:sz w:val="24"/>
          <w:szCs w:val="24"/>
          <w:lang w:val="en-GB"/>
        </w:rPr>
        <w:t xml:space="preserve">psychological rehabilitation or stress management was not in place and  dealing on daily basis with IDPs and conflicted affected people lead to </w:t>
      </w:r>
      <w:r w:rsidRPr="004A206E">
        <w:rPr>
          <w:rFonts w:ascii="Times New Roman" w:hAnsi="Times New Roman" w:cs="Times New Roman"/>
          <w:sz w:val="24"/>
          <w:szCs w:val="24"/>
          <w:shd w:val="clear" w:color="auto" w:fill="FFFFFF"/>
        </w:rPr>
        <w:t>emotional burnout and </w:t>
      </w:r>
      <w:r w:rsidRPr="004A206E">
        <w:rPr>
          <w:rFonts w:ascii="Times New Roman" w:hAnsi="Times New Roman" w:cs="Times New Roman"/>
          <w:bCs/>
          <w:iCs/>
          <w:sz w:val="24"/>
          <w:szCs w:val="24"/>
          <w:shd w:val="clear" w:color="auto" w:fill="FFFFFF"/>
        </w:rPr>
        <w:t>stress</w:t>
      </w:r>
      <w:r w:rsidRPr="004A206E">
        <w:rPr>
          <w:rFonts w:ascii="Times New Roman" w:hAnsi="Times New Roman" w:cs="Times New Roman"/>
          <w:i/>
          <w:iCs/>
          <w:sz w:val="24"/>
          <w:szCs w:val="24"/>
        </w:rPr>
        <w:t>.</w:t>
      </w:r>
    </w:p>
    <w:p w14:paraId="65F2F59D"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p>
    <w:p w14:paraId="34C5646C" w14:textId="2DC7C74E"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r w:rsidRPr="004A206E">
        <w:rPr>
          <w:rFonts w:ascii="Times New Roman" w:hAnsi="Times New Roman" w:cs="Times New Roman"/>
          <w:sz w:val="24"/>
          <w:szCs w:val="24"/>
        </w:rPr>
        <w:t>Technically</w:t>
      </w:r>
      <w:r w:rsidR="006C239D">
        <w:rPr>
          <w:rFonts w:ascii="Times New Roman" w:hAnsi="Times New Roman" w:cs="Times New Roman"/>
          <w:sz w:val="24"/>
          <w:szCs w:val="24"/>
        </w:rPr>
        <w:t xml:space="preserve">, the Project Team </w:t>
      </w:r>
      <w:r w:rsidRPr="004A206E">
        <w:rPr>
          <w:rFonts w:ascii="Times New Roman" w:hAnsi="Times New Roman" w:cs="Times New Roman"/>
          <w:sz w:val="24"/>
          <w:szCs w:val="24"/>
        </w:rPr>
        <w:t>have been extremely competent, with most activities implemented with solid conceptual frameworks, focused clearly on the project targets and delivered in a cost-effective manner, largel</w:t>
      </w:r>
      <w:r w:rsidR="006C239D">
        <w:rPr>
          <w:rFonts w:ascii="Times New Roman" w:hAnsi="Times New Roman" w:cs="Times New Roman"/>
          <w:sz w:val="24"/>
          <w:szCs w:val="24"/>
        </w:rPr>
        <w:t>y on time. The Team demonstrated</w:t>
      </w:r>
      <w:r w:rsidRPr="004A206E">
        <w:rPr>
          <w:rFonts w:ascii="Times New Roman" w:hAnsi="Times New Roman" w:cs="Times New Roman"/>
          <w:sz w:val="24"/>
          <w:szCs w:val="24"/>
        </w:rPr>
        <w:t xml:space="preserve"> strong communication and partnership building skills which was indicated by most respondents. Motivation and enthusiasm in undertaking the project’s tasks and commitment to advancement of human rights and gender equality was evident for the evaluator and was highlighted during the interviews by the beneficiaries who believed that having impact on the project’s achievements. </w:t>
      </w:r>
    </w:p>
    <w:p w14:paraId="13AA5BA7"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p>
    <w:p w14:paraId="098AD609" w14:textId="13A700FE"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r w:rsidRPr="004A206E">
        <w:rPr>
          <w:rFonts w:ascii="Times New Roman" w:hAnsi="Times New Roman" w:cs="Times New Roman"/>
          <w:sz w:val="24"/>
          <w:szCs w:val="24"/>
        </w:rPr>
        <w:t>Distribution of tasks between the UN Women project team and Responsible Parties fro</w:t>
      </w:r>
      <w:r w:rsidR="00D60FA6">
        <w:rPr>
          <w:rFonts w:ascii="Times New Roman" w:hAnsi="Times New Roman" w:cs="Times New Roman"/>
          <w:sz w:val="24"/>
          <w:szCs w:val="24"/>
        </w:rPr>
        <w:t>m the civil society demonstrated</w:t>
      </w:r>
      <w:r w:rsidRPr="004A206E">
        <w:rPr>
          <w:rFonts w:ascii="Times New Roman" w:hAnsi="Times New Roman" w:cs="Times New Roman"/>
          <w:sz w:val="24"/>
          <w:szCs w:val="24"/>
        </w:rPr>
        <w:t xml:space="preserve"> the best use of expertise and skills of the implementation partners and with the vision of development of stronger leadership and ownership of the results by the civil society partners after the project completion (Figure </w:t>
      </w:r>
      <w:r w:rsidR="00DB4499">
        <w:rPr>
          <w:rFonts w:ascii="Times New Roman" w:hAnsi="Times New Roman" w:cs="Times New Roman"/>
          <w:sz w:val="24"/>
          <w:szCs w:val="24"/>
        </w:rPr>
        <w:t>10</w:t>
      </w:r>
      <w:r w:rsidRPr="004A206E">
        <w:rPr>
          <w:rFonts w:ascii="Times New Roman" w:hAnsi="Times New Roman" w:cs="Times New Roman"/>
          <w:sz w:val="24"/>
          <w:szCs w:val="24"/>
        </w:rPr>
        <w:t>).</w:t>
      </w:r>
    </w:p>
    <w:p w14:paraId="2E41CBDF"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p>
    <w:p w14:paraId="2D36F11F" w14:textId="40903817" w:rsidR="004A206E" w:rsidRPr="004A206E" w:rsidRDefault="004A206E" w:rsidP="004A206E">
      <w:pPr>
        <w:autoSpaceDE w:val="0"/>
        <w:autoSpaceDN w:val="0"/>
        <w:adjustRightInd w:val="0"/>
        <w:spacing w:after="0" w:line="240" w:lineRule="auto"/>
        <w:rPr>
          <w:rFonts w:ascii="Times New Roman" w:hAnsi="Times New Roman" w:cs="Times New Roman"/>
          <w:b/>
          <w:sz w:val="20"/>
          <w:szCs w:val="20"/>
        </w:rPr>
      </w:pPr>
      <w:r w:rsidRPr="004A206E">
        <w:rPr>
          <w:rFonts w:ascii="Times New Roman" w:hAnsi="Times New Roman" w:cs="Times New Roman"/>
          <w:sz w:val="24"/>
          <w:szCs w:val="24"/>
        </w:rPr>
        <w:t xml:space="preserve">      </w:t>
      </w:r>
      <w:r w:rsidRPr="004A206E">
        <w:rPr>
          <w:rFonts w:ascii="Times New Roman" w:hAnsi="Times New Roman" w:cs="Times New Roman"/>
          <w:b/>
          <w:sz w:val="20"/>
          <w:szCs w:val="20"/>
        </w:rPr>
        <w:t xml:space="preserve">Figure </w:t>
      </w:r>
      <w:r w:rsidR="00DB4499">
        <w:rPr>
          <w:rFonts w:ascii="Times New Roman" w:hAnsi="Times New Roman" w:cs="Times New Roman"/>
          <w:b/>
          <w:sz w:val="20"/>
          <w:szCs w:val="20"/>
        </w:rPr>
        <w:t>10</w:t>
      </w:r>
      <w:r w:rsidRPr="004A206E">
        <w:rPr>
          <w:rFonts w:ascii="Times New Roman" w:hAnsi="Times New Roman" w:cs="Times New Roman"/>
          <w:b/>
          <w:sz w:val="20"/>
          <w:szCs w:val="20"/>
        </w:rPr>
        <w:t xml:space="preserve"> Distribution of tasks between Responsible Parties in UN Women WEPD II </w:t>
      </w:r>
    </w:p>
    <w:tbl>
      <w:tblPr>
        <w:tblW w:w="0" w:type="auto"/>
        <w:jc w:val="center"/>
        <w:tblLook w:val="04A0" w:firstRow="1" w:lastRow="0" w:firstColumn="1" w:lastColumn="0" w:noHBand="0" w:noVBand="1"/>
      </w:tblPr>
      <w:tblGrid>
        <w:gridCol w:w="3369"/>
        <w:gridCol w:w="1701"/>
        <w:gridCol w:w="1275"/>
        <w:gridCol w:w="1523"/>
        <w:gridCol w:w="887"/>
      </w:tblGrid>
      <w:tr w:rsidR="004A206E" w:rsidRPr="004A206E" w14:paraId="4F51E1EB" w14:textId="77777777" w:rsidTr="004A206E">
        <w:trPr>
          <w:jc w:val="center"/>
        </w:trPr>
        <w:tc>
          <w:tcPr>
            <w:tcW w:w="3369" w:type="dxa"/>
            <w:shd w:val="clear" w:color="auto" w:fill="F2F2F2" w:themeFill="background1" w:themeFillShade="F2"/>
          </w:tcPr>
          <w:p w14:paraId="2FCCF433" w14:textId="77777777" w:rsidR="004A206E" w:rsidRPr="004A206E" w:rsidRDefault="004A206E" w:rsidP="004A206E">
            <w:pPr>
              <w:rPr>
                <w:sz w:val="20"/>
                <w:szCs w:val="20"/>
              </w:rPr>
            </w:pPr>
            <w:r w:rsidRPr="004A206E">
              <w:rPr>
                <w:rFonts w:ascii="Times New Roman" w:hAnsi="Times New Roman" w:cs="Times New Roman"/>
                <w:b/>
                <w:bCs/>
                <w:sz w:val="20"/>
                <w:szCs w:val="20"/>
              </w:rPr>
              <w:t>Outputs</w:t>
            </w:r>
          </w:p>
        </w:tc>
        <w:tc>
          <w:tcPr>
            <w:tcW w:w="1701" w:type="dxa"/>
            <w:shd w:val="clear" w:color="auto" w:fill="F2F2F2" w:themeFill="background1" w:themeFillShade="F2"/>
          </w:tcPr>
          <w:p w14:paraId="64C11C5F" w14:textId="77777777" w:rsidR="004A206E" w:rsidRPr="004A206E" w:rsidRDefault="004A206E" w:rsidP="004A206E">
            <w:pPr>
              <w:rPr>
                <w:sz w:val="20"/>
                <w:szCs w:val="20"/>
              </w:rPr>
            </w:pPr>
            <w:r w:rsidRPr="004A206E">
              <w:rPr>
                <w:rFonts w:ascii="Times New Roman" w:hAnsi="Times New Roman" w:cs="Times New Roman"/>
                <w:b/>
                <w:bCs/>
                <w:sz w:val="20"/>
                <w:szCs w:val="20"/>
              </w:rPr>
              <w:t>Levels</w:t>
            </w:r>
          </w:p>
        </w:tc>
        <w:tc>
          <w:tcPr>
            <w:tcW w:w="1275" w:type="dxa"/>
            <w:shd w:val="clear" w:color="auto" w:fill="F2F2F2" w:themeFill="background1" w:themeFillShade="F2"/>
          </w:tcPr>
          <w:p w14:paraId="5F6A4C2A" w14:textId="77777777" w:rsidR="004A206E" w:rsidRPr="004A206E" w:rsidRDefault="004A206E" w:rsidP="004A206E">
            <w:pPr>
              <w:rPr>
                <w:sz w:val="20"/>
                <w:szCs w:val="20"/>
              </w:rPr>
            </w:pPr>
            <w:r w:rsidRPr="004A206E">
              <w:rPr>
                <w:rFonts w:ascii="Times New Roman" w:hAnsi="Times New Roman" w:cs="Times New Roman"/>
                <w:b/>
                <w:bCs/>
                <w:sz w:val="20"/>
                <w:szCs w:val="20"/>
              </w:rPr>
              <w:t xml:space="preserve">Responsible Parties </w:t>
            </w:r>
          </w:p>
        </w:tc>
        <w:tc>
          <w:tcPr>
            <w:tcW w:w="1523" w:type="dxa"/>
            <w:shd w:val="clear" w:color="auto" w:fill="F2F2F2" w:themeFill="background1" w:themeFillShade="F2"/>
          </w:tcPr>
          <w:p w14:paraId="0BF8D76E" w14:textId="77777777" w:rsidR="004A206E" w:rsidRPr="004A206E" w:rsidRDefault="004A206E" w:rsidP="004A206E">
            <w:pPr>
              <w:rPr>
                <w:sz w:val="20"/>
                <w:szCs w:val="20"/>
              </w:rPr>
            </w:pPr>
            <w:r w:rsidRPr="004A206E">
              <w:rPr>
                <w:rFonts w:ascii="Times New Roman" w:hAnsi="Times New Roman" w:cs="Times New Roman"/>
                <w:b/>
                <w:bCs/>
                <w:sz w:val="20"/>
                <w:szCs w:val="20"/>
              </w:rPr>
              <w:t>Partners</w:t>
            </w:r>
          </w:p>
        </w:tc>
        <w:tc>
          <w:tcPr>
            <w:tcW w:w="887" w:type="dxa"/>
            <w:shd w:val="clear" w:color="auto" w:fill="F2F2F2" w:themeFill="background1" w:themeFillShade="F2"/>
          </w:tcPr>
          <w:p w14:paraId="646D4736" w14:textId="77777777" w:rsidR="004A206E" w:rsidRPr="004A206E" w:rsidRDefault="004A206E" w:rsidP="004A206E">
            <w:pPr>
              <w:rPr>
                <w:sz w:val="20"/>
                <w:szCs w:val="20"/>
              </w:rPr>
            </w:pPr>
            <w:r w:rsidRPr="004A206E">
              <w:rPr>
                <w:rFonts w:ascii="Times New Roman" w:hAnsi="Times New Roman" w:cs="Times New Roman"/>
                <w:b/>
                <w:bCs/>
                <w:sz w:val="20"/>
                <w:szCs w:val="20"/>
              </w:rPr>
              <w:t>Other</w:t>
            </w:r>
          </w:p>
        </w:tc>
      </w:tr>
      <w:tr w:rsidR="004A206E" w:rsidRPr="004A206E" w14:paraId="1533C552" w14:textId="77777777" w:rsidTr="004A206E">
        <w:trPr>
          <w:jc w:val="center"/>
        </w:trPr>
        <w:tc>
          <w:tcPr>
            <w:tcW w:w="3369" w:type="dxa"/>
          </w:tcPr>
          <w:p w14:paraId="1354E584" w14:textId="77777777" w:rsidR="004A206E" w:rsidRPr="004A206E" w:rsidRDefault="004A206E" w:rsidP="004A206E">
            <w:pPr>
              <w:rPr>
                <w:sz w:val="20"/>
                <w:szCs w:val="20"/>
              </w:rPr>
            </w:pPr>
            <w:r w:rsidRPr="004A206E">
              <w:rPr>
                <w:rFonts w:ascii="Times New Roman" w:hAnsi="Times New Roman" w:cs="Times New Roman"/>
                <w:b/>
                <w:bCs/>
                <w:sz w:val="20"/>
                <w:szCs w:val="20"/>
              </w:rPr>
              <w:t xml:space="preserve">Output 1: </w:t>
            </w:r>
            <w:r w:rsidRPr="004A206E">
              <w:rPr>
                <w:rFonts w:ascii="Times New Roman" w:hAnsi="Times New Roman" w:cs="Times New Roman"/>
                <w:sz w:val="20"/>
                <w:szCs w:val="20"/>
              </w:rPr>
              <w:t>Civil servants and service providers have increased capacity to provide adequate legal, social, and economic services to excluded groups</w:t>
            </w:r>
          </w:p>
        </w:tc>
        <w:tc>
          <w:tcPr>
            <w:tcW w:w="1701" w:type="dxa"/>
          </w:tcPr>
          <w:p w14:paraId="3AF5B712" w14:textId="77777777" w:rsidR="004A206E" w:rsidRPr="004A206E" w:rsidRDefault="004A206E" w:rsidP="004A206E">
            <w:pPr>
              <w:rPr>
                <w:sz w:val="20"/>
                <w:szCs w:val="20"/>
              </w:rPr>
            </w:pPr>
            <w:r w:rsidRPr="004A206E">
              <w:rPr>
                <w:rFonts w:ascii="Times New Roman" w:hAnsi="Times New Roman" w:cs="Times New Roman"/>
                <w:sz w:val="20"/>
                <w:szCs w:val="20"/>
              </w:rPr>
              <w:t>Institutional level</w:t>
            </w:r>
          </w:p>
        </w:tc>
        <w:tc>
          <w:tcPr>
            <w:tcW w:w="1275" w:type="dxa"/>
          </w:tcPr>
          <w:p w14:paraId="7F7CF744" w14:textId="77777777" w:rsidR="004A206E" w:rsidRPr="004A206E" w:rsidRDefault="004A206E" w:rsidP="004A206E">
            <w:pPr>
              <w:rPr>
                <w:rFonts w:ascii="Times New Roman" w:hAnsi="Times New Roman" w:cs="Times New Roman"/>
                <w:sz w:val="20"/>
                <w:szCs w:val="20"/>
              </w:rPr>
            </w:pPr>
            <w:r w:rsidRPr="004A206E">
              <w:rPr>
                <w:rFonts w:ascii="Times New Roman" w:hAnsi="Times New Roman" w:cs="Times New Roman"/>
                <w:sz w:val="20"/>
                <w:szCs w:val="20"/>
              </w:rPr>
              <w:t>UNW</w:t>
            </w:r>
          </w:p>
          <w:p w14:paraId="7826E1B6" w14:textId="77777777" w:rsidR="004A206E" w:rsidRPr="004A206E" w:rsidRDefault="004A206E" w:rsidP="004A206E">
            <w:pPr>
              <w:rPr>
                <w:sz w:val="20"/>
                <w:szCs w:val="20"/>
              </w:rPr>
            </w:pPr>
            <w:r w:rsidRPr="004A206E">
              <w:rPr>
                <w:rFonts w:ascii="Times New Roman" w:hAnsi="Times New Roman" w:cs="Times New Roman"/>
                <w:sz w:val="20"/>
                <w:szCs w:val="20"/>
              </w:rPr>
              <w:t xml:space="preserve">WIC </w:t>
            </w:r>
          </w:p>
        </w:tc>
        <w:tc>
          <w:tcPr>
            <w:tcW w:w="1523" w:type="dxa"/>
          </w:tcPr>
          <w:p w14:paraId="06AE069F" w14:textId="77777777" w:rsidR="004A206E" w:rsidRPr="004A206E" w:rsidRDefault="004A206E" w:rsidP="004A206E">
            <w:pPr>
              <w:rPr>
                <w:sz w:val="20"/>
                <w:szCs w:val="20"/>
              </w:rPr>
            </w:pPr>
            <w:r w:rsidRPr="004A206E">
              <w:rPr>
                <w:rFonts w:ascii="Times New Roman" w:hAnsi="Times New Roman" w:cs="Times New Roman"/>
                <w:sz w:val="20"/>
                <w:szCs w:val="20"/>
              </w:rPr>
              <w:t>MIDPOTAR, MoLHSA, MOD, PDO</w:t>
            </w:r>
          </w:p>
        </w:tc>
        <w:tc>
          <w:tcPr>
            <w:tcW w:w="887" w:type="dxa"/>
          </w:tcPr>
          <w:p w14:paraId="5D40ACD8" w14:textId="77777777" w:rsidR="004A206E" w:rsidRPr="004A206E" w:rsidRDefault="004A206E" w:rsidP="004A206E">
            <w:pPr>
              <w:rPr>
                <w:sz w:val="20"/>
                <w:szCs w:val="20"/>
              </w:rPr>
            </w:pPr>
          </w:p>
        </w:tc>
      </w:tr>
      <w:tr w:rsidR="004A206E" w:rsidRPr="004A206E" w14:paraId="0843AF53" w14:textId="77777777" w:rsidTr="004A206E">
        <w:trPr>
          <w:jc w:val="center"/>
        </w:trPr>
        <w:tc>
          <w:tcPr>
            <w:tcW w:w="3369" w:type="dxa"/>
          </w:tcPr>
          <w:p w14:paraId="7E258F03" w14:textId="77777777" w:rsidR="004A206E" w:rsidRPr="004A206E" w:rsidRDefault="004A206E" w:rsidP="004A206E">
            <w:pPr>
              <w:rPr>
                <w:sz w:val="20"/>
                <w:szCs w:val="20"/>
              </w:rPr>
            </w:pPr>
            <w:r w:rsidRPr="004A206E">
              <w:rPr>
                <w:rFonts w:ascii="Times New Roman" w:hAnsi="Times New Roman" w:cs="Times New Roman"/>
                <w:b/>
                <w:bCs/>
                <w:sz w:val="20"/>
                <w:szCs w:val="20"/>
              </w:rPr>
              <w:t xml:space="preserve">Output 2 : </w:t>
            </w:r>
            <w:r w:rsidRPr="004A206E">
              <w:rPr>
                <w:rFonts w:ascii="Times New Roman" w:hAnsi="Times New Roman" w:cs="Times New Roman"/>
                <w:sz w:val="20"/>
                <w:szCs w:val="20"/>
              </w:rPr>
              <w:t>Excluded groups have increased capacity to demand and benefit from legal, social, and economic services</w:t>
            </w:r>
          </w:p>
        </w:tc>
        <w:tc>
          <w:tcPr>
            <w:tcW w:w="1701" w:type="dxa"/>
          </w:tcPr>
          <w:p w14:paraId="01EC5716" w14:textId="77777777" w:rsidR="004A206E" w:rsidRPr="004A206E" w:rsidRDefault="004A206E" w:rsidP="004A206E">
            <w:pPr>
              <w:rPr>
                <w:sz w:val="20"/>
                <w:szCs w:val="20"/>
              </w:rPr>
            </w:pPr>
            <w:r w:rsidRPr="004A206E">
              <w:rPr>
                <w:rFonts w:ascii="Times New Roman" w:hAnsi="Times New Roman" w:cs="Times New Roman"/>
                <w:sz w:val="20"/>
                <w:szCs w:val="20"/>
              </w:rPr>
              <w:t>Grassroots level</w:t>
            </w:r>
          </w:p>
        </w:tc>
        <w:tc>
          <w:tcPr>
            <w:tcW w:w="1275" w:type="dxa"/>
          </w:tcPr>
          <w:p w14:paraId="62D5972B" w14:textId="77777777" w:rsidR="004A206E" w:rsidRPr="004A206E" w:rsidRDefault="004A206E" w:rsidP="004A206E">
            <w:pPr>
              <w:rPr>
                <w:sz w:val="20"/>
                <w:szCs w:val="20"/>
              </w:rPr>
            </w:pPr>
            <w:r w:rsidRPr="004A206E">
              <w:rPr>
                <w:rFonts w:ascii="Times New Roman" w:hAnsi="Times New Roman" w:cs="Times New Roman"/>
                <w:sz w:val="20"/>
                <w:szCs w:val="20"/>
              </w:rPr>
              <w:t>TF</w:t>
            </w:r>
          </w:p>
        </w:tc>
        <w:tc>
          <w:tcPr>
            <w:tcW w:w="1523" w:type="dxa"/>
          </w:tcPr>
          <w:p w14:paraId="371544F6" w14:textId="77777777" w:rsidR="004A206E" w:rsidRPr="004A206E" w:rsidRDefault="004A206E" w:rsidP="004A206E">
            <w:pPr>
              <w:autoSpaceDE w:val="0"/>
              <w:autoSpaceDN w:val="0"/>
              <w:adjustRightInd w:val="0"/>
              <w:rPr>
                <w:rFonts w:ascii="Times New Roman" w:hAnsi="Times New Roman" w:cs="Times New Roman"/>
                <w:sz w:val="20"/>
                <w:szCs w:val="20"/>
              </w:rPr>
            </w:pPr>
            <w:r w:rsidRPr="004A206E">
              <w:rPr>
                <w:rFonts w:ascii="Times New Roman" w:hAnsi="Times New Roman" w:cs="Times New Roman"/>
                <w:sz w:val="20"/>
                <w:szCs w:val="20"/>
              </w:rPr>
              <w:t>MIDPOTAR, MoLHSA</w:t>
            </w:r>
          </w:p>
        </w:tc>
        <w:tc>
          <w:tcPr>
            <w:tcW w:w="887" w:type="dxa"/>
          </w:tcPr>
          <w:p w14:paraId="460350E8" w14:textId="77777777" w:rsidR="004A206E" w:rsidRPr="004A206E" w:rsidRDefault="004A206E" w:rsidP="004A206E">
            <w:pPr>
              <w:rPr>
                <w:sz w:val="20"/>
                <w:szCs w:val="20"/>
              </w:rPr>
            </w:pPr>
          </w:p>
        </w:tc>
      </w:tr>
      <w:tr w:rsidR="004A206E" w:rsidRPr="004A206E" w14:paraId="534F3BBE" w14:textId="77777777" w:rsidTr="004A206E">
        <w:trPr>
          <w:jc w:val="center"/>
        </w:trPr>
        <w:tc>
          <w:tcPr>
            <w:tcW w:w="3369" w:type="dxa"/>
          </w:tcPr>
          <w:p w14:paraId="27A9AADE" w14:textId="77777777" w:rsidR="004A206E" w:rsidRPr="004A206E" w:rsidRDefault="004A206E" w:rsidP="004A206E">
            <w:pPr>
              <w:rPr>
                <w:sz w:val="20"/>
                <w:szCs w:val="20"/>
              </w:rPr>
            </w:pPr>
            <w:r w:rsidRPr="004A206E">
              <w:rPr>
                <w:rFonts w:ascii="Times New Roman" w:hAnsi="Times New Roman" w:cs="Times New Roman"/>
                <w:b/>
                <w:bCs/>
                <w:sz w:val="20"/>
                <w:szCs w:val="20"/>
              </w:rPr>
              <w:lastRenderedPageBreak/>
              <w:t xml:space="preserve">Output 3: </w:t>
            </w:r>
            <w:r w:rsidRPr="004A206E">
              <w:rPr>
                <w:rFonts w:ascii="Times New Roman" w:hAnsi="Times New Roman" w:cs="Times New Roman"/>
                <w:sz w:val="20"/>
                <w:szCs w:val="20"/>
              </w:rPr>
              <w:t>Increased role of women in confidence building and conflict prevention processes as foreseen by UNSCR 1325 NAP of Georgia</w:t>
            </w:r>
          </w:p>
        </w:tc>
        <w:tc>
          <w:tcPr>
            <w:tcW w:w="1701" w:type="dxa"/>
          </w:tcPr>
          <w:p w14:paraId="330CC477" w14:textId="77777777" w:rsidR="004A206E" w:rsidRPr="004A206E" w:rsidRDefault="004A206E" w:rsidP="004A206E">
            <w:pPr>
              <w:rPr>
                <w:sz w:val="20"/>
                <w:szCs w:val="20"/>
              </w:rPr>
            </w:pPr>
            <w:r w:rsidRPr="004A206E">
              <w:rPr>
                <w:rFonts w:ascii="Times New Roman" w:hAnsi="Times New Roman" w:cs="Times New Roman"/>
                <w:sz w:val="20"/>
                <w:szCs w:val="20"/>
              </w:rPr>
              <w:t>Policy level</w:t>
            </w:r>
          </w:p>
        </w:tc>
        <w:tc>
          <w:tcPr>
            <w:tcW w:w="1275" w:type="dxa"/>
          </w:tcPr>
          <w:p w14:paraId="0BD9DD74" w14:textId="77777777" w:rsidR="004A206E" w:rsidRPr="004A206E" w:rsidRDefault="004A206E" w:rsidP="004A206E">
            <w:pPr>
              <w:rPr>
                <w:sz w:val="20"/>
                <w:szCs w:val="20"/>
              </w:rPr>
            </w:pPr>
            <w:r w:rsidRPr="004A206E">
              <w:rPr>
                <w:rFonts w:ascii="Times New Roman" w:hAnsi="Times New Roman" w:cs="Times New Roman"/>
                <w:sz w:val="20"/>
                <w:szCs w:val="20"/>
              </w:rPr>
              <w:t xml:space="preserve">UNW, WIC </w:t>
            </w:r>
          </w:p>
        </w:tc>
        <w:tc>
          <w:tcPr>
            <w:tcW w:w="1523" w:type="dxa"/>
          </w:tcPr>
          <w:p w14:paraId="401164E9" w14:textId="77777777" w:rsidR="004A206E" w:rsidRPr="004A206E" w:rsidRDefault="004A206E" w:rsidP="004A206E">
            <w:pPr>
              <w:autoSpaceDE w:val="0"/>
              <w:autoSpaceDN w:val="0"/>
              <w:adjustRightInd w:val="0"/>
              <w:rPr>
                <w:rFonts w:ascii="Times New Roman" w:hAnsi="Times New Roman" w:cs="Times New Roman"/>
                <w:sz w:val="20"/>
                <w:szCs w:val="20"/>
              </w:rPr>
            </w:pPr>
            <w:r w:rsidRPr="004A206E">
              <w:rPr>
                <w:rFonts w:ascii="Times New Roman" w:hAnsi="Times New Roman" w:cs="Times New Roman"/>
                <w:sz w:val="20"/>
                <w:szCs w:val="20"/>
              </w:rPr>
              <w:t>MIDPOTAR, IWPR, PMs Office</w:t>
            </w:r>
          </w:p>
        </w:tc>
        <w:tc>
          <w:tcPr>
            <w:tcW w:w="887" w:type="dxa"/>
          </w:tcPr>
          <w:p w14:paraId="76591A34" w14:textId="77777777" w:rsidR="004A206E" w:rsidRPr="004A206E" w:rsidRDefault="004A206E" w:rsidP="004A206E">
            <w:pPr>
              <w:rPr>
                <w:sz w:val="20"/>
                <w:szCs w:val="20"/>
              </w:rPr>
            </w:pPr>
            <w:r w:rsidRPr="004A206E">
              <w:rPr>
                <w:rFonts w:ascii="Times New Roman" w:hAnsi="Times New Roman" w:cs="Times New Roman"/>
                <w:sz w:val="20"/>
                <w:szCs w:val="20"/>
              </w:rPr>
              <w:t>NGOs</w:t>
            </w:r>
          </w:p>
        </w:tc>
      </w:tr>
    </w:tbl>
    <w:p w14:paraId="21B3D5CC"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p>
    <w:p w14:paraId="0B1DAA8F" w14:textId="77777777" w:rsidR="004A206E" w:rsidRPr="004A206E" w:rsidRDefault="004A206E" w:rsidP="004A206E">
      <w:pPr>
        <w:spacing w:after="0" w:line="240" w:lineRule="auto"/>
        <w:rPr>
          <w:rFonts w:ascii="Times New Roman" w:hAnsi="Times New Roman" w:cs="Times New Roman"/>
          <w:iCs/>
          <w:color w:val="000000" w:themeColor="text1"/>
          <w:sz w:val="24"/>
          <w:szCs w:val="24"/>
          <w:lang w:val="en-GB"/>
        </w:rPr>
      </w:pPr>
      <w:r w:rsidRPr="004A206E">
        <w:rPr>
          <w:rFonts w:ascii="Times New Roman" w:hAnsi="Times New Roman" w:cs="Times New Roman"/>
          <w:iCs/>
          <w:color w:val="000000" w:themeColor="text1"/>
          <w:sz w:val="24"/>
          <w:szCs w:val="24"/>
          <w:lang w:val="en-GB"/>
        </w:rPr>
        <w:t xml:space="preserve">The synergy with ongoing UN Women projects (i.e. IAGE, </w:t>
      </w:r>
      <w:r w:rsidRPr="004A206E">
        <w:rPr>
          <w:rFonts w:ascii="Times New Roman" w:hAnsi="Times New Roman" w:cs="Times New Roman"/>
          <w:sz w:val="24"/>
          <w:szCs w:val="24"/>
        </w:rPr>
        <w:t xml:space="preserve">UNJP-  </w:t>
      </w:r>
      <w:r w:rsidRPr="004A206E">
        <w:rPr>
          <w:rFonts w:ascii="Times New Roman" w:hAnsi="Times New Roman" w:cs="Times New Roman"/>
          <w:i/>
          <w:sz w:val="24"/>
          <w:szCs w:val="24"/>
        </w:rPr>
        <w:t>Enhance Gender Equality in Georgia</w:t>
      </w:r>
      <w:r w:rsidRPr="004A206E">
        <w:rPr>
          <w:rFonts w:ascii="Times New Roman" w:hAnsi="Times New Roman" w:cs="Times New Roman"/>
          <w:iCs/>
          <w:color w:val="000000" w:themeColor="text1"/>
          <w:sz w:val="24"/>
          <w:szCs w:val="24"/>
          <w:lang w:val="en-GB"/>
        </w:rPr>
        <w:t xml:space="preserve"> ) and other programmes and partners demonstrated strategic oversight for upscaling of the results and efficient use of funds and expertise. </w:t>
      </w:r>
    </w:p>
    <w:p w14:paraId="0C24F350"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p>
    <w:p w14:paraId="009702DB" w14:textId="002981A1" w:rsidR="004A206E" w:rsidRPr="004A206E" w:rsidRDefault="006C239D" w:rsidP="004A206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project team extended</w:t>
      </w:r>
      <w:r w:rsidR="004A206E" w:rsidRPr="004A206E">
        <w:rPr>
          <w:rFonts w:ascii="Times New Roman" w:hAnsi="Times New Roman" w:cs="Times New Roman"/>
          <w:sz w:val="24"/>
          <w:szCs w:val="24"/>
        </w:rPr>
        <w:t xml:space="preserve"> management support to the project Steering Committee (SC) established in WEPD I and consisting of representatives of Government, national partners, civil society representatives and UN Women. SC supported effectiveness of the project as an instrument of policy and institutional change and met once per year to review the project achievements, progress and develop recommendations for further implementation. During the evaluation mission, members of the SC expressed their satisfaction with the project’s overall implementation, collaboration between stakeholders and achiev</w:t>
      </w:r>
      <w:r>
        <w:rPr>
          <w:rFonts w:ascii="Times New Roman" w:hAnsi="Times New Roman" w:cs="Times New Roman"/>
          <w:sz w:val="24"/>
          <w:szCs w:val="24"/>
        </w:rPr>
        <w:t>ed results.</w:t>
      </w:r>
    </w:p>
    <w:p w14:paraId="3C554747" w14:textId="77777777" w:rsidR="004A206E" w:rsidRPr="004A206E" w:rsidRDefault="004A206E" w:rsidP="004A206E">
      <w:pPr>
        <w:autoSpaceDE w:val="0"/>
        <w:autoSpaceDN w:val="0"/>
        <w:adjustRightInd w:val="0"/>
        <w:spacing w:after="0" w:line="240" w:lineRule="auto"/>
        <w:rPr>
          <w:rFonts w:ascii="Times New Roman" w:hAnsi="Times New Roman" w:cs="Times New Roman"/>
          <w:i/>
          <w:sz w:val="24"/>
          <w:szCs w:val="24"/>
        </w:rPr>
      </w:pPr>
    </w:p>
    <w:p w14:paraId="2E9C3FB8" w14:textId="1149D085" w:rsidR="004A206E" w:rsidRPr="004A206E" w:rsidRDefault="004A206E" w:rsidP="004A206E">
      <w:pPr>
        <w:spacing w:after="0" w:line="240" w:lineRule="auto"/>
        <w:rPr>
          <w:rFonts w:ascii="Times New Roman" w:hAnsi="Times New Roman" w:cs="Times New Roman"/>
          <w:iCs/>
          <w:color w:val="000000" w:themeColor="text1"/>
          <w:sz w:val="24"/>
          <w:szCs w:val="24"/>
        </w:rPr>
      </w:pPr>
      <w:r w:rsidRPr="004A206E">
        <w:rPr>
          <w:rFonts w:ascii="Times New Roman" w:hAnsi="Times New Roman" w:cs="Times New Roman"/>
          <w:sz w:val="24"/>
          <w:szCs w:val="24"/>
        </w:rPr>
        <w:t xml:space="preserve">Results of monitoring activities </w:t>
      </w:r>
      <w:r w:rsidR="00D60FA6">
        <w:rPr>
          <w:rFonts w:ascii="Times New Roman" w:hAnsi="Times New Roman" w:cs="Times New Roman"/>
          <w:sz w:val="24"/>
          <w:szCs w:val="24"/>
        </w:rPr>
        <w:t>were</w:t>
      </w:r>
      <w:r w:rsidRPr="004A206E">
        <w:rPr>
          <w:rFonts w:ascii="Times New Roman" w:hAnsi="Times New Roman" w:cs="Times New Roman"/>
          <w:sz w:val="24"/>
          <w:szCs w:val="24"/>
        </w:rPr>
        <w:t xml:space="preserve"> relayed to the project Steering Committee. There </w:t>
      </w:r>
      <w:r w:rsidR="00D60FA6">
        <w:rPr>
          <w:rFonts w:ascii="Times New Roman" w:hAnsi="Times New Roman" w:cs="Times New Roman"/>
          <w:sz w:val="24"/>
          <w:szCs w:val="24"/>
        </w:rPr>
        <w:t>was</w:t>
      </w:r>
      <w:r w:rsidRPr="004A206E">
        <w:rPr>
          <w:rFonts w:ascii="Times New Roman" w:hAnsi="Times New Roman" w:cs="Times New Roman"/>
          <w:sz w:val="24"/>
          <w:szCs w:val="24"/>
        </w:rPr>
        <w:t xml:space="preserve"> a good awareness of the members of the Steering Committee of the project performance and main achievements, but more frequent meetings (twice a year), according to the members, would have been desirable to monitor and reflect on interim results. </w:t>
      </w:r>
    </w:p>
    <w:p w14:paraId="3B453B61" w14:textId="77777777" w:rsidR="004A206E" w:rsidRPr="004A206E" w:rsidRDefault="004A206E" w:rsidP="004A206E">
      <w:pPr>
        <w:spacing w:after="0" w:line="240" w:lineRule="auto"/>
        <w:rPr>
          <w:rFonts w:ascii="Times New Roman" w:hAnsi="Times New Roman" w:cs="Times New Roman"/>
          <w:sz w:val="24"/>
          <w:szCs w:val="24"/>
        </w:rPr>
      </w:pPr>
    </w:p>
    <w:p w14:paraId="6A03C14B" w14:textId="7064C02C" w:rsidR="004A206E" w:rsidRPr="004A206E" w:rsidRDefault="004A206E" w:rsidP="004A206E">
      <w:pPr>
        <w:spacing w:after="0" w:line="240" w:lineRule="auto"/>
        <w:rPr>
          <w:rFonts w:ascii="Times New Roman" w:hAnsi="Times New Roman" w:cs="Times New Roman"/>
          <w:iCs/>
          <w:color w:val="000000" w:themeColor="text1"/>
          <w:sz w:val="24"/>
          <w:szCs w:val="24"/>
          <w:lang w:val="en-GB"/>
        </w:rPr>
      </w:pPr>
      <w:r w:rsidRPr="004A206E">
        <w:rPr>
          <w:rFonts w:ascii="Times New Roman" w:hAnsi="Times New Roman" w:cs="Times New Roman"/>
          <w:sz w:val="24"/>
          <w:szCs w:val="24"/>
        </w:rPr>
        <w:t xml:space="preserve">The evaluation found the project cost-effective considering the scope of milestones that the project has achieved on three, mutually reinforcing levels. It may be suggested that participation of beneficiaries on a volunteering basis (i.e. </w:t>
      </w:r>
      <w:r w:rsidRPr="004A206E">
        <w:rPr>
          <w:rFonts w:ascii="Times New Roman" w:hAnsi="Times New Roman" w:cs="Times New Roman"/>
          <w:iCs/>
          <w:color w:val="000000" w:themeColor="text1"/>
          <w:sz w:val="24"/>
          <w:szCs w:val="24"/>
          <w:lang w:val="en-GB"/>
        </w:rPr>
        <w:t xml:space="preserve">involvement of SHGs and CBOs in monitoring of human rights and gender quality and awareness raising in the communities) added to efficiency of the project. </w:t>
      </w:r>
    </w:p>
    <w:p w14:paraId="083C9B12" w14:textId="77777777" w:rsidR="004A206E" w:rsidRPr="006C239D" w:rsidRDefault="004A206E" w:rsidP="004A206E">
      <w:pPr>
        <w:autoSpaceDE w:val="0"/>
        <w:autoSpaceDN w:val="0"/>
        <w:adjustRightInd w:val="0"/>
        <w:spacing w:after="0" w:line="240" w:lineRule="auto"/>
        <w:rPr>
          <w:rFonts w:ascii="Times New Roman" w:hAnsi="Times New Roman" w:cs="Times New Roman"/>
          <w:sz w:val="24"/>
          <w:szCs w:val="24"/>
          <w:lang w:val="en-GB"/>
        </w:rPr>
      </w:pPr>
    </w:p>
    <w:p w14:paraId="1815C893" w14:textId="77777777" w:rsidR="004A206E" w:rsidRPr="004A206E" w:rsidRDefault="004A206E" w:rsidP="004A206E">
      <w:pPr>
        <w:autoSpaceDE w:val="0"/>
        <w:autoSpaceDN w:val="0"/>
        <w:adjustRightInd w:val="0"/>
        <w:spacing w:after="0" w:line="240" w:lineRule="auto"/>
        <w:rPr>
          <w:rFonts w:ascii="Times New Roman" w:hAnsi="Times New Roman" w:cs="Times New Roman"/>
          <w:b/>
          <w:i/>
          <w:sz w:val="24"/>
          <w:szCs w:val="24"/>
        </w:rPr>
      </w:pPr>
      <w:r w:rsidRPr="004A206E">
        <w:rPr>
          <w:rFonts w:ascii="Times New Roman" w:hAnsi="Times New Roman" w:cs="Times New Roman"/>
          <w:b/>
          <w:i/>
          <w:sz w:val="24"/>
          <w:szCs w:val="24"/>
        </w:rPr>
        <w:t xml:space="preserve">Efficient use of funds and time </w:t>
      </w:r>
    </w:p>
    <w:p w14:paraId="16BC6A60" w14:textId="77777777" w:rsidR="004A206E" w:rsidRPr="004A206E" w:rsidRDefault="004A206E" w:rsidP="004A206E">
      <w:pPr>
        <w:spacing w:after="0" w:line="240" w:lineRule="auto"/>
        <w:rPr>
          <w:rFonts w:ascii="Calibri" w:eastAsia="Times New Roman" w:hAnsi="Calibri" w:cs="Times New Roman"/>
          <w:color w:val="000000"/>
        </w:rPr>
      </w:pPr>
    </w:p>
    <w:p w14:paraId="5549967A" w14:textId="03693AF9" w:rsidR="004A206E" w:rsidRPr="004A206E" w:rsidRDefault="004A206E" w:rsidP="004A206E">
      <w:pPr>
        <w:spacing w:after="0" w:line="240" w:lineRule="auto"/>
        <w:rPr>
          <w:rFonts w:ascii="Times New Roman" w:eastAsia="Times New Roman" w:hAnsi="Times New Roman" w:cs="Times New Roman"/>
          <w:color w:val="000000"/>
          <w:sz w:val="24"/>
          <w:szCs w:val="24"/>
        </w:rPr>
      </w:pPr>
      <w:r w:rsidRPr="004A206E">
        <w:rPr>
          <w:rFonts w:ascii="Times New Roman" w:eastAsia="Times New Roman" w:hAnsi="Times New Roman" w:cs="Times New Roman"/>
          <w:color w:val="000000"/>
          <w:sz w:val="24"/>
          <w:szCs w:val="24"/>
        </w:rPr>
        <w:t xml:space="preserve">With the total funds of 2292704.46 USD available for 2013-2105, </w:t>
      </w:r>
      <w:r w:rsidRPr="004A206E">
        <w:rPr>
          <w:rFonts w:ascii="Times New Roman" w:hAnsi="Times New Roman" w:cs="Times New Roman"/>
          <w:sz w:val="24"/>
          <w:szCs w:val="24"/>
        </w:rPr>
        <w:t xml:space="preserve">the share of the budget to be spend by the end of the project makes 109 943 USD, which included the sum of </w:t>
      </w:r>
      <w:r w:rsidRPr="004A206E">
        <w:rPr>
          <w:rFonts w:ascii="Times New Roman" w:hAnsi="Times New Roman" w:cs="Times New Roman"/>
          <w:color w:val="000000"/>
          <w:sz w:val="24"/>
          <w:szCs w:val="24"/>
          <w:shd w:val="clear" w:color="auto" w:fill="FFFFFF"/>
        </w:rPr>
        <w:t xml:space="preserve">2065, 17 USD </w:t>
      </w:r>
      <w:r w:rsidRPr="004A206E">
        <w:rPr>
          <w:rFonts w:ascii="Times New Roman" w:hAnsi="Times New Roman" w:cs="Times New Roman"/>
          <w:sz w:val="24"/>
          <w:szCs w:val="24"/>
        </w:rPr>
        <w:t xml:space="preserve">to be spent from the core budget (UN Women) and </w:t>
      </w:r>
      <w:r w:rsidRPr="004A206E">
        <w:rPr>
          <w:rFonts w:ascii="Times New Roman" w:hAnsi="Times New Roman" w:cs="Times New Roman"/>
          <w:color w:val="000000"/>
          <w:sz w:val="24"/>
          <w:szCs w:val="24"/>
          <w:shd w:val="clear" w:color="auto" w:fill="FFFFFF"/>
        </w:rPr>
        <w:t xml:space="preserve">107,878.23 USD from the cost share budget. </w:t>
      </w:r>
      <w:r w:rsidRPr="004A206E">
        <w:rPr>
          <w:rFonts w:ascii="Times New Roman" w:hAnsi="Times New Roman" w:cs="Times New Roman"/>
          <w:sz w:val="24"/>
          <w:szCs w:val="24"/>
        </w:rPr>
        <w:t xml:space="preserve">The evaluator was assured that </w:t>
      </w:r>
      <w:r w:rsidRPr="004A206E">
        <w:rPr>
          <w:rFonts w:ascii="Times New Roman" w:eastAsia="Times New Roman" w:hAnsi="Times New Roman" w:cs="Times New Roman"/>
          <w:sz w:val="24"/>
          <w:szCs w:val="24"/>
        </w:rPr>
        <w:t xml:space="preserve">the whole sum had been budgeted so it will be spent before the phase out of the project. The number of core activities remaining by the end of the project (especially in November) seem a bit overwhelming for the final stage of the project when the focus should be more on evaluation, analysis and reflection on the results and their dissemination. However, it may be understandable that the project </w:t>
      </w:r>
      <w:r w:rsidR="006C239D">
        <w:rPr>
          <w:rFonts w:ascii="Times New Roman" w:eastAsia="Times New Roman" w:hAnsi="Times New Roman" w:cs="Times New Roman"/>
          <w:sz w:val="24"/>
          <w:szCs w:val="24"/>
        </w:rPr>
        <w:t>was</w:t>
      </w:r>
      <w:r w:rsidRPr="004A206E">
        <w:rPr>
          <w:rFonts w:ascii="Times New Roman" w:eastAsia="Times New Roman" w:hAnsi="Times New Roman" w:cs="Times New Roman"/>
          <w:sz w:val="24"/>
          <w:szCs w:val="24"/>
        </w:rPr>
        <w:t xml:space="preserve"> trying to grasp the opportunities to ensure better sustainability of achievements and to synchronize implementation of the new UN Women Strategy within the national planning cycle (i.e. development of the second phase of the NAP 1325 and adoption of IDPs Livelihood Strategy). In this light, capacity development activities for stakeholders may be justified.  </w:t>
      </w:r>
    </w:p>
    <w:p w14:paraId="09E21143" w14:textId="281D1E64" w:rsidR="00DB4499" w:rsidRPr="006C239D" w:rsidRDefault="004A206E" w:rsidP="006C239D">
      <w:pPr>
        <w:spacing w:before="100" w:beforeAutospacing="1" w:after="100" w:afterAutospacing="1" w:line="240" w:lineRule="auto"/>
        <w:rPr>
          <w:rFonts w:ascii="Times New Roman" w:eastAsia="Times New Roman" w:hAnsi="Times New Roman" w:cs="Times New Roman"/>
          <w:sz w:val="24"/>
          <w:szCs w:val="24"/>
        </w:rPr>
      </w:pPr>
      <w:r w:rsidRPr="004A206E">
        <w:rPr>
          <w:rFonts w:ascii="Times New Roman" w:eastAsia="Times New Roman" w:hAnsi="Times New Roman" w:cs="Times New Roman"/>
          <w:sz w:val="24"/>
          <w:szCs w:val="24"/>
        </w:rPr>
        <w:t>Distribution of th</w:t>
      </w:r>
      <w:r w:rsidR="006C239D">
        <w:rPr>
          <w:rFonts w:ascii="Times New Roman" w:eastAsia="Times New Roman" w:hAnsi="Times New Roman" w:cs="Times New Roman"/>
          <w:sz w:val="24"/>
          <w:szCs w:val="24"/>
        </w:rPr>
        <w:t>e budget among the outputs seemed</w:t>
      </w:r>
      <w:r w:rsidRPr="004A206E">
        <w:rPr>
          <w:rFonts w:ascii="Times New Roman" w:eastAsia="Times New Roman" w:hAnsi="Times New Roman" w:cs="Times New Roman"/>
          <w:sz w:val="24"/>
          <w:szCs w:val="24"/>
        </w:rPr>
        <w:t xml:space="preserve"> to be balanced with most allocation to the Output 1 under which comprehensive research studies and extensive capacity development activities </w:t>
      </w:r>
      <w:r w:rsidR="00796903">
        <w:rPr>
          <w:rFonts w:ascii="Times New Roman" w:eastAsia="Times New Roman" w:hAnsi="Times New Roman" w:cs="Times New Roman"/>
          <w:sz w:val="24"/>
          <w:szCs w:val="24"/>
        </w:rPr>
        <w:t>were</w:t>
      </w:r>
      <w:r w:rsidRPr="004A206E">
        <w:rPr>
          <w:rFonts w:ascii="Times New Roman" w:eastAsia="Times New Roman" w:hAnsi="Times New Roman" w:cs="Times New Roman"/>
          <w:sz w:val="24"/>
          <w:szCs w:val="24"/>
        </w:rPr>
        <w:t xml:space="preserve"> undertaken</w:t>
      </w:r>
      <w:r w:rsidR="00DB4499">
        <w:rPr>
          <w:rFonts w:ascii="Times New Roman" w:eastAsia="Times New Roman" w:hAnsi="Times New Roman" w:cs="Times New Roman"/>
          <w:sz w:val="24"/>
          <w:szCs w:val="24"/>
        </w:rPr>
        <w:t xml:space="preserve"> (Figure 11)</w:t>
      </w:r>
      <w:r w:rsidR="006C239D">
        <w:rPr>
          <w:rFonts w:ascii="Times New Roman" w:eastAsia="Times New Roman" w:hAnsi="Times New Roman" w:cs="Times New Roman"/>
          <w:sz w:val="24"/>
          <w:szCs w:val="24"/>
        </w:rPr>
        <w:t>.</w:t>
      </w:r>
    </w:p>
    <w:p w14:paraId="4A5D4645" w14:textId="1B25510C" w:rsidR="004A206E" w:rsidRPr="004A206E" w:rsidRDefault="00DB4499" w:rsidP="004A206E">
      <w:pPr>
        <w:spacing w:after="0" w:line="240" w:lineRule="auto"/>
        <w:rPr>
          <w:rFonts w:ascii="Times New Roman" w:hAnsi="Times New Roman" w:cs="Times New Roman"/>
          <w:b/>
          <w:sz w:val="20"/>
          <w:szCs w:val="20"/>
        </w:rPr>
      </w:pPr>
      <w:r>
        <w:rPr>
          <w:rFonts w:ascii="Times New Roman" w:hAnsi="Times New Roman" w:cs="Times New Roman"/>
          <w:b/>
          <w:sz w:val="20"/>
          <w:szCs w:val="20"/>
        </w:rPr>
        <w:lastRenderedPageBreak/>
        <w:t>Figure 11</w:t>
      </w:r>
      <w:r w:rsidR="004A206E" w:rsidRPr="004A206E">
        <w:rPr>
          <w:rFonts w:ascii="Times New Roman" w:hAnsi="Times New Roman" w:cs="Times New Roman"/>
          <w:b/>
          <w:sz w:val="20"/>
          <w:szCs w:val="20"/>
        </w:rPr>
        <w:t xml:space="preserve"> Total Disbursement of funds by Outputs by year against budget as per initial Annual Work Plan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6"/>
        <w:gridCol w:w="1107"/>
        <w:gridCol w:w="1068"/>
        <w:gridCol w:w="593"/>
        <w:gridCol w:w="1216"/>
        <w:gridCol w:w="1139"/>
        <w:gridCol w:w="554"/>
        <w:gridCol w:w="1111"/>
        <w:gridCol w:w="1101"/>
        <w:gridCol w:w="525"/>
      </w:tblGrid>
      <w:tr w:rsidR="004A206E" w:rsidRPr="00796903" w14:paraId="344027DA" w14:textId="77777777" w:rsidTr="00796903">
        <w:trPr>
          <w:trHeight w:val="300"/>
          <w:jc w:val="center"/>
        </w:trPr>
        <w:tc>
          <w:tcPr>
            <w:tcW w:w="501" w:type="pct"/>
            <w:vMerge w:val="restart"/>
            <w:shd w:val="clear" w:color="auto" w:fill="D9D9D9" w:themeFill="background1" w:themeFillShade="D9"/>
            <w:vAlign w:val="center"/>
            <w:hideMark/>
          </w:tcPr>
          <w:p w14:paraId="775DB04A" w14:textId="77777777" w:rsidR="004A206E" w:rsidRPr="00796903" w:rsidRDefault="004A206E" w:rsidP="004A206E">
            <w:pPr>
              <w:spacing w:after="0" w:line="240" w:lineRule="auto"/>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 </w:t>
            </w:r>
          </w:p>
        </w:tc>
        <w:tc>
          <w:tcPr>
            <w:tcW w:w="1480" w:type="pct"/>
            <w:gridSpan w:val="3"/>
            <w:shd w:val="clear" w:color="auto" w:fill="D9D9D9" w:themeFill="background1" w:themeFillShade="D9"/>
            <w:vAlign w:val="center"/>
            <w:hideMark/>
          </w:tcPr>
          <w:p w14:paraId="6040F4F3" w14:textId="77777777" w:rsidR="004A206E" w:rsidRPr="00796903" w:rsidRDefault="004A206E" w:rsidP="004A206E">
            <w:pPr>
              <w:spacing w:after="0" w:line="240" w:lineRule="auto"/>
              <w:jc w:val="center"/>
              <w:rPr>
                <w:rFonts w:ascii="Times New Roman" w:eastAsia="Times New Roman" w:hAnsi="Times New Roman" w:cs="Times New Roman"/>
                <w:b/>
                <w:bCs/>
                <w:color w:val="000000"/>
                <w:sz w:val="18"/>
                <w:szCs w:val="18"/>
              </w:rPr>
            </w:pPr>
            <w:r w:rsidRPr="00796903">
              <w:rPr>
                <w:rFonts w:ascii="Times New Roman" w:eastAsia="Times New Roman" w:hAnsi="Times New Roman" w:cs="Times New Roman"/>
                <w:b/>
                <w:bCs/>
                <w:color w:val="000000"/>
                <w:sz w:val="18"/>
                <w:szCs w:val="18"/>
              </w:rPr>
              <w:t>2013</w:t>
            </w:r>
          </w:p>
        </w:tc>
        <w:tc>
          <w:tcPr>
            <w:tcW w:w="1555" w:type="pct"/>
            <w:gridSpan w:val="3"/>
            <w:shd w:val="clear" w:color="auto" w:fill="D9D9D9" w:themeFill="background1" w:themeFillShade="D9"/>
            <w:vAlign w:val="center"/>
            <w:hideMark/>
          </w:tcPr>
          <w:p w14:paraId="37020809" w14:textId="77777777" w:rsidR="004A206E" w:rsidRPr="00796903" w:rsidRDefault="004A206E" w:rsidP="004A206E">
            <w:pPr>
              <w:spacing w:after="0" w:line="240" w:lineRule="auto"/>
              <w:jc w:val="center"/>
              <w:rPr>
                <w:rFonts w:ascii="Times New Roman" w:eastAsia="Times New Roman" w:hAnsi="Times New Roman" w:cs="Times New Roman"/>
                <w:b/>
                <w:bCs/>
                <w:color w:val="000000"/>
                <w:sz w:val="18"/>
                <w:szCs w:val="18"/>
              </w:rPr>
            </w:pPr>
            <w:r w:rsidRPr="00796903">
              <w:rPr>
                <w:rFonts w:ascii="Times New Roman" w:eastAsia="Times New Roman" w:hAnsi="Times New Roman" w:cs="Times New Roman"/>
                <w:b/>
                <w:bCs/>
                <w:color w:val="000000"/>
                <w:sz w:val="18"/>
                <w:szCs w:val="18"/>
              </w:rPr>
              <w:t>2014</w:t>
            </w:r>
          </w:p>
        </w:tc>
        <w:tc>
          <w:tcPr>
            <w:tcW w:w="1464" w:type="pct"/>
            <w:gridSpan w:val="3"/>
            <w:shd w:val="clear" w:color="auto" w:fill="D9D9D9" w:themeFill="background1" w:themeFillShade="D9"/>
            <w:vAlign w:val="center"/>
            <w:hideMark/>
          </w:tcPr>
          <w:p w14:paraId="63FB217A" w14:textId="77777777" w:rsidR="004A206E" w:rsidRPr="00796903" w:rsidRDefault="004A206E" w:rsidP="004A206E">
            <w:pPr>
              <w:spacing w:after="0" w:line="240" w:lineRule="auto"/>
              <w:jc w:val="center"/>
              <w:rPr>
                <w:rFonts w:ascii="Times New Roman" w:eastAsia="Times New Roman" w:hAnsi="Times New Roman" w:cs="Times New Roman"/>
                <w:b/>
                <w:bCs/>
                <w:color w:val="000000"/>
                <w:sz w:val="18"/>
                <w:szCs w:val="18"/>
              </w:rPr>
            </w:pPr>
            <w:r w:rsidRPr="00796903">
              <w:rPr>
                <w:rFonts w:ascii="Times New Roman" w:eastAsia="Times New Roman" w:hAnsi="Times New Roman" w:cs="Times New Roman"/>
                <w:b/>
                <w:bCs/>
                <w:color w:val="000000"/>
                <w:sz w:val="18"/>
                <w:szCs w:val="18"/>
              </w:rPr>
              <w:t>2015</w:t>
            </w:r>
          </w:p>
        </w:tc>
      </w:tr>
      <w:tr w:rsidR="004A206E" w:rsidRPr="00796903" w14:paraId="013E963C" w14:textId="77777777" w:rsidTr="00796903">
        <w:trPr>
          <w:trHeight w:val="315"/>
          <w:jc w:val="center"/>
        </w:trPr>
        <w:tc>
          <w:tcPr>
            <w:tcW w:w="501" w:type="pct"/>
            <w:vMerge/>
            <w:shd w:val="clear" w:color="auto" w:fill="D9D9D9" w:themeFill="background1" w:themeFillShade="D9"/>
            <w:vAlign w:val="center"/>
            <w:hideMark/>
          </w:tcPr>
          <w:p w14:paraId="1C45AA91" w14:textId="77777777" w:rsidR="004A206E" w:rsidRPr="00796903" w:rsidRDefault="004A206E" w:rsidP="004A206E">
            <w:pPr>
              <w:spacing w:after="0" w:line="240" w:lineRule="auto"/>
              <w:rPr>
                <w:rFonts w:ascii="Times New Roman" w:eastAsia="Times New Roman" w:hAnsi="Times New Roman" w:cs="Times New Roman"/>
                <w:color w:val="000000"/>
                <w:sz w:val="18"/>
                <w:szCs w:val="18"/>
              </w:rPr>
            </w:pPr>
          </w:p>
        </w:tc>
        <w:tc>
          <w:tcPr>
            <w:tcW w:w="592" w:type="pct"/>
            <w:shd w:val="clear" w:color="auto" w:fill="D9D9D9" w:themeFill="background1" w:themeFillShade="D9"/>
            <w:vAlign w:val="center"/>
            <w:hideMark/>
          </w:tcPr>
          <w:p w14:paraId="37AD4462"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Planned</w:t>
            </w:r>
          </w:p>
        </w:tc>
        <w:tc>
          <w:tcPr>
            <w:tcW w:w="571" w:type="pct"/>
            <w:shd w:val="clear" w:color="auto" w:fill="D9D9D9" w:themeFill="background1" w:themeFillShade="D9"/>
            <w:vAlign w:val="center"/>
            <w:hideMark/>
          </w:tcPr>
          <w:p w14:paraId="0D2536ED"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Actual</w:t>
            </w:r>
          </w:p>
        </w:tc>
        <w:tc>
          <w:tcPr>
            <w:tcW w:w="317" w:type="pct"/>
            <w:shd w:val="clear" w:color="auto" w:fill="D9D9D9" w:themeFill="background1" w:themeFillShade="D9"/>
            <w:vAlign w:val="center"/>
            <w:hideMark/>
          </w:tcPr>
          <w:p w14:paraId="67B8D4F9"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w:t>
            </w:r>
          </w:p>
        </w:tc>
        <w:tc>
          <w:tcPr>
            <w:tcW w:w="650" w:type="pct"/>
            <w:shd w:val="clear" w:color="auto" w:fill="D9D9D9" w:themeFill="background1" w:themeFillShade="D9"/>
            <w:vAlign w:val="center"/>
            <w:hideMark/>
          </w:tcPr>
          <w:p w14:paraId="38CF3B1C"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Planned</w:t>
            </w:r>
          </w:p>
        </w:tc>
        <w:tc>
          <w:tcPr>
            <w:tcW w:w="609" w:type="pct"/>
            <w:shd w:val="clear" w:color="auto" w:fill="D9D9D9" w:themeFill="background1" w:themeFillShade="D9"/>
            <w:vAlign w:val="center"/>
            <w:hideMark/>
          </w:tcPr>
          <w:p w14:paraId="011B752C"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 xml:space="preserve">Actual </w:t>
            </w:r>
          </w:p>
        </w:tc>
        <w:tc>
          <w:tcPr>
            <w:tcW w:w="296" w:type="pct"/>
            <w:shd w:val="clear" w:color="auto" w:fill="D9D9D9" w:themeFill="background1" w:themeFillShade="D9"/>
            <w:vAlign w:val="center"/>
            <w:hideMark/>
          </w:tcPr>
          <w:p w14:paraId="156ABDDA"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w:t>
            </w:r>
          </w:p>
        </w:tc>
        <w:tc>
          <w:tcPr>
            <w:tcW w:w="594" w:type="pct"/>
            <w:shd w:val="clear" w:color="auto" w:fill="D9D9D9" w:themeFill="background1" w:themeFillShade="D9"/>
            <w:vAlign w:val="center"/>
            <w:hideMark/>
          </w:tcPr>
          <w:p w14:paraId="3B0215C2"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Planned</w:t>
            </w:r>
          </w:p>
        </w:tc>
        <w:tc>
          <w:tcPr>
            <w:tcW w:w="589" w:type="pct"/>
            <w:shd w:val="clear" w:color="auto" w:fill="D9D9D9" w:themeFill="background1" w:themeFillShade="D9"/>
            <w:vAlign w:val="center"/>
            <w:hideMark/>
          </w:tcPr>
          <w:p w14:paraId="5A099658"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 xml:space="preserve">Actual </w:t>
            </w:r>
          </w:p>
        </w:tc>
        <w:tc>
          <w:tcPr>
            <w:tcW w:w="280" w:type="pct"/>
            <w:shd w:val="clear" w:color="auto" w:fill="D9D9D9" w:themeFill="background1" w:themeFillShade="D9"/>
            <w:vAlign w:val="center"/>
            <w:hideMark/>
          </w:tcPr>
          <w:p w14:paraId="3CD98E8D"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w:t>
            </w:r>
          </w:p>
        </w:tc>
      </w:tr>
      <w:tr w:rsidR="004A206E" w:rsidRPr="00796903" w14:paraId="38AB3CC7" w14:textId="77777777" w:rsidTr="00796903">
        <w:trPr>
          <w:trHeight w:val="315"/>
          <w:jc w:val="center"/>
        </w:trPr>
        <w:tc>
          <w:tcPr>
            <w:tcW w:w="501" w:type="pct"/>
            <w:shd w:val="clear" w:color="auto" w:fill="D9D9D9" w:themeFill="background1" w:themeFillShade="D9"/>
            <w:vAlign w:val="center"/>
            <w:hideMark/>
          </w:tcPr>
          <w:p w14:paraId="59163B8F"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Output 1</w:t>
            </w:r>
          </w:p>
        </w:tc>
        <w:tc>
          <w:tcPr>
            <w:tcW w:w="592" w:type="pct"/>
            <w:shd w:val="clear" w:color="auto" w:fill="auto"/>
            <w:vAlign w:val="center"/>
            <w:hideMark/>
          </w:tcPr>
          <w:p w14:paraId="44F7CCE5"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303,306</w:t>
            </w:r>
          </w:p>
        </w:tc>
        <w:tc>
          <w:tcPr>
            <w:tcW w:w="571" w:type="pct"/>
            <w:shd w:val="clear" w:color="auto" w:fill="auto"/>
            <w:noWrap/>
            <w:vAlign w:val="center"/>
            <w:hideMark/>
          </w:tcPr>
          <w:p w14:paraId="717C3A5D"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303,306</w:t>
            </w:r>
          </w:p>
        </w:tc>
        <w:tc>
          <w:tcPr>
            <w:tcW w:w="317" w:type="pct"/>
            <w:shd w:val="clear" w:color="auto" w:fill="auto"/>
            <w:vAlign w:val="center"/>
            <w:hideMark/>
          </w:tcPr>
          <w:p w14:paraId="45D8056F"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100</w:t>
            </w:r>
          </w:p>
        </w:tc>
        <w:tc>
          <w:tcPr>
            <w:tcW w:w="650" w:type="pct"/>
            <w:shd w:val="clear" w:color="auto" w:fill="auto"/>
            <w:vAlign w:val="center"/>
            <w:hideMark/>
          </w:tcPr>
          <w:p w14:paraId="0B5552B6"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261,263.77</w:t>
            </w:r>
          </w:p>
        </w:tc>
        <w:tc>
          <w:tcPr>
            <w:tcW w:w="609" w:type="pct"/>
            <w:shd w:val="clear" w:color="auto" w:fill="auto"/>
            <w:vAlign w:val="center"/>
            <w:hideMark/>
          </w:tcPr>
          <w:p w14:paraId="6352CC5C"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261,263.77</w:t>
            </w:r>
          </w:p>
        </w:tc>
        <w:tc>
          <w:tcPr>
            <w:tcW w:w="296" w:type="pct"/>
            <w:shd w:val="clear" w:color="auto" w:fill="auto"/>
            <w:vAlign w:val="center"/>
          </w:tcPr>
          <w:p w14:paraId="7A76C0C2"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100</w:t>
            </w:r>
          </w:p>
        </w:tc>
        <w:tc>
          <w:tcPr>
            <w:tcW w:w="594" w:type="pct"/>
            <w:shd w:val="clear" w:color="auto" w:fill="auto"/>
            <w:vAlign w:val="center"/>
            <w:hideMark/>
          </w:tcPr>
          <w:p w14:paraId="38CDBC6D" w14:textId="29130254" w:rsidR="004A206E" w:rsidRPr="00796903" w:rsidRDefault="00796903" w:rsidP="004A206E">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204,750.0</w:t>
            </w:r>
          </w:p>
        </w:tc>
        <w:tc>
          <w:tcPr>
            <w:tcW w:w="589" w:type="pct"/>
            <w:shd w:val="clear" w:color="auto" w:fill="auto"/>
            <w:vAlign w:val="center"/>
            <w:hideMark/>
          </w:tcPr>
          <w:p w14:paraId="47C2754B" w14:textId="77777777" w:rsidR="004A206E" w:rsidRPr="00796903" w:rsidRDefault="004A206E" w:rsidP="00796903">
            <w:pPr>
              <w:spacing w:after="0" w:line="240" w:lineRule="auto"/>
              <w:jc w:val="center"/>
              <w:rPr>
                <w:rFonts w:ascii="Times New Roman" w:hAnsi="Times New Roman" w:cs="Times New Roman"/>
                <w:color w:val="000000"/>
                <w:sz w:val="18"/>
                <w:szCs w:val="18"/>
              </w:rPr>
            </w:pPr>
            <w:r w:rsidRPr="00796903">
              <w:rPr>
                <w:rFonts w:ascii="Times New Roman" w:hAnsi="Times New Roman" w:cs="Times New Roman"/>
                <w:color w:val="000000"/>
                <w:sz w:val="18"/>
                <w:szCs w:val="18"/>
              </w:rPr>
              <w:t>191076.1</w:t>
            </w:r>
          </w:p>
        </w:tc>
        <w:tc>
          <w:tcPr>
            <w:tcW w:w="280" w:type="pct"/>
            <w:shd w:val="clear" w:color="auto" w:fill="auto"/>
            <w:vAlign w:val="center"/>
          </w:tcPr>
          <w:p w14:paraId="0A1A93F8" w14:textId="77777777" w:rsidR="004A206E" w:rsidRPr="00796903" w:rsidRDefault="004A206E" w:rsidP="00796903">
            <w:pPr>
              <w:spacing w:after="0" w:line="240" w:lineRule="auto"/>
              <w:rPr>
                <w:rFonts w:ascii="Times New Roman" w:hAnsi="Times New Roman" w:cs="Times New Roman"/>
                <w:color w:val="000000"/>
                <w:sz w:val="18"/>
                <w:szCs w:val="18"/>
              </w:rPr>
            </w:pPr>
            <w:r w:rsidRPr="00796903">
              <w:rPr>
                <w:rFonts w:ascii="Times New Roman" w:hAnsi="Times New Roman" w:cs="Times New Roman"/>
                <w:color w:val="000000"/>
                <w:sz w:val="18"/>
                <w:szCs w:val="18"/>
              </w:rPr>
              <w:t>93</w:t>
            </w:r>
          </w:p>
        </w:tc>
      </w:tr>
      <w:tr w:rsidR="004A206E" w:rsidRPr="00796903" w14:paraId="02D8988B" w14:textId="77777777" w:rsidTr="00796903">
        <w:trPr>
          <w:trHeight w:val="540"/>
          <w:jc w:val="center"/>
        </w:trPr>
        <w:tc>
          <w:tcPr>
            <w:tcW w:w="501" w:type="pct"/>
            <w:shd w:val="clear" w:color="auto" w:fill="D9D9D9" w:themeFill="background1" w:themeFillShade="D9"/>
            <w:vAlign w:val="center"/>
            <w:hideMark/>
          </w:tcPr>
          <w:p w14:paraId="1C47742A"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Output 2</w:t>
            </w:r>
          </w:p>
        </w:tc>
        <w:tc>
          <w:tcPr>
            <w:tcW w:w="592" w:type="pct"/>
            <w:shd w:val="clear" w:color="auto" w:fill="auto"/>
            <w:vAlign w:val="center"/>
            <w:hideMark/>
          </w:tcPr>
          <w:p w14:paraId="7C4028E0"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183,661.81</w:t>
            </w:r>
          </w:p>
        </w:tc>
        <w:tc>
          <w:tcPr>
            <w:tcW w:w="571" w:type="pct"/>
            <w:shd w:val="clear" w:color="auto" w:fill="auto"/>
            <w:vAlign w:val="center"/>
            <w:hideMark/>
          </w:tcPr>
          <w:p w14:paraId="446D0D5D"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183,661.81</w:t>
            </w:r>
          </w:p>
        </w:tc>
        <w:tc>
          <w:tcPr>
            <w:tcW w:w="317" w:type="pct"/>
            <w:shd w:val="clear" w:color="auto" w:fill="auto"/>
            <w:vAlign w:val="center"/>
            <w:hideMark/>
          </w:tcPr>
          <w:p w14:paraId="26A68985"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100</w:t>
            </w:r>
          </w:p>
        </w:tc>
        <w:tc>
          <w:tcPr>
            <w:tcW w:w="650" w:type="pct"/>
            <w:shd w:val="clear" w:color="auto" w:fill="auto"/>
            <w:vAlign w:val="center"/>
            <w:hideMark/>
          </w:tcPr>
          <w:p w14:paraId="5DF679E6"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138,663.77</w:t>
            </w:r>
          </w:p>
        </w:tc>
        <w:tc>
          <w:tcPr>
            <w:tcW w:w="609" w:type="pct"/>
            <w:shd w:val="clear" w:color="auto" w:fill="auto"/>
            <w:vAlign w:val="center"/>
            <w:hideMark/>
          </w:tcPr>
          <w:p w14:paraId="53AF4A70"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p>
          <w:p w14:paraId="06C79B62"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138,663.77</w:t>
            </w:r>
          </w:p>
          <w:p w14:paraId="32A0B946"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p>
        </w:tc>
        <w:tc>
          <w:tcPr>
            <w:tcW w:w="296" w:type="pct"/>
            <w:shd w:val="clear" w:color="auto" w:fill="auto"/>
            <w:vAlign w:val="center"/>
          </w:tcPr>
          <w:p w14:paraId="5AF06E85"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100</w:t>
            </w:r>
          </w:p>
        </w:tc>
        <w:tc>
          <w:tcPr>
            <w:tcW w:w="594" w:type="pct"/>
            <w:shd w:val="clear" w:color="auto" w:fill="auto"/>
            <w:vAlign w:val="center"/>
            <w:hideMark/>
          </w:tcPr>
          <w:p w14:paraId="54CCD814"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120,000</w:t>
            </w:r>
          </w:p>
        </w:tc>
        <w:tc>
          <w:tcPr>
            <w:tcW w:w="589" w:type="pct"/>
            <w:shd w:val="clear" w:color="auto" w:fill="auto"/>
            <w:vAlign w:val="center"/>
            <w:hideMark/>
          </w:tcPr>
          <w:p w14:paraId="518A6975" w14:textId="77777777" w:rsidR="004A206E" w:rsidRPr="00796903" w:rsidRDefault="004A206E" w:rsidP="00796903">
            <w:pPr>
              <w:spacing w:after="0" w:line="240" w:lineRule="auto"/>
              <w:jc w:val="center"/>
              <w:rPr>
                <w:rFonts w:ascii="Times New Roman" w:hAnsi="Times New Roman" w:cs="Times New Roman"/>
                <w:color w:val="000000"/>
                <w:sz w:val="18"/>
                <w:szCs w:val="18"/>
              </w:rPr>
            </w:pPr>
            <w:r w:rsidRPr="00796903">
              <w:rPr>
                <w:rFonts w:ascii="Times New Roman" w:hAnsi="Times New Roman" w:cs="Times New Roman"/>
                <w:color w:val="000000"/>
                <w:sz w:val="18"/>
                <w:szCs w:val="18"/>
              </w:rPr>
              <w:t>114000</w:t>
            </w:r>
          </w:p>
        </w:tc>
        <w:tc>
          <w:tcPr>
            <w:tcW w:w="280" w:type="pct"/>
            <w:shd w:val="clear" w:color="auto" w:fill="auto"/>
            <w:vAlign w:val="center"/>
            <w:hideMark/>
          </w:tcPr>
          <w:p w14:paraId="45FC8073" w14:textId="77777777" w:rsidR="004A206E" w:rsidRPr="00796903" w:rsidRDefault="004A206E" w:rsidP="00796903">
            <w:pPr>
              <w:spacing w:after="0" w:line="240" w:lineRule="auto"/>
              <w:rPr>
                <w:rFonts w:ascii="Times New Roman" w:hAnsi="Times New Roman" w:cs="Times New Roman"/>
                <w:color w:val="000000"/>
                <w:sz w:val="18"/>
                <w:szCs w:val="18"/>
              </w:rPr>
            </w:pPr>
            <w:r w:rsidRPr="00796903">
              <w:rPr>
                <w:rFonts w:ascii="Times New Roman" w:hAnsi="Times New Roman" w:cs="Times New Roman"/>
                <w:color w:val="000000"/>
                <w:sz w:val="18"/>
                <w:szCs w:val="18"/>
              </w:rPr>
              <w:t>95</w:t>
            </w:r>
          </w:p>
        </w:tc>
      </w:tr>
      <w:tr w:rsidR="004A206E" w:rsidRPr="00796903" w14:paraId="259B8C8E" w14:textId="77777777" w:rsidTr="00796903">
        <w:trPr>
          <w:trHeight w:val="767"/>
          <w:jc w:val="center"/>
        </w:trPr>
        <w:tc>
          <w:tcPr>
            <w:tcW w:w="501" w:type="pct"/>
            <w:shd w:val="clear" w:color="auto" w:fill="D9D9D9" w:themeFill="background1" w:themeFillShade="D9"/>
            <w:vAlign w:val="center"/>
            <w:hideMark/>
          </w:tcPr>
          <w:p w14:paraId="4A60BB07"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Output 3</w:t>
            </w:r>
          </w:p>
        </w:tc>
        <w:tc>
          <w:tcPr>
            <w:tcW w:w="592" w:type="pct"/>
            <w:shd w:val="clear" w:color="auto" w:fill="auto"/>
            <w:vAlign w:val="center"/>
            <w:hideMark/>
          </w:tcPr>
          <w:p w14:paraId="7BF3CDAA"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78,891.87</w:t>
            </w:r>
          </w:p>
        </w:tc>
        <w:tc>
          <w:tcPr>
            <w:tcW w:w="571" w:type="pct"/>
            <w:shd w:val="clear" w:color="auto" w:fill="auto"/>
            <w:vAlign w:val="center"/>
            <w:hideMark/>
          </w:tcPr>
          <w:p w14:paraId="5325E699"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78,891.87</w:t>
            </w:r>
          </w:p>
        </w:tc>
        <w:tc>
          <w:tcPr>
            <w:tcW w:w="317" w:type="pct"/>
            <w:shd w:val="clear" w:color="auto" w:fill="auto"/>
            <w:vAlign w:val="center"/>
            <w:hideMark/>
          </w:tcPr>
          <w:p w14:paraId="700C4E60"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100</w:t>
            </w:r>
          </w:p>
        </w:tc>
        <w:tc>
          <w:tcPr>
            <w:tcW w:w="650" w:type="pct"/>
            <w:shd w:val="clear" w:color="auto" w:fill="auto"/>
            <w:vAlign w:val="center"/>
            <w:hideMark/>
          </w:tcPr>
          <w:p w14:paraId="2327AE11"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122,430.22</w:t>
            </w:r>
          </w:p>
        </w:tc>
        <w:tc>
          <w:tcPr>
            <w:tcW w:w="609" w:type="pct"/>
            <w:shd w:val="clear" w:color="auto" w:fill="auto"/>
            <w:vAlign w:val="center"/>
            <w:hideMark/>
          </w:tcPr>
          <w:p w14:paraId="6B25D3A6" w14:textId="281F20A2" w:rsidR="004A206E" w:rsidRPr="00796903" w:rsidRDefault="00796903" w:rsidP="00796903">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122,430.22</w:t>
            </w:r>
          </w:p>
        </w:tc>
        <w:tc>
          <w:tcPr>
            <w:tcW w:w="296" w:type="pct"/>
            <w:shd w:val="clear" w:color="auto" w:fill="auto"/>
            <w:vAlign w:val="center"/>
          </w:tcPr>
          <w:p w14:paraId="25356B30"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100</w:t>
            </w:r>
          </w:p>
        </w:tc>
        <w:tc>
          <w:tcPr>
            <w:tcW w:w="594" w:type="pct"/>
            <w:shd w:val="clear" w:color="auto" w:fill="auto"/>
            <w:vAlign w:val="center"/>
            <w:hideMark/>
          </w:tcPr>
          <w:p w14:paraId="0D5DC8DD" w14:textId="105C776D" w:rsidR="004A206E" w:rsidRPr="00796903" w:rsidRDefault="00796903" w:rsidP="004A206E">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110,400.0</w:t>
            </w:r>
          </w:p>
        </w:tc>
        <w:tc>
          <w:tcPr>
            <w:tcW w:w="589" w:type="pct"/>
            <w:shd w:val="clear" w:color="auto" w:fill="auto"/>
            <w:vAlign w:val="center"/>
            <w:hideMark/>
          </w:tcPr>
          <w:p w14:paraId="61EF7124" w14:textId="77777777" w:rsidR="004A206E" w:rsidRPr="00796903" w:rsidRDefault="004A206E" w:rsidP="00796903">
            <w:pPr>
              <w:spacing w:after="0" w:line="240" w:lineRule="auto"/>
              <w:jc w:val="center"/>
              <w:rPr>
                <w:rFonts w:ascii="Times New Roman" w:hAnsi="Times New Roman" w:cs="Times New Roman"/>
                <w:color w:val="000000"/>
                <w:sz w:val="18"/>
                <w:szCs w:val="18"/>
              </w:rPr>
            </w:pPr>
            <w:r w:rsidRPr="00796903">
              <w:rPr>
                <w:rFonts w:ascii="Times New Roman" w:hAnsi="Times New Roman" w:cs="Times New Roman"/>
                <w:color w:val="000000"/>
                <w:sz w:val="18"/>
                <w:szCs w:val="18"/>
              </w:rPr>
              <w:t>96052.12</w:t>
            </w:r>
          </w:p>
        </w:tc>
        <w:tc>
          <w:tcPr>
            <w:tcW w:w="280" w:type="pct"/>
            <w:shd w:val="clear" w:color="auto" w:fill="auto"/>
            <w:vAlign w:val="center"/>
            <w:hideMark/>
          </w:tcPr>
          <w:p w14:paraId="39D46E63" w14:textId="77777777" w:rsidR="004A206E" w:rsidRPr="00796903" w:rsidRDefault="004A206E" w:rsidP="00796903">
            <w:pPr>
              <w:spacing w:after="0" w:line="240" w:lineRule="auto"/>
              <w:rPr>
                <w:rFonts w:ascii="Times New Roman" w:hAnsi="Times New Roman" w:cs="Times New Roman"/>
                <w:color w:val="000000"/>
                <w:sz w:val="18"/>
                <w:szCs w:val="18"/>
              </w:rPr>
            </w:pPr>
            <w:r w:rsidRPr="00796903">
              <w:rPr>
                <w:rFonts w:ascii="Times New Roman" w:hAnsi="Times New Roman" w:cs="Times New Roman"/>
                <w:color w:val="000000"/>
                <w:sz w:val="18"/>
                <w:szCs w:val="18"/>
              </w:rPr>
              <w:t>87</w:t>
            </w:r>
          </w:p>
        </w:tc>
      </w:tr>
      <w:tr w:rsidR="004A206E" w:rsidRPr="00796903" w14:paraId="545C698E" w14:textId="77777777" w:rsidTr="00796903">
        <w:trPr>
          <w:trHeight w:val="625"/>
          <w:jc w:val="center"/>
        </w:trPr>
        <w:tc>
          <w:tcPr>
            <w:tcW w:w="501" w:type="pct"/>
            <w:shd w:val="clear" w:color="auto" w:fill="D9D9D9" w:themeFill="background1" w:themeFillShade="D9"/>
            <w:vAlign w:val="center"/>
            <w:hideMark/>
          </w:tcPr>
          <w:p w14:paraId="5B6BED17"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Output 4</w:t>
            </w:r>
          </w:p>
        </w:tc>
        <w:tc>
          <w:tcPr>
            <w:tcW w:w="592" w:type="pct"/>
            <w:shd w:val="clear" w:color="auto" w:fill="auto"/>
            <w:vAlign w:val="center"/>
            <w:hideMark/>
          </w:tcPr>
          <w:p w14:paraId="56736C76"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179,095.62</w:t>
            </w:r>
          </w:p>
        </w:tc>
        <w:tc>
          <w:tcPr>
            <w:tcW w:w="571" w:type="pct"/>
            <w:shd w:val="clear" w:color="auto" w:fill="auto"/>
            <w:vAlign w:val="center"/>
            <w:hideMark/>
          </w:tcPr>
          <w:p w14:paraId="2B210A87" w14:textId="77777777" w:rsidR="004A206E" w:rsidRPr="00796903" w:rsidRDefault="004A206E" w:rsidP="00796903">
            <w:pPr>
              <w:spacing w:after="0" w:line="240" w:lineRule="auto"/>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179,095.62</w:t>
            </w:r>
          </w:p>
        </w:tc>
        <w:tc>
          <w:tcPr>
            <w:tcW w:w="317" w:type="pct"/>
            <w:shd w:val="clear" w:color="auto" w:fill="auto"/>
            <w:vAlign w:val="center"/>
            <w:hideMark/>
          </w:tcPr>
          <w:p w14:paraId="2D9DA93F"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100</w:t>
            </w:r>
          </w:p>
        </w:tc>
        <w:tc>
          <w:tcPr>
            <w:tcW w:w="650" w:type="pct"/>
            <w:shd w:val="clear" w:color="auto" w:fill="auto"/>
            <w:vAlign w:val="center"/>
            <w:hideMark/>
          </w:tcPr>
          <w:p w14:paraId="1472A550"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212,569.68</w:t>
            </w:r>
          </w:p>
        </w:tc>
        <w:tc>
          <w:tcPr>
            <w:tcW w:w="609" w:type="pct"/>
            <w:shd w:val="clear" w:color="auto" w:fill="auto"/>
            <w:vAlign w:val="center"/>
            <w:hideMark/>
          </w:tcPr>
          <w:p w14:paraId="594D07F6" w14:textId="77777777" w:rsidR="00796903" w:rsidRDefault="00796903" w:rsidP="004A206E">
            <w:pPr>
              <w:spacing w:after="0" w:line="240" w:lineRule="auto"/>
              <w:jc w:val="center"/>
              <w:rPr>
                <w:rFonts w:ascii="Times New Roman" w:eastAsia="Times New Roman" w:hAnsi="Times New Roman" w:cs="Times New Roman"/>
                <w:color w:val="000000"/>
                <w:sz w:val="18"/>
                <w:szCs w:val="18"/>
              </w:rPr>
            </w:pPr>
          </w:p>
          <w:p w14:paraId="0D3CB639"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212,569.68</w:t>
            </w:r>
          </w:p>
          <w:p w14:paraId="6D27591C"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p>
        </w:tc>
        <w:tc>
          <w:tcPr>
            <w:tcW w:w="296" w:type="pct"/>
            <w:shd w:val="clear" w:color="auto" w:fill="auto"/>
            <w:vAlign w:val="center"/>
          </w:tcPr>
          <w:p w14:paraId="19926E0D"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100</w:t>
            </w:r>
          </w:p>
        </w:tc>
        <w:tc>
          <w:tcPr>
            <w:tcW w:w="594" w:type="pct"/>
            <w:shd w:val="clear" w:color="auto" w:fill="auto"/>
            <w:vAlign w:val="center"/>
            <w:hideMark/>
          </w:tcPr>
          <w:p w14:paraId="2194AB56"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187,88.04</w:t>
            </w:r>
          </w:p>
        </w:tc>
        <w:tc>
          <w:tcPr>
            <w:tcW w:w="589" w:type="pct"/>
            <w:shd w:val="clear" w:color="auto" w:fill="auto"/>
            <w:vAlign w:val="center"/>
            <w:hideMark/>
          </w:tcPr>
          <w:p w14:paraId="5F7DC813" w14:textId="77777777" w:rsidR="004A206E" w:rsidRPr="00796903" w:rsidRDefault="004A206E" w:rsidP="00796903">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104881</w:t>
            </w:r>
          </w:p>
        </w:tc>
        <w:tc>
          <w:tcPr>
            <w:tcW w:w="280" w:type="pct"/>
            <w:shd w:val="clear" w:color="auto" w:fill="auto"/>
            <w:vAlign w:val="center"/>
            <w:hideMark/>
          </w:tcPr>
          <w:p w14:paraId="777165D4" w14:textId="77777777" w:rsidR="004A206E" w:rsidRPr="00796903" w:rsidRDefault="004A206E" w:rsidP="00796903">
            <w:pPr>
              <w:spacing w:after="0" w:line="240" w:lineRule="auto"/>
              <w:rPr>
                <w:rFonts w:ascii="Times New Roman" w:hAnsi="Times New Roman" w:cs="Times New Roman"/>
                <w:color w:val="000000"/>
                <w:sz w:val="18"/>
                <w:szCs w:val="18"/>
              </w:rPr>
            </w:pPr>
            <w:r w:rsidRPr="00796903">
              <w:rPr>
                <w:rFonts w:ascii="Times New Roman" w:hAnsi="Times New Roman" w:cs="Times New Roman"/>
                <w:color w:val="000000"/>
                <w:sz w:val="18"/>
                <w:szCs w:val="18"/>
              </w:rPr>
              <w:t>56</w:t>
            </w:r>
          </w:p>
        </w:tc>
      </w:tr>
      <w:tr w:rsidR="004A206E" w:rsidRPr="00796903" w14:paraId="46C7AAF1" w14:textId="77777777" w:rsidTr="00796903">
        <w:trPr>
          <w:trHeight w:val="645"/>
          <w:jc w:val="center"/>
        </w:trPr>
        <w:tc>
          <w:tcPr>
            <w:tcW w:w="501" w:type="pct"/>
            <w:shd w:val="clear" w:color="auto" w:fill="D9D9D9" w:themeFill="background1" w:themeFillShade="D9"/>
            <w:vAlign w:val="center"/>
            <w:hideMark/>
          </w:tcPr>
          <w:p w14:paraId="784A49DE"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Output 5</w:t>
            </w:r>
          </w:p>
        </w:tc>
        <w:tc>
          <w:tcPr>
            <w:tcW w:w="592" w:type="pct"/>
            <w:shd w:val="clear" w:color="auto" w:fill="auto"/>
            <w:vAlign w:val="center"/>
            <w:hideMark/>
          </w:tcPr>
          <w:p w14:paraId="5500CF52"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0</w:t>
            </w:r>
          </w:p>
        </w:tc>
        <w:tc>
          <w:tcPr>
            <w:tcW w:w="571" w:type="pct"/>
            <w:shd w:val="clear" w:color="auto" w:fill="auto"/>
            <w:noWrap/>
            <w:vAlign w:val="center"/>
            <w:hideMark/>
          </w:tcPr>
          <w:p w14:paraId="1B1E586E"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0</w:t>
            </w:r>
          </w:p>
        </w:tc>
        <w:tc>
          <w:tcPr>
            <w:tcW w:w="317" w:type="pct"/>
            <w:shd w:val="clear" w:color="auto" w:fill="auto"/>
            <w:vAlign w:val="center"/>
            <w:hideMark/>
          </w:tcPr>
          <w:p w14:paraId="76332D0E"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0</w:t>
            </w:r>
          </w:p>
        </w:tc>
        <w:tc>
          <w:tcPr>
            <w:tcW w:w="650" w:type="pct"/>
            <w:shd w:val="clear" w:color="auto" w:fill="auto"/>
            <w:vAlign w:val="center"/>
            <w:hideMark/>
          </w:tcPr>
          <w:p w14:paraId="24545BA9"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4,475.13</w:t>
            </w:r>
          </w:p>
        </w:tc>
        <w:tc>
          <w:tcPr>
            <w:tcW w:w="609" w:type="pct"/>
            <w:shd w:val="clear" w:color="auto" w:fill="auto"/>
            <w:vAlign w:val="center"/>
            <w:hideMark/>
          </w:tcPr>
          <w:p w14:paraId="534D39AF"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p>
          <w:p w14:paraId="54AADFDD"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4,475.13</w:t>
            </w:r>
          </w:p>
          <w:p w14:paraId="3A5B13B4"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p>
        </w:tc>
        <w:tc>
          <w:tcPr>
            <w:tcW w:w="296" w:type="pct"/>
            <w:shd w:val="clear" w:color="auto" w:fill="auto"/>
            <w:vAlign w:val="center"/>
          </w:tcPr>
          <w:p w14:paraId="530FA1E1"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100</w:t>
            </w:r>
          </w:p>
        </w:tc>
        <w:tc>
          <w:tcPr>
            <w:tcW w:w="594" w:type="pct"/>
            <w:shd w:val="clear" w:color="auto" w:fill="auto"/>
            <w:vAlign w:val="center"/>
            <w:hideMark/>
          </w:tcPr>
          <w:p w14:paraId="19C20524"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40,000.00</w:t>
            </w:r>
          </w:p>
        </w:tc>
        <w:tc>
          <w:tcPr>
            <w:tcW w:w="589" w:type="pct"/>
            <w:shd w:val="clear" w:color="auto" w:fill="auto"/>
            <w:vAlign w:val="center"/>
            <w:hideMark/>
          </w:tcPr>
          <w:p w14:paraId="434BE5BC" w14:textId="77777777" w:rsidR="004A206E" w:rsidRPr="00796903" w:rsidRDefault="004A206E" w:rsidP="00796903">
            <w:pPr>
              <w:spacing w:after="0" w:line="240" w:lineRule="auto"/>
              <w:jc w:val="center"/>
              <w:rPr>
                <w:rFonts w:ascii="Times New Roman" w:hAnsi="Times New Roman" w:cs="Times New Roman"/>
                <w:color w:val="000000"/>
                <w:sz w:val="18"/>
                <w:szCs w:val="18"/>
              </w:rPr>
            </w:pPr>
            <w:r w:rsidRPr="00796903">
              <w:rPr>
                <w:rFonts w:ascii="Times New Roman" w:hAnsi="Times New Roman" w:cs="Times New Roman"/>
                <w:color w:val="000000"/>
                <w:sz w:val="18"/>
                <w:szCs w:val="18"/>
              </w:rPr>
              <w:t>6832</w:t>
            </w:r>
          </w:p>
        </w:tc>
        <w:tc>
          <w:tcPr>
            <w:tcW w:w="280" w:type="pct"/>
            <w:shd w:val="clear" w:color="auto" w:fill="auto"/>
            <w:vAlign w:val="center"/>
            <w:hideMark/>
          </w:tcPr>
          <w:p w14:paraId="51B924DA" w14:textId="77777777" w:rsidR="004A206E" w:rsidRPr="00796903" w:rsidRDefault="004A206E" w:rsidP="00796903">
            <w:pPr>
              <w:spacing w:after="0" w:line="240" w:lineRule="auto"/>
              <w:rPr>
                <w:rFonts w:ascii="Times New Roman" w:hAnsi="Times New Roman" w:cs="Times New Roman"/>
                <w:color w:val="000000"/>
                <w:sz w:val="18"/>
                <w:szCs w:val="18"/>
              </w:rPr>
            </w:pPr>
            <w:r w:rsidRPr="00796903">
              <w:rPr>
                <w:rFonts w:ascii="Times New Roman" w:hAnsi="Times New Roman" w:cs="Times New Roman"/>
                <w:color w:val="000000"/>
                <w:sz w:val="18"/>
                <w:szCs w:val="18"/>
              </w:rPr>
              <w:t>17</w:t>
            </w:r>
          </w:p>
        </w:tc>
      </w:tr>
      <w:tr w:rsidR="004A206E" w:rsidRPr="00796903" w14:paraId="423BB77B" w14:textId="77777777" w:rsidTr="00796903">
        <w:trPr>
          <w:trHeight w:val="1150"/>
          <w:jc w:val="center"/>
        </w:trPr>
        <w:tc>
          <w:tcPr>
            <w:tcW w:w="501" w:type="pct"/>
            <w:shd w:val="clear" w:color="auto" w:fill="D9D9D9" w:themeFill="background1" w:themeFillShade="D9"/>
            <w:vAlign w:val="center"/>
            <w:hideMark/>
          </w:tcPr>
          <w:p w14:paraId="74F5C108"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UN Women Support Costs (7%)</w:t>
            </w:r>
          </w:p>
        </w:tc>
        <w:tc>
          <w:tcPr>
            <w:tcW w:w="592" w:type="pct"/>
            <w:shd w:val="clear" w:color="auto" w:fill="auto"/>
            <w:vAlign w:val="center"/>
            <w:hideMark/>
          </w:tcPr>
          <w:p w14:paraId="12FB35D0" w14:textId="77777777" w:rsidR="004A206E" w:rsidRPr="00796903" w:rsidRDefault="004A206E" w:rsidP="00796903">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57,335.57</w:t>
            </w:r>
          </w:p>
        </w:tc>
        <w:tc>
          <w:tcPr>
            <w:tcW w:w="571" w:type="pct"/>
            <w:shd w:val="clear" w:color="auto" w:fill="auto"/>
            <w:vAlign w:val="center"/>
            <w:hideMark/>
          </w:tcPr>
          <w:p w14:paraId="4A4C213D" w14:textId="77777777" w:rsidR="004A206E" w:rsidRPr="00796903" w:rsidRDefault="004A206E" w:rsidP="00796903">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57,335.57</w:t>
            </w:r>
          </w:p>
        </w:tc>
        <w:tc>
          <w:tcPr>
            <w:tcW w:w="317" w:type="pct"/>
            <w:shd w:val="clear" w:color="auto" w:fill="auto"/>
            <w:vAlign w:val="center"/>
            <w:hideMark/>
          </w:tcPr>
          <w:p w14:paraId="65A3EF3C" w14:textId="77777777" w:rsidR="004A206E" w:rsidRPr="00796903" w:rsidRDefault="004A206E" w:rsidP="00796903">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100</w:t>
            </w:r>
          </w:p>
        </w:tc>
        <w:tc>
          <w:tcPr>
            <w:tcW w:w="650" w:type="pct"/>
            <w:shd w:val="clear" w:color="auto" w:fill="auto"/>
            <w:vAlign w:val="center"/>
            <w:hideMark/>
          </w:tcPr>
          <w:p w14:paraId="5D1DB4F9" w14:textId="77777777" w:rsidR="004A206E" w:rsidRPr="00796903" w:rsidRDefault="004A206E" w:rsidP="00796903">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63,002.98</w:t>
            </w:r>
          </w:p>
        </w:tc>
        <w:tc>
          <w:tcPr>
            <w:tcW w:w="609" w:type="pct"/>
            <w:shd w:val="clear" w:color="auto" w:fill="auto"/>
            <w:vAlign w:val="center"/>
            <w:hideMark/>
          </w:tcPr>
          <w:p w14:paraId="57B4AF0A" w14:textId="77777777" w:rsidR="004A206E" w:rsidRPr="00796903" w:rsidRDefault="004A206E" w:rsidP="00796903">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63,002.98</w:t>
            </w:r>
          </w:p>
        </w:tc>
        <w:tc>
          <w:tcPr>
            <w:tcW w:w="296" w:type="pct"/>
            <w:shd w:val="clear" w:color="auto" w:fill="auto"/>
            <w:vAlign w:val="center"/>
          </w:tcPr>
          <w:p w14:paraId="49ABF2C4" w14:textId="77777777" w:rsidR="004A206E" w:rsidRPr="00796903" w:rsidRDefault="004A206E" w:rsidP="00796903">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100</w:t>
            </w:r>
          </w:p>
        </w:tc>
        <w:tc>
          <w:tcPr>
            <w:tcW w:w="594" w:type="pct"/>
            <w:shd w:val="clear" w:color="auto" w:fill="auto"/>
            <w:vAlign w:val="center"/>
            <w:hideMark/>
          </w:tcPr>
          <w:p w14:paraId="648D24C3" w14:textId="77777777" w:rsidR="004A206E" w:rsidRPr="00796903" w:rsidRDefault="004A206E" w:rsidP="00796903">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25,000.00</w:t>
            </w:r>
          </w:p>
        </w:tc>
        <w:tc>
          <w:tcPr>
            <w:tcW w:w="589" w:type="pct"/>
            <w:shd w:val="clear" w:color="auto" w:fill="auto"/>
            <w:vAlign w:val="center"/>
            <w:hideMark/>
          </w:tcPr>
          <w:p w14:paraId="15C84BB2" w14:textId="77777777" w:rsidR="004A206E" w:rsidRPr="00796903" w:rsidRDefault="004A206E" w:rsidP="00796903">
            <w:pPr>
              <w:spacing w:after="0" w:line="240" w:lineRule="auto"/>
              <w:jc w:val="center"/>
              <w:rPr>
                <w:rFonts w:ascii="Times New Roman" w:hAnsi="Times New Roman" w:cs="Times New Roman"/>
                <w:color w:val="000000"/>
                <w:sz w:val="18"/>
                <w:szCs w:val="18"/>
              </w:rPr>
            </w:pPr>
            <w:r w:rsidRPr="00796903">
              <w:rPr>
                <w:rFonts w:ascii="Times New Roman" w:hAnsi="Times New Roman" w:cs="Times New Roman"/>
                <w:color w:val="000000"/>
                <w:sz w:val="18"/>
                <w:szCs w:val="18"/>
              </w:rPr>
              <w:t>24723.51</w:t>
            </w:r>
          </w:p>
        </w:tc>
        <w:tc>
          <w:tcPr>
            <w:tcW w:w="280" w:type="pct"/>
            <w:shd w:val="clear" w:color="auto" w:fill="auto"/>
            <w:vAlign w:val="center"/>
            <w:hideMark/>
          </w:tcPr>
          <w:p w14:paraId="400CB2FF" w14:textId="77777777" w:rsidR="004A206E" w:rsidRPr="00796903" w:rsidRDefault="004A206E" w:rsidP="00796903">
            <w:pPr>
              <w:spacing w:after="0" w:line="240" w:lineRule="auto"/>
              <w:rPr>
                <w:rFonts w:ascii="Times New Roman" w:hAnsi="Times New Roman" w:cs="Times New Roman"/>
                <w:color w:val="000000"/>
                <w:sz w:val="18"/>
                <w:szCs w:val="18"/>
              </w:rPr>
            </w:pPr>
            <w:r w:rsidRPr="00796903">
              <w:rPr>
                <w:rFonts w:ascii="Times New Roman" w:hAnsi="Times New Roman" w:cs="Times New Roman"/>
                <w:color w:val="000000"/>
                <w:sz w:val="18"/>
                <w:szCs w:val="18"/>
              </w:rPr>
              <w:t>99</w:t>
            </w:r>
          </w:p>
        </w:tc>
      </w:tr>
      <w:tr w:rsidR="004A206E" w:rsidRPr="00796903" w14:paraId="012C3C72" w14:textId="77777777" w:rsidTr="00796903">
        <w:trPr>
          <w:trHeight w:val="625"/>
          <w:jc w:val="center"/>
        </w:trPr>
        <w:tc>
          <w:tcPr>
            <w:tcW w:w="501" w:type="pct"/>
            <w:shd w:val="clear" w:color="auto" w:fill="D9D9D9" w:themeFill="background1" w:themeFillShade="D9"/>
            <w:vAlign w:val="center"/>
            <w:hideMark/>
          </w:tcPr>
          <w:p w14:paraId="07FAB12B"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Total</w:t>
            </w:r>
          </w:p>
        </w:tc>
        <w:tc>
          <w:tcPr>
            <w:tcW w:w="592" w:type="pct"/>
            <w:shd w:val="clear" w:color="auto" w:fill="auto"/>
            <w:vAlign w:val="center"/>
            <w:hideMark/>
          </w:tcPr>
          <w:p w14:paraId="376B7D0A"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802,290.87</w:t>
            </w:r>
          </w:p>
        </w:tc>
        <w:tc>
          <w:tcPr>
            <w:tcW w:w="571" w:type="pct"/>
            <w:shd w:val="clear" w:color="auto" w:fill="auto"/>
            <w:vAlign w:val="center"/>
            <w:hideMark/>
          </w:tcPr>
          <w:p w14:paraId="31A8A7E0"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802,290.87</w:t>
            </w:r>
          </w:p>
        </w:tc>
        <w:tc>
          <w:tcPr>
            <w:tcW w:w="317" w:type="pct"/>
            <w:shd w:val="clear" w:color="auto" w:fill="auto"/>
            <w:vAlign w:val="center"/>
            <w:hideMark/>
          </w:tcPr>
          <w:p w14:paraId="2E3CFB8A"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100</w:t>
            </w:r>
          </w:p>
        </w:tc>
        <w:tc>
          <w:tcPr>
            <w:tcW w:w="650" w:type="pct"/>
            <w:shd w:val="clear" w:color="auto" w:fill="auto"/>
            <w:vAlign w:val="center"/>
            <w:hideMark/>
          </w:tcPr>
          <w:p w14:paraId="748ABBB0"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802,405.55</w:t>
            </w:r>
          </w:p>
        </w:tc>
        <w:tc>
          <w:tcPr>
            <w:tcW w:w="609" w:type="pct"/>
            <w:shd w:val="clear" w:color="auto" w:fill="auto"/>
            <w:vAlign w:val="center"/>
            <w:hideMark/>
          </w:tcPr>
          <w:p w14:paraId="094F57FC"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p>
          <w:p w14:paraId="43EF1A91"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802,405.55</w:t>
            </w:r>
          </w:p>
          <w:p w14:paraId="46DAF31C"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p>
        </w:tc>
        <w:tc>
          <w:tcPr>
            <w:tcW w:w="296" w:type="pct"/>
            <w:shd w:val="clear" w:color="auto" w:fill="auto"/>
            <w:vAlign w:val="center"/>
          </w:tcPr>
          <w:p w14:paraId="58AD491F"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100</w:t>
            </w:r>
          </w:p>
        </w:tc>
        <w:tc>
          <w:tcPr>
            <w:tcW w:w="594" w:type="pct"/>
            <w:shd w:val="clear" w:color="auto" w:fill="auto"/>
            <w:vAlign w:val="center"/>
            <w:hideMark/>
          </w:tcPr>
          <w:p w14:paraId="0ADAFCD6" w14:textId="77777777" w:rsidR="004A206E" w:rsidRPr="00796903" w:rsidRDefault="004A206E" w:rsidP="004A206E">
            <w:pPr>
              <w:spacing w:after="0" w:line="240" w:lineRule="auto"/>
              <w:jc w:val="center"/>
              <w:rPr>
                <w:rFonts w:ascii="Times New Roman" w:eastAsia="Times New Roman" w:hAnsi="Times New Roman" w:cs="Times New Roman"/>
                <w:color w:val="000000"/>
                <w:sz w:val="18"/>
                <w:szCs w:val="18"/>
              </w:rPr>
            </w:pPr>
            <w:r w:rsidRPr="00796903">
              <w:rPr>
                <w:rFonts w:ascii="Times New Roman" w:eastAsia="Times New Roman" w:hAnsi="Times New Roman" w:cs="Times New Roman"/>
                <w:color w:val="000000"/>
                <w:sz w:val="18"/>
                <w:szCs w:val="18"/>
              </w:rPr>
              <w:t>688,008.04</w:t>
            </w:r>
          </w:p>
        </w:tc>
        <w:tc>
          <w:tcPr>
            <w:tcW w:w="589" w:type="pct"/>
            <w:shd w:val="clear" w:color="auto" w:fill="auto"/>
            <w:vAlign w:val="center"/>
            <w:hideMark/>
          </w:tcPr>
          <w:p w14:paraId="0E2257AA" w14:textId="77777777" w:rsidR="004A206E" w:rsidRPr="00796903" w:rsidRDefault="004A206E" w:rsidP="00796903">
            <w:pPr>
              <w:spacing w:after="0" w:line="240" w:lineRule="auto"/>
              <w:jc w:val="center"/>
              <w:rPr>
                <w:rFonts w:ascii="Times New Roman" w:hAnsi="Times New Roman" w:cs="Times New Roman"/>
                <w:color w:val="000000"/>
                <w:sz w:val="18"/>
                <w:szCs w:val="18"/>
              </w:rPr>
            </w:pPr>
            <w:r w:rsidRPr="00796903">
              <w:rPr>
                <w:rFonts w:ascii="Times New Roman" w:hAnsi="Times New Roman" w:cs="Times New Roman"/>
                <w:color w:val="000000"/>
                <w:sz w:val="18"/>
                <w:szCs w:val="18"/>
              </w:rPr>
              <w:t>537564.8</w:t>
            </w:r>
          </w:p>
        </w:tc>
        <w:tc>
          <w:tcPr>
            <w:tcW w:w="280" w:type="pct"/>
            <w:shd w:val="clear" w:color="auto" w:fill="auto"/>
            <w:vAlign w:val="center"/>
            <w:hideMark/>
          </w:tcPr>
          <w:p w14:paraId="5689D7E4" w14:textId="77777777" w:rsidR="004A206E" w:rsidRPr="00796903" w:rsidRDefault="004A206E" w:rsidP="00796903">
            <w:pPr>
              <w:spacing w:after="0" w:line="240" w:lineRule="auto"/>
              <w:rPr>
                <w:rFonts w:ascii="Times New Roman" w:hAnsi="Times New Roman" w:cs="Times New Roman"/>
                <w:color w:val="000000"/>
                <w:sz w:val="18"/>
                <w:szCs w:val="18"/>
              </w:rPr>
            </w:pPr>
            <w:r w:rsidRPr="00796903">
              <w:rPr>
                <w:rFonts w:ascii="Times New Roman" w:hAnsi="Times New Roman" w:cs="Times New Roman"/>
                <w:color w:val="000000"/>
                <w:sz w:val="18"/>
                <w:szCs w:val="18"/>
              </w:rPr>
              <w:t>78</w:t>
            </w:r>
          </w:p>
        </w:tc>
      </w:tr>
    </w:tbl>
    <w:p w14:paraId="19178322" w14:textId="0DE0D50E" w:rsidR="004A206E" w:rsidRPr="004A206E" w:rsidRDefault="004A206E" w:rsidP="004A206E">
      <w:pPr>
        <w:rPr>
          <w:rFonts w:ascii="Times New Roman" w:hAnsi="Times New Roman" w:cs="Times New Roman"/>
          <w:sz w:val="20"/>
          <w:szCs w:val="20"/>
        </w:rPr>
      </w:pPr>
      <w:r w:rsidRPr="004A206E">
        <w:rPr>
          <w:rFonts w:ascii="Times New Roman" w:hAnsi="Times New Roman" w:cs="Times New Roman"/>
          <w:sz w:val="20"/>
          <w:szCs w:val="20"/>
        </w:rPr>
        <w:t xml:space="preserve"> Source: The WEPD II project budget. Note: it is outside the scope of the </w:t>
      </w:r>
      <w:r w:rsidR="00796903">
        <w:rPr>
          <w:rFonts w:ascii="Times New Roman" w:hAnsi="Times New Roman" w:cs="Times New Roman"/>
          <w:sz w:val="20"/>
          <w:szCs w:val="20"/>
        </w:rPr>
        <w:t>final evaluation</w:t>
      </w:r>
      <w:r w:rsidRPr="004A206E">
        <w:rPr>
          <w:rFonts w:ascii="Times New Roman" w:hAnsi="Times New Roman" w:cs="Times New Roman"/>
          <w:sz w:val="20"/>
          <w:szCs w:val="20"/>
        </w:rPr>
        <w:t xml:space="preserve"> to independently verify the financial figures contained in this table. </w:t>
      </w:r>
    </w:p>
    <w:p w14:paraId="360E7F27"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p>
    <w:p w14:paraId="6530CB4D"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r w:rsidRPr="004A206E">
        <w:rPr>
          <w:rFonts w:ascii="Times New Roman" w:hAnsi="Times New Roman" w:cs="Times New Roman"/>
          <w:sz w:val="24"/>
          <w:szCs w:val="24"/>
        </w:rPr>
        <w:t xml:space="preserve">There is evidence of effective reallocation of the resources, such as unplanned addition of a lawyer’s assistant fluent in the Azeri language in Marneuli using the financial resources saved on the salaries pool of the budget in the year 2013 which helped to reach ethnic minority communities and accelerate the project intervention in this region.  </w:t>
      </w:r>
    </w:p>
    <w:p w14:paraId="1BF44030"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p>
    <w:p w14:paraId="044F248B" w14:textId="6720E96D"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r w:rsidRPr="004A206E">
        <w:rPr>
          <w:rFonts w:ascii="Times New Roman" w:hAnsi="Times New Roman" w:cs="Times New Roman"/>
          <w:sz w:val="24"/>
          <w:szCs w:val="24"/>
        </w:rPr>
        <w:t xml:space="preserve">Almost all the project outputs </w:t>
      </w:r>
      <w:r w:rsidR="00796903">
        <w:rPr>
          <w:rFonts w:ascii="Times New Roman" w:hAnsi="Times New Roman" w:cs="Times New Roman"/>
          <w:sz w:val="24"/>
          <w:szCs w:val="24"/>
        </w:rPr>
        <w:t>were</w:t>
      </w:r>
      <w:r w:rsidRPr="004A206E">
        <w:rPr>
          <w:rFonts w:ascii="Times New Roman" w:hAnsi="Times New Roman" w:cs="Times New Roman"/>
          <w:sz w:val="24"/>
          <w:szCs w:val="24"/>
        </w:rPr>
        <w:t xml:space="preserve"> timely with a few exceptions. The delay in cooperation with local administrations to integrate gender –responsive budgeting was reported by the mid-term review due to the elections; however, it did not affect the organization of the annual round table meetings and the institualization process resumed after the elections. The analysis of the social protection programmes was undertaken with the delay and</w:t>
      </w:r>
      <w:r w:rsidR="00796903">
        <w:rPr>
          <w:rFonts w:ascii="Times New Roman" w:hAnsi="Times New Roman" w:cs="Times New Roman"/>
          <w:sz w:val="24"/>
          <w:szCs w:val="24"/>
        </w:rPr>
        <w:t xml:space="preserve"> was affected by the initiated </w:t>
      </w:r>
      <w:r w:rsidRPr="004A206E">
        <w:rPr>
          <w:rFonts w:ascii="Times New Roman" w:hAnsi="Times New Roman" w:cs="Times New Roman"/>
          <w:sz w:val="24"/>
          <w:szCs w:val="24"/>
        </w:rPr>
        <w:t xml:space="preserve"> reform of the Targeted Social Assistance Programme (TSA), which was one of the key state programmes analyzed in the study. This caused some parts of the study to lose their relevance. The evaluator </w:t>
      </w:r>
      <w:r w:rsidR="003055B0">
        <w:rPr>
          <w:rFonts w:ascii="Times New Roman" w:hAnsi="Times New Roman" w:cs="Times New Roman"/>
          <w:sz w:val="24"/>
          <w:szCs w:val="24"/>
        </w:rPr>
        <w:t>finds</w:t>
      </w:r>
      <w:r w:rsidRPr="004A206E">
        <w:rPr>
          <w:rFonts w:ascii="Times New Roman" w:hAnsi="Times New Roman" w:cs="Times New Roman"/>
          <w:sz w:val="24"/>
          <w:szCs w:val="24"/>
        </w:rPr>
        <w:t xml:space="preserve"> the decision of the UN Women project team to recruit a national social policy expert to update the relevant sections of the study by the end of the project as relevant and cost-effective considering that the project stays within the planned budget and the study will be duly utilized for UN Women discussion with the MoLHSA in relation to the TSA in the next phase of the UN Women country program (2016-2020). </w:t>
      </w:r>
    </w:p>
    <w:p w14:paraId="1B6F3926" w14:textId="77777777" w:rsidR="004A206E" w:rsidRPr="004A206E" w:rsidRDefault="004A206E" w:rsidP="004A206E">
      <w:pPr>
        <w:autoSpaceDE w:val="0"/>
        <w:autoSpaceDN w:val="0"/>
        <w:adjustRightInd w:val="0"/>
        <w:spacing w:after="0" w:line="240" w:lineRule="auto"/>
        <w:rPr>
          <w:rFonts w:ascii="Times New Roman" w:hAnsi="Times New Roman" w:cs="Times New Roman"/>
          <w:bCs/>
          <w:sz w:val="24"/>
          <w:szCs w:val="24"/>
        </w:rPr>
      </w:pPr>
    </w:p>
    <w:p w14:paraId="14F03329" w14:textId="77777777" w:rsidR="004A206E" w:rsidRPr="009D49DE" w:rsidRDefault="004A206E" w:rsidP="00AD2E16">
      <w:pPr>
        <w:pStyle w:val="Heading2"/>
        <w:numPr>
          <w:ilvl w:val="1"/>
          <w:numId w:val="25"/>
        </w:numPr>
      </w:pPr>
      <w:bookmarkStart w:id="22" w:name="_Toc440579606"/>
      <w:r w:rsidRPr="009D49DE">
        <w:t>Sustainability</w:t>
      </w:r>
      <w:bookmarkEnd w:id="22"/>
      <w:r w:rsidRPr="009D49DE">
        <w:t xml:space="preserve"> </w:t>
      </w:r>
    </w:p>
    <w:p w14:paraId="5DE762E4" w14:textId="77777777" w:rsidR="004A206E" w:rsidRPr="004A206E" w:rsidRDefault="004A206E" w:rsidP="004A206E">
      <w:pPr>
        <w:autoSpaceDE w:val="0"/>
        <w:autoSpaceDN w:val="0"/>
        <w:adjustRightInd w:val="0"/>
        <w:spacing w:after="0" w:line="240" w:lineRule="auto"/>
        <w:rPr>
          <w:rFonts w:ascii="Times New Roman" w:hAnsi="Times New Roman" w:cs="Times New Roman"/>
          <w:bCs/>
          <w:i/>
          <w:sz w:val="24"/>
          <w:szCs w:val="24"/>
        </w:rPr>
      </w:pPr>
    </w:p>
    <w:p w14:paraId="10C9AB1C" w14:textId="77777777" w:rsidR="004A206E" w:rsidRPr="004A206E" w:rsidRDefault="004A206E" w:rsidP="004A206E">
      <w:pPr>
        <w:autoSpaceDE w:val="0"/>
        <w:autoSpaceDN w:val="0"/>
        <w:adjustRightInd w:val="0"/>
        <w:spacing w:after="0" w:line="240" w:lineRule="auto"/>
        <w:rPr>
          <w:rFonts w:ascii="Times New Roman" w:hAnsi="Times New Roman" w:cs="Times New Roman"/>
          <w:b/>
          <w:bCs/>
          <w:i/>
          <w:sz w:val="24"/>
          <w:szCs w:val="24"/>
        </w:rPr>
      </w:pPr>
      <w:r w:rsidRPr="004A206E">
        <w:rPr>
          <w:rFonts w:ascii="Times New Roman" w:hAnsi="Times New Roman" w:cs="Times New Roman"/>
          <w:b/>
          <w:bCs/>
          <w:i/>
          <w:sz w:val="24"/>
          <w:szCs w:val="24"/>
        </w:rPr>
        <w:t>The likelihood of the long term sustainability of the project results</w:t>
      </w:r>
    </w:p>
    <w:p w14:paraId="23B60254" w14:textId="77777777" w:rsidR="004A206E" w:rsidRPr="004A206E" w:rsidRDefault="004A206E" w:rsidP="004A206E">
      <w:pPr>
        <w:spacing w:after="0" w:line="240" w:lineRule="auto"/>
        <w:rPr>
          <w:rFonts w:ascii="Times New Roman" w:eastAsia="Times New Roman" w:hAnsi="Times New Roman" w:cs="Times New Roman"/>
          <w:sz w:val="24"/>
          <w:szCs w:val="24"/>
          <w:lang w:val="en-GB" w:eastAsia="ru-RU"/>
        </w:rPr>
      </w:pPr>
    </w:p>
    <w:p w14:paraId="188409FD" w14:textId="4F00C52C" w:rsidR="004A206E" w:rsidRPr="004A206E" w:rsidRDefault="004A206E" w:rsidP="004A206E">
      <w:pPr>
        <w:spacing w:after="0" w:line="240" w:lineRule="auto"/>
        <w:rPr>
          <w:rFonts w:ascii="Times New Roman" w:eastAsia="Times New Roman" w:hAnsi="Times New Roman" w:cs="Times New Roman"/>
          <w:sz w:val="24"/>
          <w:szCs w:val="24"/>
          <w:lang w:val="en-GB" w:eastAsia="ru-RU"/>
        </w:rPr>
      </w:pPr>
      <w:r w:rsidRPr="004A206E">
        <w:rPr>
          <w:rFonts w:ascii="Times New Roman" w:eastAsia="Times New Roman" w:hAnsi="Times New Roman" w:cs="Times New Roman"/>
          <w:sz w:val="24"/>
          <w:szCs w:val="24"/>
          <w:lang w:val="en-GB" w:eastAsia="ru-RU"/>
        </w:rPr>
        <w:t xml:space="preserve">The elaboration of the second phase of the NAP, which </w:t>
      </w:r>
      <w:r w:rsidR="006C239D">
        <w:rPr>
          <w:rFonts w:ascii="Times New Roman" w:eastAsia="Times New Roman" w:hAnsi="Times New Roman" w:cs="Times New Roman"/>
          <w:sz w:val="24"/>
          <w:szCs w:val="24"/>
          <w:lang w:val="en-GB" w:eastAsia="ru-RU"/>
        </w:rPr>
        <w:t>was</w:t>
      </w:r>
      <w:r w:rsidRPr="004A206E">
        <w:rPr>
          <w:rFonts w:ascii="Times New Roman" w:eastAsia="Times New Roman" w:hAnsi="Times New Roman" w:cs="Times New Roman"/>
          <w:sz w:val="24"/>
          <w:szCs w:val="24"/>
          <w:lang w:val="en-GB" w:eastAsia="ru-RU"/>
        </w:rPr>
        <w:t xml:space="preserve"> at the stage of finalization</w:t>
      </w:r>
      <w:r w:rsidR="006C239D">
        <w:rPr>
          <w:rFonts w:ascii="Times New Roman" w:eastAsia="Times New Roman" w:hAnsi="Times New Roman" w:cs="Times New Roman"/>
          <w:sz w:val="24"/>
          <w:szCs w:val="24"/>
          <w:lang w:val="en-GB" w:eastAsia="ru-RU"/>
        </w:rPr>
        <w:t xml:space="preserve"> by the time the evaluation report was completed, created</w:t>
      </w:r>
      <w:r w:rsidRPr="004A206E">
        <w:rPr>
          <w:rFonts w:ascii="Times New Roman" w:eastAsia="Times New Roman" w:hAnsi="Times New Roman" w:cs="Times New Roman"/>
          <w:sz w:val="24"/>
          <w:szCs w:val="24"/>
          <w:lang w:val="en-GB" w:eastAsia="ru-RU"/>
        </w:rPr>
        <w:t xml:space="preserve"> assurance that the capacity developed by the project on the policy and institutional levels is likely to </w:t>
      </w:r>
      <w:r w:rsidR="006C239D">
        <w:rPr>
          <w:rFonts w:ascii="Times New Roman" w:eastAsia="Times New Roman" w:hAnsi="Times New Roman" w:cs="Times New Roman"/>
          <w:sz w:val="24"/>
          <w:szCs w:val="24"/>
          <w:lang w:val="en-GB" w:eastAsia="ru-RU"/>
        </w:rPr>
        <w:t xml:space="preserve">be </w:t>
      </w:r>
      <w:r w:rsidRPr="004A206E">
        <w:rPr>
          <w:rFonts w:ascii="Times New Roman" w:eastAsia="Times New Roman" w:hAnsi="Times New Roman" w:cs="Times New Roman"/>
          <w:sz w:val="24"/>
          <w:szCs w:val="24"/>
          <w:lang w:val="en-GB" w:eastAsia="ru-RU"/>
        </w:rPr>
        <w:t>sustain</w:t>
      </w:r>
      <w:r w:rsidR="006C239D">
        <w:rPr>
          <w:rFonts w:ascii="Times New Roman" w:eastAsia="Times New Roman" w:hAnsi="Times New Roman" w:cs="Times New Roman"/>
          <w:sz w:val="24"/>
          <w:szCs w:val="24"/>
          <w:lang w:val="en-GB" w:eastAsia="ru-RU"/>
        </w:rPr>
        <w:t>ed</w:t>
      </w:r>
      <w:r w:rsidRPr="004A206E">
        <w:rPr>
          <w:rFonts w:ascii="Times New Roman" w:eastAsia="Times New Roman" w:hAnsi="Times New Roman" w:cs="Times New Roman"/>
          <w:sz w:val="24"/>
          <w:szCs w:val="24"/>
          <w:lang w:val="en-GB" w:eastAsia="ru-RU"/>
        </w:rPr>
        <w:t xml:space="preserve"> and will be further promoted.  There is interest and willingness of local administrations to continue GRB Round Table meetings and cooperation with the SHGs and CBOs.  </w:t>
      </w:r>
      <w:r w:rsidRPr="004A206E">
        <w:rPr>
          <w:rFonts w:ascii="Times New Roman" w:hAnsi="Times New Roman" w:cs="Times New Roman"/>
          <w:bCs/>
          <w:sz w:val="24"/>
          <w:szCs w:val="24"/>
        </w:rPr>
        <w:t xml:space="preserve">UN Women </w:t>
      </w:r>
      <w:r w:rsidR="006C239D">
        <w:rPr>
          <w:rFonts w:ascii="Times New Roman" w:hAnsi="Times New Roman" w:cs="Times New Roman"/>
          <w:bCs/>
          <w:sz w:val="24"/>
          <w:szCs w:val="24"/>
        </w:rPr>
        <w:t xml:space="preserve">intends to </w:t>
      </w:r>
      <w:r w:rsidRPr="004A206E">
        <w:rPr>
          <w:rFonts w:ascii="Times New Roman" w:hAnsi="Times New Roman" w:cs="Times New Roman"/>
          <w:bCs/>
          <w:sz w:val="24"/>
          <w:szCs w:val="24"/>
        </w:rPr>
        <w:t>replicate the pilot work to other partner Ministries (i.e. Ministry of Finance), MIDPOTAR) and target</w:t>
      </w:r>
      <w:r w:rsidR="00FE4A67">
        <w:rPr>
          <w:rFonts w:ascii="Times New Roman" w:hAnsi="Times New Roman" w:cs="Times New Roman"/>
          <w:bCs/>
          <w:sz w:val="24"/>
          <w:szCs w:val="24"/>
        </w:rPr>
        <w:t>s</w:t>
      </w:r>
      <w:r w:rsidRPr="004A206E">
        <w:rPr>
          <w:rFonts w:ascii="Times New Roman" w:hAnsi="Times New Roman" w:cs="Times New Roman"/>
          <w:bCs/>
          <w:sz w:val="24"/>
          <w:szCs w:val="24"/>
        </w:rPr>
        <w:t xml:space="preserve"> in future the country- wide integration</w:t>
      </w:r>
      <w:r w:rsidR="00FE4A67">
        <w:rPr>
          <w:rFonts w:ascii="Times New Roman" w:hAnsi="Times New Roman" w:cs="Times New Roman"/>
          <w:bCs/>
          <w:sz w:val="24"/>
          <w:szCs w:val="24"/>
        </w:rPr>
        <w:t>,</w:t>
      </w:r>
      <w:r w:rsidRPr="004A206E">
        <w:rPr>
          <w:rFonts w:ascii="Times New Roman" w:hAnsi="Times New Roman" w:cs="Times New Roman"/>
          <w:bCs/>
          <w:sz w:val="24"/>
          <w:szCs w:val="24"/>
        </w:rPr>
        <w:t xml:space="preserve"> such as support to the MoF to develop a clear methodology for linking GRB to national budgeting processes. </w:t>
      </w:r>
    </w:p>
    <w:p w14:paraId="1C7FEE9A" w14:textId="77777777" w:rsidR="004A206E" w:rsidRPr="004A206E" w:rsidRDefault="004A206E" w:rsidP="004A206E">
      <w:pPr>
        <w:spacing w:after="0" w:line="240" w:lineRule="auto"/>
        <w:rPr>
          <w:rFonts w:ascii="Times New Roman" w:eastAsia="Times New Roman" w:hAnsi="Times New Roman" w:cs="Times New Roman"/>
          <w:sz w:val="24"/>
          <w:szCs w:val="24"/>
          <w:lang w:val="en-GB" w:eastAsia="ru-RU"/>
        </w:rPr>
      </w:pPr>
    </w:p>
    <w:p w14:paraId="72F14C8E" w14:textId="473FEC76" w:rsidR="004A206E" w:rsidRPr="004A206E" w:rsidRDefault="004A206E" w:rsidP="004A206E">
      <w:pPr>
        <w:spacing w:after="0" w:line="240" w:lineRule="auto"/>
        <w:rPr>
          <w:rFonts w:ascii="Times New Roman" w:eastAsia="Times New Roman" w:hAnsi="Times New Roman" w:cs="Times New Roman"/>
          <w:sz w:val="24"/>
          <w:szCs w:val="24"/>
          <w:lang w:val="en-GB" w:eastAsia="ru-RU"/>
        </w:rPr>
      </w:pPr>
      <w:r w:rsidRPr="004A206E">
        <w:rPr>
          <w:rFonts w:ascii="Times New Roman" w:hAnsi="Times New Roman" w:cs="Times New Roman"/>
          <w:sz w:val="24"/>
          <w:szCs w:val="24"/>
        </w:rPr>
        <w:t xml:space="preserve">The process of formalization of CBOs </w:t>
      </w:r>
      <w:r w:rsidR="006C239D">
        <w:rPr>
          <w:rFonts w:ascii="Times New Roman" w:hAnsi="Times New Roman" w:cs="Times New Roman"/>
          <w:sz w:val="24"/>
          <w:szCs w:val="24"/>
        </w:rPr>
        <w:t>was</w:t>
      </w:r>
      <w:r w:rsidRPr="004A206E">
        <w:rPr>
          <w:rFonts w:ascii="Times New Roman" w:hAnsi="Times New Roman" w:cs="Times New Roman"/>
          <w:sz w:val="24"/>
          <w:szCs w:val="24"/>
        </w:rPr>
        <w:t xml:space="preserve"> </w:t>
      </w:r>
      <w:r w:rsidR="006C239D">
        <w:rPr>
          <w:rFonts w:ascii="Times New Roman" w:hAnsi="Times New Roman" w:cs="Times New Roman"/>
          <w:sz w:val="24"/>
          <w:szCs w:val="24"/>
        </w:rPr>
        <w:t>ongoing</w:t>
      </w:r>
      <w:r w:rsidRPr="004A206E">
        <w:rPr>
          <w:rFonts w:ascii="Times New Roman" w:hAnsi="Times New Roman" w:cs="Times New Roman"/>
          <w:sz w:val="24"/>
          <w:szCs w:val="24"/>
        </w:rPr>
        <w:t xml:space="preserve"> and several SHGs shared with the evaluator their plans to be registered by the end of the year. </w:t>
      </w:r>
      <w:r w:rsidRPr="004A206E">
        <w:rPr>
          <w:rFonts w:ascii="Times New Roman" w:eastAsia="Times New Roman" w:hAnsi="Times New Roman" w:cs="Times New Roman"/>
          <w:sz w:val="24"/>
          <w:szCs w:val="24"/>
          <w:lang w:val="en-GB" w:eastAsia="ru-RU"/>
        </w:rPr>
        <w:t xml:space="preserve">The CBOs visited during the evaluation mission highly evaluated the continuing support provided by Taso Foundation in raising their organizational and human resources capacity to continue mutual cooperation with local administrations and participate in fund- raising for the community needs. </w:t>
      </w:r>
    </w:p>
    <w:p w14:paraId="2E12CFC9" w14:textId="77777777" w:rsidR="004A206E" w:rsidRPr="004A206E" w:rsidRDefault="004A206E" w:rsidP="004A206E">
      <w:pPr>
        <w:spacing w:after="0" w:line="240" w:lineRule="auto"/>
        <w:rPr>
          <w:rFonts w:ascii="Times New Roman" w:hAnsi="Times New Roman" w:cs="Times New Roman"/>
          <w:sz w:val="24"/>
          <w:szCs w:val="24"/>
        </w:rPr>
      </w:pPr>
    </w:p>
    <w:p w14:paraId="22BA1096" w14:textId="77777777" w:rsidR="004A206E" w:rsidRPr="004A206E" w:rsidRDefault="004A206E" w:rsidP="004A206E">
      <w:pPr>
        <w:spacing w:after="0" w:line="240" w:lineRule="auto"/>
        <w:rPr>
          <w:rFonts w:ascii="Times New Roman" w:eastAsia="Calibri" w:hAnsi="Times New Roman" w:cs="Times New Roman"/>
          <w:sz w:val="24"/>
          <w:szCs w:val="24"/>
        </w:rPr>
      </w:pPr>
      <w:r w:rsidRPr="004A206E">
        <w:rPr>
          <w:rFonts w:ascii="Times New Roman" w:hAnsi="Times New Roman" w:cs="Times New Roman"/>
          <w:sz w:val="24"/>
          <w:szCs w:val="24"/>
        </w:rPr>
        <w:t xml:space="preserve">There may be some potential in future for UN Women to integrate Small Grants, if not in full, into an economic empowerment model for IDPs and other vulnerable groups under the new </w:t>
      </w:r>
      <w:r w:rsidRPr="004A206E">
        <w:rPr>
          <w:rFonts w:ascii="Times New Roman" w:eastAsia="Calibri" w:hAnsi="Times New Roman" w:cs="Times New Roman"/>
          <w:sz w:val="24"/>
          <w:szCs w:val="24"/>
        </w:rPr>
        <w:t>IDP Livelihoods Action Plan (2015-2017) developed by MIDPOTAR in close engagement with the UN Women.</w:t>
      </w:r>
    </w:p>
    <w:p w14:paraId="571B17AB" w14:textId="77777777" w:rsidR="004A206E" w:rsidRPr="004A206E" w:rsidRDefault="004A206E" w:rsidP="004A206E">
      <w:pPr>
        <w:spacing w:after="0" w:line="240" w:lineRule="auto"/>
        <w:rPr>
          <w:rFonts w:ascii="Times New Roman" w:eastAsia="Calibri" w:hAnsi="Times New Roman" w:cs="Times New Roman"/>
          <w:sz w:val="24"/>
          <w:szCs w:val="24"/>
        </w:rPr>
      </w:pPr>
    </w:p>
    <w:p w14:paraId="3BE5ED17" w14:textId="7A5F4454" w:rsidR="004A206E" w:rsidRPr="004A206E" w:rsidRDefault="004A206E" w:rsidP="006C239D">
      <w:pPr>
        <w:spacing w:after="0" w:line="240" w:lineRule="auto"/>
        <w:rPr>
          <w:rFonts w:ascii="Times New Roman" w:hAnsi="Times New Roman" w:cs="Times New Roman"/>
          <w:sz w:val="24"/>
          <w:szCs w:val="24"/>
        </w:rPr>
      </w:pPr>
      <w:r w:rsidRPr="004A206E">
        <w:rPr>
          <w:rFonts w:ascii="Times New Roman" w:eastAsia="Calibri" w:hAnsi="Times New Roman" w:cs="Times New Roman"/>
          <w:sz w:val="24"/>
          <w:szCs w:val="24"/>
        </w:rPr>
        <w:t xml:space="preserve">The project succeeded in development of the national ownership of the results achieved. So far, the following components and activities were ensured sustainability: </w:t>
      </w:r>
    </w:p>
    <w:p w14:paraId="7EC566FD" w14:textId="77777777" w:rsidR="004A206E" w:rsidRPr="004A206E" w:rsidRDefault="004A206E" w:rsidP="00AD2E16">
      <w:pPr>
        <w:numPr>
          <w:ilvl w:val="0"/>
          <w:numId w:val="27"/>
        </w:numPr>
        <w:spacing w:line="240" w:lineRule="auto"/>
        <w:contextualSpacing/>
        <w:rPr>
          <w:rFonts w:ascii="Times New Roman" w:hAnsi="Times New Roman" w:cs="Times New Roman"/>
          <w:sz w:val="24"/>
          <w:szCs w:val="24"/>
        </w:rPr>
      </w:pPr>
      <w:r w:rsidRPr="004A206E">
        <w:rPr>
          <w:rFonts w:ascii="Times New Roman" w:hAnsi="Times New Roman" w:cs="Times New Roman"/>
          <w:sz w:val="24"/>
          <w:szCs w:val="24"/>
        </w:rPr>
        <w:t xml:space="preserve">The One-stop shop methodology was officially adopted by the Local Government Decrees in three target municipalities (Zugdidi, Marneuli, Sachkhere); they will continue providing services for the beneficiaries after the completion of the WEPD II project; </w:t>
      </w:r>
    </w:p>
    <w:p w14:paraId="760CFDBB" w14:textId="77777777" w:rsidR="004A206E" w:rsidRPr="004A206E" w:rsidRDefault="004A206E" w:rsidP="00AD2E16">
      <w:pPr>
        <w:numPr>
          <w:ilvl w:val="0"/>
          <w:numId w:val="14"/>
        </w:numPr>
        <w:spacing w:line="240" w:lineRule="auto"/>
        <w:contextualSpacing/>
        <w:rPr>
          <w:rFonts w:ascii="Times New Roman" w:hAnsi="Times New Roman" w:cs="Times New Roman"/>
          <w:sz w:val="24"/>
          <w:szCs w:val="24"/>
        </w:rPr>
      </w:pPr>
      <w:r w:rsidRPr="004A206E">
        <w:rPr>
          <w:rFonts w:ascii="Times New Roman" w:hAnsi="Times New Roman" w:cs="Times New Roman"/>
          <w:sz w:val="24"/>
          <w:szCs w:val="24"/>
        </w:rPr>
        <w:t>The Public Defender’s Office has taken over one lawyer of legal clinic and continue providing services to beneficiaries since November 2015;</w:t>
      </w:r>
    </w:p>
    <w:p w14:paraId="6B6ED881" w14:textId="77777777" w:rsidR="004A206E" w:rsidRPr="004A206E" w:rsidRDefault="004A206E" w:rsidP="00AD2E16">
      <w:pPr>
        <w:numPr>
          <w:ilvl w:val="0"/>
          <w:numId w:val="14"/>
        </w:numPr>
        <w:spacing w:line="240" w:lineRule="auto"/>
        <w:contextualSpacing/>
        <w:rPr>
          <w:rFonts w:ascii="Times New Roman" w:hAnsi="Times New Roman" w:cs="Times New Roman"/>
          <w:sz w:val="24"/>
          <w:szCs w:val="24"/>
        </w:rPr>
      </w:pPr>
      <w:r w:rsidRPr="004A206E">
        <w:rPr>
          <w:rFonts w:ascii="Times New Roman" w:hAnsi="Times New Roman" w:cs="Times New Roman"/>
          <w:sz w:val="24"/>
          <w:szCs w:val="24"/>
        </w:rPr>
        <w:t xml:space="preserve">Five gender-responsive budgeting (GRB) working groups in Sachkhere, Zugdidi, Gori, Tetritskaro and Marneuli municipalities were formally established through Local Government  meaning that the dialogue between local government representatives (united in GRB working groups) and local communities (united in local GRB committees) will continue beyond the project duration; </w:t>
      </w:r>
    </w:p>
    <w:p w14:paraId="1674CA85" w14:textId="6B990166" w:rsidR="004A206E" w:rsidRPr="004A206E" w:rsidRDefault="004A206E" w:rsidP="00AD2E16">
      <w:pPr>
        <w:numPr>
          <w:ilvl w:val="0"/>
          <w:numId w:val="14"/>
        </w:numPr>
        <w:spacing w:after="0" w:line="240" w:lineRule="auto"/>
        <w:contextualSpacing/>
        <w:rPr>
          <w:rFonts w:ascii="Times New Roman" w:hAnsi="Times New Roman" w:cs="Times New Roman"/>
          <w:sz w:val="24"/>
          <w:szCs w:val="24"/>
        </w:rPr>
      </w:pPr>
      <w:r w:rsidRPr="004A206E">
        <w:rPr>
          <w:rFonts w:ascii="Times New Roman" w:hAnsi="Times New Roman" w:cs="Times New Roman"/>
          <w:sz w:val="24"/>
          <w:szCs w:val="24"/>
        </w:rPr>
        <w:t xml:space="preserve">Organization of meetings of NCG on NAP 1325 </w:t>
      </w:r>
      <w:r w:rsidR="00FE4A67">
        <w:rPr>
          <w:rFonts w:ascii="Times New Roman" w:hAnsi="Times New Roman" w:cs="Times New Roman"/>
          <w:sz w:val="24"/>
          <w:szCs w:val="24"/>
        </w:rPr>
        <w:t xml:space="preserve">was </w:t>
      </w:r>
      <w:r w:rsidRPr="004A206E">
        <w:rPr>
          <w:rFonts w:ascii="Times New Roman" w:hAnsi="Times New Roman" w:cs="Times New Roman"/>
          <w:sz w:val="24"/>
          <w:szCs w:val="24"/>
        </w:rPr>
        <w:t xml:space="preserve">fully transferred to the Prime Minister’s Office; UN Women will continue supporting the second phase of NAP 1325 with its core resources; </w:t>
      </w:r>
    </w:p>
    <w:p w14:paraId="198A1B53" w14:textId="67D78CC7" w:rsidR="004A206E" w:rsidRPr="004A206E" w:rsidRDefault="004A206E" w:rsidP="00AD2E16">
      <w:pPr>
        <w:numPr>
          <w:ilvl w:val="0"/>
          <w:numId w:val="14"/>
        </w:numPr>
        <w:spacing w:line="240" w:lineRule="auto"/>
        <w:contextualSpacing/>
        <w:rPr>
          <w:rFonts w:ascii="Times New Roman" w:hAnsi="Times New Roman" w:cs="Times New Roman"/>
          <w:sz w:val="24"/>
          <w:szCs w:val="24"/>
        </w:rPr>
      </w:pPr>
      <w:r w:rsidRPr="004A206E">
        <w:rPr>
          <w:rFonts w:ascii="Times New Roman" w:hAnsi="Times New Roman" w:cs="Times New Roman"/>
          <w:sz w:val="24"/>
          <w:szCs w:val="24"/>
        </w:rPr>
        <w:t xml:space="preserve">Taso Foundation will continue Community Philanthropy;  Taso </w:t>
      </w:r>
      <w:r w:rsidR="00FE4A67">
        <w:rPr>
          <w:rFonts w:ascii="Times New Roman" w:hAnsi="Times New Roman" w:cs="Times New Roman"/>
          <w:sz w:val="24"/>
          <w:szCs w:val="24"/>
        </w:rPr>
        <w:t xml:space="preserve">Foundation </w:t>
      </w:r>
      <w:r w:rsidRPr="004A206E">
        <w:rPr>
          <w:rFonts w:ascii="Times New Roman" w:hAnsi="Times New Roman" w:cs="Times New Roman"/>
          <w:sz w:val="24"/>
          <w:szCs w:val="24"/>
        </w:rPr>
        <w:t>and WIC will take over the methodology and will continue supporting CBOs created under the project and their networking;</w:t>
      </w:r>
    </w:p>
    <w:p w14:paraId="6246EBCF" w14:textId="77777777" w:rsidR="004A206E" w:rsidRPr="004A206E" w:rsidRDefault="004A206E" w:rsidP="00AD2E16">
      <w:pPr>
        <w:numPr>
          <w:ilvl w:val="0"/>
          <w:numId w:val="14"/>
        </w:numPr>
        <w:spacing w:line="240" w:lineRule="auto"/>
        <w:contextualSpacing/>
        <w:rPr>
          <w:rFonts w:ascii="Times New Roman" w:hAnsi="Times New Roman" w:cs="Times New Roman"/>
          <w:sz w:val="24"/>
          <w:szCs w:val="24"/>
        </w:rPr>
      </w:pPr>
      <w:r w:rsidRPr="004A206E">
        <w:rPr>
          <w:rFonts w:ascii="Times New Roman" w:hAnsi="Times New Roman" w:cs="Times New Roman"/>
          <w:sz w:val="24"/>
          <w:szCs w:val="24"/>
        </w:rPr>
        <w:t>People to people diplomacy initiatives are included in the project proposal that UN Women intends to submit to USAID and  that fully builds on the results of WEPD II ;</w:t>
      </w:r>
    </w:p>
    <w:p w14:paraId="55D147EE" w14:textId="77777777" w:rsidR="004A206E" w:rsidRPr="004A206E" w:rsidRDefault="004A206E" w:rsidP="00AD2E16">
      <w:pPr>
        <w:numPr>
          <w:ilvl w:val="0"/>
          <w:numId w:val="14"/>
        </w:numPr>
        <w:spacing w:line="240" w:lineRule="auto"/>
        <w:contextualSpacing/>
        <w:rPr>
          <w:rFonts w:ascii="Times New Roman" w:hAnsi="Times New Roman" w:cs="Times New Roman"/>
          <w:sz w:val="24"/>
          <w:szCs w:val="24"/>
        </w:rPr>
      </w:pPr>
      <w:r w:rsidRPr="004A206E">
        <w:rPr>
          <w:rFonts w:ascii="Times New Roman" w:hAnsi="Times New Roman" w:cs="Times New Roman"/>
          <w:sz w:val="24"/>
          <w:szCs w:val="24"/>
        </w:rPr>
        <w:t xml:space="preserve">IWPR have raised the funds to sustain the www.women-peace.net  till 2017. </w:t>
      </w:r>
    </w:p>
    <w:p w14:paraId="58C1463C" w14:textId="77777777" w:rsidR="004A206E" w:rsidRPr="004A206E" w:rsidRDefault="004A206E" w:rsidP="004A206E">
      <w:pPr>
        <w:autoSpaceDE w:val="0"/>
        <w:autoSpaceDN w:val="0"/>
        <w:adjustRightInd w:val="0"/>
        <w:spacing w:after="0" w:line="240" w:lineRule="auto"/>
        <w:rPr>
          <w:rFonts w:ascii="Times New Roman" w:hAnsi="Times New Roman" w:cs="Times New Roman"/>
          <w:bCs/>
          <w:i/>
          <w:sz w:val="24"/>
          <w:szCs w:val="24"/>
        </w:rPr>
      </w:pPr>
    </w:p>
    <w:p w14:paraId="09B03E4C" w14:textId="77777777" w:rsidR="004A206E" w:rsidRPr="004A206E" w:rsidRDefault="004A206E" w:rsidP="004A206E">
      <w:pPr>
        <w:autoSpaceDE w:val="0"/>
        <w:autoSpaceDN w:val="0"/>
        <w:adjustRightInd w:val="0"/>
        <w:spacing w:after="0" w:line="240" w:lineRule="auto"/>
        <w:rPr>
          <w:rFonts w:ascii="Times New Roman" w:hAnsi="Times New Roman" w:cs="Times New Roman"/>
          <w:b/>
          <w:bCs/>
          <w:i/>
          <w:sz w:val="24"/>
          <w:szCs w:val="24"/>
        </w:rPr>
      </w:pPr>
      <w:r w:rsidRPr="004A206E">
        <w:rPr>
          <w:rFonts w:ascii="Times New Roman" w:hAnsi="Times New Roman" w:cs="Times New Roman"/>
          <w:b/>
          <w:bCs/>
          <w:i/>
          <w:sz w:val="24"/>
          <w:szCs w:val="24"/>
        </w:rPr>
        <w:t xml:space="preserve">The effectiveness of the WEPD II exit strategies </w:t>
      </w:r>
    </w:p>
    <w:p w14:paraId="49529C8F" w14:textId="77777777" w:rsidR="004A206E" w:rsidRPr="004A206E" w:rsidRDefault="004A206E" w:rsidP="004A206E">
      <w:pPr>
        <w:autoSpaceDE w:val="0"/>
        <w:autoSpaceDN w:val="0"/>
        <w:adjustRightInd w:val="0"/>
        <w:spacing w:after="0" w:line="240" w:lineRule="auto"/>
        <w:rPr>
          <w:rFonts w:ascii="Times New Roman" w:hAnsi="Times New Roman" w:cs="Times New Roman"/>
          <w:b/>
          <w:bCs/>
          <w:i/>
          <w:sz w:val="24"/>
          <w:szCs w:val="24"/>
        </w:rPr>
      </w:pPr>
    </w:p>
    <w:p w14:paraId="014D0793" w14:textId="77777777"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sz w:val="24"/>
          <w:szCs w:val="24"/>
        </w:rPr>
        <w:lastRenderedPageBreak/>
        <w:t xml:space="preserve">The exit strategy is well planned and sound.  The project team started thinking about sustainability early and developed the exit strategy with the strong involvement of the project Responsible Parties and through constant consultations with the beneficiaries of the project (duty bearers and right holders). </w:t>
      </w:r>
    </w:p>
    <w:p w14:paraId="03283BEB" w14:textId="0FE65E30"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sz w:val="24"/>
          <w:szCs w:val="24"/>
        </w:rPr>
        <w:t>There is a variety of approaches to ensuring sustainability that demonstrates that the project team assessed the readiness of different components to be fully transferred or integrated into other project or programmes for further support. The relevant capacity of the institutions was strengthened and the beneficiaries i.e. duty bearers and right holders, highly evaluated the support provided by the project partners to enable them to take over of the pro</w:t>
      </w:r>
      <w:r w:rsidR="0082306D">
        <w:rPr>
          <w:rFonts w:ascii="Times New Roman" w:hAnsi="Times New Roman" w:cs="Times New Roman"/>
          <w:sz w:val="24"/>
          <w:szCs w:val="24"/>
        </w:rPr>
        <w:t>ject activities and components.</w:t>
      </w:r>
      <w:r w:rsidRPr="004A206E">
        <w:rPr>
          <w:rFonts w:ascii="Times New Roman" w:hAnsi="Times New Roman" w:cs="Times New Roman"/>
          <w:sz w:val="24"/>
          <w:szCs w:val="24"/>
        </w:rPr>
        <w:t xml:space="preserve">  </w:t>
      </w:r>
      <w:r w:rsidRPr="004A206E">
        <w:rPr>
          <w:rFonts w:ascii="Times New Roman" w:hAnsi="Times New Roman" w:cs="Times New Roman"/>
          <w:color w:val="000000"/>
          <w:sz w:val="24"/>
          <w:szCs w:val="24"/>
          <w:shd w:val="clear" w:color="auto" w:fill="FFFFFF"/>
        </w:rPr>
        <w:t>The dissemination strategy was effective; there is good visibility of the project activities and achievements. The project maximally used available opportunities within the project and beyond to share with stakeholders, relevant institutions, organizations, and individuals</w:t>
      </w:r>
      <w:r w:rsidRPr="004A206E">
        <w:rPr>
          <w:rFonts w:ascii="Times New Roman" w:hAnsi="Times New Roman" w:cs="Times New Roman"/>
          <w:sz w:val="24"/>
          <w:szCs w:val="24"/>
        </w:rPr>
        <w:t xml:space="preserve"> the outputs and products, i.e. baseline studies, research, methodologies,  which contributed to development of the ownership of the project results. </w:t>
      </w:r>
    </w:p>
    <w:p w14:paraId="49548F93" w14:textId="60361C33" w:rsidR="004A206E" w:rsidRPr="008C068D" w:rsidRDefault="004A206E" w:rsidP="008C068D">
      <w:pPr>
        <w:spacing w:line="240" w:lineRule="auto"/>
        <w:rPr>
          <w:rFonts w:ascii="Times New Roman" w:hAnsi="Times New Roman" w:cs="Times New Roman"/>
          <w:sz w:val="24"/>
          <w:szCs w:val="24"/>
        </w:rPr>
      </w:pPr>
      <w:r w:rsidRPr="004A206E">
        <w:rPr>
          <w:rFonts w:ascii="Times New Roman" w:hAnsi="Times New Roman" w:cs="Times New Roman"/>
          <w:sz w:val="24"/>
          <w:szCs w:val="24"/>
        </w:rPr>
        <w:t>The project ensured replication of social mobilizatio</w:t>
      </w:r>
      <w:r w:rsidR="006C239D">
        <w:rPr>
          <w:rFonts w:ascii="Times New Roman" w:hAnsi="Times New Roman" w:cs="Times New Roman"/>
          <w:sz w:val="24"/>
          <w:szCs w:val="24"/>
        </w:rPr>
        <w:t xml:space="preserve">n and SHGs at new locations and </w:t>
      </w:r>
      <w:r w:rsidRPr="004A206E">
        <w:rPr>
          <w:rFonts w:ascii="Times New Roman" w:hAnsi="Times New Roman" w:cs="Times New Roman"/>
          <w:sz w:val="24"/>
          <w:szCs w:val="24"/>
        </w:rPr>
        <w:t>724 new community members from 19 villages were reached out by the project</w:t>
      </w:r>
      <w:r w:rsidR="006C239D">
        <w:rPr>
          <w:rFonts w:ascii="Times New Roman" w:hAnsi="Times New Roman" w:cs="Times New Roman"/>
          <w:sz w:val="24"/>
          <w:szCs w:val="24"/>
        </w:rPr>
        <w:t>.</w:t>
      </w:r>
      <w:r w:rsidRPr="004A206E">
        <w:rPr>
          <w:rFonts w:ascii="Times New Roman" w:hAnsi="Times New Roman" w:cs="Times New Roman"/>
          <w:sz w:val="24"/>
          <w:szCs w:val="24"/>
        </w:rPr>
        <w:t xml:space="preserve">  In addition to that , the approach taken by the project of launching activities with one target group i.e. IDPs women and gradually involving another groups, i.e. community members, teachers, youth, men  has a strong potential of creating a critical mass to </w:t>
      </w:r>
      <w:r w:rsidR="0082306D">
        <w:rPr>
          <w:rFonts w:ascii="Times New Roman" w:hAnsi="Times New Roman" w:cs="Times New Roman"/>
          <w:sz w:val="24"/>
          <w:szCs w:val="24"/>
        </w:rPr>
        <w:t>achieve</w:t>
      </w:r>
      <w:r w:rsidRPr="004A206E">
        <w:rPr>
          <w:rFonts w:ascii="Times New Roman" w:hAnsi="Times New Roman" w:cs="Times New Roman"/>
          <w:sz w:val="24"/>
          <w:szCs w:val="24"/>
        </w:rPr>
        <w:t xml:space="preserve"> a wider impact on the social transformat</w:t>
      </w:r>
      <w:r w:rsidR="008C068D">
        <w:rPr>
          <w:rFonts w:ascii="Times New Roman" w:hAnsi="Times New Roman" w:cs="Times New Roman"/>
          <w:sz w:val="24"/>
          <w:szCs w:val="24"/>
        </w:rPr>
        <w:t xml:space="preserve">ion  processes in the society. </w:t>
      </w:r>
    </w:p>
    <w:p w14:paraId="4C14DB36" w14:textId="77777777" w:rsidR="004A206E" w:rsidRPr="009D49DE" w:rsidRDefault="004A206E" w:rsidP="00AD2E16">
      <w:pPr>
        <w:pStyle w:val="Heading2"/>
        <w:numPr>
          <w:ilvl w:val="1"/>
          <w:numId w:val="25"/>
        </w:numPr>
      </w:pPr>
      <w:bookmarkStart w:id="23" w:name="_Toc440579607"/>
      <w:r w:rsidRPr="009D49DE">
        <w:t>Participation and Inclusion</w:t>
      </w:r>
      <w:bookmarkEnd w:id="23"/>
    </w:p>
    <w:p w14:paraId="572A742B" w14:textId="77777777" w:rsidR="004A206E" w:rsidRPr="004A206E" w:rsidRDefault="004A206E" w:rsidP="004A206E">
      <w:pPr>
        <w:autoSpaceDE w:val="0"/>
        <w:autoSpaceDN w:val="0"/>
        <w:adjustRightInd w:val="0"/>
        <w:spacing w:after="0" w:line="240" w:lineRule="auto"/>
        <w:rPr>
          <w:rFonts w:ascii="Times New Roman" w:hAnsi="Times New Roman" w:cs="Times New Roman"/>
          <w:b/>
          <w:bCs/>
          <w:sz w:val="24"/>
          <w:szCs w:val="24"/>
        </w:rPr>
      </w:pPr>
    </w:p>
    <w:p w14:paraId="12B76F63" w14:textId="77777777" w:rsidR="004A206E" w:rsidRPr="004A206E" w:rsidRDefault="004A206E" w:rsidP="004A206E">
      <w:pPr>
        <w:spacing w:line="240" w:lineRule="auto"/>
        <w:rPr>
          <w:rFonts w:ascii="Times New Roman" w:hAnsi="Times New Roman" w:cs="Times New Roman"/>
          <w:b/>
          <w:i/>
          <w:sz w:val="24"/>
          <w:szCs w:val="24"/>
        </w:rPr>
      </w:pPr>
      <w:r w:rsidRPr="004A206E">
        <w:rPr>
          <w:rFonts w:ascii="Times New Roman" w:hAnsi="Times New Roman" w:cs="Times New Roman"/>
          <w:b/>
          <w:i/>
          <w:sz w:val="24"/>
          <w:szCs w:val="24"/>
        </w:rPr>
        <w:t>Involvement of the stakeholders in the project design</w:t>
      </w:r>
    </w:p>
    <w:p w14:paraId="2238F3AC" w14:textId="35062429"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sz w:val="24"/>
          <w:szCs w:val="24"/>
        </w:rPr>
        <w:t>Inclusion was outstanding mostly due to in-depth assessment of the needs and opinions of the target groups. Focus groups interviews and consultation were conducted with the beneficiaries prior to the intervention in all targe</w:t>
      </w:r>
      <w:r w:rsidR="006C239D">
        <w:rPr>
          <w:rFonts w:ascii="Times New Roman" w:hAnsi="Times New Roman" w:cs="Times New Roman"/>
          <w:sz w:val="24"/>
          <w:szCs w:val="24"/>
        </w:rPr>
        <w:t>t regions. Previously mentioned</w:t>
      </w:r>
      <w:r w:rsidRPr="004A206E">
        <w:rPr>
          <w:rFonts w:ascii="Times New Roman" w:hAnsi="Times New Roman" w:cs="Times New Roman"/>
          <w:sz w:val="24"/>
          <w:szCs w:val="24"/>
        </w:rPr>
        <w:t xml:space="preserve"> baseline and needs assessment studies were committed during the project and contributed to better understanding of problems and barriers that prevent th</w:t>
      </w:r>
      <w:r w:rsidR="00A66E39">
        <w:rPr>
          <w:rFonts w:ascii="Times New Roman" w:hAnsi="Times New Roman" w:cs="Times New Roman"/>
          <w:sz w:val="24"/>
          <w:szCs w:val="24"/>
        </w:rPr>
        <w:t xml:space="preserve">e target groups from access to </w:t>
      </w:r>
      <w:r w:rsidRPr="004A206E">
        <w:rPr>
          <w:rFonts w:ascii="Times New Roman" w:hAnsi="Times New Roman" w:cs="Times New Roman"/>
          <w:sz w:val="24"/>
          <w:szCs w:val="24"/>
        </w:rPr>
        <w:t>human and gender specific rights and the result</w:t>
      </w:r>
      <w:r w:rsidR="00A66E39">
        <w:rPr>
          <w:rFonts w:ascii="Times New Roman" w:hAnsi="Times New Roman" w:cs="Times New Roman"/>
          <w:sz w:val="24"/>
          <w:szCs w:val="24"/>
        </w:rPr>
        <w:t>s</w:t>
      </w:r>
      <w:r w:rsidRPr="004A206E">
        <w:rPr>
          <w:rFonts w:ascii="Times New Roman" w:hAnsi="Times New Roman" w:cs="Times New Roman"/>
          <w:sz w:val="24"/>
          <w:szCs w:val="24"/>
        </w:rPr>
        <w:t xml:space="preserve"> were used to inform the project intervention.  </w:t>
      </w:r>
    </w:p>
    <w:p w14:paraId="7DE8C4A1" w14:textId="47A61AD3"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r w:rsidRPr="004A206E">
        <w:rPr>
          <w:rFonts w:ascii="Times New Roman" w:hAnsi="Times New Roman" w:cs="Times New Roman"/>
          <w:sz w:val="24"/>
          <w:szCs w:val="24"/>
        </w:rPr>
        <w:t xml:space="preserve">The strength of the project </w:t>
      </w:r>
      <w:r w:rsidR="00A66E39">
        <w:rPr>
          <w:rFonts w:ascii="Times New Roman" w:hAnsi="Times New Roman" w:cs="Times New Roman"/>
          <w:sz w:val="24"/>
          <w:szCs w:val="24"/>
        </w:rPr>
        <w:t xml:space="preserve">was </w:t>
      </w:r>
      <w:r w:rsidRPr="004A206E">
        <w:rPr>
          <w:rFonts w:ascii="Times New Roman" w:hAnsi="Times New Roman" w:cs="Times New Roman"/>
          <w:sz w:val="24"/>
          <w:szCs w:val="24"/>
        </w:rPr>
        <w:t xml:space="preserve">that participation of beneficiaries (SHGs, CBOs, small grants) in the project activities was voluntarily; inclusiveness was ensured by open participation in the SHGs ( women, men, youth) which provide opportunities to participate for most vulnerable groups. </w:t>
      </w:r>
    </w:p>
    <w:p w14:paraId="65CC48B3"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p>
    <w:p w14:paraId="690DF0BD" w14:textId="2BD81ED3" w:rsidR="004A206E" w:rsidRPr="004A206E" w:rsidRDefault="006C239D" w:rsidP="004A206E">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It is important that </w:t>
      </w:r>
      <w:r w:rsidR="00A66E39">
        <w:rPr>
          <w:rFonts w:ascii="Times New Roman" w:hAnsi="Times New Roman" w:cs="Times New Roman"/>
          <w:color w:val="000000"/>
          <w:sz w:val="24"/>
          <w:szCs w:val="24"/>
        </w:rPr>
        <w:t>the</w:t>
      </w:r>
      <w:r>
        <w:rPr>
          <w:rFonts w:ascii="Times New Roman" w:hAnsi="Times New Roman" w:cs="Times New Roman"/>
          <w:color w:val="000000"/>
          <w:sz w:val="24"/>
          <w:szCs w:val="24"/>
        </w:rPr>
        <w:t xml:space="preserve"> project design recognized</w:t>
      </w:r>
      <w:r w:rsidR="004A206E" w:rsidRPr="004A206E">
        <w:rPr>
          <w:rFonts w:ascii="Times New Roman" w:hAnsi="Times New Roman" w:cs="Times New Roman"/>
          <w:color w:val="000000"/>
          <w:sz w:val="24"/>
          <w:szCs w:val="24"/>
        </w:rPr>
        <w:t xml:space="preserve"> broad groups of stakeholders (duty bearers and right holders) whose actions affect the advancement of gender and human rights in Georgia. While improved legislation and gender mainstreaming into policy planning and implementation </w:t>
      </w:r>
      <w:r w:rsidR="00A66E39">
        <w:rPr>
          <w:rFonts w:ascii="Times New Roman" w:hAnsi="Times New Roman" w:cs="Times New Roman"/>
          <w:color w:val="000000"/>
          <w:sz w:val="24"/>
          <w:szCs w:val="24"/>
        </w:rPr>
        <w:t>were</w:t>
      </w:r>
      <w:r w:rsidR="004A206E" w:rsidRPr="004A206E">
        <w:rPr>
          <w:rFonts w:ascii="Times New Roman" w:hAnsi="Times New Roman" w:cs="Times New Roman"/>
          <w:color w:val="000000"/>
          <w:sz w:val="24"/>
          <w:szCs w:val="24"/>
        </w:rPr>
        <w:t xml:space="preserve"> important to achieve the goal of the project, it would be indispensable to count on the commitment and support of national and local institutional stakeholders, civil society and the target groups themselves. </w:t>
      </w:r>
    </w:p>
    <w:p w14:paraId="56D96A36" w14:textId="77777777" w:rsidR="004A206E" w:rsidRPr="004A206E" w:rsidRDefault="004A206E" w:rsidP="004A206E">
      <w:pPr>
        <w:autoSpaceDE w:val="0"/>
        <w:autoSpaceDN w:val="0"/>
        <w:adjustRightInd w:val="0"/>
        <w:spacing w:after="0" w:line="240" w:lineRule="auto"/>
        <w:rPr>
          <w:rFonts w:ascii="Times New Roman" w:hAnsi="Times New Roman" w:cs="Times New Roman"/>
          <w:color w:val="000000"/>
          <w:sz w:val="24"/>
          <w:szCs w:val="24"/>
        </w:rPr>
      </w:pPr>
    </w:p>
    <w:p w14:paraId="6DCC7481" w14:textId="77777777" w:rsidR="004A206E" w:rsidRPr="004A206E" w:rsidRDefault="004A206E" w:rsidP="004A206E">
      <w:pPr>
        <w:autoSpaceDE w:val="0"/>
        <w:autoSpaceDN w:val="0"/>
        <w:adjustRightInd w:val="0"/>
        <w:spacing w:after="0" w:line="240" w:lineRule="auto"/>
        <w:rPr>
          <w:rFonts w:ascii="Times New Roman" w:hAnsi="Times New Roman" w:cs="Times New Roman"/>
          <w:color w:val="000000"/>
          <w:sz w:val="24"/>
          <w:szCs w:val="24"/>
        </w:rPr>
      </w:pPr>
      <w:r w:rsidRPr="004A206E">
        <w:rPr>
          <w:rFonts w:ascii="Times New Roman" w:hAnsi="Times New Roman" w:cs="Times New Roman"/>
          <w:color w:val="000000"/>
          <w:sz w:val="24"/>
          <w:szCs w:val="24"/>
        </w:rPr>
        <w:t xml:space="preserve">All project activities were integrated in such a way as to build partnerships between stakeholders and beneficiaries and gain commitment of all participants towards greater understanding of </w:t>
      </w:r>
      <w:r w:rsidRPr="004A206E">
        <w:rPr>
          <w:rFonts w:ascii="Times New Roman" w:hAnsi="Times New Roman" w:cs="Times New Roman"/>
          <w:color w:val="000000"/>
          <w:sz w:val="24"/>
          <w:szCs w:val="24"/>
        </w:rPr>
        <w:lastRenderedPageBreak/>
        <w:t xml:space="preserve">gender equality and human rights and importance of their advancement for the development of the country. The results of the project to a great extent may be attributed to recognition of the need for that in the project design. </w:t>
      </w:r>
    </w:p>
    <w:p w14:paraId="579E5F5D" w14:textId="77777777" w:rsidR="004A206E" w:rsidRPr="004A206E" w:rsidRDefault="004A206E" w:rsidP="004A206E">
      <w:pPr>
        <w:autoSpaceDE w:val="0"/>
        <w:autoSpaceDN w:val="0"/>
        <w:adjustRightInd w:val="0"/>
        <w:spacing w:after="0" w:line="240" w:lineRule="auto"/>
        <w:rPr>
          <w:rFonts w:ascii="Times New Roman" w:hAnsi="Times New Roman" w:cs="Times New Roman"/>
          <w:b/>
          <w:i/>
          <w:sz w:val="24"/>
          <w:szCs w:val="24"/>
        </w:rPr>
      </w:pPr>
    </w:p>
    <w:p w14:paraId="71BD5F34" w14:textId="77777777"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b/>
          <w:i/>
          <w:sz w:val="24"/>
          <w:szCs w:val="24"/>
        </w:rPr>
        <w:t>Participation of projects stakeholders and beneficiaries in project planning and implementation</w:t>
      </w:r>
      <w:r w:rsidRPr="004A206E">
        <w:rPr>
          <w:rFonts w:ascii="Times New Roman" w:hAnsi="Times New Roman" w:cs="Times New Roman"/>
          <w:sz w:val="24"/>
          <w:szCs w:val="24"/>
        </w:rPr>
        <w:t xml:space="preserve"> </w:t>
      </w:r>
    </w:p>
    <w:p w14:paraId="08FA47BA"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r w:rsidRPr="004A206E">
        <w:rPr>
          <w:rFonts w:ascii="Times New Roman" w:hAnsi="Times New Roman" w:cs="Times New Roman"/>
          <w:sz w:val="24"/>
          <w:szCs w:val="24"/>
        </w:rPr>
        <w:t>The project may be praised for the high level of participation  of stakeholders and beneficiaries representing duty bearers and right holders :  to mention the main- Ministry of Internally Displaced Persons from the Occupied Territories, Accommodation and Refugees of Georgia (MIDPOTAR) and Ministry of Labour, Health and Social Affairs (MoLHSA), also Ministry of Defense (MoD),  non-governmental organizations (including implementation partners The Taso Foundation (TF) and the Women’s Information Centre (WIC), Institute for War and Peace Reporting (IWPR)</w:t>
      </w:r>
      <w:r w:rsidRPr="004A206E">
        <w:rPr>
          <w:rFonts w:ascii="Times New Roman" w:hAnsi="Times New Roman" w:cs="Times New Roman"/>
          <w:sz w:val="24"/>
          <w:szCs w:val="24"/>
          <w:vertAlign w:val="superscript"/>
        </w:rPr>
        <w:footnoteReference w:id="38"/>
      </w:r>
      <w:r w:rsidRPr="004A206E">
        <w:rPr>
          <w:rFonts w:ascii="Times New Roman" w:hAnsi="Times New Roman" w:cs="Times New Roman"/>
          <w:sz w:val="24"/>
          <w:szCs w:val="24"/>
        </w:rPr>
        <w:t xml:space="preserve">;  Local Authorities in target municipalities; Self Help Groups (SHGs) and Community based organizations (CBOs) representing IDPs and conflict-affected and ethnic minority women (as beneficiaries and partners) </w:t>
      </w:r>
    </w:p>
    <w:p w14:paraId="049E6B63"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p>
    <w:p w14:paraId="4C8A6D03"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r w:rsidRPr="004A206E">
        <w:rPr>
          <w:rFonts w:ascii="Times New Roman" w:hAnsi="Times New Roman" w:cs="Times New Roman"/>
          <w:sz w:val="24"/>
          <w:szCs w:val="24"/>
        </w:rPr>
        <w:t xml:space="preserve">The project created several participatory mechanisms (i.e. GRB committees, One-Stop Shop meetings, joint initiatives of the target groups with local administrations) that promoted involvement of the representatives of the target groups into active solution of problems and contributed to their empowerment. On-going collection and analysis of gender and human rights violation cases involving representatives of the target groups, i.e. human rights observers, provided mechanisms for direct inclusion of the representative of disadvantaged groups in planning and implementation of the project. </w:t>
      </w:r>
    </w:p>
    <w:p w14:paraId="7584E0D5"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p>
    <w:p w14:paraId="05B235EE" w14:textId="77777777"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r w:rsidRPr="004A206E">
        <w:rPr>
          <w:rFonts w:ascii="Times New Roman" w:hAnsi="Times New Roman" w:cs="Times New Roman"/>
          <w:iCs/>
          <w:color w:val="000000" w:themeColor="text1"/>
          <w:sz w:val="24"/>
          <w:szCs w:val="24"/>
        </w:rPr>
        <w:t>The extent of inclusion of the project beneficiaries into implementation of the project activities also influenced</w:t>
      </w:r>
      <w:r w:rsidRPr="004A206E">
        <w:rPr>
          <w:rFonts w:ascii="Times New Roman" w:hAnsi="Times New Roman" w:cs="Times New Roman"/>
          <w:color w:val="000000" w:themeColor="text1"/>
          <w:sz w:val="24"/>
          <w:szCs w:val="24"/>
        </w:rPr>
        <w:t xml:space="preserve"> participating organizations of duty bearers to become more participatory and to create conditions for the most marginalized and discriminated against to be included in their processes. This is mostly observed at the level of municipalities i.e. GRB meetings. </w:t>
      </w:r>
      <w:r w:rsidRPr="00A66E39">
        <w:rPr>
          <w:rFonts w:ascii="Times New Roman" w:hAnsi="Times New Roman" w:cs="Times New Roman"/>
          <w:color w:val="000000" w:themeColor="text1"/>
          <w:sz w:val="24"/>
          <w:szCs w:val="24"/>
        </w:rPr>
        <w:t>Inclusion of representatives of civil society and the target groups into the NCG creates optimism that the needs and opinions of the target groups will be better voiced and considered by policy makers.</w:t>
      </w:r>
    </w:p>
    <w:p w14:paraId="20CBAA2E" w14:textId="77777777" w:rsidR="004A206E" w:rsidRDefault="004A206E" w:rsidP="004A206E">
      <w:pPr>
        <w:autoSpaceDE w:val="0"/>
        <w:autoSpaceDN w:val="0"/>
        <w:adjustRightInd w:val="0"/>
        <w:spacing w:after="0" w:line="240" w:lineRule="auto"/>
        <w:rPr>
          <w:rFonts w:ascii="Times New Roman" w:hAnsi="Times New Roman" w:cs="Times New Roman"/>
          <w:i/>
          <w:sz w:val="24"/>
          <w:szCs w:val="24"/>
        </w:rPr>
      </w:pPr>
    </w:p>
    <w:p w14:paraId="4851933E" w14:textId="77777777" w:rsidR="00A66E39" w:rsidRDefault="00A66E39" w:rsidP="004A206E">
      <w:pPr>
        <w:autoSpaceDE w:val="0"/>
        <w:autoSpaceDN w:val="0"/>
        <w:adjustRightInd w:val="0"/>
        <w:spacing w:after="0" w:line="240" w:lineRule="auto"/>
        <w:rPr>
          <w:rFonts w:ascii="Times New Roman" w:hAnsi="Times New Roman" w:cs="Times New Roman"/>
          <w:i/>
          <w:sz w:val="24"/>
          <w:szCs w:val="24"/>
        </w:rPr>
      </w:pPr>
    </w:p>
    <w:p w14:paraId="7C8A9D7E" w14:textId="77777777" w:rsidR="00A66E39" w:rsidRDefault="00A66E39" w:rsidP="004A206E">
      <w:pPr>
        <w:autoSpaceDE w:val="0"/>
        <w:autoSpaceDN w:val="0"/>
        <w:adjustRightInd w:val="0"/>
        <w:spacing w:after="0" w:line="240" w:lineRule="auto"/>
        <w:rPr>
          <w:rFonts w:ascii="Times New Roman" w:hAnsi="Times New Roman" w:cs="Times New Roman"/>
          <w:i/>
          <w:sz w:val="24"/>
          <w:szCs w:val="24"/>
        </w:rPr>
      </w:pPr>
    </w:p>
    <w:p w14:paraId="6CC8E128" w14:textId="77777777" w:rsidR="00A66E39" w:rsidRDefault="00A66E39" w:rsidP="004A206E">
      <w:pPr>
        <w:autoSpaceDE w:val="0"/>
        <w:autoSpaceDN w:val="0"/>
        <w:adjustRightInd w:val="0"/>
        <w:spacing w:after="0" w:line="240" w:lineRule="auto"/>
        <w:rPr>
          <w:rFonts w:ascii="Times New Roman" w:hAnsi="Times New Roman" w:cs="Times New Roman"/>
          <w:i/>
          <w:sz w:val="24"/>
          <w:szCs w:val="24"/>
        </w:rPr>
      </w:pPr>
    </w:p>
    <w:p w14:paraId="7172BB6E" w14:textId="77777777" w:rsidR="00A66E39" w:rsidRPr="004A206E" w:rsidRDefault="00A66E39" w:rsidP="004A206E">
      <w:pPr>
        <w:autoSpaceDE w:val="0"/>
        <w:autoSpaceDN w:val="0"/>
        <w:adjustRightInd w:val="0"/>
        <w:spacing w:after="0" w:line="240" w:lineRule="auto"/>
        <w:rPr>
          <w:rFonts w:ascii="Times New Roman" w:hAnsi="Times New Roman" w:cs="Times New Roman"/>
          <w:i/>
          <w:sz w:val="24"/>
          <w:szCs w:val="24"/>
        </w:rPr>
      </w:pPr>
    </w:p>
    <w:p w14:paraId="404C5B76" w14:textId="77777777" w:rsidR="004A206E" w:rsidRPr="009D49DE" w:rsidRDefault="004A206E" w:rsidP="00AD2E16">
      <w:pPr>
        <w:pStyle w:val="Heading2"/>
        <w:numPr>
          <w:ilvl w:val="1"/>
          <w:numId w:val="25"/>
        </w:numPr>
      </w:pPr>
      <w:bookmarkStart w:id="24" w:name="_Toc440579608"/>
      <w:r w:rsidRPr="009D49DE">
        <w:t>Impact</w:t>
      </w:r>
      <w:bookmarkEnd w:id="24"/>
    </w:p>
    <w:p w14:paraId="4C5D92E9" w14:textId="77777777" w:rsidR="004A206E" w:rsidRPr="004A206E" w:rsidRDefault="004A206E" w:rsidP="004A206E">
      <w:pPr>
        <w:autoSpaceDE w:val="0"/>
        <w:autoSpaceDN w:val="0"/>
        <w:adjustRightInd w:val="0"/>
        <w:spacing w:after="0" w:line="240" w:lineRule="auto"/>
        <w:rPr>
          <w:rFonts w:ascii="Times New Roman" w:hAnsi="Times New Roman" w:cs="Times New Roman"/>
          <w:i/>
          <w:sz w:val="24"/>
          <w:szCs w:val="24"/>
        </w:rPr>
      </w:pPr>
    </w:p>
    <w:p w14:paraId="3CD9D4B4" w14:textId="77777777" w:rsidR="004A206E" w:rsidRPr="004A206E" w:rsidRDefault="004A206E" w:rsidP="004A206E">
      <w:pPr>
        <w:autoSpaceDE w:val="0"/>
        <w:autoSpaceDN w:val="0"/>
        <w:adjustRightInd w:val="0"/>
        <w:spacing w:after="0" w:line="240" w:lineRule="auto"/>
        <w:rPr>
          <w:rFonts w:ascii="Times New Roman" w:hAnsi="Times New Roman" w:cs="Times New Roman"/>
          <w:b/>
          <w:bCs/>
          <w:sz w:val="24"/>
          <w:szCs w:val="24"/>
        </w:rPr>
      </w:pPr>
      <w:r w:rsidRPr="004A206E">
        <w:rPr>
          <w:rFonts w:ascii="Times New Roman" w:hAnsi="Times New Roman" w:cs="Times New Roman"/>
          <w:b/>
          <w:i/>
          <w:sz w:val="24"/>
          <w:szCs w:val="24"/>
        </w:rPr>
        <w:t>Positive or negative, intended and unintended changes that have occurred as a result of the project intervention</w:t>
      </w:r>
    </w:p>
    <w:p w14:paraId="0BC1D1FD" w14:textId="77777777" w:rsidR="004A206E" w:rsidRPr="004A206E" w:rsidRDefault="004A206E" w:rsidP="004A206E">
      <w:pPr>
        <w:spacing w:after="0" w:line="240" w:lineRule="auto"/>
        <w:rPr>
          <w:rFonts w:ascii="Times New Roman" w:hAnsi="Times New Roman" w:cs="Times New Roman"/>
          <w:sz w:val="24"/>
          <w:szCs w:val="24"/>
        </w:rPr>
      </w:pPr>
    </w:p>
    <w:p w14:paraId="25A18D29" w14:textId="77777777" w:rsidR="004A206E" w:rsidRPr="004A206E" w:rsidRDefault="004A206E" w:rsidP="004A206E">
      <w:pPr>
        <w:spacing w:after="0" w:line="240" w:lineRule="auto"/>
        <w:rPr>
          <w:rFonts w:ascii="Times New Roman" w:hAnsi="Times New Roman" w:cs="Times New Roman"/>
          <w:sz w:val="24"/>
          <w:szCs w:val="24"/>
          <w:shd w:val="clear" w:color="auto" w:fill="FFFFFF"/>
        </w:rPr>
      </w:pPr>
      <w:r w:rsidRPr="004A206E">
        <w:rPr>
          <w:rFonts w:ascii="Times New Roman" w:hAnsi="Times New Roman" w:cs="Times New Roman"/>
          <w:sz w:val="24"/>
          <w:szCs w:val="24"/>
        </w:rPr>
        <w:t xml:space="preserve">Amendments to legislations initiated and advocated by the project have already produced measurable impact in terms of increased assess to legal protection and social services for IDPs. Enforcement of implementation of GE &amp; HR through legislation on IDPs is likely to have impact </w:t>
      </w:r>
      <w:r w:rsidRPr="004A206E">
        <w:rPr>
          <w:rFonts w:ascii="Times New Roman" w:hAnsi="Times New Roman" w:cs="Times New Roman"/>
          <w:sz w:val="24"/>
          <w:szCs w:val="24"/>
        </w:rPr>
        <w:lastRenderedPageBreak/>
        <w:t xml:space="preserve">on advancement in other areas where discrimination and violations of human rights were revealed, such as child protection, </w:t>
      </w:r>
      <w:r w:rsidRPr="004A206E">
        <w:rPr>
          <w:rFonts w:ascii="Times New Roman" w:hAnsi="Times New Roman" w:cs="Times New Roman"/>
          <w:sz w:val="24"/>
          <w:szCs w:val="24"/>
          <w:shd w:val="clear" w:color="auto" w:fill="FFFFFF"/>
        </w:rPr>
        <w:t xml:space="preserve">women’s lack of property and inheritance rights. For example, registration or transfer of ownership of accommodation on all adult members of IDPs families (men and women) created a </w:t>
      </w:r>
      <w:r w:rsidRPr="004A206E">
        <w:rPr>
          <w:rFonts w:ascii="Times New Roman" w:hAnsi="Times New Roman" w:cs="Times New Roman"/>
          <w:bCs/>
          <w:sz w:val="24"/>
          <w:szCs w:val="24"/>
          <w:shd w:val="clear" w:color="auto" w:fill="FFFFFF"/>
        </w:rPr>
        <w:t>precedent</w:t>
      </w:r>
      <w:r w:rsidRPr="004A206E">
        <w:rPr>
          <w:rFonts w:ascii="Times New Roman" w:hAnsi="Times New Roman" w:cs="Times New Roman"/>
          <w:sz w:val="24"/>
          <w:szCs w:val="24"/>
          <w:shd w:val="clear" w:color="auto" w:fill="FFFFFF"/>
        </w:rPr>
        <w:t xml:space="preserve"> that may be used to advocate universal implementation of women’s property rights in the country. </w:t>
      </w:r>
    </w:p>
    <w:p w14:paraId="41B124DA" w14:textId="77777777" w:rsidR="004A206E" w:rsidRPr="004A206E" w:rsidRDefault="004A206E" w:rsidP="004A206E">
      <w:pPr>
        <w:spacing w:after="0" w:line="240" w:lineRule="auto"/>
        <w:rPr>
          <w:rFonts w:ascii="Times New Roman" w:hAnsi="Times New Roman" w:cs="Times New Roman"/>
          <w:sz w:val="24"/>
          <w:szCs w:val="24"/>
          <w:shd w:val="clear" w:color="auto" w:fill="FFFFFF"/>
        </w:rPr>
      </w:pPr>
    </w:p>
    <w:p w14:paraId="43DF998F" w14:textId="77777777" w:rsidR="004A206E" w:rsidRPr="004A206E" w:rsidRDefault="004A206E" w:rsidP="004A206E">
      <w:pPr>
        <w:spacing w:after="0" w:line="240" w:lineRule="auto"/>
        <w:rPr>
          <w:rFonts w:ascii="Times New Roman" w:hAnsi="Times New Roman" w:cs="Times New Roman"/>
          <w:sz w:val="24"/>
          <w:szCs w:val="24"/>
        </w:rPr>
      </w:pPr>
      <w:r w:rsidRPr="004A206E">
        <w:rPr>
          <w:rFonts w:ascii="Times New Roman" w:hAnsi="Times New Roman" w:cs="Times New Roman"/>
          <w:sz w:val="24"/>
          <w:szCs w:val="24"/>
        </w:rPr>
        <w:t>Sustainability achieved by the project within some Ministries and local administrations suggests that the project made some impact on the organizational level that allowed the stakeholders to take over the capacity and products developed by the project. For example, transferring the legal clinic in Marneuli under PDO, having a broader coverage and working with different ethnic minority groups, will ensure better access to justice among the target groups in future.</w:t>
      </w:r>
    </w:p>
    <w:p w14:paraId="7412DF09" w14:textId="77777777" w:rsidR="004A206E" w:rsidRPr="004A206E" w:rsidRDefault="004A206E" w:rsidP="004A206E">
      <w:pPr>
        <w:tabs>
          <w:tab w:val="left" w:pos="11340"/>
        </w:tabs>
        <w:spacing w:after="0" w:line="240" w:lineRule="auto"/>
        <w:rPr>
          <w:rFonts w:ascii="Times New Roman" w:eastAsia="Times New Roman" w:hAnsi="Times New Roman" w:cs="Times New Roman"/>
          <w:sz w:val="24"/>
          <w:szCs w:val="24"/>
          <w:lang w:val="en-GB" w:eastAsia="ru-RU"/>
        </w:rPr>
      </w:pPr>
    </w:p>
    <w:p w14:paraId="13033F2E" w14:textId="08C4C549"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r w:rsidRPr="004A206E">
        <w:rPr>
          <w:rFonts w:ascii="Times New Roman" w:hAnsi="Times New Roman" w:cs="Times New Roman"/>
          <w:sz w:val="24"/>
          <w:szCs w:val="24"/>
        </w:rPr>
        <w:t xml:space="preserve">Capacity of right holders (women from the target groups) to mobilize themselves and their communities in order to claim for their rights manifested itself in the increased number of Self-Help Groups. There are positive trends reported by the beneficiaries that more young people and men are becoming involved into SHGs and community initiatives. In the </w:t>
      </w:r>
      <w:r w:rsidR="00115EE1">
        <w:rPr>
          <w:rFonts w:ascii="Times New Roman" w:hAnsi="Times New Roman" w:cs="Times New Roman"/>
          <w:sz w:val="24"/>
          <w:szCs w:val="24"/>
        </w:rPr>
        <w:t xml:space="preserve">target </w:t>
      </w:r>
      <w:r w:rsidRPr="004A206E">
        <w:rPr>
          <w:rFonts w:ascii="Times New Roman" w:hAnsi="Times New Roman" w:cs="Times New Roman"/>
          <w:sz w:val="24"/>
          <w:szCs w:val="24"/>
        </w:rPr>
        <w:t>communities where male are more involved in SHGs and CBOs work</w:t>
      </w:r>
      <w:r w:rsidR="00115EE1">
        <w:rPr>
          <w:rFonts w:ascii="Times New Roman" w:hAnsi="Times New Roman" w:cs="Times New Roman"/>
          <w:sz w:val="24"/>
          <w:szCs w:val="24"/>
        </w:rPr>
        <w:t xml:space="preserve">, the beneficiaries reported  </w:t>
      </w:r>
      <w:r w:rsidRPr="004A206E">
        <w:rPr>
          <w:rFonts w:ascii="Times New Roman" w:hAnsi="Times New Roman" w:cs="Times New Roman"/>
          <w:sz w:val="24"/>
          <w:szCs w:val="24"/>
        </w:rPr>
        <w:t xml:space="preserve">a higher level of the community mobilization and </w:t>
      </w:r>
      <w:r w:rsidRPr="004A206E">
        <w:rPr>
          <w:rFonts w:ascii="Times New Roman" w:hAnsi="Times New Roman" w:cs="Times New Roman"/>
          <w:iCs/>
          <w:color w:val="000000" w:themeColor="text1"/>
          <w:sz w:val="24"/>
          <w:szCs w:val="24"/>
          <w:lang w:val="en-GB"/>
        </w:rPr>
        <w:t>more observable changes in transformation of gender stereotypes and the role of women in</w:t>
      </w:r>
      <w:r w:rsidR="006C239D">
        <w:rPr>
          <w:rFonts w:ascii="Times New Roman" w:hAnsi="Times New Roman" w:cs="Times New Roman"/>
          <w:iCs/>
          <w:color w:val="000000" w:themeColor="text1"/>
          <w:sz w:val="24"/>
          <w:szCs w:val="24"/>
          <w:lang w:val="en-GB"/>
        </w:rPr>
        <w:t xml:space="preserve"> social and political processes.</w:t>
      </w:r>
    </w:p>
    <w:p w14:paraId="7E9B7231" w14:textId="77777777" w:rsidR="004A206E" w:rsidRPr="004A206E" w:rsidRDefault="004A206E" w:rsidP="004A206E">
      <w:pPr>
        <w:spacing w:after="0" w:line="240" w:lineRule="auto"/>
        <w:rPr>
          <w:rFonts w:ascii="Times New Roman" w:hAnsi="Times New Roman" w:cs="Times New Roman"/>
          <w:sz w:val="24"/>
          <w:szCs w:val="24"/>
        </w:rPr>
      </w:pPr>
    </w:p>
    <w:p w14:paraId="2C78C1A1" w14:textId="77777777" w:rsidR="004A206E" w:rsidRPr="004A206E" w:rsidRDefault="004A206E" w:rsidP="004A206E">
      <w:pPr>
        <w:spacing w:after="0" w:line="240" w:lineRule="auto"/>
        <w:rPr>
          <w:rFonts w:ascii="Times New Roman" w:eastAsia="Times New Roman" w:hAnsi="Times New Roman" w:cs="Times New Roman"/>
          <w:sz w:val="24"/>
          <w:szCs w:val="24"/>
          <w:lang w:val="en-GB" w:eastAsia="ru-RU"/>
        </w:rPr>
      </w:pPr>
      <w:r w:rsidRPr="004A206E">
        <w:rPr>
          <w:rFonts w:ascii="Times New Roman" w:hAnsi="Times New Roman" w:cs="Times New Roman"/>
          <w:sz w:val="24"/>
          <w:szCs w:val="24"/>
        </w:rPr>
        <w:t xml:space="preserve">The influence of women’s participation on decision making was observed in the work of GRB committees and joint initiatives with the local governments where the progress in </w:t>
      </w:r>
      <w:r w:rsidRPr="004A206E">
        <w:rPr>
          <w:rFonts w:ascii="Times New Roman" w:eastAsia="Times New Roman" w:hAnsi="Times New Roman" w:cs="Times New Roman"/>
          <w:sz w:val="24"/>
          <w:szCs w:val="24"/>
          <w:lang w:val="en-GB" w:eastAsia="ru-RU"/>
        </w:rPr>
        <w:t xml:space="preserve">solution of the cases presented at the Round Tables by the representatives of the target communities is evident. </w:t>
      </w:r>
    </w:p>
    <w:p w14:paraId="043E8B36" w14:textId="4D78E4C4" w:rsidR="004A206E" w:rsidRPr="004A206E" w:rsidRDefault="004A206E" w:rsidP="004A206E">
      <w:pPr>
        <w:tabs>
          <w:tab w:val="left" w:pos="11340"/>
        </w:tabs>
        <w:spacing w:after="0" w:line="240" w:lineRule="auto"/>
        <w:rPr>
          <w:rFonts w:ascii="Times New Roman" w:eastAsia="Times New Roman" w:hAnsi="Times New Roman" w:cs="Times New Roman"/>
          <w:sz w:val="24"/>
          <w:szCs w:val="24"/>
          <w:lang w:val="en-GB" w:eastAsia="ru-RU"/>
        </w:rPr>
      </w:pPr>
      <w:r w:rsidRPr="004A206E">
        <w:rPr>
          <w:rFonts w:ascii="Times New Roman" w:eastAsia="Times New Roman" w:hAnsi="Times New Roman" w:cs="Times New Roman"/>
          <w:sz w:val="24"/>
          <w:szCs w:val="24"/>
          <w:lang w:val="en-GB" w:eastAsia="ru-RU"/>
        </w:rPr>
        <w:t xml:space="preserve">While it </w:t>
      </w:r>
      <w:r w:rsidR="00115EE1">
        <w:rPr>
          <w:rFonts w:ascii="Times New Roman" w:eastAsia="Times New Roman" w:hAnsi="Times New Roman" w:cs="Times New Roman"/>
          <w:sz w:val="24"/>
          <w:szCs w:val="24"/>
          <w:lang w:val="en-GB" w:eastAsia="ru-RU"/>
        </w:rPr>
        <w:t xml:space="preserve">was </w:t>
      </w:r>
      <w:r w:rsidRPr="004A206E">
        <w:rPr>
          <w:rFonts w:ascii="Times New Roman" w:eastAsia="Times New Roman" w:hAnsi="Times New Roman" w:cs="Times New Roman"/>
          <w:sz w:val="24"/>
          <w:szCs w:val="24"/>
          <w:lang w:val="en-GB" w:eastAsia="ru-RU"/>
        </w:rPr>
        <w:t xml:space="preserve">difficult to </w:t>
      </w:r>
      <w:r w:rsidR="00115EE1">
        <w:rPr>
          <w:rFonts w:ascii="Times New Roman" w:eastAsia="Times New Roman" w:hAnsi="Times New Roman" w:cs="Times New Roman"/>
          <w:sz w:val="24"/>
          <w:szCs w:val="24"/>
          <w:lang w:val="en-GB" w:eastAsia="ru-RU"/>
        </w:rPr>
        <w:t>establish</w:t>
      </w:r>
      <w:r w:rsidRPr="004A206E">
        <w:rPr>
          <w:rFonts w:ascii="Times New Roman" w:eastAsia="Times New Roman" w:hAnsi="Times New Roman" w:cs="Times New Roman"/>
          <w:sz w:val="24"/>
          <w:szCs w:val="24"/>
          <w:lang w:val="en-GB" w:eastAsia="ru-RU"/>
        </w:rPr>
        <w:t xml:space="preserve"> a direct link between the project intervention and changes in the amount of budget for the social programmes</w:t>
      </w:r>
      <w:r w:rsidR="006C239D">
        <w:rPr>
          <w:rFonts w:ascii="Times New Roman" w:eastAsia="Times New Roman" w:hAnsi="Times New Roman" w:cs="Times New Roman"/>
          <w:sz w:val="24"/>
          <w:szCs w:val="24"/>
          <w:lang w:val="en-GB" w:eastAsia="ru-RU"/>
        </w:rPr>
        <w:t xml:space="preserve">, </w:t>
      </w:r>
      <w:r w:rsidRPr="004A206E">
        <w:rPr>
          <w:rFonts w:ascii="Times New Roman" w:eastAsia="Times New Roman" w:hAnsi="Times New Roman" w:cs="Times New Roman"/>
          <w:sz w:val="24"/>
          <w:szCs w:val="24"/>
          <w:lang w:val="en-GB" w:eastAsia="ru-RU"/>
        </w:rPr>
        <w:t>since there are other issues that may affect the allocation o</w:t>
      </w:r>
      <w:r w:rsidR="006C239D">
        <w:rPr>
          <w:rFonts w:ascii="Times New Roman" w:eastAsia="Times New Roman" w:hAnsi="Times New Roman" w:cs="Times New Roman"/>
          <w:sz w:val="24"/>
          <w:szCs w:val="24"/>
          <w:lang w:val="en-GB" w:eastAsia="ru-RU"/>
        </w:rPr>
        <w:t>f the budget to municipalities,</w:t>
      </w:r>
      <w:r w:rsidR="00115EE1">
        <w:rPr>
          <w:rFonts w:ascii="Times New Roman" w:eastAsia="Times New Roman" w:hAnsi="Times New Roman" w:cs="Times New Roman"/>
          <w:sz w:val="24"/>
          <w:szCs w:val="24"/>
          <w:lang w:val="en-GB" w:eastAsia="ru-RU"/>
        </w:rPr>
        <w:t xml:space="preserve"> it seems worth noting that</w:t>
      </w:r>
      <w:r w:rsidR="006C239D">
        <w:rPr>
          <w:rFonts w:ascii="Times New Roman" w:eastAsia="Times New Roman" w:hAnsi="Times New Roman" w:cs="Times New Roman"/>
          <w:sz w:val="24"/>
          <w:szCs w:val="24"/>
          <w:lang w:val="en-GB" w:eastAsia="ru-RU"/>
        </w:rPr>
        <w:t xml:space="preserve"> </w:t>
      </w:r>
      <w:r w:rsidRPr="004A206E">
        <w:rPr>
          <w:rFonts w:ascii="Times New Roman" w:eastAsia="Times New Roman" w:hAnsi="Times New Roman" w:cs="Times New Roman"/>
          <w:sz w:val="24"/>
          <w:szCs w:val="24"/>
          <w:lang w:val="en-GB" w:eastAsia="ru-RU"/>
        </w:rPr>
        <w:t xml:space="preserve">the representatives of local administration </w:t>
      </w:r>
      <w:r w:rsidR="00115EE1">
        <w:rPr>
          <w:rFonts w:ascii="Times New Roman" w:eastAsia="Times New Roman" w:hAnsi="Times New Roman" w:cs="Times New Roman"/>
          <w:sz w:val="24"/>
          <w:szCs w:val="24"/>
          <w:lang w:val="en-GB" w:eastAsia="ru-RU"/>
        </w:rPr>
        <w:t xml:space="preserve">still </w:t>
      </w:r>
      <w:r w:rsidRPr="004A206E">
        <w:rPr>
          <w:rFonts w:ascii="Times New Roman" w:eastAsia="Times New Roman" w:hAnsi="Times New Roman" w:cs="Times New Roman"/>
          <w:sz w:val="24"/>
          <w:szCs w:val="24"/>
          <w:lang w:val="en-GB" w:eastAsia="ru-RU"/>
        </w:rPr>
        <w:t>attribute</w:t>
      </w:r>
      <w:r w:rsidR="00115EE1">
        <w:rPr>
          <w:rFonts w:ascii="Times New Roman" w:eastAsia="Times New Roman" w:hAnsi="Times New Roman" w:cs="Times New Roman"/>
          <w:sz w:val="24"/>
          <w:szCs w:val="24"/>
          <w:lang w:val="en-GB" w:eastAsia="ru-RU"/>
        </w:rPr>
        <w:t>d</w:t>
      </w:r>
      <w:r w:rsidRPr="004A206E">
        <w:rPr>
          <w:rFonts w:ascii="Times New Roman" w:eastAsia="Times New Roman" w:hAnsi="Times New Roman" w:cs="Times New Roman"/>
          <w:sz w:val="24"/>
          <w:szCs w:val="24"/>
          <w:lang w:val="en-GB" w:eastAsia="ru-RU"/>
        </w:rPr>
        <w:t xml:space="preserve"> the changes in the total budget and its allocation to social programmes to the project intervention. For example,   in Marneuli the number of social programmes increased from 13 to 18; in Zugdidi - 12 programmes are provided with eight of them targeting directly IDPs, new vulnerable groups were included into the social programmes such as people with disabilities, old people, single parents, people affected by natural disasters; in Sachkhere- the number  increased from 4 categories to  14 social programmes. </w:t>
      </w:r>
    </w:p>
    <w:p w14:paraId="6E6F3C9A" w14:textId="77777777" w:rsidR="004A206E" w:rsidRPr="004A206E" w:rsidRDefault="004A206E" w:rsidP="004A206E">
      <w:pPr>
        <w:spacing w:after="0" w:line="240" w:lineRule="auto"/>
        <w:rPr>
          <w:rFonts w:ascii="Times New Roman" w:eastAsia="Times New Roman" w:hAnsi="Times New Roman" w:cs="Times New Roman"/>
          <w:sz w:val="24"/>
          <w:szCs w:val="24"/>
          <w:lang w:val="en-GB" w:eastAsia="ru-RU"/>
        </w:rPr>
      </w:pPr>
    </w:p>
    <w:p w14:paraId="3C74E3AB" w14:textId="77777777"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sz w:val="24"/>
          <w:szCs w:val="24"/>
        </w:rPr>
        <w:t xml:space="preserve">The level of collaboration between local governments and the beneficiaries from the target groups (SHGs) exceeded expectations of all participants of the project and brought up an unintended result of </w:t>
      </w:r>
      <w:r w:rsidRPr="004A206E">
        <w:rPr>
          <w:rFonts w:ascii="Times New Roman" w:hAnsi="Times New Roman" w:cs="Times New Roman"/>
          <w:i/>
          <w:sz w:val="24"/>
          <w:szCs w:val="24"/>
        </w:rPr>
        <w:t xml:space="preserve">increased trust of beneficiaries to the local governmental institutions </w:t>
      </w:r>
      <w:r w:rsidRPr="004A206E">
        <w:rPr>
          <w:rFonts w:ascii="Times New Roman" w:hAnsi="Times New Roman" w:cs="Times New Roman"/>
          <w:sz w:val="24"/>
          <w:szCs w:val="24"/>
        </w:rPr>
        <w:t>in their willingness and capacity to address the needs of beneficiaries and cooperate with the representatives of communities and women’s groups in future. This result has critical significance (in connection with the theory of change) for further mobilization of communities and participation of the representatives of most vulnerable groups, such as women from the ethnic minority communities, in joint initiatives with the local governments.</w:t>
      </w:r>
    </w:p>
    <w:p w14:paraId="6B4EFD65" w14:textId="77777777" w:rsidR="004A206E" w:rsidRPr="004A206E" w:rsidRDefault="004A206E" w:rsidP="004A206E">
      <w:pPr>
        <w:spacing w:line="240" w:lineRule="auto"/>
        <w:rPr>
          <w:rFonts w:ascii="Times New Roman" w:hAnsi="Times New Roman" w:cs="Times New Roman"/>
          <w:sz w:val="24"/>
          <w:szCs w:val="24"/>
        </w:rPr>
      </w:pPr>
      <w:r w:rsidRPr="004A206E">
        <w:rPr>
          <w:rFonts w:ascii="Times New Roman" w:hAnsi="Times New Roman" w:cs="Times New Roman"/>
          <w:sz w:val="24"/>
          <w:szCs w:val="24"/>
        </w:rPr>
        <w:t xml:space="preserve">While the project invested extensive resources into communication with media as important advocacy tool and into capacity development of journalists, the results went beyond the expectation of the participants. There was significant breakthrough in the cooperation with media i.e. increased  coverage of the issues related to UNSCR 1325 and CEDAW,  more attention from the central  TV channels, better sensitivity and professionalism of addressing gender issues. </w:t>
      </w:r>
    </w:p>
    <w:p w14:paraId="505C0992" w14:textId="77777777" w:rsidR="004A206E" w:rsidRPr="004A206E" w:rsidRDefault="004A206E" w:rsidP="004A206E">
      <w:pPr>
        <w:spacing w:line="240" w:lineRule="auto"/>
        <w:contextualSpacing/>
        <w:rPr>
          <w:rFonts w:ascii="Times New Roman" w:hAnsi="Times New Roman" w:cs="Times New Roman"/>
          <w:sz w:val="24"/>
          <w:szCs w:val="24"/>
        </w:rPr>
      </w:pPr>
      <w:r w:rsidRPr="004A206E">
        <w:rPr>
          <w:rFonts w:ascii="Times New Roman" w:hAnsi="Times New Roman" w:cs="Times New Roman"/>
          <w:sz w:val="24"/>
          <w:szCs w:val="24"/>
        </w:rPr>
        <w:lastRenderedPageBreak/>
        <w:t xml:space="preserve">Changes in the target groups i.e. their awareness, motivation, self-perception and confidence induced by the project were evident for the evaluator and for the participants of the project but the depth of changes (results) influenced by the project intervention is still to be established.  </w:t>
      </w:r>
    </w:p>
    <w:p w14:paraId="75E805DF" w14:textId="77777777" w:rsidR="004A206E" w:rsidRPr="004A206E" w:rsidRDefault="004A206E" w:rsidP="004A206E">
      <w:pPr>
        <w:spacing w:after="0" w:line="240" w:lineRule="auto"/>
        <w:rPr>
          <w:rFonts w:ascii="Times New Roman" w:hAnsi="Times New Roman" w:cs="Times New Roman"/>
          <w:sz w:val="24"/>
          <w:szCs w:val="24"/>
        </w:rPr>
      </w:pPr>
    </w:p>
    <w:p w14:paraId="61362210" w14:textId="77777777" w:rsidR="004A206E" w:rsidRPr="004A206E" w:rsidRDefault="004A206E" w:rsidP="004A206E">
      <w:pPr>
        <w:autoSpaceDE w:val="0"/>
        <w:autoSpaceDN w:val="0"/>
        <w:adjustRightInd w:val="0"/>
        <w:spacing w:after="0" w:line="240" w:lineRule="auto"/>
        <w:rPr>
          <w:rFonts w:ascii="Times New Roman" w:hAnsi="Times New Roman" w:cs="Times New Roman"/>
          <w:b/>
          <w:i/>
          <w:noProof/>
          <w:sz w:val="24"/>
          <w:szCs w:val="24"/>
        </w:rPr>
      </w:pPr>
      <w:r w:rsidRPr="004A206E">
        <w:rPr>
          <w:rFonts w:ascii="Times New Roman" w:hAnsi="Times New Roman" w:cs="Times New Roman"/>
          <w:b/>
          <w:i/>
          <w:noProof/>
          <w:sz w:val="24"/>
          <w:szCs w:val="24"/>
        </w:rPr>
        <w:t xml:space="preserve">Attribution of the identified changes be to the project intervention </w:t>
      </w:r>
    </w:p>
    <w:p w14:paraId="74C5A8C9" w14:textId="77777777" w:rsidR="004A206E" w:rsidRPr="004A206E" w:rsidRDefault="004A206E" w:rsidP="004A206E">
      <w:pPr>
        <w:tabs>
          <w:tab w:val="left" w:pos="11340"/>
        </w:tabs>
        <w:spacing w:after="0" w:line="240" w:lineRule="auto"/>
        <w:rPr>
          <w:rFonts w:ascii="Times New Roman" w:eastAsia="Times New Roman" w:hAnsi="Times New Roman" w:cs="Times New Roman"/>
          <w:sz w:val="24"/>
          <w:szCs w:val="24"/>
          <w:lang w:val="en-GB" w:eastAsia="ru-RU"/>
        </w:rPr>
      </w:pPr>
    </w:p>
    <w:p w14:paraId="5DE91337" w14:textId="77777777" w:rsidR="004A206E" w:rsidRPr="004A206E" w:rsidRDefault="004A206E" w:rsidP="004A206E">
      <w:pPr>
        <w:autoSpaceDE w:val="0"/>
        <w:autoSpaceDN w:val="0"/>
        <w:adjustRightInd w:val="0"/>
        <w:spacing w:after="0" w:line="240" w:lineRule="auto"/>
        <w:rPr>
          <w:rFonts w:ascii="Times New Roman" w:hAnsi="Times New Roman" w:cs="Times New Roman"/>
          <w:bCs/>
          <w:sz w:val="24"/>
          <w:szCs w:val="24"/>
        </w:rPr>
      </w:pPr>
      <w:r w:rsidRPr="004A206E">
        <w:rPr>
          <w:rFonts w:ascii="Times New Roman" w:hAnsi="Times New Roman" w:cs="Times New Roman"/>
          <w:bCs/>
          <w:sz w:val="24"/>
          <w:szCs w:val="24"/>
        </w:rPr>
        <w:t>The identified changed may be attributed to the project intervention due to the fact that the impact strategies were planned and a wide range of upscaling strategies employed by the project was evident for the evaluation. The main include:</w:t>
      </w:r>
    </w:p>
    <w:p w14:paraId="519309E8" w14:textId="77777777" w:rsidR="004A206E" w:rsidRPr="004A206E" w:rsidRDefault="004A206E" w:rsidP="004A206E">
      <w:pPr>
        <w:autoSpaceDE w:val="0"/>
        <w:autoSpaceDN w:val="0"/>
        <w:adjustRightInd w:val="0"/>
        <w:spacing w:after="0" w:line="240" w:lineRule="auto"/>
        <w:rPr>
          <w:rFonts w:ascii="Times New Roman" w:hAnsi="Times New Roman" w:cs="Times New Roman"/>
          <w:bCs/>
          <w:sz w:val="24"/>
          <w:szCs w:val="24"/>
        </w:rPr>
      </w:pPr>
    </w:p>
    <w:p w14:paraId="10EFFCD3" w14:textId="77777777" w:rsidR="004A206E" w:rsidRPr="004A206E" w:rsidRDefault="004A206E" w:rsidP="00AD2E16">
      <w:pPr>
        <w:numPr>
          <w:ilvl w:val="0"/>
          <w:numId w:val="28"/>
        </w:numPr>
        <w:autoSpaceDE w:val="0"/>
        <w:autoSpaceDN w:val="0"/>
        <w:adjustRightInd w:val="0"/>
        <w:spacing w:after="0" w:line="240" w:lineRule="auto"/>
        <w:contextualSpacing/>
        <w:rPr>
          <w:rFonts w:ascii="Times New Roman" w:hAnsi="Times New Roman" w:cs="Times New Roman"/>
          <w:bCs/>
          <w:sz w:val="24"/>
          <w:szCs w:val="24"/>
        </w:rPr>
      </w:pPr>
      <w:r w:rsidRPr="004A206E">
        <w:rPr>
          <w:rFonts w:ascii="Times New Roman" w:hAnsi="Times New Roman" w:cs="Times New Roman"/>
          <w:bCs/>
          <w:sz w:val="24"/>
          <w:szCs w:val="24"/>
        </w:rPr>
        <w:t>Replication of a project at new locations (i.e. adding new villages to promote social mobilization );</w:t>
      </w:r>
    </w:p>
    <w:p w14:paraId="61C2E193" w14:textId="77777777" w:rsidR="004A206E" w:rsidRPr="004A206E" w:rsidRDefault="004A206E" w:rsidP="00AD2E16">
      <w:pPr>
        <w:numPr>
          <w:ilvl w:val="0"/>
          <w:numId w:val="28"/>
        </w:numPr>
        <w:autoSpaceDE w:val="0"/>
        <w:autoSpaceDN w:val="0"/>
        <w:adjustRightInd w:val="0"/>
        <w:spacing w:after="0" w:line="240" w:lineRule="auto"/>
        <w:contextualSpacing/>
        <w:rPr>
          <w:rFonts w:ascii="Times New Roman" w:hAnsi="Times New Roman" w:cs="Times New Roman"/>
          <w:bCs/>
          <w:sz w:val="24"/>
          <w:szCs w:val="24"/>
        </w:rPr>
      </w:pPr>
      <w:r w:rsidRPr="004A206E">
        <w:rPr>
          <w:rFonts w:ascii="Times New Roman" w:hAnsi="Times New Roman" w:cs="Times New Roman"/>
          <w:bCs/>
          <w:sz w:val="24"/>
          <w:szCs w:val="24"/>
        </w:rPr>
        <w:t>Launching activities with one target group and gradually, involving another groups, i.e. IDPs, community members, teachers, youth; involvement of mixed groups at the P2P meetings;</w:t>
      </w:r>
    </w:p>
    <w:p w14:paraId="0C54A3B7" w14:textId="3D685200" w:rsidR="004A206E" w:rsidRPr="004A206E" w:rsidRDefault="004A206E" w:rsidP="00AD2E16">
      <w:pPr>
        <w:numPr>
          <w:ilvl w:val="0"/>
          <w:numId w:val="28"/>
        </w:numPr>
        <w:autoSpaceDE w:val="0"/>
        <w:autoSpaceDN w:val="0"/>
        <w:adjustRightInd w:val="0"/>
        <w:spacing w:after="0" w:line="240" w:lineRule="auto"/>
        <w:contextualSpacing/>
        <w:rPr>
          <w:rFonts w:ascii="Times New Roman" w:hAnsi="Times New Roman" w:cs="Times New Roman"/>
          <w:bCs/>
          <w:sz w:val="24"/>
          <w:szCs w:val="24"/>
        </w:rPr>
      </w:pPr>
      <w:r w:rsidRPr="004A206E">
        <w:rPr>
          <w:rFonts w:ascii="Times New Roman" w:hAnsi="Times New Roman" w:cs="Times New Roman"/>
          <w:bCs/>
          <w:sz w:val="24"/>
          <w:szCs w:val="24"/>
        </w:rPr>
        <w:t>Using mass and social communica</w:t>
      </w:r>
      <w:r w:rsidR="00115EE1">
        <w:rPr>
          <w:rFonts w:ascii="Times New Roman" w:hAnsi="Times New Roman" w:cs="Times New Roman"/>
          <w:bCs/>
          <w:sz w:val="24"/>
          <w:szCs w:val="24"/>
        </w:rPr>
        <w:t>tion media to communicate with</w:t>
      </w:r>
      <w:r w:rsidRPr="004A206E">
        <w:rPr>
          <w:rFonts w:ascii="Times New Roman" w:hAnsi="Times New Roman" w:cs="Times New Roman"/>
          <w:bCs/>
          <w:sz w:val="24"/>
          <w:szCs w:val="24"/>
        </w:rPr>
        <w:t xml:space="preserve"> large audience</w:t>
      </w:r>
      <w:r w:rsidR="00115EE1">
        <w:rPr>
          <w:rFonts w:ascii="Times New Roman" w:hAnsi="Times New Roman" w:cs="Times New Roman"/>
          <w:bCs/>
          <w:sz w:val="24"/>
          <w:szCs w:val="24"/>
        </w:rPr>
        <w:t>s</w:t>
      </w:r>
      <w:r w:rsidRPr="004A206E">
        <w:rPr>
          <w:rFonts w:ascii="Times New Roman" w:hAnsi="Times New Roman" w:cs="Times New Roman"/>
          <w:bCs/>
          <w:sz w:val="24"/>
          <w:szCs w:val="24"/>
        </w:rPr>
        <w:t xml:space="preserve"> (i.e. www.women-peace.net, TV channels, radio, Facebook); </w:t>
      </w:r>
    </w:p>
    <w:p w14:paraId="261958C2" w14:textId="77777777" w:rsidR="004A206E" w:rsidRPr="004A206E" w:rsidRDefault="004A206E" w:rsidP="00AD2E16">
      <w:pPr>
        <w:numPr>
          <w:ilvl w:val="0"/>
          <w:numId w:val="28"/>
        </w:numPr>
        <w:autoSpaceDE w:val="0"/>
        <w:autoSpaceDN w:val="0"/>
        <w:adjustRightInd w:val="0"/>
        <w:spacing w:after="0" w:line="240" w:lineRule="auto"/>
        <w:contextualSpacing/>
        <w:rPr>
          <w:rFonts w:ascii="Times New Roman" w:hAnsi="Times New Roman" w:cs="Times New Roman"/>
          <w:bCs/>
          <w:sz w:val="24"/>
          <w:szCs w:val="24"/>
        </w:rPr>
      </w:pPr>
      <w:r w:rsidRPr="004A206E">
        <w:rPr>
          <w:rFonts w:ascii="Times New Roman" w:hAnsi="Times New Roman" w:cs="Times New Roman"/>
          <w:bCs/>
          <w:sz w:val="24"/>
          <w:szCs w:val="24"/>
        </w:rPr>
        <w:t>Inter-sectoral integration of the project components, such as One-Stop Shop meetings, the UNSCR 1325 NAP National Coordination Group at the Prime-Minister Office;</w:t>
      </w:r>
    </w:p>
    <w:p w14:paraId="356EC393" w14:textId="77777777" w:rsidR="004A206E" w:rsidRPr="004A206E" w:rsidRDefault="004A206E" w:rsidP="00AD2E16">
      <w:pPr>
        <w:numPr>
          <w:ilvl w:val="0"/>
          <w:numId w:val="28"/>
        </w:numPr>
        <w:autoSpaceDE w:val="0"/>
        <w:autoSpaceDN w:val="0"/>
        <w:adjustRightInd w:val="0"/>
        <w:spacing w:after="0" w:line="240" w:lineRule="auto"/>
        <w:contextualSpacing/>
        <w:rPr>
          <w:rFonts w:ascii="Times New Roman" w:hAnsi="Times New Roman" w:cs="Times New Roman"/>
          <w:bCs/>
          <w:sz w:val="24"/>
          <w:szCs w:val="24"/>
        </w:rPr>
      </w:pPr>
      <w:r w:rsidRPr="004A206E">
        <w:rPr>
          <w:rFonts w:ascii="Times New Roman" w:hAnsi="Times New Roman" w:cs="Times New Roman"/>
          <w:bCs/>
          <w:sz w:val="24"/>
          <w:szCs w:val="24"/>
        </w:rPr>
        <w:t xml:space="preserve">Advocating changes in institutions (i.e. Gender Advisers, GRB committees, gender mainstreaming into strategies and implementation plans); </w:t>
      </w:r>
    </w:p>
    <w:p w14:paraId="57B1DB40" w14:textId="3008DCD7" w:rsidR="004A206E" w:rsidRPr="000B3B7D" w:rsidRDefault="004A206E" w:rsidP="00AD2E16">
      <w:pPr>
        <w:numPr>
          <w:ilvl w:val="0"/>
          <w:numId w:val="28"/>
        </w:numPr>
        <w:autoSpaceDE w:val="0"/>
        <w:autoSpaceDN w:val="0"/>
        <w:adjustRightInd w:val="0"/>
        <w:spacing w:after="0" w:line="240" w:lineRule="auto"/>
        <w:contextualSpacing/>
        <w:rPr>
          <w:rFonts w:ascii="Times New Roman" w:hAnsi="Times New Roman" w:cs="Times New Roman"/>
          <w:bCs/>
          <w:sz w:val="24"/>
          <w:szCs w:val="24"/>
        </w:rPr>
      </w:pPr>
      <w:r w:rsidRPr="004A206E">
        <w:rPr>
          <w:rFonts w:ascii="Times New Roman" w:hAnsi="Times New Roman" w:cs="Times New Roman"/>
          <w:bCs/>
          <w:sz w:val="24"/>
          <w:szCs w:val="24"/>
        </w:rPr>
        <w:t xml:space="preserve">Delegating a project component (or a product) to another organization having a broader coverage (i.e. integration of gender curriculum to MoD, transfer of legal services under PDO and MIDPOTAR). </w:t>
      </w:r>
    </w:p>
    <w:p w14:paraId="5D351092" w14:textId="77777777" w:rsidR="004A206E" w:rsidRPr="003F3D97" w:rsidRDefault="004A206E" w:rsidP="00AD2E16">
      <w:pPr>
        <w:pStyle w:val="Heading1"/>
        <w:numPr>
          <w:ilvl w:val="0"/>
          <w:numId w:val="25"/>
        </w:numPr>
      </w:pPr>
      <w:bookmarkStart w:id="25" w:name="_Toc440579609"/>
      <w:r w:rsidRPr="003F3D97">
        <w:t>Conclusions</w:t>
      </w:r>
      <w:bookmarkEnd w:id="25"/>
    </w:p>
    <w:p w14:paraId="51F432A6" w14:textId="77777777" w:rsidR="003F3D97" w:rsidRDefault="003F3D97" w:rsidP="004A206E">
      <w:pPr>
        <w:rPr>
          <w:b/>
          <w:highlight w:val="yellow"/>
        </w:rPr>
      </w:pPr>
    </w:p>
    <w:p w14:paraId="57C9A793" w14:textId="77777777" w:rsidR="004A206E" w:rsidRPr="009D49DE" w:rsidRDefault="004A206E" w:rsidP="00AD2E16">
      <w:pPr>
        <w:pStyle w:val="Heading2"/>
        <w:numPr>
          <w:ilvl w:val="1"/>
          <w:numId w:val="25"/>
        </w:numPr>
      </w:pPr>
      <w:bookmarkStart w:id="26" w:name="_Toc440579610"/>
      <w:r w:rsidRPr="009D49DE">
        <w:t>Relevance</w:t>
      </w:r>
      <w:bookmarkEnd w:id="26"/>
    </w:p>
    <w:p w14:paraId="6E2E99E0" w14:textId="77777777" w:rsidR="004A206E" w:rsidRPr="004A206E" w:rsidRDefault="004A206E" w:rsidP="004A206E">
      <w:pPr>
        <w:autoSpaceDE w:val="0"/>
        <w:autoSpaceDN w:val="0"/>
        <w:adjustRightInd w:val="0"/>
        <w:spacing w:after="0" w:line="240" w:lineRule="auto"/>
        <w:contextualSpacing/>
        <w:rPr>
          <w:rFonts w:ascii="Times New Roman" w:hAnsi="Times New Roman" w:cs="Times New Roman"/>
          <w:sz w:val="24"/>
          <w:szCs w:val="24"/>
        </w:rPr>
      </w:pPr>
      <w:r w:rsidRPr="004A206E">
        <w:rPr>
          <w:rFonts w:ascii="Times New Roman" w:hAnsi="Times New Roman" w:cs="Times New Roman"/>
          <w:sz w:val="24"/>
          <w:szCs w:val="24"/>
        </w:rPr>
        <w:t xml:space="preserve">The project was highly relevant to the needs of beneficiaries, national goals and plans and international obligations undertaken by the Government. </w:t>
      </w:r>
      <w:r w:rsidRPr="004A206E">
        <w:rPr>
          <w:rFonts w:ascii="Times New Roman" w:hAnsi="Times New Roman" w:cs="Times New Roman"/>
          <w:color w:val="000000"/>
          <w:sz w:val="24"/>
          <w:szCs w:val="24"/>
        </w:rPr>
        <w:t xml:space="preserve">The main focus of the project intervention was on capacity development  on the national policy and institutional levels in order to assist the country with fulfilling commitments under the UN Security Council Resolutions 1325 </w:t>
      </w:r>
      <w:r w:rsidRPr="004A206E">
        <w:rPr>
          <w:rFonts w:ascii="Times New Roman" w:hAnsi="Times New Roman" w:cs="Times New Roman"/>
          <w:sz w:val="24"/>
          <w:szCs w:val="24"/>
        </w:rPr>
        <w:t xml:space="preserve">1820 (2008), 1888 (2009), 1889 (2009) and 1960 (2010) on Women and Peace and Security, CEDAW and MDGs.  </w:t>
      </w:r>
    </w:p>
    <w:p w14:paraId="0CD220A9" w14:textId="77777777" w:rsidR="004A206E" w:rsidRPr="004A206E" w:rsidRDefault="004A206E" w:rsidP="004A206E">
      <w:pPr>
        <w:autoSpaceDE w:val="0"/>
        <w:autoSpaceDN w:val="0"/>
        <w:adjustRightInd w:val="0"/>
        <w:spacing w:after="0" w:line="240" w:lineRule="auto"/>
        <w:contextualSpacing/>
        <w:rPr>
          <w:rFonts w:ascii="Times New Roman" w:hAnsi="Times New Roman" w:cs="Times New Roman"/>
          <w:sz w:val="24"/>
          <w:szCs w:val="24"/>
        </w:rPr>
      </w:pPr>
    </w:p>
    <w:p w14:paraId="743BB7A7" w14:textId="77777777" w:rsidR="004A206E" w:rsidRPr="004A206E" w:rsidRDefault="004A206E" w:rsidP="004A206E">
      <w:pPr>
        <w:autoSpaceDE w:val="0"/>
        <w:autoSpaceDN w:val="0"/>
        <w:adjustRightInd w:val="0"/>
        <w:spacing w:after="0" w:line="240" w:lineRule="auto"/>
        <w:contextualSpacing/>
        <w:rPr>
          <w:rFonts w:ascii="Times New Roman" w:hAnsi="Times New Roman" w:cs="Times New Roman"/>
          <w:sz w:val="24"/>
          <w:szCs w:val="24"/>
        </w:rPr>
      </w:pPr>
      <w:r w:rsidRPr="004A206E">
        <w:rPr>
          <w:rFonts w:ascii="Times New Roman" w:hAnsi="Times New Roman" w:cs="Times New Roman"/>
          <w:sz w:val="24"/>
          <w:szCs w:val="24"/>
        </w:rPr>
        <w:t>The analysis of legislation and policies, such as social, livelihood, civic integration policies, initiated by the project emphasized integration of gender equality principles into governmental operational principles and procedures with special emphasis on the interests of the most vulnerable groups of IDPs and ethnic minority women.</w:t>
      </w:r>
    </w:p>
    <w:p w14:paraId="32016DB7" w14:textId="77777777" w:rsidR="004A206E" w:rsidRPr="004A206E" w:rsidRDefault="004A206E" w:rsidP="004A206E">
      <w:pPr>
        <w:autoSpaceDE w:val="0"/>
        <w:autoSpaceDN w:val="0"/>
        <w:adjustRightInd w:val="0"/>
        <w:spacing w:after="0" w:line="240" w:lineRule="auto"/>
        <w:contextualSpacing/>
        <w:rPr>
          <w:rFonts w:ascii="Times New Roman" w:hAnsi="Times New Roman" w:cs="Times New Roman"/>
          <w:sz w:val="24"/>
          <w:szCs w:val="24"/>
        </w:rPr>
      </w:pPr>
    </w:p>
    <w:p w14:paraId="6F5A989C" w14:textId="661E9766" w:rsidR="003F3D97" w:rsidRDefault="004A206E" w:rsidP="003F3D97">
      <w:pPr>
        <w:spacing w:line="240" w:lineRule="auto"/>
        <w:rPr>
          <w:rFonts w:ascii="Times New Roman" w:hAnsi="Times New Roman" w:cs="Times New Roman"/>
          <w:sz w:val="24"/>
          <w:szCs w:val="24"/>
        </w:rPr>
      </w:pPr>
      <w:r w:rsidRPr="004A206E">
        <w:rPr>
          <w:rFonts w:ascii="Times New Roman" w:hAnsi="Times New Roman" w:cs="Times New Roman"/>
          <w:sz w:val="24"/>
          <w:szCs w:val="24"/>
        </w:rPr>
        <w:t xml:space="preserve">The project design was based on quality analysis. Needs assessment of the target groups was in-depth; a good variety of methods was used to study the gaps and barriers to access to justice such </w:t>
      </w:r>
      <w:r w:rsidR="00115EE1">
        <w:rPr>
          <w:rFonts w:ascii="Times New Roman" w:hAnsi="Times New Roman" w:cs="Times New Roman"/>
          <w:sz w:val="24"/>
          <w:szCs w:val="24"/>
        </w:rPr>
        <w:t xml:space="preserve">as </w:t>
      </w:r>
      <w:r w:rsidRPr="004A206E">
        <w:rPr>
          <w:rFonts w:ascii="Times New Roman" w:hAnsi="Times New Roman" w:cs="Times New Roman"/>
          <w:sz w:val="24"/>
          <w:szCs w:val="24"/>
        </w:rPr>
        <w:t xml:space="preserve">baseline studies and assessments, analysis of social services and opportunities, social surveys, meetings and discussions with the representatives of target groups. </w:t>
      </w:r>
    </w:p>
    <w:p w14:paraId="1648E361" w14:textId="77777777" w:rsidR="004A206E" w:rsidRPr="004A206E" w:rsidRDefault="004A206E" w:rsidP="004A206E">
      <w:pPr>
        <w:autoSpaceDE w:val="0"/>
        <w:autoSpaceDN w:val="0"/>
        <w:adjustRightInd w:val="0"/>
        <w:spacing w:after="0" w:line="240" w:lineRule="auto"/>
        <w:contextualSpacing/>
        <w:rPr>
          <w:rFonts w:ascii="Times New Roman" w:hAnsi="Times New Roman" w:cs="Times New Roman"/>
          <w:sz w:val="24"/>
          <w:szCs w:val="24"/>
        </w:rPr>
      </w:pPr>
    </w:p>
    <w:p w14:paraId="153EA6A0" w14:textId="77777777" w:rsidR="004A206E" w:rsidRPr="009D49DE" w:rsidRDefault="004A206E" w:rsidP="00AD2E16">
      <w:pPr>
        <w:pStyle w:val="Heading2"/>
        <w:numPr>
          <w:ilvl w:val="1"/>
          <w:numId w:val="25"/>
        </w:numPr>
      </w:pPr>
      <w:bookmarkStart w:id="27" w:name="_Toc440579611"/>
      <w:r w:rsidRPr="009D49DE">
        <w:t>Effectiveness</w:t>
      </w:r>
      <w:bookmarkEnd w:id="27"/>
    </w:p>
    <w:p w14:paraId="1F8AFD7A" w14:textId="77777777" w:rsidR="004A206E" w:rsidRPr="004A206E" w:rsidRDefault="004A206E" w:rsidP="004A206E">
      <w:pPr>
        <w:spacing w:after="0" w:line="240" w:lineRule="auto"/>
        <w:contextualSpacing/>
        <w:rPr>
          <w:rFonts w:ascii="Times New Roman" w:hAnsi="Times New Roman" w:cs="Times New Roman"/>
          <w:sz w:val="24"/>
          <w:szCs w:val="24"/>
        </w:rPr>
      </w:pPr>
    </w:p>
    <w:p w14:paraId="322AF163" w14:textId="6693EFD4" w:rsidR="004A206E" w:rsidRPr="004A206E" w:rsidRDefault="004A206E" w:rsidP="004A206E">
      <w:pPr>
        <w:spacing w:after="0" w:line="240" w:lineRule="auto"/>
        <w:rPr>
          <w:rFonts w:ascii="Times New Roman" w:hAnsi="Times New Roman" w:cs="Times New Roman"/>
          <w:sz w:val="24"/>
          <w:szCs w:val="24"/>
        </w:rPr>
      </w:pPr>
      <w:r w:rsidRPr="004A206E">
        <w:rPr>
          <w:rFonts w:ascii="Times New Roman" w:hAnsi="Times New Roman" w:cs="Times New Roman"/>
          <w:sz w:val="24"/>
          <w:szCs w:val="24"/>
        </w:rPr>
        <w:t>The targets set for the development indicators were mostly achieved or even overachieved</w:t>
      </w:r>
      <w:r w:rsidR="00115EE1">
        <w:rPr>
          <w:rFonts w:ascii="Times New Roman" w:hAnsi="Times New Roman" w:cs="Times New Roman"/>
          <w:sz w:val="24"/>
          <w:szCs w:val="24"/>
        </w:rPr>
        <w:t xml:space="preserve"> (see Annex 7)</w:t>
      </w:r>
      <w:r w:rsidR="00151748">
        <w:rPr>
          <w:rFonts w:ascii="Times New Roman" w:hAnsi="Times New Roman" w:cs="Times New Roman"/>
          <w:sz w:val="24"/>
          <w:szCs w:val="24"/>
        </w:rPr>
        <w:t>. The project pursed</w:t>
      </w:r>
      <w:r w:rsidRPr="004A206E">
        <w:rPr>
          <w:rFonts w:ascii="Times New Roman" w:hAnsi="Times New Roman" w:cs="Times New Roman"/>
          <w:sz w:val="24"/>
          <w:szCs w:val="24"/>
        </w:rPr>
        <w:t xml:space="preserve"> achievement of the developmental objective in a holistic way by employing multiply strategies and directions to produce desirables changes on different levels i.e. influencing policy making, supporting mainstreaming of UNSCR 1325, social mobilization on the grassroots level, advocacy, w</w:t>
      </w:r>
      <w:r w:rsidR="00151748">
        <w:rPr>
          <w:rFonts w:ascii="Times New Roman" w:hAnsi="Times New Roman" w:cs="Times New Roman"/>
          <w:sz w:val="24"/>
          <w:szCs w:val="24"/>
        </w:rPr>
        <w:t>hich undoubtedly resulted in</w:t>
      </w:r>
      <w:r w:rsidRPr="004A206E">
        <w:rPr>
          <w:rFonts w:ascii="Times New Roman" w:hAnsi="Times New Roman" w:cs="Times New Roman"/>
          <w:sz w:val="24"/>
          <w:szCs w:val="24"/>
        </w:rPr>
        <w:t xml:space="preserve"> high effectiveness of the project intervention. </w:t>
      </w:r>
    </w:p>
    <w:p w14:paraId="347B220E" w14:textId="77777777" w:rsidR="004A206E" w:rsidRPr="004A206E" w:rsidRDefault="004A206E" w:rsidP="004A206E">
      <w:pPr>
        <w:spacing w:after="0" w:line="240" w:lineRule="auto"/>
        <w:rPr>
          <w:rFonts w:ascii="Times New Roman" w:hAnsi="Times New Roman" w:cs="Times New Roman"/>
          <w:iCs/>
          <w:color w:val="000000" w:themeColor="text1"/>
          <w:sz w:val="24"/>
          <w:szCs w:val="24"/>
          <w:lang w:val="en-GB"/>
        </w:rPr>
      </w:pPr>
      <w:r w:rsidRPr="004A206E">
        <w:rPr>
          <w:rFonts w:ascii="Times New Roman" w:hAnsi="Times New Roman" w:cs="Times New Roman"/>
          <w:sz w:val="24"/>
          <w:szCs w:val="24"/>
        </w:rPr>
        <w:t xml:space="preserve"> </w:t>
      </w:r>
    </w:p>
    <w:p w14:paraId="72D64AAD" w14:textId="77777777" w:rsidR="004A206E" w:rsidRPr="004A206E" w:rsidRDefault="004A206E" w:rsidP="004A206E">
      <w:pPr>
        <w:spacing w:after="0" w:line="240" w:lineRule="auto"/>
        <w:rPr>
          <w:rFonts w:ascii="Times New Roman" w:hAnsi="Times New Roman" w:cs="Times New Roman"/>
          <w:sz w:val="24"/>
          <w:szCs w:val="24"/>
        </w:rPr>
      </w:pPr>
      <w:r w:rsidRPr="004A206E">
        <w:rPr>
          <w:rFonts w:ascii="Times New Roman" w:hAnsi="Times New Roman" w:cs="Times New Roman"/>
          <w:sz w:val="24"/>
          <w:szCs w:val="24"/>
        </w:rPr>
        <w:t xml:space="preserve">Communication and advocacy of the issues related to IDPs, ethnic minority and rural women’s rights, and relevant policy initiatives, including issues related to the implementation of resolution 1325 NAP and the Women, Peace and Security agenda were outstanding and resulted into the stronger presence of gender mainstreaming on the political agenda. This may be also credited  for increased interest and participation of duty bearers in the project’s capacity development and raising awareness activities on UNSCR 1325. </w:t>
      </w:r>
    </w:p>
    <w:p w14:paraId="21FBB5A7" w14:textId="77777777" w:rsidR="004A206E" w:rsidRPr="004A206E" w:rsidRDefault="004A206E" w:rsidP="004A206E">
      <w:pPr>
        <w:spacing w:after="0" w:line="240" w:lineRule="auto"/>
        <w:rPr>
          <w:rFonts w:ascii="Times New Roman" w:hAnsi="Times New Roman" w:cs="Times New Roman"/>
          <w:sz w:val="24"/>
          <w:szCs w:val="24"/>
        </w:rPr>
      </w:pPr>
    </w:p>
    <w:p w14:paraId="5074833C" w14:textId="56362D83" w:rsidR="004A206E" w:rsidRPr="004A206E" w:rsidRDefault="004A206E" w:rsidP="004A206E">
      <w:pPr>
        <w:spacing w:line="240" w:lineRule="auto"/>
        <w:contextualSpacing/>
        <w:rPr>
          <w:rFonts w:ascii="Times New Roman" w:eastAsia="Times New Roman" w:hAnsi="Times New Roman" w:cs="Times New Roman"/>
          <w:sz w:val="24"/>
          <w:szCs w:val="24"/>
          <w:lang w:val="en-GB" w:eastAsia="ru-RU"/>
        </w:rPr>
      </w:pPr>
      <w:r w:rsidRPr="004A206E">
        <w:rPr>
          <w:rFonts w:ascii="Times New Roman" w:hAnsi="Times New Roman" w:cs="Times New Roman"/>
          <w:bCs/>
          <w:sz w:val="24"/>
          <w:szCs w:val="24"/>
        </w:rPr>
        <w:t xml:space="preserve">The social mobilization strategy proved to be an effective method to increase participation of women and their empowerment within the communities. Attitudes to women’s self-help groups and initiatives </w:t>
      </w:r>
      <w:r w:rsidR="00050FD4">
        <w:rPr>
          <w:rFonts w:ascii="Times New Roman" w:hAnsi="Times New Roman" w:cs="Times New Roman"/>
          <w:bCs/>
          <w:sz w:val="24"/>
          <w:szCs w:val="24"/>
        </w:rPr>
        <w:t>were reported to be</w:t>
      </w:r>
      <w:r w:rsidRPr="004A206E">
        <w:rPr>
          <w:rFonts w:ascii="Times New Roman" w:hAnsi="Times New Roman" w:cs="Times New Roman"/>
          <w:bCs/>
          <w:sz w:val="24"/>
          <w:szCs w:val="24"/>
        </w:rPr>
        <w:t xml:space="preserve"> changing and with their formalization (as CBOs) their status will be more strengthened. The level of volunteering in SHGs that was seen from the youth (girls and boys) was a remarkable result that suggests that there is more potential and capacity in the communities to be mobilized. </w:t>
      </w:r>
      <w:r w:rsidRPr="004A206E">
        <w:rPr>
          <w:rFonts w:ascii="Times New Roman" w:eastAsia="Times New Roman" w:hAnsi="Times New Roman" w:cs="Times New Roman"/>
          <w:sz w:val="24"/>
          <w:szCs w:val="24"/>
          <w:lang w:val="en-GB" w:eastAsia="ru-RU"/>
        </w:rPr>
        <w:t>The challenges to community mobilization and especially women participation include lack of motivation and self-confidence, cultural and social barriers; the need to address   the structural causes of inequalities</w:t>
      </w:r>
      <w:r w:rsidRPr="004A206E">
        <w:rPr>
          <w:rFonts w:ascii="Times New Roman" w:eastAsia="Times New Roman" w:hAnsi="Times New Roman" w:cs="Times New Roman"/>
          <w:sz w:val="24"/>
          <w:szCs w:val="24"/>
          <w:vertAlign w:val="superscript"/>
          <w:lang w:val="en-GB" w:eastAsia="ru-RU"/>
        </w:rPr>
        <w:footnoteReference w:id="39"/>
      </w:r>
      <w:r w:rsidRPr="004A206E">
        <w:rPr>
          <w:rFonts w:ascii="Times New Roman" w:eastAsia="Times New Roman" w:hAnsi="Times New Roman" w:cs="Times New Roman"/>
          <w:sz w:val="24"/>
          <w:szCs w:val="24"/>
          <w:lang w:val="en-GB" w:eastAsia="ru-RU"/>
        </w:rPr>
        <w:t xml:space="preserve"> ,such as access to land and other resources, access to education and labour market was evident in order to contribute to economic empowerment of women. </w:t>
      </w:r>
    </w:p>
    <w:p w14:paraId="20DB7E26" w14:textId="77777777" w:rsidR="004A206E" w:rsidRPr="004A206E" w:rsidRDefault="004A206E" w:rsidP="004A206E">
      <w:pPr>
        <w:spacing w:line="240" w:lineRule="auto"/>
        <w:contextualSpacing/>
        <w:rPr>
          <w:rFonts w:ascii="Times New Roman" w:hAnsi="Times New Roman" w:cs="Times New Roman"/>
          <w:bCs/>
          <w:sz w:val="24"/>
          <w:szCs w:val="24"/>
        </w:rPr>
      </w:pPr>
    </w:p>
    <w:p w14:paraId="1F833A1E" w14:textId="77777777" w:rsidR="004A206E" w:rsidRPr="004A206E" w:rsidRDefault="004A206E" w:rsidP="004A206E">
      <w:pPr>
        <w:spacing w:line="240" w:lineRule="auto"/>
        <w:contextualSpacing/>
        <w:rPr>
          <w:rFonts w:ascii="Times New Roman" w:hAnsi="Times New Roman" w:cs="Times New Roman"/>
          <w:sz w:val="24"/>
          <w:szCs w:val="24"/>
        </w:rPr>
      </w:pPr>
      <w:r w:rsidRPr="004A206E">
        <w:rPr>
          <w:rFonts w:ascii="Times New Roman" w:hAnsi="Times New Roman" w:cs="Times New Roman"/>
          <w:sz w:val="24"/>
          <w:szCs w:val="24"/>
        </w:rPr>
        <w:t xml:space="preserve">With shifting of the UNSCR 1325 NAP under the executive power, the accountability for its mainstreaming was increased. However, the level of participation and commitment of different institutions varies; the factors affecting that include leadership, availability of relevant structures and systems to implement and monitor the NAP, financial and human resources, existing institutional culture determining the level transparency of decision making and accountability for results. </w:t>
      </w:r>
    </w:p>
    <w:p w14:paraId="0859613A" w14:textId="77777777" w:rsidR="004A206E" w:rsidRPr="004A206E" w:rsidRDefault="004A206E" w:rsidP="004A206E">
      <w:pPr>
        <w:spacing w:line="240" w:lineRule="auto"/>
        <w:contextualSpacing/>
        <w:rPr>
          <w:rFonts w:ascii="Times New Roman" w:hAnsi="Times New Roman" w:cs="Times New Roman"/>
          <w:sz w:val="24"/>
          <w:szCs w:val="24"/>
        </w:rPr>
      </w:pPr>
    </w:p>
    <w:p w14:paraId="67F396C1" w14:textId="77777777" w:rsidR="004A206E" w:rsidRPr="004A206E" w:rsidRDefault="004A206E" w:rsidP="004A206E">
      <w:pPr>
        <w:spacing w:line="240" w:lineRule="auto"/>
        <w:contextualSpacing/>
        <w:rPr>
          <w:rFonts w:ascii="Times New Roman" w:hAnsi="Times New Roman" w:cs="Times New Roman"/>
          <w:sz w:val="24"/>
          <w:szCs w:val="24"/>
        </w:rPr>
      </w:pPr>
      <w:r w:rsidRPr="004A206E">
        <w:rPr>
          <w:rFonts w:ascii="Times New Roman" w:hAnsi="Times New Roman" w:cs="Times New Roman"/>
          <w:sz w:val="24"/>
          <w:szCs w:val="24"/>
        </w:rPr>
        <w:t xml:space="preserve">Participatory mechanisms established by the project such as One Stop Shop meetings, GRB round tables, information-sharing meetings and other have positively affected the capacity of the duty bearers to identify needs of the communities and the target groups. Integration of these needs into institutional strategies and plans did not always result in their visible implementation; most evident changes are at the level of municipalities where local budget planning became more transparent and gender responsive. </w:t>
      </w:r>
    </w:p>
    <w:p w14:paraId="06EB5C28" w14:textId="77777777" w:rsidR="004A206E" w:rsidRPr="004A206E" w:rsidRDefault="004A206E" w:rsidP="004A206E">
      <w:pPr>
        <w:spacing w:line="240" w:lineRule="auto"/>
        <w:contextualSpacing/>
        <w:rPr>
          <w:rFonts w:ascii="Times New Roman" w:hAnsi="Times New Roman" w:cs="Times New Roman"/>
          <w:sz w:val="24"/>
          <w:szCs w:val="24"/>
        </w:rPr>
      </w:pPr>
    </w:p>
    <w:p w14:paraId="242DB117" w14:textId="77777777" w:rsidR="004A206E" w:rsidRPr="009D49DE" w:rsidRDefault="004A206E" w:rsidP="00AD2E16">
      <w:pPr>
        <w:pStyle w:val="Heading2"/>
        <w:numPr>
          <w:ilvl w:val="1"/>
          <w:numId w:val="25"/>
        </w:numPr>
      </w:pPr>
      <w:bookmarkStart w:id="28" w:name="_Toc440579612"/>
      <w:r w:rsidRPr="009D49DE">
        <w:lastRenderedPageBreak/>
        <w:t>Efficiency</w:t>
      </w:r>
      <w:bookmarkEnd w:id="28"/>
    </w:p>
    <w:p w14:paraId="07EF78AE" w14:textId="6B9E414E" w:rsidR="004A206E" w:rsidRPr="004A206E" w:rsidRDefault="004A206E" w:rsidP="004A206E">
      <w:pPr>
        <w:spacing w:after="0" w:line="240" w:lineRule="auto"/>
        <w:rPr>
          <w:rFonts w:ascii="Times New Roman" w:hAnsi="Times New Roman" w:cs="Times New Roman"/>
          <w:iCs/>
          <w:color w:val="000000" w:themeColor="text1"/>
          <w:sz w:val="24"/>
          <w:szCs w:val="24"/>
          <w:lang w:val="en-GB"/>
        </w:rPr>
      </w:pPr>
      <w:r w:rsidRPr="004A206E">
        <w:rPr>
          <w:rFonts w:ascii="Times New Roman" w:hAnsi="Times New Roman" w:cs="Times New Roman"/>
          <w:iCs/>
          <w:color w:val="000000" w:themeColor="text1"/>
          <w:sz w:val="24"/>
          <w:szCs w:val="24"/>
          <w:lang w:val="en-GB"/>
        </w:rPr>
        <w:t xml:space="preserve">The project efficiently attracted and used the resources. The coordination was evaluated as outstanding by the project participants resulting in high efficiency of the activities </w:t>
      </w:r>
      <w:r w:rsidR="00151748">
        <w:rPr>
          <w:rFonts w:ascii="Times New Roman" w:hAnsi="Times New Roman" w:cs="Times New Roman"/>
          <w:iCs/>
          <w:color w:val="000000" w:themeColor="text1"/>
          <w:sz w:val="24"/>
          <w:szCs w:val="24"/>
          <w:lang w:val="en-GB"/>
        </w:rPr>
        <w:t>with</w:t>
      </w:r>
      <w:r w:rsidRPr="004A206E">
        <w:rPr>
          <w:rFonts w:ascii="Times New Roman" w:hAnsi="Times New Roman" w:cs="Times New Roman"/>
          <w:iCs/>
          <w:color w:val="000000" w:themeColor="text1"/>
          <w:sz w:val="24"/>
          <w:szCs w:val="24"/>
          <w:lang w:val="en-GB"/>
        </w:rPr>
        <w:t xml:space="preserve"> no overlapping, but complementarity and upscaling. The synergy with ongoing UN Women projects and other programmes and partners demonstrated efficient use of funds and expertise. </w:t>
      </w:r>
    </w:p>
    <w:p w14:paraId="08F55CF8" w14:textId="77777777" w:rsidR="004A206E" w:rsidRPr="004A206E" w:rsidRDefault="004A206E" w:rsidP="004A206E">
      <w:pPr>
        <w:spacing w:after="0" w:line="240" w:lineRule="auto"/>
        <w:rPr>
          <w:rFonts w:ascii="Times New Roman" w:hAnsi="Times New Roman" w:cs="Times New Roman"/>
          <w:iCs/>
          <w:color w:val="000000" w:themeColor="text1"/>
          <w:sz w:val="24"/>
          <w:szCs w:val="24"/>
          <w:lang w:val="en-GB"/>
        </w:rPr>
      </w:pPr>
    </w:p>
    <w:p w14:paraId="47FC3A95" w14:textId="77777777" w:rsidR="004A206E" w:rsidRPr="004A206E" w:rsidRDefault="004A206E" w:rsidP="004A206E">
      <w:pPr>
        <w:spacing w:after="0" w:line="240" w:lineRule="auto"/>
        <w:rPr>
          <w:rFonts w:ascii="Times New Roman" w:hAnsi="Times New Roman" w:cs="Times New Roman"/>
          <w:iCs/>
          <w:color w:val="000000" w:themeColor="text1"/>
          <w:sz w:val="24"/>
          <w:szCs w:val="24"/>
          <w:lang w:val="en-GB"/>
        </w:rPr>
      </w:pPr>
      <w:r w:rsidRPr="004A206E">
        <w:rPr>
          <w:rFonts w:ascii="Times New Roman" w:hAnsi="Times New Roman" w:cs="Times New Roman"/>
          <w:iCs/>
          <w:color w:val="000000" w:themeColor="text1"/>
          <w:sz w:val="24"/>
          <w:szCs w:val="24"/>
          <w:lang w:val="en-GB"/>
        </w:rPr>
        <w:t xml:space="preserve">High technical expertise of the UN Women Project Team and the main implementation partners from the civil society -Taso Foundation, WIC and IWPR- and their commitment to HR&amp;GE mainstreaming and ownership over the project results contributed largely to effective and efficient delivery of the project results. Effective monitoring and the strategic oversight of the Steering Committee ensured that the project remained relevant to the needs of beneficiaries and was implemented timely and in cost-effective manner.  Involvement of the beneficiaries from the target groups in the project activities as contributing partners undoubtedly added to efficiency of the project. </w:t>
      </w:r>
    </w:p>
    <w:p w14:paraId="32605194" w14:textId="77777777" w:rsidR="004A206E" w:rsidRPr="004A206E" w:rsidRDefault="004A206E" w:rsidP="004A206E">
      <w:pPr>
        <w:rPr>
          <w:b/>
          <w:highlight w:val="yellow"/>
          <w:lang w:val="en-GB"/>
        </w:rPr>
      </w:pPr>
    </w:p>
    <w:p w14:paraId="34266060" w14:textId="77777777" w:rsidR="004A206E" w:rsidRPr="009D49DE" w:rsidRDefault="004A206E" w:rsidP="00AD2E16">
      <w:pPr>
        <w:pStyle w:val="Heading2"/>
        <w:numPr>
          <w:ilvl w:val="1"/>
          <w:numId w:val="25"/>
        </w:numPr>
      </w:pPr>
      <w:bookmarkStart w:id="29" w:name="_Toc440579613"/>
      <w:r w:rsidRPr="009D49DE">
        <w:t>Participation and Inclusion</w:t>
      </w:r>
      <w:bookmarkEnd w:id="29"/>
    </w:p>
    <w:p w14:paraId="647DDB18" w14:textId="0ADD126A" w:rsidR="004A206E" w:rsidRPr="00050FD4" w:rsidRDefault="004A206E" w:rsidP="00050FD4">
      <w:pPr>
        <w:spacing w:line="240" w:lineRule="auto"/>
        <w:rPr>
          <w:rFonts w:ascii="Times New Roman" w:hAnsi="Times New Roman" w:cs="Times New Roman"/>
          <w:sz w:val="24"/>
          <w:szCs w:val="24"/>
        </w:rPr>
      </w:pPr>
      <w:r w:rsidRPr="004A206E">
        <w:rPr>
          <w:rFonts w:ascii="Times New Roman" w:hAnsi="Times New Roman" w:cs="Times New Roman"/>
          <w:sz w:val="24"/>
          <w:szCs w:val="24"/>
        </w:rPr>
        <w:t xml:space="preserve">The project design was highly participatory and ensured direct inclusion of the representative of disadvantaged groups in planning and implementation of the project. Inclusion was outstanding mostly due to in-depth assessment of the needs and opinions of the target groups; on-going collection and analysis of gender and human rights violation cases involving representatives of the target groups, i.e. human rights observers, provided for the high relevance of the project interventions to the project beneficiaries which resulted in the level of their </w:t>
      </w:r>
      <w:r w:rsidR="00050FD4">
        <w:rPr>
          <w:rFonts w:ascii="Times New Roman" w:hAnsi="Times New Roman" w:cs="Times New Roman"/>
          <w:sz w:val="24"/>
          <w:szCs w:val="24"/>
        </w:rPr>
        <w:t xml:space="preserve">participation. </w:t>
      </w:r>
    </w:p>
    <w:p w14:paraId="4B4B03E1" w14:textId="313C3D94" w:rsidR="004A206E" w:rsidRPr="004A206E" w:rsidRDefault="00050FD4" w:rsidP="004A206E">
      <w:pPr>
        <w:spacing w:line="240" w:lineRule="auto"/>
        <w:rPr>
          <w:rFonts w:ascii="Times New Roman" w:hAnsi="Times New Roman" w:cs="Times New Roman"/>
          <w:sz w:val="24"/>
          <w:szCs w:val="24"/>
        </w:rPr>
      </w:pPr>
      <w:r>
        <w:rPr>
          <w:rFonts w:ascii="Times New Roman" w:hAnsi="Times New Roman" w:cs="Times New Roman"/>
        </w:rPr>
        <w:t xml:space="preserve">The </w:t>
      </w:r>
      <w:r w:rsidR="004A206E" w:rsidRPr="004A206E">
        <w:rPr>
          <w:rFonts w:ascii="Times New Roman" w:hAnsi="Times New Roman" w:cs="Times New Roman"/>
          <w:color w:val="000000"/>
          <w:sz w:val="24"/>
          <w:szCs w:val="24"/>
        </w:rPr>
        <w:t xml:space="preserve">intervention </w:t>
      </w:r>
      <w:r w:rsidR="004A206E" w:rsidRPr="004A206E">
        <w:rPr>
          <w:rFonts w:ascii="Times New Roman" w:hAnsi="Times New Roman" w:cs="Times New Roman"/>
        </w:rPr>
        <w:t>was</w:t>
      </w:r>
      <w:r w:rsidR="004A206E" w:rsidRPr="004A206E">
        <w:rPr>
          <w:rFonts w:ascii="Times New Roman" w:hAnsi="Times New Roman" w:cs="Times New Roman"/>
          <w:color w:val="000000"/>
          <w:sz w:val="24"/>
          <w:szCs w:val="24"/>
        </w:rPr>
        <w:t xml:space="preserve"> designed in a way to stimulate participation of women from the target groups to claim their rights through raising their awareness and capacity. </w:t>
      </w:r>
      <w:r w:rsidR="004A206E" w:rsidRPr="004A206E">
        <w:rPr>
          <w:rFonts w:ascii="Times New Roman" w:hAnsi="Times New Roman" w:cs="Times New Roman"/>
          <w:sz w:val="24"/>
          <w:szCs w:val="24"/>
        </w:rPr>
        <w:t xml:space="preserve">The project promoted involvement of the representatives of the target groups into active solution of problems by creating several participatory mechanisms such </w:t>
      </w:r>
      <w:r w:rsidR="00151748">
        <w:rPr>
          <w:rFonts w:ascii="Times New Roman" w:hAnsi="Times New Roman" w:cs="Times New Roman"/>
          <w:sz w:val="24"/>
          <w:szCs w:val="24"/>
        </w:rPr>
        <w:t xml:space="preserve">as </w:t>
      </w:r>
      <w:r w:rsidR="004A206E" w:rsidRPr="004A206E">
        <w:rPr>
          <w:rFonts w:ascii="Times New Roman" w:hAnsi="Times New Roman" w:cs="Times New Roman"/>
          <w:sz w:val="24"/>
          <w:szCs w:val="24"/>
        </w:rPr>
        <w:t xml:space="preserve">GRB committees, One-Stop Shop meetings, joint initiatives of the target groups with local administrations and in that way contributed to their empowerment. </w:t>
      </w:r>
    </w:p>
    <w:p w14:paraId="17E0B89D" w14:textId="3CF8C028" w:rsidR="004A206E" w:rsidRPr="004A206E" w:rsidRDefault="004A206E" w:rsidP="004A206E">
      <w:pPr>
        <w:autoSpaceDE w:val="0"/>
        <w:autoSpaceDN w:val="0"/>
        <w:adjustRightInd w:val="0"/>
        <w:spacing w:after="0" w:line="240" w:lineRule="auto"/>
        <w:rPr>
          <w:rFonts w:ascii="Times New Roman" w:hAnsi="Times New Roman" w:cs="Times New Roman"/>
          <w:sz w:val="24"/>
          <w:szCs w:val="24"/>
        </w:rPr>
      </w:pPr>
      <w:r w:rsidRPr="004A206E">
        <w:rPr>
          <w:rFonts w:ascii="Times New Roman" w:hAnsi="Times New Roman" w:cs="Times New Roman"/>
          <w:iCs/>
          <w:color w:val="000000" w:themeColor="text1"/>
          <w:sz w:val="24"/>
          <w:szCs w:val="24"/>
        </w:rPr>
        <w:t>The project influenced</w:t>
      </w:r>
      <w:r w:rsidRPr="004A206E">
        <w:rPr>
          <w:rFonts w:ascii="Times New Roman" w:hAnsi="Times New Roman" w:cs="Times New Roman"/>
          <w:color w:val="000000" w:themeColor="text1"/>
          <w:sz w:val="24"/>
          <w:szCs w:val="24"/>
        </w:rPr>
        <w:t xml:space="preserve"> participating organizations to become more participatory and to create conditions for the most marginalized and discriminated against to be included in their processes; this is mostly observed at the level of municipalities i.e. GRB meetings; inclusion of representatives of civil society and the target groups into the NCG </w:t>
      </w:r>
      <w:r w:rsidR="00151748">
        <w:rPr>
          <w:rFonts w:ascii="Times New Roman" w:hAnsi="Times New Roman" w:cs="Times New Roman"/>
          <w:color w:val="000000" w:themeColor="text1"/>
          <w:sz w:val="24"/>
          <w:szCs w:val="24"/>
        </w:rPr>
        <w:t xml:space="preserve">should ensure better integration of </w:t>
      </w:r>
      <w:r w:rsidRPr="004A206E">
        <w:rPr>
          <w:rFonts w:ascii="Times New Roman" w:hAnsi="Times New Roman" w:cs="Times New Roman"/>
          <w:color w:val="000000" w:themeColor="text1"/>
          <w:sz w:val="24"/>
          <w:szCs w:val="24"/>
        </w:rPr>
        <w:t xml:space="preserve">needs and opinions of the target groups </w:t>
      </w:r>
      <w:r w:rsidR="00151748">
        <w:rPr>
          <w:rFonts w:ascii="Times New Roman" w:hAnsi="Times New Roman" w:cs="Times New Roman"/>
          <w:color w:val="000000" w:themeColor="text1"/>
          <w:sz w:val="24"/>
          <w:szCs w:val="24"/>
        </w:rPr>
        <w:t>into policies and decision making.</w:t>
      </w:r>
    </w:p>
    <w:p w14:paraId="23172BC4" w14:textId="77777777" w:rsidR="004A206E" w:rsidRPr="004A206E" w:rsidRDefault="004A206E" w:rsidP="004A206E">
      <w:pPr>
        <w:rPr>
          <w:b/>
          <w:highlight w:val="yellow"/>
        </w:rPr>
      </w:pPr>
    </w:p>
    <w:p w14:paraId="4AF6B1AE" w14:textId="77777777" w:rsidR="004A206E" w:rsidRPr="009D49DE" w:rsidRDefault="004A206E" w:rsidP="00AD2E16">
      <w:pPr>
        <w:pStyle w:val="Heading2"/>
        <w:numPr>
          <w:ilvl w:val="1"/>
          <w:numId w:val="25"/>
        </w:numPr>
      </w:pPr>
      <w:bookmarkStart w:id="30" w:name="_Toc440579614"/>
      <w:r w:rsidRPr="009D49DE">
        <w:t>Sustainability</w:t>
      </w:r>
      <w:bookmarkEnd w:id="30"/>
      <w:r w:rsidRPr="009D49DE">
        <w:t xml:space="preserve"> </w:t>
      </w:r>
    </w:p>
    <w:p w14:paraId="750B31E1" w14:textId="71C00ED2" w:rsidR="004A206E" w:rsidRPr="004A206E" w:rsidRDefault="004A206E" w:rsidP="009D49DE">
      <w:pPr>
        <w:spacing w:after="0" w:line="240" w:lineRule="auto"/>
        <w:rPr>
          <w:rFonts w:ascii="Times New Roman" w:hAnsi="Times New Roman" w:cs="Times New Roman"/>
          <w:sz w:val="24"/>
          <w:szCs w:val="24"/>
        </w:rPr>
      </w:pPr>
      <w:r w:rsidRPr="004A206E">
        <w:rPr>
          <w:rFonts w:ascii="Times New Roman" w:hAnsi="Times New Roman" w:cs="Times New Roman"/>
          <w:sz w:val="24"/>
          <w:szCs w:val="24"/>
        </w:rPr>
        <w:t xml:space="preserve">The exit strategy was well planned and sound and implemented by the project team in close cooperation with the project Responsible Parties and communication with the beneficiaries of the project (duty bearers and right holders). A variety of approaches to ensure sustainability </w:t>
      </w:r>
      <w:r w:rsidR="00151748">
        <w:rPr>
          <w:rFonts w:ascii="Times New Roman" w:hAnsi="Times New Roman" w:cs="Times New Roman"/>
          <w:sz w:val="24"/>
          <w:szCs w:val="24"/>
        </w:rPr>
        <w:t>was</w:t>
      </w:r>
      <w:r w:rsidRPr="004A206E">
        <w:rPr>
          <w:rFonts w:ascii="Times New Roman" w:hAnsi="Times New Roman" w:cs="Times New Roman"/>
          <w:sz w:val="24"/>
          <w:szCs w:val="24"/>
        </w:rPr>
        <w:t xml:space="preserve"> observed which resulted in great ownership of the project results at the level of the stakeholders and beneficiaries. </w:t>
      </w:r>
    </w:p>
    <w:p w14:paraId="6EE929EC" w14:textId="77777777" w:rsidR="009D49DE" w:rsidRDefault="009D49DE" w:rsidP="009D49DE">
      <w:pPr>
        <w:spacing w:after="0" w:line="240" w:lineRule="auto"/>
        <w:rPr>
          <w:rFonts w:ascii="Times New Roman" w:hAnsi="Times New Roman" w:cs="Times New Roman"/>
          <w:sz w:val="24"/>
          <w:szCs w:val="24"/>
        </w:rPr>
      </w:pPr>
    </w:p>
    <w:p w14:paraId="4985847E" w14:textId="77777777" w:rsidR="004A206E" w:rsidRPr="004A206E" w:rsidRDefault="004A206E" w:rsidP="009D49DE">
      <w:pPr>
        <w:spacing w:after="0" w:line="240" w:lineRule="auto"/>
        <w:rPr>
          <w:rFonts w:ascii="Times New Roman" w:hAnsi="Times New Roman" w:cs="Times New Roman"/>
          <w:sz w:val="24"/>
          <w:szCs w:val="24"/>
        </w:rPr>
      </w:pPr>
      <w:r w:rsidRPr="004A206E">
        <w:rPr>
          <w:rFonts w:ascii="Times New Roman" w:hAnsi="Times New Roman" w:cs="Times New Roman"/>
          <w:sz w:val="24"/>
          <w:szCs w:val="24"/>
        </w:rPr>
        <w:t xml:space="preserve">Planning sustainability was supported by relevant capacity development that allowed the stakeholders to take over the products and components developed by the project. Effective </w:t>
      </w:r>
      <w:r w:rsidRPr="004A206E">
        <w:rPr>
          <w:rFonts w:ascii="Times New Roman" w:hAnsi="Times New Roman" w:cs="Times New Roman"/>
          <w:sz w:val="24"/>
          <w:szCs w:val="24"/>
        </w:rPr>
        <w:lastRenderedPageBreak/>
        <w:t xml:space="preserve">partnerships with the implementation partners and stakeholders that the project developed and maintained contributed largely to the success of the project to sustain the most of the products and components. </w:t>
      </w:r>
    </w:p>
    <w:p w14:paraId="01FA2D96" w14:textId="77777777" w:rsidR="009D49DE" w:rsidRDefault="009D49DE" w:rsidP="009D49DE">
      <w:pPr>
        <w:spacing w:after="0" w:line="240" w:lineRule="auto"/>
        <w:rPr>
          <w:rFonts w:ascii="Times New Roman" w:eastAsia="Times New Roman" w:hAnsi="Times New Roman" w:cs="Times New Roman"/>
          <w:sz w:val="24"/>
          <w:szCs w:val="24"/>
          <w:lang w:val="en-GB" w:eastAsia="ru-RU"/>
        </w:rPr>
      </w:pPr>
    </w:p>
    <w:p w14:paraId="2238A413" w14:textId="1E0AA29D" w:rsidR="004A206E" w:rsidRPr="004A206E" w:rsidRDefault="004A206E" w:rsidP="009D49DE">
      <w:pPr>
        <w:spacing w:after="0" w:line="240" w:lineRule="auto"/>
        <w:rPr>
          <w:rFonts w:ascii="Times New Roman" w:eastAsia="Times New Roman" w:hAnsi="Times New Roman" w:cs="Times New Roman"/>
          <w:sz w:val="24"/>
          <w:szCs w:val="24"/>
          <w:lang w:val="en-GB" w:eastAsia="ru-RU"/>
        </w:rPr>
      </w:pPr>
      <w:r w:rsidRPr="004A206E">
        <w:rPr>
          <w:rFonts w:ascii="Times New Roman" w:eastAsia="Times New Roman" w:hAnsi="Times New Roman" w:cs="Times New Roman"/>
          <w:sz w:val="24"/>
          <w:szCs w:val="24"/>
          <w:lang w:val="en-GB" w:eastAsia="ru-RU"/>
        </w:rPr>
        <w:t>The strong ownership for the UNSCR 1325 NAP</w:t>
      </w:r>
      <w:r>
        <w:rPr>
          <w:rFonts w:ascii="Times New Roman" w:eastAsia="Times New Roman" w:hAnsi="Times New Roman" w:cs="Times New Roman"/>
          <w:sz w:val="24"/>
          <w:szCs w:val="24"/>
          <w:lang w:val="en-GB" w:eastAsia="ru-RU"/>
        </w:rPr>
        <w:t xml:space="preserve"> </w:t>
      </w:r>
      <w:r w:rsidRPr="004A206E">
        <w:rPr>
          <w:rFonts w:ascii="Times New Roman" w:eastAsia="Times New Roman" w:hAnsi="Times New Roman" w:cs="Times New Roman"/>
          <w:sz w:val="24"/>
          <w:szCs w:val="24"/>
          <w:lang w:val="en-GB" w:eastAsia="ru-RU"/>
        </w:rPr>
        <w:t xml:space="preserve">that the </w:t>
      </w:r>
      <w:r>
        <w:rPr>
          <w:rFonts w:ascii="Times New Roman" w:eastAsia="Times New Roman" w:hAnsi="Times New Roman" w:cs="Times New Roman"/>
          <w:sz w:val="24"/>
          <w:szCs w:val="24"/>
          <w:lang w:val="en-GB" w:eastAsia="ru-RU"/>
        </w:rPr>
        <w:t xml:space="preserve">project </w:t>
      </w:r>
      <w:r w:rsidRPr="004A206E">
        <w:rPr>
          <w:rFonts w:ascii="Times New Roman" w:eastAsia="Times New Roman" w:hAnsi="Times New Roman" w:cs="Times New Roman"/>
          <w:sz w:val="24"/>
          <w:szCs w:val="24"/>
          <w:lang w:val="en-GB" w:eastAsia="ru-RU"/>
        </w:rPr>
        <w:t xml:space="preserve">promoted and supported through intensive advocacy and capacity development efforts creates assurance that the capacity developed by the project on the policy and institutional levels is likely to </w:t>
      </w:r>
      <w:r w:rsidR="00151748">
        <w:rPr>
          <w:rFonts w:ascii="Times New Roman" w:eastAsia="Times New Roman" w:hAnsi="Times New Roman" w:cs="Times New Roman"/>
          <w:sz w:val="24"/>
          <w:szCs w:val="24"/>
          <w:lang w:val="en-GB" w:eastAsia="ru-RU"/>
        </w:rPr>
        <w:t xml:space="preserve">be </w:t>
      </w:r>
      <w:r w:rsidRPr="004A206E">
        <w:rPr>
          <w:rFonts w:ascii="Times New Roman" w:eastAsia="Times New Roman" w:hAnsi="Times New Roman" w:cs="Times New Roman"/>
          <w:sz w:val="24"/>
          <w:szCs w:val="24"/>
          <w:lang w:val="en-GB" w:eastAsia="ru-RU"/>
        </w:rPr>
        <w:t>sustain</w:t>
      </w:r>
      <w:r w:rsidR="00151748">
        <w:rPr>
          <w:rFonts w:ascii="Times New Roman" w:eastAsia="Times New Roman" w:hAnsi="Times New Roman" w:cs="Times New Roman"/>
          <w:sz w:val="24"/>
          <w:szCs w:val="24"/>
          <w:lang w:val="en-GB" w:eastAsia="ru-RU"/>
        </w:rPr>
        <w:t>ed and further developed</w:t>
      </w:r>
      <w:r w:rsidRPr="004A206E">
        <w:rPr>
          <w:rFonts w:ascii="Times New Roman" w:eastAsia="Times New Roman" w:hAnsi="Times New Roman" w:cs="Times New Roman"/>
          <w:sz w:val="24"/>
          <w:szCs w:val="24"/>
          <w:lang w:val="en-GB" w:eastAsia="ru-RU"/>
        </w:rPr>
        <w:t xml:space="preserve">. </w:t>
      </w:r>
    </w:p>
    <w:p w14:paraId="3ABBD960" w14:textId="3FE81D2E" w:rsidR="000B3B7D" w:rsidRPr="00FC746C" w:rsidRDefault="004A206E" w:rsidP="00FC746C">
      <w:pPr>
        <w:pStyle w:val="Heading2"/>
        <w:numPr>
          <w:ilvl w:val="1"/>
          <w:numId w:val="25"/>
        </w:numPr>
      </w:pPr>
      <w:bookmarkStart w:id="31" w:name="_Toc440579615"/>
      <w:r w:rsidRPr="009D49DE">
        <w:t>Impact</w:t>
      </w:r>
      <w:bookmarkEnd w:id="31"/>
      <w:r w:rsidRPr="009D49DE">
        <w:t xml:space="preserve"> </w:t>
      </w:r>
    </w:p>
    <w:p w14:paraId="6CC5DE8B" w14:textId="2747F045" w:rsidR="000B3B7D" w:rsidRPr="004A206E" w:rsidRDefault="000B3B7D" w:rsidP="000B3B7D">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The project produced </w:t>
      </w:r>
      <w:r w:rsidRPr="004A206E">
        <w:rPr>
          <w:rFonts w:ascii="Times New Roman" w:hAnsi="Times New Roman" w:cs="Times New Roman"/>
          <w:sz w:val="24"/>
          <w:szCs w:val="24"/>
        </w:rPr>
        <w:t xml:space="preserve">measurable impact in terms of increased assess to legal protection and social services for IDPs. </w:t>
      </w:r>
      <w:r w:rsidR="002113D3">
        <w:rPr>
          <w:rFonts w:ascii="Times New Roman" w:hAnsi="Times New Roman" w:cs="Times New Roman"/>
          <w:sz w:val="24"/>
          <w:szCs w:val="24"/>
        </w:rPr>
        <w:t>By enforcing</w:t>
      </w:r>
      <w:r w:rsidRPr="004A206E">
        <w:rPr>
          <w:rFonts w:ascii="Times New Roman" w:hAnsi="Times New Roman" w:cs="Times New Roman"/>
          <w:sz w:val="24"/>
          <w:szCs w:val="24"/>
        </w:rPr>
        <w:t xml:space="preserve"> implementation of GE &amp; HR through legislation on IDPs </w:t>
      </w:r>
      <w:r w:rsidR="002113D3">
        <w:rPr>
          <w:rFonts w:ascii="Times New Roman" w:hAnsi="Times New Roman" w:cs="Times New Roman"/>
          <w:sz w:val="24"/>
          <w:szCs w:val="24"/>
        </w:rPr>
        <w:t xml:space="preserve">the project </w:t>
      </w:r>
      <w:r w:rsidRPr="004A206E">
        <w:rPr>
          <w:rFonts w:ascii="Times New Roman" w:hAnsi="Times New Roman" w:cs="Times New Roman"/>
          <w:sz w:val="24"/>
          <w:szCs w:val="24"/>
        </w:rPr>
        <w:t xml:space="preserve">is likely to have impact on advancement in other areas where discrimination and violations of human rights were revealed, such as child protection, </w:t>
      </w:r>
      <w:r w:rsidRPr="004A206E">
        <w:rPr>
          <w:rFonts w:ascii="Times New Roman" w:hAnsi="Times New Roman" w:cs="Times New Roman"/>
          <w:sz w:val="24"/>
          <w:szCs w:val="24"/>
          <w:shd w:val="clear" w:color="auto" w:fill="FFFFFF"/>
        </w:rPr>
        <w:t xml:space="preserve">women’s lack of property and inheritance rights. </w:t>
      </w:r>
    </w:p>
    <w:p w14:paraId="685CF1CB" w14:textId="77777777" w:rsidR="000B59EA" w:rsidRDefault="000B59EA" w:rsidP="000B3B7D">
      <w:pPr>
        <w:spacing w:after="0" w:line="240" w:lineRule="auto"/>
        <w:rPr>
          <w:rFonts w:ascii="Times New Roman" w:hAnsi="Times New Roman" w:cs="Times New Roman"/>
          <w:sz w:val="24"/>
          <w:szCs w:val="24"/>
          <w:shd w:val="clear" w:color="auto" w:fill="FFFFFF"/>
        </w:rPr>
      </w:pPr>
    </w:p>
    <w:p w14:paraId="2A696E3E" w14:textId="24AC51B9" w:rsidR="000B59EA" w:rsidRDefault="000B59EA" w:rsidP="000B59EA">
      <w:pPr>
        <w:spacing w:after="0" w:line="240" w:lineRule="auto"/>
        <w:rPr>
          <w:rFonts w:ascii="Times New Roman" w:hAnsi="Times New Roman" w:cs="Times New Roman"/>
          <w:sz w:val="24"/>
          <w:szCs w:val="24"/>
        </w:rPr>
      </w:pPr>
      <w:r>
        <w:rPr>
          <w:rFonts w:ascii="Times New Roman" w:hAnsi="Times New Roman" w:cs="Times New Roman"/>
          <w:sz w:val="24"/>
          <w:szCs w:val="24"/>
        </w:rPr>
        <w:t>T</w:t>
      </w:r>
      <w:r w:rsidR="000B3B7D" w:rsidRPr="004A206E">
        <w:rPr>
          <w:rFonts w:ascii="Times New Roman" w:hAnsi="Times New Roman" w:cs="Times New Roman"/>
          <w:sz w:val="24"/>
          <w:szCs w:val="24"/>
        </w:rPr>
        <w:t xml:space="preserve">he project made some impact on the organizational level </w:t>
      </w:r>
      <w:r>
        <w:rPr>
          <w:rFonts w:ascii="Times New Roman" w:hAnsi="Times New Roman" w:cs="Times New Roman"/>
          <w:sz w:val="24"/>
          <w:szCs w:val="24"/>
        </w:rPr>
        <w:t xml:space="preserve">of duty bearers’ institutions </w:t>
      </w:r>
      <w:r w:rsidR="000B3B7D" w:rsidRPr="004A206E">
        <w:rPr>
          <w:rFonts w:ascii="Times New Roman" w:hAnsi="Times New Roman" w:cs="Times New Roman"/>
          <w:sz w:val="24"/>
          <w:szCs w:val="24"/>
        </w:rPr>
        <w:t xml:space="preserve">that </w:t>
      </w:r>
      <w:r>
        <w:rPr>
          <w:rFonts w:ascii="Times New Roman" w:hAnsi="Times New Roman" w:cs="Times New Roman"/>
          <w:sz w:val="24"/>
          <w:szCs w:val="24"/>
        </w:rPr>
        <w:t xml:space="preserve">enabled them </w:t>
      </w:r>
      <w:r w:rsidR="000B3B7D" w:rsidRPr="004A206E">
        <w:rPr>
          <w:rFonts w:ascii="Times New Roman" w:hAnsi="Times New Roman" w:cs="Times New Roman"/>
          <w:sz w:val="24"/>
          <w:szCs w:val="24"/>
        </w:rPr>
        <w:t>to take over the capacity and products developed by the project</w:t>
      </w:r>
      <w:r>
        <w:rPr>
          <w:rFonts w:ascii="Times New Roman" w:hAnsi="Times New Roman" w:cs="Times New Roman"/>
          <w:sz w:val="24"/>
          <w:szCs w:val="24"/>
        </w:rPr>
        <w:t xml:space="preserve"> in order to improve access of the target groups to justice, legal protection and social services.</w:t>
      </w:r>
    </w:p>
    <w:p w14:paraId="6BE0A87A" w14:textId="77777777" w:rsidR="000B59EA" w:rsidRDefault="000B59EA" w:rsidP="000B59EA">
      <w:pPr>
        <w:spacing w:after="0" w:line="240" w:lineRule="auto"/>
        <w:rPr>
          <w:rFonts w:ascii="Times New Roman" w:hAnsi="Times New Roman" w:cs="Times New Roman"/>
          <w:sz w:val="24"/>
          <w:szCs w:val="24"/>
        </w:rPr>
      </w:pPr>
    </w:p>
    <w:p w14:paraId="4745FFA7" w14:textId="2DF09ED1" w:rsidR="004A206E" w:rsidRPr="00050FD4" w:rsidRDefault="000B3B7D" w:rsidP="00050FD4">
      <w:pPr>
        <w:spacing w:after="0" w:line="240" w:lineRule="auto"/>
        <w:rPr>
          <w:rFonts w:ascii="Times New Roman" w:hAnsi="Times New Roman" w:cs="Times New Roman"/>
          <w:sz w:val="24"/>
          <w:szCs w:val="24"/>
        </w:rPr>
      </w:pPr>
      <w:r w:rsidRPr="004A206E">
        <w:rPr>
          <w:rFonts w:ascii="Times New Roman" w:hAnsi="Times New Roman" w:cs="Times New Roman"/>
          <w:sz w:val="24"/>
          <w:szCs w:val="24"/>
        </w:rPr>
        <w:t xml:space="preserve">Capacity of right holders (women from the target groups) to mobilize themselves and their communities in order to claim for their rights manifested itself in the increased number of Self-Help Groups. The </w:t>
      </w:r>
      <w:r w:rsidR="000B59EA">
        <w:rPr>
          <w:rFonts w:ascii="Times New Roman" w:hAnsi="Times New Roman" w:cs="Times New Roman"/>
          <w:sz w:val="24"/>
          <w:szCs w:val="24"/>
        </w:rPr>
        <w:t xml:space="preserve">impact that the project made on the capacity of women to affect decision making </w:t>
      </w:r>
      <w:r w:rsidRPr="004A206E">
        <w:rPr>
          <w:rFonts w:ascii="Times New Roman" w:hAnsi="Times New Roman" w:cs="Times New Roman"/>
          <w:sz w:val="24"/>
          <w:szCs w:val="24"/>
        </w:rPr>
        <w:t xml:space="preserve">was </w:t>
      </w:r>
      <w:r w:rsidR="000B59EA">
        <w:rPr>
          <w:rFonts w:ascii="Times New Roman" w:hAnsi="Times New Roman" w:cs="Times New Roman"/>
          <w:sz w:val="24"/>
          <w:szCs w:val="24"/>
        </w:rPr>
        <w:t xml:space="preserve">most evident </w:t>
      </w:r>
      <w:r w:rsidRPr="004A206E">
        <w:rPr>
          <w:rFonts w:ascii="Times New Roman" w:hAnsi="Times New Roman" w:cs="Times New Roman"/>
          <w:sz w:val="24"/>
          <w:szCs w:val="24"/>
        </w:rPr>
        <w:t>in the work of GRB committees and joint initiati</w:t>
      </w:r>
      <w:r w:rsidR="00050FD4">
        <w:rPr>
          <w:rFonts w:ascii="Times New Roman" w:hAnsi="Times New Roman" w:cs="Times New Roman"/>
          <w:sz w:val="24"/>
          <w:szCs w:val="24"/>
        </w:rPr>
        <w:t xml:space="preserve">ves with the local governments. </w:t>
      </w:r>
      <w:r w:rsidRPr="004A206E">
        <w:rPr>
          <w:rFonts w:ascii="Times New Roman" w:hAnsi="Times New Roman" w:cs="Times New Roman"/>
          <w:bCs/>
          <w:sz w:val="24"/>
          <w:szCs w:val="24"/>
        </w:rPr>
        <w:t xml:space="preserve">The identified changed may be attributed to the project intervention due to the fact that the impact strategies were </w:t>
      </w:r>
      <w:r w:rsidR="00D5796B">
        <w:rPr>
          <w:rFonts w:ascii="Times New Roman" w:hAnsi="Times New Roman" w:cs="Times New Roman"/>
          <w:bCs/>
          <w:sz w:val="24"/>
          <w:szCs w:val="24"/>
        </w:rPr>
        <w:t xml:space="preserve">well </w:t>
      </w:r>
      <w:r w:rsidRPr="004A206E">
        <w:rPr>
          <w:rFonts w:ascii="Times New Roman" w:hAnsi="Times New Roman" w:cs="Times New Roman"/>
          <w:bCs/>
          <w:sz w:val="24"/>
          <w:szCs w:val="24"/>
        </w:rPr>
        <w:t xml:space="preserve">planned and a wide range of upscaling strategies </w:t>
      </w:r>
      <w:r w:rsidR="00DF17C7">
        <w:rPr>
          <w:rFonts w:ascii="Times New Roman" w:hAnsi="Times New Roman" w:cs="Times New Roman"/>
          <w:bCs/>
          <w:sz w:val="24"/>
          <w:szCs w:val="24"/>
        </w:rPr>
        <w:t xml:space="preserve">was employed by the project. </w:t>
      </w:r>
    </w:p>
    <w:p w14:paraId="7FFB66D9" w14:textId="77777777" w:rsidR="004A206E" w:rsidRPr="004A206E" w:rsidRDefault="004A206E" w:rsidP="004A206E">
      <w:pPr>
        <w:autoSpaceDE w:val="0"/>
        <w:autoSpaceDN w:val="0"/>
        <w:adjustRightInd w:val="0"/>
        <w:spacing w:after="0" w:line="240" w:lineRule="auto"/>
        <w:rPr>
          <w:rFonts w:ascii="Times New Roman" w:hAnsi="Times New Roman" w:cs="Times New Roman"/>
          <w:color w:val="000000"/>
          <w:sz w:val="24"/>
          <w:szCs w:val="24"/>
        </w:rPr>
      </w:pPr>
    </w:p>
    <w:p w14:paraId="23BB40D5" w14:textId="77777777" w:rsidR="000944AA" w:rsidRPr="000944AA" w:rsidRDefault="00095819" w:rsidP="00AD2E16">
      <w:pPr>
        <w:pStyle w:val="Heading2"/>
        <w:numPr>
          <w:ilvl w:val="1"/>
          <w:numId w:val="25"/>
        </w:numPr>
      </w:pPr>
      <w:bookmarkStart w:id="32" w:name="_Toc440579616"/>
      <w:r w:rsidRPr="00095819">
        <w:t>Lesso</w:t>
      </w:r>
      <w:r>
        <w:t>ns learn</w:t>
      </w:r>
      <w:r w:rsidR="00371A4D">
        <w:t>ed</w:t>
      </w:r>
      <w:bookmarkEnd w:id="32"/>
      <w:r w:rsidR="00984503">
        <w:t xml:space="preserve"> </w:t>
      </w:r>
    </w:p>
    <w:p w14:paraId="61B2F4E2" w14:textId="77777777" w:rsidR="001A78F9" w:rsidRDefault="001A78F9" w:rsidP="001A78F9">
      <w:pPr>
        <w:pStyle w:val="ListParagraph"/>
        <w:rPr>
          <w:rFonts w:ascii="Times New Roman" w:hAnsi="Times New Roman" w:cs="Times New Roman"/>
          <w:sz w:val="24"/>
          <w:szCs w:val="24"/>
        </w:rPr>
      </w:pPr>
    </w:p>
    <w:p w14:paraId="29696336" w14:textId="487C355A" w:rsidR="00771543" w:rsidRPr="001A78F9" w:rsidRDefault="00771543" w:rsidP="00AD2E16">
      <w:pPr>
        <w:pStyle w:val="ListParagraph"/>
        <w:numPr>
          <w:ilvl w:val="0"/>
          <w:numId w:val="15"/>
        </w:numPr>
        <w:spacing w:line="240" w:lineRule="auto"/>
        <w:rPr>
          <w:rFonts w:ascii="Times New Roman" w:hAnsi="Times New Roman" w:cs="Times New Roman"/>
          <w:sz w:val="24"/>
          <w:szCs w:val="24"/>
        </w:rPr>
      </w:pPr>
      <w:r w:rsidRPr="001A78F9">
        <w:rPr>
          <w:rFonts w:ascii="Times New Roman" w:hAnsi="Times New Roman" w:cs="Times New Roman"/>
          <w:sz w:val="24"/>
          <w:szCs w:val="24"/>
        </w:rPr>
        <w:t xml:space="preserve">Sharing experience (results and stories) gained in this project by SHGs and SBOs is critical for </w:t>
      </w:r>
      <w:r w:rsidR="00C93921" w:rsidRPr="001A78F9">
        <w:rPr>
          <w:rFonts w:ascii="Times New Roman" w:hAnsi="Times New Roman" w:cs="Times New Roman"/>
          <w:sz w:val="24"/>
          <w:szCs w:val="24"/>
        </w:rPr>
        <w:t>up-scaling of the</w:t>
      </w:r>
      <w:r w:rsidRPr="001A78F9">
        <w:rPr>
          <w:rFonts w:ascii="Times New Roman" w:hAnsi="Times New Roman" w:cs="Times New Roman"/>
          <w:sz w:val="24"/>
          <w:szCs w:val="24"/>
        </w:rPr>
        <w:t xml:space="preserve"> initiative; it is important to learn not only about the achievement but also about difficulties and what it took to overcome them (i.e. strategies, timeframe, teamwork);</w:t>
      </w:r>
    </w:p>
    <w:p w14:paraId="4B0FD1AD" w14:textId="77777777" w:rsidR="00771543" w:rsidRPr="00771543" w:rsidRDefault="00771543" w:rsidP="00AD2E16">
      <w:pPr>
        <w:pStyle w:val="ListParagraph"/>
        <w:numPr>
          <w:ilvl w:val="0"/>
          <w:numId w:val="5"/>
        </w:numPr>
        <w:spacing w:line="240" w:lineRule="auto"/>
        <w:rPr>
          <w:rFonts w:ascii="Times New Roman" w:hAnsi="Times New Roman" w:cs="Times New Roman"/>
          <w:sz w:val="24"/>
          <w:szCs w:val="24"/>
        </w:rPr>
      </w:pPr>
      <w:r w:rsidRPr="00771543">
        <w:rPr>
          <w:rFonts w:ascii="Times New Roman" w:hAnsi="Times New Roman" w:cs="Times New Roman"/>
          <w:sz w:val="24"/>
          <w:szCs w:val="24"/>
        </w:rPr>
        <w:t>Involvement of young people into the SHGs proved to be effective and promote development of volunteerism and responsible attitude towards the community;</w:t>
      </w:r>
    </w:p>
    <w:p w14:paraId="38EBC97E" w14:textId="77777777" w:rsidR="00771543" w:rsidRPr="00771543" w:rsidRDefault="00B50AAD" w:rsidP="00AD2E16">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 xml:space="preserve">Change </w:t>
      </w:r>
      <w:r w:rsidR="00771543" w:rsidRPr="00771543">
        <w:rPr>
          <w:rFonts w:ascii="Times New Roman" w:hAnsi="Times New Roman" w:cs="Times New Roman"/>
          <w:sz w:val="24"/>
          <w:szCs w:val="24"/>
        </w:rPr>
        <w:t>in capacity of SHGs and cooperation with t</w:t>
      </w:r>
      <w:r>
        <w:rPr>
          <w:rFonts w:ascii="Times New Roman" w:hAnsi="Times New Roman" w:cs="Times New Roman"/>
          <w:sz w:val="24"/>
          <w:szCs w:val="24"/>
        </w:rPr>
        <w:t>he community and administration</w:t>
      </w:r>
      <w:r w:rsidR="00771543" w:rsidRPr="00771543">
        <w:rPr>
          <w:rFonts w:ascii="Times New Roman" w:hAnsi="Times New Roman" w:cs="Times New Roman"/>
          <w:sz w:val="24"/>
          <w:szCs w:val="24"/>
        </w:rPr>
        <w:t xml:space="preserve"> takes time and sustainable resources to see visible results; the support should continue until there is confidence in their independence and change in attitude</w:t>
      </w:r>
      <w:r w:rsidR="000944AA">
        <w:rPr>
          <w:rFonts w:ascii="Times New Roman" w:hAnsi="Times New Roman" w:cs="Times New Roman"/>
          <w:sz w:val="24"/>
          <w:szCs w:val="24"/>
        </w:rPr>
        <w:t xml:space="preserve"> </w:t>
      </w:r>
      <w:r>
        <w:rPr>
          <w:rFonts w:ascii="Times New Roman" w:hAnsi="Times New Roman" w:cs="Times New Roman"/>
          <w:sz w:val="24"/>
          <w:szCs w:val="24"/>
        </w:rPr>
        <w:t xml:space="preserve">such as </w:t>
      </w:r>
      <w:r w:rsidR="000944AA">
        <w:rPr>
          <w:rFonts w:ascii="Times New Roman" w:hAnsi="Times New Roman" w:cs="Times New Roman"/>
          <w:sz w:val="24"/>
          <w:szCs w:val="24"/>
        </w:rPr>
        <w:t>more support and cooperation</w:t>
      </w:r>
      <w:r w:rsidR="00771543" w:rsidRPr="00771543">
        <w:rPr>
          <w:rFonts w:ascii="Times New Roman" w:hAnsi="Times New Roman" w:cs="Times New Roman"/>
          <w:sz w:val="24"/>
          <w:szCs w:val="24"/>
        </w:rPr>
        <w:t xml:space="preserve"> from local communities and administration;</w:t>
      </w:r>
    </w:p>
    <w:p w14:paraId="489DB2FA" w14:textId="77777777" w:rsidR="00771543" w:rsidRDefault="00771543" w:rsidP="00AD2E16">
      <w:pPr>
        <w:pStyle w:val="ListParagraph"/>
        <w:numPr>
          <w:ilvl w:val="0"/>
          <w:numId w:val="5"/>
        </w:numPr>
        <w:spacing w:line="240" w:lineRule="auto"/>
        <w:rPr>
          <w:rFonts w:ascii="Times New Roman" w:hAnsi="Times New Roman" w:cs="Times New Roman"/>
          <w:sz w:val="24"/>
          <w:szCs w:val="24"/>
        </w:rPr>
      </w:pPr>
      <w:r w:rsidRPr="00771543">
        <w:rPr>
          <w:rFonts w:ascii="Times New Roman" w:hAnsi="Times New Roman" w:cs="Times New Roman"/>
          <w:sz w:val="24"/>
          <w:szCs w:val="24"/>
        </w:rPr>
        <w:t>Approaches for different regions (example of Marneuli) should be adapted to address the specific needs of beneficiaries and the factors that may prevent them from participation; various strategies should be considered to address different target groups (women, men, boys and girls)</w:t>
      </w:r>
      <w:r w:rsidR="00C93921">
        <w:rPr>
          <w:rFonts w:ascii="Times New Roman" w:hAnsi="Times New Roman" w:cs="Times New Roman"/>
          <w:sz w:val="24"/>
          <w:szCs w:val="24"/>
        </w:rPr>
        <w:t xml:space="preserve">; </w:t>
      </w:r>
    </w:p>
    <w:p w14:paraId="64E7F03E" w14:textId="77777777" w:rsidR="0071381D" w:rsidRPr="00771543" w:rsidRDefault="0071381D" w:rsidP="00AD2E16">
      <w:pPr>
        <w:pStyle w:val="ListParagraph"/>
        <w:numPr>
          <w:ilvl w:val="0"/>
          <w:numId w:val="5"/>
        </w:numPr>
        <w:spacing w:line="240" w:lineRule="auto"/>
        <w:rPr>
          <w:rFonts w:ascii="Times New Roman" w:hAnsi="Times New Roman" w:cs="Times New Roman"/>
          <w:sz w:val="24"/>
          <w:szCs w:val="24"/>
        </w:rPr>
      </w:pPr>
      <w:r w:rsidRPr="0071381D">
        <w:rPr>
          <w:rFonts w:ascii="Times New Roman" w:hAnsi="Times New Roman" w:cs="Times New Roman"/>
          <w:sz w:val="24"/>
          <w:szCs w:val="24"/>
        </w:rPr>
        <w:lastRenderedPageBreak/>
        <w:t xml:space="preserve">Participatory and inclusive approaches </w:t>
      </w:r>
      <w:r w:rsidR="00E60CDF">
        <w:rPr>
          <w:rFonts w:ascii="Times New Roman" w:hAnsi="Times New Roman" w:cs="Times New Roman"/>
          <w:sz w:val="24"/>
          <w:szCs w:val="24"/>
        </w:rPr>
        <w:t>employed by the project</w:t>
      </w:r>
      <w:r w:rsidRPr="0071381D">
        <w:rPr>
          <w:rFonts w:ascii="Times New Roman" w:hAnsi="Times New Roman" w:cs="Times New Roman"/>
          <w:sz w:val="24"/>
          <w:szCs w:val="24"/>
        </w:rPr>
        <w:t xml:space="preserve"> have </w:t>
      </w:r>
      <w:r w:rsidR="00E60CDF">
        <w:rPr>
          <w:rFonts w:ascii="Times New Roman" w:hAnsi="Times New Roman" w:cs="Times New Roman"/>
          <w:sz w:val="24"/>
          <w:szCs w:val="24"/>
        </w:rPr>
        <w:t xml:space="preserve">strong </w:t>
      </w:r>
      <w:r w:rsidRPr="0071381D">
        <w:rPr>
          <w:rFonts w:ascii="Times New Roman" w:hAnsi="Times New Roman" w:cs="Times New Roman"/>
          <w:sz w:val="24"/>
          <w:szCs w:val="24"/>
        </w:rPr>
        <w:t xml:space="preserve"> </w:t>
      </w:r>
      <w:r w:rsidR="00E60CDF" w:rsidRPr="0071381D">
        <w:rPr>
          <w:rFonts w:ascii="Times New Roman" w:hAnsi="Times New Roman" w:cs="Times New Roman"/>
          <w:sz w:val="24"/>
          <w:szCs w:val="24"/>
        </w:rPr>
        <w:t>potential</w:t>
      </w:r>
      <w:r w:rsidR="00E60CDF">
        <w:rPr>
          <w:rFonts w:ascii="Times New Roman" w:hAnsi="Times New Roman" w:cs="Times New Roman"/>
          <w:sz w:val="24"/>
          <w:szCs w:val="24"/>
        </w:rPr>
        <w:t xml:space="preserve"> to increase interaction </w:t>
      </w:r>
      <w:r w:rsidRPr="0071381D">
        <w:rPr>
          <w:rFonts w:ascii="Times New Roman" w:hAnsi="Times New Roman" w:cs="Times New Roman"/>
          <w:sz w:val="24"/>
          <w:szCs w:val="24"/>
        </w:rPr>
        <w:t xml:space="preserve"> between different ethnic communities and between ethnic minorities and</w:t>
      </w:r>
      <w:r w:rsidR="00761061">
        <w:rPr>
          <w:rFonts w:ascii="Times New Roman" w:hAnsi="Times New Roman" w:cs="Times New Roman"/>
          <w:sz w:val="24"/>
          <w:szCs w:val="24"/>
        </w:rPr>
        <w:t xml:space="preserve"> local governments which creates</w:t>
      </w:r>
      <w:r w:rsidRPr="0071381D">
        <w:rPr>
          <w:rFonts w:ascii="Times New Roman" w:hAnsi="Times New Roman" w:cs="Times New Roman"/>
          <w:sz w:val="24"/>
          <w:szCs w:val="24"/>
        </w:rPr>
        <w:t xml:space="preserve"> favorable conditions to advance further confidence building and integration of ethnic minor</w:t>
      </w:r>
      <w:r w:rsidR="00E60CDF">
        <w:rPr>
          <w:rFonts w:ascii="Times New Roman" w:hAnsi="Times New Roman" w:cs="Times New Roman"/>
          <w:sz w:val="24"/>
          <w:szCs w:val="24"/>
        </w:rPr>
        <w:t>ities into the Georgian society;</w:t>
      </w:r>
    </w:p>
    <w:p w14:paraId="30F8690B" w14:textId="015E1D91" w:rsidR="00771543" w:rsidRDefault="00771543" w:rsidP="00AD2E16">
      <w:pPr>
        <w:pStyle w:val="ListParagraph"/>
        <w:numPr>
          <w:ilvl w:val="0"/>
          <w:numId w:val="5"/>
        </w:numPr>
        <w:spacing w:line="240" w:lineRule="auto"/>
        <w:rPr>
          <w:rFonts w:ascii="Times New Roman" w:hAnsi="Times New Roman" w:cs="Times New Roman"/>
          <w:sz w:val="24"/>
          <w:szCs w:val="24"/>
        </w:rPr>
      </w:pPr>
      <w:r w:rsidRPr="00771543">
        <w:rPr>
          <w:rFonts w:ascii="Times New Roman" w:hAnsi="Times New Roman" w:cs="Times New Roman"/>
          <w:sz w:val="24"/>
          <w:szCs w:val="24"/>
        </w:rPr>
        <w:t>Co-fund</w:t>
      </w:r>
      <w:r w:rsidR="00FC746C">
        <w:rPr>
          <w:rFonts w:ascii="Times New Roman" w:hAnsi="Times New Roman" w:cs="Times New Roman"/>
          <w:sz w:val="24"/>
          <w:szCs w:val="24"/>
        </w:rPr>
        <w:t xml:space="preserve">ing initiatives (small </w:t>
      </w:r>
      <w:r w:rsidRPr="00771543">
        <w:rPr>
          <w:rFonts w:ascii="Times New Roman" w:hAnsi="Times New Roman" w:cs="Times New Roman"/>
          <w:sz w:val="24"/>
          <w:szCs w:val="24"/>
        </w:rPr>
        <w:t>grants</w:t>
      </w:r>
      <w:r w:rsidR="00FC746C">
        <w:rPr>
          <w:rFonts w:ascii="Times New Roman" w:hAnsi="Times New Roman" w:cs="Times New Roman"/>
          <w:sz w:val="24"/>
          <w:szCs w:val="24"/>
        </w:rPr>
        <w:t>)</w:t>
      </w:r>
      <w:r w:rsidRPr="00771543">
        <w:rPr>
          <w:rFonts w:ascii="Times New Roman" w:hAnsi="Times New Roman" w:cs="Times New Roman"/>
          <w:sz w:val="24"/>
          <w:szCs w:val="24"/>
        </w:rPr>
        <w:t xml:space="preserve"> proved to be cost-efficient </w:t>
      </w:r>
      <w:r w:rsidR="00B50AAD">
        <w:rPr>
          <w:rFonts w:ascii="Times New Roman" w:hAnsi="Times New Roman" w:cs="Times New Roman"/>
          <w:sz w:val="24"/>
          <w:szCs w:val="24"/>
        </w:rPr>
        <w:t>and</w:t>
      </w:r>
      <w:r w:rsidRPr="00771543">
        <w:rPr>
          <w:rFonts w:ascii="Times New Roman" w:hAnsi="Times New Roman" w:cs="Times New Roman"/>
          <w:sz w:val="24"/>
          <w:szCs w:val="24"/>
        </w:rPr>
        <w:t xml:space="preserve"> effective tool to promote further cooperation between local administration and SHGs, as well as </w:t>
      </w:r>
      <w:r w:rsidR="00FC746C">
        <w:rPr>
          <w:rFonts w:ascii="Times New Roman" w:hAnsi="Times New Roman" w:cs="Times New Roman"/>
          <w:sz w:val="24"/>
          <w:szCs w:val="24"/>
        </w:rPr>
        <w:t>to raise</w:t>
      </w:r>
      <w:r w:rsidRPr="00771543">
        <w:rPr>
          <w:rFonts w:ascii="Times New Roman" w:hAnsi="Times New Roman" w:cs="Times New Roman"/>
          <w:sz w:val="24"/>
          <w:szCs w:val="24"/>
        </w:rPr>
        <w:t xml:space="preserve"> their status a</w:t>
      </w:r>
      <w:r w:rsidR="00FC746C">
        <w:rPr>
          <w:rFonts w:ascii="Times New Roman" w:hAnsi="Times New Roman" w:cs="Times New Roman"/>
          <w:sz w:val="24"/>
          <w:szCs w:val="24"/>
        </w:rPr>
        <w:t>t the communities and increas</w:t>
      </w:r>
      <w:r w:rsidRPr="00771543">
        <w:rPr>
          <w:rFonts w:ascii="Times New Roman" w:hAnsi="Times New Roman" w:cs="Times New Roman"/>
          <w:sz w:val="24"/>
          <w:szCs w:val="24"/>
        </w:rPr>
        <w:t xml:space="preserve"> t</w:t>
      </w:r>
      <w:r w:rsidR="006C6DEC">
        <w:rPr>
          <w:rFonts w:ascii="Times New Roman" w:hAnsi="Times New Roman" w:cs="Times New Roman"/>
          <w:sz w:val="24"/>
          <w:szCs w:val="24"/>
        </w:rPr>
        <w:t>rust to the governmental bodies;</w:t>
      </w:r>
    </w:p>
    <w:p w14:paraId="44E2A1C3" w14:textId="77777777" w:rsidR="006C6DEC" w:rsidRDefault="006C6DEC" w:rsidP="00AD2E16">
      <w:pPr>
        <w:pStyle w:val="ListParagraph"/>
        <w:numPr>
          <w:ilvl w:val="0"/>
          <w:numId w:val="5"/>
        </w:numPr>
        <w:spacing w:line="240" w:lineRule="auto"/>
        <w:rPr>
          <w:rFonts w:ascii="Times New Roman" w:hAnsi="Times New Roman" w:cs="Times New Roman"/>
          <w:sz w:val="24"/>
          <w:szCs w:val="24"/>
        </w:rPr>
      </w:pPr>
      <w:r w:rsidRPr="006C6DEC">
        <w:rPr>
          <w:rFonts w:ascii="Times New Roman" w:hAnsi="Times New Roman" w:cs="Times New Roman"/>
          <w:sz w:val="24"/>
          <w:szCs w:val="24"/>
        </w:rPr>
        <w:t xml:space="preserve">Learning from other conflict affected contexts about women’s strategies and tactics in peace processes has value and seeing other women in leadership roles </w:t>
      </w:r>
      <w:r w:rsidR="00CC60E3">
        <w:rPr>
          <w:rFonts w:ascii="Times New Roman" w:hAnsi="Times New Roman" w:cs="Times New Roman"/>
          <w:sz w:val="24"/>
          <w:szCs w:val="24"/>
        </w:rPr>
        <w:t xml:space="preserve">has been </w:t>
      </w:r>
      <w:r w:rsidRPr="006C6DEC">
        <w:rPr>
          <w:rFonts w:ascii="Times New Roman" w:hAnsi="Times New Roman" w:cs="Times New Roman"/>
          <w:sz w:val="24"/>
          <w:szCs w:val="24"/>
        </w:rPr>
        <w:t>inspiring</w:t>
      </w:r>
      <w:r w:rsidR="00CC60E3">
        <w:rPr>
          <w:rFonts w:ascii="Times New Roman" w:hAnsi="Times New Roman" w:cs="Times New Roman"/>
          <w:sz w:val="24"/>
          <w:szCs w:val="24"/>
        </w:rPr>
        <w:t xml:space="preserve"> for the women participating in p2p;</w:t>
      </w:r>
    </w:p>
    <w:p w14:paraId="45649CB7" w14:textId="77777777" w:rsidR="00CC60E3" w:rsidRPr="00F31254" w:rsidRDefault="00CC60E3" w:rsidP="00AD2E16">
      <w:pPr>
        <w:pStyle w:val="ListParagraph"/>
        <w:numPr>
          <w:ilvl w:val="0"/>
          <w:numId w:val="5"/>
        </w:numPr>
        <w:spacing w:line="240" w:lineRule="auto"/>
        <w:rPr>
          <w:rFonts w:ascii="Times New Roman" w:hAnsi="Times New Roman" w:cs="Times New Roman"/>
          <w:sz w:val="24"/>
          <w:szCs w:val="24"/>
        </w:rPr>
      </w:pPr>
      <w:r w:rsidRPr="00CC60E3">
        <w:rPr>
          <w:rFonts w:ascii="Times New Roman" w:hAnsi="Times New Roman" w:cs="Times New Roman"/>
          <w:sz w:val="24"/>
          <w:szCs w:val="24"/>
        </w:rPr>
        <w:t>One of the lessons learned from this p2p initiative was that, when working in conflict-affected settings with conflict-divided communities, it is important to apply a context-sensitive approach, identify the potential security threats and seeking to reduce these risks to a minimum level, by maintaining a low profile, avoiding the involvement of the media, avoiding any announcement of the meeting in advance including its venue, purpose, the identities of the participants or other relevant details.</w:t>
      </w:r>
    </w:p>
    <w:p w14:paraId="22D803DF" w14:textId="4861BFCE" w:rsidR="0007001D" w:rsidRDefault="009D49DE" w:rsidP="0007001D">
      <w:pPr>
        <w:pStyle w:val="Heading1"/>
        <w:numPr>
          <w:ilvl w:val="0"/>
          <w:numId w:val="25"/>
        </w:numPr>
      </w:pPr>
      <w:bookmarkStart w:id="33" w:name="_Toc440579617"/>
      <w:r w:rsidRPr="00723DCB">
        <w:t>Recommendations</w:t>
      </w:r>
      <w:bookmarkEnd w:id="33"/>
      <w:r w:rsidRPr="00723DCB">
        <w:t xml:space="preserve"> </w:t>
      </w:r>
    </w:p>
    <w:p w14:paraId="690826E9" w14:textId="77777777" w:rsidR="00FC746C" w:rsidRPr="00FC746C" w:rsidRDefault="00FC746C" w:rsidP="00FC746C"/>
    <w:p w14:paraId="1BA7BB54" w14:textId="1DC2E510" w:rsidR="0007001D" w:rsidRPr="00CE78FE" w:rsidRDefault="0007001D" w:rsidP="0007001D">
      <w:pPr>
        <w:spacing w:after="0" w:line="240" w:lineRule="auto"/>
        <w:rPr>
          <w:rFonts w:ascii="Times New Roman" w:hAnsi="Times New Roman" w:cs="Times New Roman"/>
          <w:sz w:val="24"/>
          <w:szCs w:val="24"/>
        </w:rPr>
      </w:pPr>
      <w:r w:rsidRPr="00CE78FE">
        <w:rPr>
          <w:rFonts w:ascii="Times New Roman" w:hAnsi="Times New Roman" w:cs="Times New Roman"/>
          <w:spacing w:val="-3"/>
          <w:sz w:val="24"/>
          <w:szCs w:val="24"/>
        </w:rPr>
        <w:t xml:space="preserve">The following recommendations are based on the evaluation findings outlining the project’s </w:t>
      </w:r>
      <w:r w:rsidRPr="00CE78FE">
        <w:rPr>
          <w:rFonts w:ascii="Times New Roman" w:hAnsi="Times New Roman" w:cs="Times New Roman"/>
          <w:sz w:val="24"/>
          <w:szCs w:val="24"/>
        </w:rPr>
        <w:t>relevance, effectiveness, efficiency, participation and inclusion, sustainability, impact and the factors affecting implementation of the project. The recommendations were developed for UN Women and the implementation partners</w:t>
      </w:r>
      <w:r w:rsidR="00CE78FE">
        <w:rPr>
          <w:rFonts w:ascii="Times New Roman" w:hAnsi="Times New Roman" w:cs="Times New Roman"/>
          <w:sz w:val="24"/>
          <w:szCs w:val="24"/>
        </w:rPr>
        <w:t xml:space="preserve"> </w:t>
      </w:r>
      <w:r w:rsidRPr="00CE78FE">
        <w:rPr>
          <w:rFonts w:ascii="Times New Roman" w:hAnsi="Times New Roman" w:cs="Times New Roman"/>
          <w:sz w:val="24"/>
          <w:szCs w:val="24"/>
        </w:rPr>
        <w:t>- Taso Foundation, WIC and IWPR</w:t>
      </w:r>
      <w:r w:rsidR="00CE78FE">
        <w:rPr>
          <w:rFonts w:ascii="Times New Roman" w:hAnsi="Times New Roman" w:cs="Times New Roman"/>
          <w:sz w:val="24"/>
          <w:szCs w:val="24"/>
        </w:rPr>
        <w:t xml:space="preserve"> </w:t>
      </w:r>
      <w:r w:rsidRPr="00CE78FE">
        <w:rPr>
          <w:rFonts w:ascii="Times New Roman" w:hAnsi="Times New Roman" w:cs="Times New Roman"/>
          <w:sz w:val="24"/>
          <w:szCs w:val="24"/>
        </w:rPr>
        <w:t xml:space="preserve">- taking in consideration their role in the project and ownership over the activities and components, as well as their future needs including programming and upscaling of interventions in the areas of women’s rights, peace and security.   </w:t>
      </w:r>
    </w:p>
    <w:p w14:paraId="0CCA4668" w14:textId="77777777" w:rsidR="0007001D" w:rsidRPr="00CE78FE" w:rsidRDefault="0007001D" w:rsidP="0007001D">
      <w:pPr>
        <w:autoSpaceDE w:val="0"/>
        <w:autoSpaceDN w:val="0"/>
        <w:adjustRightInd w:val="0"/>
        <w:spacing w:after="0" w:line="240" w:lineRule="auto"/>
        <w:rPr>
          <w:rFonts w:ascii="Times New Roman" w:hAnsi="Times New Roman" w:cs="Times New Roman"/>
          <w:sz w:val="24"/>
          <w:szCs w:val="24"/>
        </w:rPr>
      </w:pPr>
    </w:p>
    <w:p w14:paraId="37052E16" w14:textId="319552A7" w:rsidR="00F95D36" w:rsidRDefault="0007001D" w:rsidP="0007001D">
      <w:pPr>
        <w:autoSpaceDE w:val="0"/>
        <w:autoSpaceDN w:val="0"/>
        <w:adjustRightInd w:val="0"/>
        <w:spacing w:after="0" w:line="240" w:lineRule="auto"/>
        <w:rPr>
          <w:rFonts w:ascii="Times New Roman" w:hAnsi="Times New Roman" w:cs="Times New Roman"/>
          <w:sz w:val="24"/>
          <w:szCs w:val="24"/>
        </w:rPr>
      </w:pPr>
      <w:r w:rsidRPr="00CE78FE">
        <w:rPr>
          <w:rFonts w:ascii="Times New Roman" w:hAnsi="Times New Roman" w:cs="Times New Roman"/>
          <w:sz w:val="24"/>
          <w:szCs w:val="24"/>
        </w:rPr>
        <w:t>In accordance with the participatory and learning approaches undertaken for this evaluation, the beneficiaries and stakeholders were actively engaged into formulation and interpretation of the findings and development of lessons learned and recommendations. During the data collection and analysis phase their understanding of the evidence coming from the evaluation and different perspectives including assessment of strengths and weaknesses of the projects were duly captured.  The findings and recommendations were presented during the validation workshop to UN Women and implementation partners and their feedback was collected prior to finalization of the report.</w:t>
      </w:r>
      <w:r w:rsidRPr="00253B9A">
        <w:rPr>
          <w:rFonts w:ascii="Times New Roman" w:hAnsi="Times New Roman" w:cs="Times New Roman"/>
          <w:sz w:val="24"/>
          <w:szCs w:val="24"/>
        </w:rPr>
        <w:t xml:space="preserve"> </w:t>
      </w:r>
    </w:p>
    <w:p w14:paraId="4890911B" w14:textId="77777777" w:rsidR="0007001D" w:rsidRDefault="0007001D" w:rsidP="0007001D">
      <w:pPr>
        <w:autoSpaceDE w:val="0"/>
        <w:autoSpaceDN w:val="0"/>
        <w:adjustRightInd w:val="0"/>
        <w:spacing w:after="0" w:line="240" w:lineRule="auto"/>
        <w:rPr>
          <w:rFonts w:ascii="Times New Roman" w:hAnsi="Times New Roman" w:cs="Times New Roman"/>
          <w:sz w:val="24"/>
          <w:szCs w:val="24"/>
        </w:rPr>
      </w:pPr>
    </w:p>
    <w:p w14:paraId="6D1B9ABD" w14:textId="77777777" w:rsidR="0007001D" w:rsidRPr="0007001D" w:rsidRDefault="0007001D" w:rsidP="0007001D">
      <w:pPr>
        <w:autoSpaceDE w:val="0"/>
        <w:autoSpaceDN w:val="0"/>
        <w:adjustRightInd w:val="0"/>
        <w:spacing w:after="0" w:line="240" w:lineRule="auto"/>
        <w:rPr>
          <w:rFonts w:ascii="Times New Roman" w:hAnsi="Times New Roman" w:cs="Times New Roman"/>
          <w:sz w:val="24"/>
          <w:szCs w:val="24"/>
        </w:rPr>
      </w:pPr>
    </w:p>
    <w:p w14:paraId="0005782B" w14:textId="77777777" w:rsidR="00660BF3" w:rsidRPr="00B43AD8" w:rsidRDefault="00660BF3" w:rsidP="00576698">
      <w:pPr>
        <w:rPr>
          <w:rFonts w:ascii="Times New Roman" w:hAnsi="Times New Roman" w:cs="Times New Roman"/>
          <w:b/>
          <w:sz w:val="24"/>
          <w:szCs w:val="24"/>
        </w:rPr>
      </w:pPr>
      <w:r w:rsidRPr="00B43AD8">
        <w:rPr>
          <w:rFonts w:ascii="Times New Roman" w:hAnsi="Times New Roman" w:cs="Times New Roman"/>
          <w:b/>
          <w:sz w:val="24"/>
          <w:szCs w:val="24"/>
        </w:rPr>
        <w:t>UN Women</w:t>
      </w:r>
    </w:p>
    <w:p w14:paraId="402CDAAD" w14:textId="2EA4C739" w:rsidR="00941B41" w:rsidRPr="00050FD4" w:rsidRDefault="00660BF3" w:rsidP="00AD2E16">
      <w:pPr>
        <w:pStyle w:val="ListParagraph"/>
        <w:numPr>
          <w:ilvl w:val="0"/>
          <w:numId w:val="30"/>
        </w:numPr>
        <w:spacing w:after="0" w:line="240" w:lineRule="auto"/>
        <w:rPr>
          <w:rFonts w:ascii="Times New Roman" w:hAnsi="Times New Roman" w:cs="Times New Roman"/>
          <w:sz w:val="24"/>
          <w:szCs w:val="24"/>
        </w:rPr>
      </w:pPr>
      <w:r w:rsidRPr="00050FD4">
        <w:rPr>
          <w:rFonts w:ascii="Times New Roman" w:hAnsi="Times New Roman" w:cs="Times New Roman"/>
          <w:sz w:val="24"/>
          <w:szCs w:val="24"/>
        </w:rPr>
        <w:t xml:space="preserve">Support </w:t>
      </w:r>
      <w:r w:rsidR="00B43AD8" w:rsidRPr="00050FD4">
        <w:rPr>
          <w:rFonts w:ascii="Times New Roman" w:hAnsi="Times New Roman" w:cs="Times New Roman"/>
          <w:sz w:val="24"/>
          <w:szCs w:val="24"/>
        </w:rPr>
        <w:t xml:space="preserve">further </w:t>
      </w:r>
      <w:r w:rsidRPr="00050FD4">
        <w:rPr>
          <w:rFonts w:ascii="Times New Roman" w:hAnsi="Times New Roman" w:cs="Times New Roman"/>
          <w:sz w:val="24"/>
          <w:szCs w:val="24"/>
        </w:rPr>
        <w:t xml:space="preserve">the National Coordination Group </w:t>
      </w:r>
      <w:r w:rsidR="00580A33" w:rsidRPr="00050FD4">
        <w:rPr>
          <w:rFonts w:ascii="Times New Roman" w:hAnsi="Times New Roman" w:cs="Times New Roman"/>
          <w:sz w:val="24"/>
          <w:szCs w:val="24"/>
        </w:rPr>
        <w:t xml:space="preserve">and Gender Equality Council </w:t>
      </w:r>
      <w:r w:rsidRPr="00050FD4">
        <w:rPr>
          <w:rFonts w:ascii="Times New Roman" w:hAnsi="Times New Roman" w:cs="Times New Roman"/>
          <w:sz w:val="24"/>
          <w:szCs w:val="24"/>
        </w:rPr>
        <w:t>on elaboration and implementation of the second phase on the NAP on 1325</w:t>
      </w:r>
      <w:r w:rsidR="00B43AD8" w:rsidRPr="00050FD4">
        <w:rPr>
          <w:rFonts w:ascii="Times New Roman" w:hAnsi="Times New Roman" w:cs="Times New Roman"/>
          <w:sz w:val="24"/>
          <w:szCs w:val="24"/>
        </w:rPr>
        <w:t xml:space="preserve"> and advocate </w:t>
      </w:r>
      <w:r w:rsidR="00627C22" w:rsidRPr="00050FD4">
        <w:rPr>
          <w:rFonts w:ascii="Times New Roman" w:hAnsi="Times New Roman" w:cs="Times New Roman"/>
          <w:sz w:val="24"/>
          <w:szCs w:val="24"/>
        </w:rPr>
        <w:t>its funding</w:t>
      </w:r>
      <w:r w:rsidR="00B43AD8" w:rsidRPr="00050FD4">
        <w:rPr>
          <w:rFonts w:ascii="Times New Roman" w:hAnsi="Times New Roman" w:cs="Times New Roman"/>
          <w:sz w:val="24"/>
          <w:szCs w:val="24"/>
        </w:rPr>
        <w:t xml:space="preserve"> by the Government</w:t>
      </w:r>
      <w:r w:rsidRPr="00050FD4">
        <w:rPr>
          <w:rFonts w:ascii="Times New Roman" w:hAnsi="Times New Roman" w:cs="Times New Roman"/>
          <w:sz w:val="24"/>
          <w:szCs w:val="24"/>
        </w:rPr>
        <w:t xml:space="preserve">; </w:t>
      </w:r>
    </w:p>
    <w:p w14:paraId="6F09C16E" w14:textId="4C03A359" w:rsidR="00F76B05" w:rsidRPr="00941B41" w:rsidRDefault="0000407A" w:rsidP="00AD2E16">
      <w:pPr>
        <w:pStyle w:val="Default"/>
        <w:numPr>
          <w:ilvl w:val="0"/>
          <w:numId w:val="30"/>
        </w:numPr>
        <w:contextualSpacing/>
        <w:rPr>
          <w:rFonts w:ascii="Times New Roman" w:hAnsi="Times New Roman" w:cs="Times New Roman"/>
        </w:rPr>
      </w:pPr>
      <w:r w:rsidRPr="00941B41">
        <w:rPr>
          <w:rFonts w:ascii="Times New Roman" w:hAnsi="Times New Roman" w:cs="Times New Roman"/>
        </w:rPr>
        <w:lastRenderedPageBreak/>
        <w:t>Advocate</w:t>
      </w:r>
      <w:r w:rsidR="00580A33" w:rsidRPr="00941B41">
        <w:rPr>
          <w:rFonts w:ascii="Times New Roman" w:hAnsi="Times New Roman" w:cs="Times New Roman"/>
        </w:rPr>
        <w:t xml:space="preserve"> for stronger ownership and accountability of the </w:t>
      </w:r>
      <w:r w:rsidR="00941B41" w:rsidRPr="00941B41">
        <w:rPr>
          <w:rFonts w:ascii="Times New Roman" w:hAnsi="Times New Roman" w:cs="Times New Roman"/>
        </w:rPr>
        <w:t xml:space="preserve">NAP by the Government agencies and promote relevant capacity development, </w:t>
      </w:r>
      <w:r w:rsidR="00B43AD8" w:rsidRPr="00941B41">
        <w:rPr>
          <w:rFonts w:ascii="Times New Roman" w:hAnsi="Times New Roman" w:cs="Times New Roman"/>
        </w:rPr>
        <w:t>such as establishment or strengthening of formal units</w:t>
      </w:r>
      <w:r w:rsidR="00941B41" w:rsidRPr="00941B41">
        <w:rPr>
          <w:rFonts w:ascii="Times New Roman" w:hAnsi="Times New Roman" w:cs="Times New Roman"/>
        </w:rPr>
        <w:t xml:space="preserve"> at the level of the key ministries</w:t>
      </w:r>
      <w:r w:rsidR="00F76B05" w:rsidRPr="00941B41">
        <w:rPr>
          <w:rFonts w:ascii="Times New Roman" w:hAnsi="Times New Roman" w:cs="Times New Roman"/>
        </w:rPr>
        <w:t xml:space="preserve">; </w:t>
      </w:r>
    </w:p>
    <w:p w14:paraId="0DEC3CA9" w14:textId="78C9BA1E" w:rsidR="00B43AD8" w:rsidRPr="00050FD4" w:rsidRDefault="00B43AD8" w:rsidP="00AD2E16">
      <w:pPr>
        <w:pStyle w:val="ListParagraph"/>
        <w:numPr>
          <w:ilvl w:val="0"/>
          <w:numId w:val="30"/>
        </w:numPr>
        <w:spacing w:after="0" w:line="240" w:lineRule="auto"/>
        <w:rPr>
          <w:rFonts w:ascii="Times New Roman" w:hAnsi="Times New Roman" w:cs="Times New Roman"/>
          <w:sz w:val="24"/>
          <w:szCs w:val="24"/>
        </w:rPr>
      </w:pPr>
      <w:r w:rsidRPr="00050FD4">
        <w:rPr>
          <w:rFonts w:ascii="Times New Roman" w:hAnsi="Times New Roman" w:cs="Times New Roman"/>
          <w:sz w:val="24"/>
          <w:szCs w:val="24"/>
        </w:rPr>
        <w:t xml:space="preserve">Continue conducting Participatory Gender Audits of the Governmental institutions; use the findings to develop the baseline </w:t>
      </w:r>
      <w:r w:rsidR="00FC746C">
        <w:rPr>
          <w:rFonts w:ascii="Times New Roman" w:hAnsi="Times New Roman" w:cs="Times New Roman"/>
          <w:sz w:val="24"/>
          <w:szCs w:val="24"/>
        </w:rPr>
        <w:t xml:space="preserve">data </w:t>
      </w:r>
      <w:r w:rsidRPr="00050FD4">
        <w:rPr>
          <w:rFonts w:ascii="Times New Roman" w:hAnsi="Times New Roman" w:cs="Times New Roman"/>
          <w:sz w:val="24"/>
          <w:szCs w:val="24"/>
        </w:rPr>
        <w:t xml:space="preserve">to inform capacity development interventions; </w:t>
      </w:r>
    </w:p>
    <w:p w14:paraId="4255A0A0" w14:textId="3963716C" w:rsidR="00B43AD8" w:rsidRPr="00050FD4" w:rsidRDefault="004B47E3" w:rsidP="00AD2E16">
      <w:pPr>
        <w:pStyle w:val="ListParagraph"/>
        <w:numPr>
          <w:ilvl w:val="0"/>
          <w:numId w:val="30"/>
        </w:numPr>
        <w:spacing w:after="0" w:line="240" w:lineRule="auto"/>
        <w:rPr>
          <w:rFonts w:ascii="Times New Roman" w:hAnsi="Times New Roman" w:cs="Times New Roman"/>
          <w:sz w:val="24"/>
          <w:szCs w:val="24"/>
        </w:rPr>
      </w:pPr>
      <w:r w:rsidRPr="00050FD4">
        <w:rPr>
          <w:rFonts w:ascii="Times New Roman" w:hAnsi="Times New Roman" w:cs="Times New Roman"/>
          <w:sz w:val="24"/>
          <w:szCs w:val="24"/>
        </w:rPr>
        <w:t xml:space="preserve">Advocate access of women to microfinancing and </w:t>
      </w:r>
      <w:r w:rsidR="00627C22" w:rsidRPr="00050FD4">
        <w:rPr>
          <w:rFonts w:ascii="Times New Roman" w:hAnsi="Times New Roman" w:cs="Times New Roman"/>
          <w:sz w:val="24"/>
          <w:szCs w:val="24"/>
        </w:rPr>
        <w:t xml:space="preserve">development of </w:t>
      </w:r>
      <w:r w:rsidRPr="00050FD4">
        <w:rPr>
          <w:rFonts w:ascii="Times New Roman" w:hAnsi="Times New Roman" w:cs="Times New Roman"/>
          <w:sz w:val="24"/>
          <w:szCs w:val="24"/>
        </w:rPr>
        <w:t>innovative models that promote women’s entrepreneurship and reduction of feminized poverty</w:t>
      </w:r>
      <w:r w:rsidR="00F76B05" w:rsidRPr="00050FD4">
        <w:rPr>
          <w:rFonts w:ascii="Times New Roman" w:hAnsi="Times New Roman" w:cs="Times New Roman"/>
          <w:sz w:val="24"/>
          <w:szCs w:val="24"/>
        </w:rPr>
        <w:t>;</w:t>
      </w:r>
    </w:p>
    <w:p w14:paraId="70B65DAF" w14:textId="5CC5C786" w:rsidR="001341E7" w:rsidRPr="00050FD4" w:rsidRDefault="00576698" w:rsidP="00AD2E16">
      <w:pPr>
        <w:pStyle w:val="ListParagraph"/>
        <w:numPr>
          <w:ilvl w:val="0"/>
          <w:numId w:val="30"/>
        </w:numPr>
        <w:spacing w:after="0" w:line="240" w:lineRule="auto"/>
        <w:rPr>
          <w:rFonts w:ascii="Times New Roman" w:hAnsi="Times New Roman" w:cs="Times New Roman"/>
          <w:sz w:val="24"/>
          <w:szCs w:val="24"/>
        </w:rPr>
      </w:pPr>
      <w:r w:rsidRPr="00050FD4">
        <w:rPr>
          <w:rFonts w:ascii="Times New Roman" w:hAnsi="Times New Roman" w:cs="Times New Roman"/>
          <w:sz w:val="24"/>
          <w:szCs w:val="24"/>
        </w:rPr>
        <w:t xml:space="preserve">Use the results achieved in relation to </w:t>
      </w:r>
      <w:r w:rsidR="00B43AD8" w:rsidRPr="00050FD4">
        <w:rPr>
          <w:rFonts w:ascii="Times New Roman" w:hAnsi="Times New Roman" w:cs="Times New Roman"/>
          <w:sz w:val="24"/>
          <w:szCs w:val="24"/>
        </w:rPr>
        <w:t xml:space="preserve">IDPs, such as </w:t>
      </w:r>
      <w:r w:rsidRPr="00050FD4">
        <w:rPr>
          <w:rFonts w:ascii="Times New Roman" w:hAnsi="Times New Roman" w:cs="Times New Roman"/>
          <w:sz w:val="24"/>
          <w:szCs w:val="24"/>
        </w:rPr>
        <w:t>changes in registration of housing ownership accommodation on all adult members of IDPs families to advocate universal implementation of women’s prope</w:t>
      </w:r>
      <w:r w:rsidR="00941B41" w:rsidRPr="00050FD4">
        <w:rPr>
          <w:rFonts w:ascii="Times New Roman" w:hAnsi="Times New Roman" w:cs="Times New Roman"/>
          <w:sz w:val="24"/>
          <w:szCs w:val="24"/>
        </w:rPr>
        <w:t xml:space="preserve">rty rights in the country i.e. </w:t>
      </w:r>
      <w:r w:rsidRPr="00050FD4">
        <w:rPr>
          <w:rFonts w:ascii="Times New Roman" w:hAnsi="Times New Roman" w:cs="Times New Roman"/>
          <w:sz w:val="24"/>
          <w:szCs w:val="24"/>
        </w:rPr>
        <w:t xml:space="preserve">civil </w:t>
      </w:r>
      <w:r w:rsidR="00F95D36" w:rsidRPr="00C05917">
        <w:rPr>
          <w:rFonts w:ascii="Times New Roman" w:hAnsi="Times New Roman" w:cs="Times New Roman"/>
          <w:sz w:val="24"/>
          <w:szCs w:val="24"/>
        </w:rPr>
        <w:t>law</w:t>
      </w:r>
      <w:r w:rsidR="00F95D36">
        <w:rPr>
          <w:rFonts w:ascii="Times New Roman" w:hAnsi="Times New Roman" w:cs="Times New Roman"/>
          <w:sz w:val="24"/>
          <w:szCs w:val="24"/>
        </w:rPr>
        <w:t xml:space="preserve"> </w:t>
      </w:r>
      <w:r w:rsidR="00941B41" w:rsidRPr="00050FD4">
        <w:rPr>
          <w:rFonts w:ascii="Times New Roman" w:hAnsi="Times New Roman" w:cs="Times New Roman"/>
          <w:sz w:val="24"/>
          <w:szCs w:val="24"/>
        </w:rPr>
        <w:t>and other regulating property ownership legislation;</w:t>
      </w:r>
    </w:p>
    <w:p w14:paraId="3E0C33FB" w14:textId="3656BC63" w:rsidR="001341E7" w:rsidRPr="00050FD4" w:rsidRDefault="001341E7" w:rsidP="00AD2E16">
      <w:pPr>
        <w:pStyle w:val="ListParagraph"/>
        <w:numPr>
          <w:ilvl w:val="0"/>
          <w:numId w:val="30"/>
        </w:numPr>
        <w:spacing w:after="0" w:line="240" w:lineRule="auto"/>
        <w:rPr>
          <w:rFonts w:ascii="Times New Roman" w:hAnsi="Times New Roman" w:cs="Times New Roman"/>
          <w:sz w:val="24"/>
          <w:szCs w:val="24"/>
        </w:rPr>
      </w:pPr>
      <w:r w:rsidRPr="00050FD4">
        <w:rPr>
          <w:rFonts w:ascii="Times New Roman" w:hAnsi="Times New Roman" w:cs="Times New Roman"/>
          <w:sz w:val="24"/>
          <w:szCs w:val="24"/>
        </w:rPr>
        <w:t xml:space="preserve">Seek other partnerships and synergies with other international organizations and NGOs across the ABL working in the areas of women, peace and security to ensure upscaling of p2p initiatives and their further development, such as  joint confidence building projects in the areas of professional interests, cultural, </w:t>
      </w:r>
      <w:r w:rsidR="00020CD1" w:rsidRPr="00050FD4">
        <w:rPr>
          <w:rFonts w:ascii="Times New Roman" w:hAnsi="Times New Roman" w:cs="Times New Roman"/>
          <w:sz w:val="24"/>
          <w:szCs w:val="24"/>
        </w:rPr>
        <w:t>ecological and other</w:t>
      </w:r>
      <w:r w:rsidRPr="00050FD4">
        <w:rPr>
          <w:rFonts w:ascii="Times New Roman" w:hAnsi="Times New Roman" w:cs="Times New Roman"/>
          <w:sz w:val="24"/>
          <w:szCs w:val="24"/>
        </w:rPr>
        <w:t xml:space="preserve"> ;</w:t>
      </w:r>
    </w:p>
    <w:p w14:paraId="1A7B1741" w14:textId="6DF60C4E" w:rsidR="00941B41" w:rsidRPr="00050FD4" w:rsidRDefault="001341E7" w:rsidP="00AD2E16">
      <w:pPr>
        <w:pStyle w:val="ListParagraph"/>
        <w:numPr>
          <w:ilvl w:val="0"/>
          <w:numId w:val="30"/>
        </w:numPr>
        <w:spacing w:after="0" w:line="240" w:lineRule="auto"/>
        <w:rPr>
          <w:rFonts w:ascii="Times New Roman" w:hAnsi="Times New Roman" w:cs="Times New Roman"/>
          <w:sz w:val="24"/>
          <w:szCs w:val="24"/>
        </w:rPr>
      </w:pPr>
      <w:r w:rsidRPr="00050FD4">
        <w:rPr>
          <w:rFonts w:ascii="Times New Roman" w:hAnsi="Times New Roman" w:cs="Times New Roman"/>
          <w:sz w:val="24"/>
          <w:szCs w:val="24"/>
        </w:rPr>
        <w:t xml:space="preserve">Involve SHGs and especially youth groups into confidence and peace building activities and </w:t>
      </w:r>
      <w:r w:rsidR="00EF25E3" w:rsidRPr="00050FD4">
        <w:rPr>
          <w:rFonts w:ascii="Times New Roman" w:hAnsi="Times New Roman" w:cs="Times New Roman"/>
          <w:sz w:val="24"/>
          <w:szCs w:val="24"/>
        </w:rPr>
        <w:t xml:space="preserve">raise their awareness of issues related to planning and implementation of initiatives in these areas. </w:t>
      </w:r>
    </w:p>
    <w:p w14:paraId="2435BFD3" w14:textId="77777777" w:rsidR="00941B41" w:rsidRDefault="00941B41" w:rsidP="00050FD4">
      <w:pPr>
        <w:spacing w:after="0"/>
        <w:ind w:left="360"/>
      </w:pPr>
    </w:p>
    <w:p w14:paraId="2AD382D7" w14:textId="7F37E7F5" w:rsidR="004B47E3" w:rsidRPr="00050FD4" w:rsidRDefault="004B47E3" w:rsidP="00050FD4">
      <w:pPr>
        <w:rPr>
          <w:rFonts w:ascii="Times New Roman" w:hAnsi="Times New Roman" w:cs="Times New Roman"/>
          <w:b/>
          <w:sz w:val="24"/>
          <w:szCs w:val="24"/>
        </w:rPr>
      </w:pPr>
      <w:r w:rsidRPr="00050FD4">
        <w:rPr>
          <w:rFonts w:ascii="Times New Roman" w:hAnsi="Times New Roman" w:cs="Times New Roman"/>
          <w:b/>
          <w:sz w:val="24"/>
          <w:szCs w:val="24"/>
        </w:rPr>
        <w:t xml:space="preserve">Taso Foundation </w:t>
      </w:r>
    </w:p>
    <w:p w14:paraId="13AC7D48" w14:textId="4F879A60" w:rsidR="007E01CD" w:rsidRPr="00050FD4" w:rsidRDefault="00E421E8" w:rsidP="00AD2E16">
      <w:pPr>
        <w:pStyle w:val="ListParagraph"/>
        <w:numPr>
          <w:ilvl w:val="0"/>
          <w:numId w:val="30"/>
        </w:numPr>
        <w:spacing w:line="240" w:lineRule="auto"/>
        <w:rPr>
          <w:rFonts w:ascii="Times New Roman" w:hAnsi="Times New Roman" w:cs="Times New Roman"/>
          <w:sz w:val="24"/>
          <w:szCs w:val="24"/>
        </w:rPr>
      </w:pPr>
      <w:r w:rsidRPr="00050FD4">
        <w:rPr>
          <w:rFonts w:ascii="Times New Roman" w:hAnsi="Times New Roman" w:cs="Times New Roman"/>
          <w:sz w:val="24"/>
          <w:szCs w:val="24"/>
        </w:rPr>
        <w:t xml:space="preserve">Promote further involvement of SHGs and CBOs </w:t>
      </w:r>
      <w:r w:rsidR="00F76B05" w:rsidRPr="00050FD4">
        <w:rPr>
          <w:rFonts w:ascii="Times New Roman" w:hAnsi="Times New Roman" w:cs="Times New Roman"/>
          <w:sz w:val="24"/>
          <w:szCs w:val="24"/>
        </w:rPr>
        <w:t>by the Government i</w:t>
      </w:r>
      <w:r w:rsidRPr="00050FD4">
        <w:rPr>
          <w:rFonts w:ascii="Times New Roman" w:hAnsi="Times New Roman" w:cs="Times New Roman"/>
          <w:sz w:val="24"/>
          <w:szCs w:val="24"/>
        </w:rPr>
        <w:t xml:space="preserve">n identification of the needs of </w:t>
      </w:r>
      <w:r w:rsidR="00C82DBF" w:rsidRPr="00050FD4">
        <w:rPr>
          <w:rFonts w:ascii="Times New Roman" w:hAnsi="Times New Roman" w:cs="Times New Roman"/>
          <w:sz w:val="24"/>
          <w:szCs w:val="24"/>
        </w:rPr>
        <w:t xml:space="preserve">the target groups and monitoring of relevance of undertaken by the Government and local administrations </w:t>
      </w:r>
      <w:r w:rsidR="00075B08" w:rsidRPr="00050FD4">
        <w:rPr>
          <w:rFonts w:ascii="Times New Roman" w:hAnsi="Times New Roman" w:cs="Times New Roman"/>
          <w:sz w:val="24"/>
          <w:szCs w:val="24"/>
        </w:rPr>
        <w:t xml:space="preserve">initiatives to increase access of the target groups to justice, legal and economic services and their impact on the livelihood of the communities; </w:t>
      </w:r>
    </w:p>
    <w:p w14:paraId="3DDD0965" w14:textId="50F0CF97" w:rsidR="00941B41" w:rsidRPr="00050FD4" w:rsidRDefault="00F76B05" w:rsidP="00AD2E16">
      <w:pPr>
        <w:pStyle w:val="ListParagraph"/>
        <w:numPr>
          <w:ilvl w:val="0"/>
          <w:numId w:val="30"/>
        </w:numPr>
        <w:spacing w:line="240" w:lineRule="auto"/>
        <w:rPr>
          <w:rFonts w:ascii="Times New Roman" w:hAnsi="Times New Roman" w:cs="Times New Roman"/>
          <w:sz w:val="24"/>
          <w:szCs w:val="24"/>
        </w:rPr>
      </w:pPr>
      <w:r w:rsidRPr="00050FD4">
        <w:rPr>
          <w:rFonts w:ascii="Times New Roman" w:hAnsi="Times New Roman" w:cs="Times New Roman"/>
          <w:sz w:val="24"/>
          <w:szCs w:val="24"/>
        </w:rPr>
        <w:t xml:space="preserve">Replicate </w:t>
      </w:r>
      <w:r w:rsidR="005F0786" w:rsidRPr="00050FD4">
        <w:rPr>
          <w:rFonts w:ascii="Times New Roman" w:hAnsi="Times New Roman" w:cs="Times New Roman"/>
          <w:sz w:val="24"/>
          <w:szCs w:val="24"/>
        </w:rPr>
        <w:t xml:space="preserve">gender- responsive budgeting at the level of </w:t>
      </w:r>
      <w:r w:rsidR="004A1E24" w:rsidRPr="00050FD4">
        <w:rPr>
          <w:rFonts w:ascii="Times New Roman" w:hAnsi="Times New Roman" w:cs="Times New Roman"/>
          <w:sz w:val="24"/>
          <w:szCs w:val="24"/>
        </w:rPr>
        <w:t>local</w:t>
      </w:r>
      <w:r w:rsidR="005F0786" w:rsidRPr="00050FD4">
        <w:rPr>
          <w:rFonts w:ascii="Times New Roman" w:hAnsi="Times New Roman" w:cs="Times New Roman"/>
          <w:sz w:val="24"/>
          <w:szCs w:val="24"/>
        </w:rPr>
        <w:t xml:space="preserve"> </w:t>
      </w:r>
      <w:r w:rsidR="004A1E24" w:rsidRPr="00050FD4">
        <w:rPr>
          <w:rFonts w:ascii="Times New Roman" w:hAnsi="Times New Roman" w:cs="Times New Roman"/>
          <w:sz w:val="24"/>
          <w:szCs w:val="24"/>
        </w:rPr>
        <w:t>governments</w:t>
      </w:r>
      <w:r w:rsidR="005F0786" w:rsidRPr="00050FD4">
        <w:rPr>
          <w:rFonts w:ascii="Times New Roman" w:hAnsi="Times New Roman" w:cs="Times New Roman"/>
          <w:sz w:val="24"/>
          <w:szCs w:val="24"/>
        </w:rPr>
        <w:t xml:space="preserve"> </w:t>
      </w:r>
      <w:r w:rsidRPr="00050FD4">
        <w:rPr>
          <w:rFonts w:ascii="Times New Roman" w:hAnsi="Times New Roman" w:cs="Times New Roman"/>
          <w:sz w:val="24"/>
          <w:szCs w:val="24"/>
        </w:rPr>
        <w:t xml:space="preserve">to other regions </w:t>
      </w:r>
      <w:r w:rsidR="004A1E24" w:rsidRPr="00050FD4">
        <w:rPr>
          <w:rFonts w:ascii="Times New Roman" w:hAnsi="Times New Roman" w:cs="Times New Roman"/>
          <w:sz w:val="24"/>
          <w:szCs w:val="24"/>
        </w:rPr>
        <w:t xml:space="preserve">and support their capacity to effectively integrate </w:t>
      </w:r>
      <w:r w:rsidR="005F0786" w:rsidRPr="00050FD4">
        <w:rPr>
          <w:rFonts w:ascii="Times New Roman" w:hAnsi="Times New Roman" w:cs="Times New Roman"/>
          <w:sz w:val="24"/>
          <w:szCs w:val="24"/>
        </w:rPr>
        <w:t>gender perspectives in</w:t>
      </w:r>
      <w:r w:rsidR="004A1E24" w:rsidRPr="00050FD4">
        <w:rPr>
          <w:rFonts w:ascii="Times New Roman" w:hAnsi="Times New Roman" w:cs="Times New Roman"/>
          <w:sz w:val="24"/>
          <w:szCs w:val="24"/>
        </w:rPr>
        <w:t>to</w:t>
      </w:r>
      <w:r w:rsidR="005F0786" w:rsidRPr="00050FD4">
        <w:rPr>
          <w:rFonts w:ascii="Times New Roman" w:hAnsi="Times New Roman" w:cs="Times New Roman"/>
          <w:sz w:val="24"/>
          <w:szCs w:val="24"/>
        </w:rPr>
        <w:t xml:space="preserve"> the objectives, activities and indicators of </w:t>
      </w:r>
      <w:r w:rsidR="004A1E24" w:rsidRPr="00050FD4">
        <w:rPr>
          <w:rFonts w:ascii="Times New Roman" w:hAnsi="Times New Roman" w:cs="Times New Roman"/>
          <w:sz w:val="24"/>
          <w:szCs w:val="24"/>
        </w:rPr>
        <w:t xml:space="preserve">the </w:t>
      </w:r>
      <w:r w:rsidR="00AA6C34">
        <w:rPr>
          <w:rFonts w:ascii="Times New Roman" w:hAnsi="Times New Roman" w:cs="Times New Roman"/>
          <w:sz w:val="24"/>
          <w:szCs w:val="24"/>
        </w:rPr>
        <w:t xml:space="preserve">planning and budgeting of local </w:t>
      </w:r>
      <w:r w:rsidR="005F0786" w:rsidRPr="00050FD4">
        <w:rPr>
          <w:rFonts w:ascii="Times New Roman" w:hAnsi="Times New Roman" w:cs="Times New Roman"/>
          <w:sz w:val="24"/>
          <w:szCs w:val="24"/>
        </w:rPr>
        <w:t>programmes</w:t>
      </w:r>
      <w:r w:rsidR="00BA3CCF" w:rsidRPr="00050FD4">
        <w:rPr>
          <w:rFonts w:ascii="Times New Roman" w:hAnsi="Times New Roman" w:cs="Times New Roman"/>
          <w:sz w:val="24"/>
          <w:szCs w:val="24"/>
        </w:rPr>
        <w:t>;</w:t>
      </w:r>
    </w:p>
    <w:p w14:paraId="4F22E35E" w14:textId="0961D77B" w:rsidR="00941B41" w:rsidRPr="00050FD4" w:rsidRDefault="00941B41" w:rsidP="00AD2E16">
      <w:pPr>
        <w:pStyle w:val="ListParagraph"/>
        <w:numPr>
          <w:ilvl w:val="0"/>
          <w:numId w:val="30"/>
        </w:numPr>
        <w:spacing w:after="0" w:line="240" w:lineRule="auto"/>
        <w:rPr>
          <w:rFonts w:ascii="Times New Roman" w:hAnsi="Times New Roman" w:cs="Times New Roman"/>
          <w:sz w:val="24"/>
          <w:szCs w:val="24"/>
        </w:rPr>
      </w:pPr>
      <w:r w:rsidRPr="00050FD4">
        <w:rPr>
          <w:rFonts w:ascii="Times New Roman" w:hAnsi="Times New Roman" w:cs="Times New Roman"/>
          <w:sz w:val="24"/>
          <w:szCs w:val="24"/>
        </w:rPr>
        <w:t xml:space="preserve">Promote further mobilization of SHGs in ethnic minority regions and increase </w:t>
      </w:r>
      <w:r w:rsidR="001341E7" w:rsidRPr="00050FD4">
        <w:rPr>
          <w:rFonts w:ascii="Times New Roman" w:hAnsi="Times New Roman" w:cs="Times New Roman"/>
          <w:sz w:val="24"/>
          <w:szCs w:val="24"/>
        </w:rPr>
        <w:t xml:space="preserve">their </w:t>
      </w:r>
      <w:r w:rsidRPr="00050FD4">
        <w:rPr>
          <w:rFonts w:ascii="Times New Roman" w:hAnsi="Times New Roman" w:cs="Times New Roman"/>
          <w:sz w:val="24"/>
          <w:szCs w:val="24"/>
        </w:rPr>
        <w:t>interaction with women’s groups from other regions</w:t>
      </w:r>
      <w:r w:rsidR="001341E7" w:rsidRPr="00050FD4">
        <w:rPr>
          <w:rFonts w:ascii="Times New Roman" w:hAnsi="Times New Roman" w:cs="Times New Roman"/>
          <w:sz w:val="24"/>
          <w:szCs w:val="24"/>
        </w:rPr>
        <w:t xml:space="preserve">; for this purpose, sustain the strategic partnership with the PDO and establish cooperation with other non-governmental organizations working in the </w:t>
      </w:r>
      <w:r w:rsidR="009C3613" w:rsidRPr="00050FD4">
        <w:rPr>
          <w:rFonts w:ascii="Times New Roman" w:hAnsi="Times New Roman" w:cs="Times New Roman"/>
          <w:sz w:val="24"/>
          <w:szCs w:val="24"/>
        </w:rPr>
        <w:t>ethnic minority regions in order to advocate their needs in connection  with the new State Strategy and Action Plan on Civic Equality and Integration for 2015-2020;</w:t>
      </w:r>
    </w:p>
    <w:p w14:paraId="7B48A7CF" w14:textId="60FB18D7" w:rsidR="009642AC" w:rsidRPr="00050FD4" w:rsidRDefault="001341E7" w:rsidP="00AD2E16">
      <w:pPr>
        <w:pStyle w:val="ListParagraph"/>
        <w:numPr>
          <w:ilvl w:val="0"/>
          <w:numId w:val="30"/>
        </w:numPr>
        <w:spacing w:line="240" w:lineRule="auto"/>
        <w:rPr>
          <w:rFonts w:ascii="Times New Roman" w:hAnsi="Times New Roman" w:cs="Times New Roman"/>
          <w:sz w:val="24"/>
          <w:szCs w:val="24"/>
        </w:rPr>
      </w:pPr>
      <w:r w:rsidRPr="00050FD4">
        <w:rPr>
          <w:rFonts w:ascii="Times New Roman" w:hAnsi="Times New Roman" w:cs="Times New Roman"/>
          <w:sz w:val="24"/>
          <w:szCs w:val="24"/>
        </w:rPr>
        <w:t>Continue r</w:t>
      </w:r>
      <w:r w:rsidR="00576698" w:rsidRPr="00050FD4">
        <w:rPr>
          <w:rFonts w:ascii="Times New Roman" w:hAnsi="Times New Roman" w:cs="Times New Roman"/>
          <w:sz w:val="24"/>
          <w:szCs w:val="24"/>
        </w:rPr>
        <w:t>a</w:t>
      </w:r>
      <w:r w:rsidRPr="00050FD4">
        <w:rPr>
          <w:rFonts w:ascii="Times New Roman" w:hAnsi="Times New Roman" w:cs="Times New Roman"/>
          <w:sz w:val="24"/>
          <w:szCs w:val="24"/>
        </w:rPr>
        <w:t xml:space="preserve">ising </w:t>
      </w:r>
      <w:r w:rsidR="00576698" w:rsidRPr="00050FD4">
        <w:rPr>
          <w:rFonts w:ascii="Times New Roman" w:hAnsi="Times New Roman" w:cs="Times New Roman"/>
          <w:sz w:val="24"/>
          <w:szCs w:val="24"/>
        </w:rPr>
        <w:t xml:space="preserve"> capacity of SHGs </w:t>
      </w:r>
      <w:r w:rsidRPr="00050FD4">
        <w:rPr>
          <w:rFonts w:ascii="Times New Roman" w:hAnsi="Times New Roman" w:cs="Times New Roman"/>
          <w:sz w:val="24"/>
          <w:szCs w:val="24"/>
        </w:rPr>
        <w:t>and CBOs in the</w:t>
      </w:r>
      <w:r w:rsidR="00576698" w:rsidRPr="00050FD4">
        <w:rPr>
          <w:rFonts w:ascii="Times New Roman" w:hAnsi="Times New Roman" w:cs="Times New Roman"/>
          <w:sz w:val="24"/>
          <w:szCs w:val="24"/>
        </w:rPr>
        <w:t xml:space="preserve">  use of innovative M&amp;E me</w:t>
      </w:r>
      <w:r w:rsidRPr="00050FD4">
        <w:rPr>
          <w:rFonts w:ascii="Times New Roman" w:hAnsi="Times New Roman" w:cs="Times New Roman"/>
          <w:sz w:val="24"/>
          <w:szCs w:val="24"/>
        </w:rPr>
        <w:t>thods, such as Outcome Mapping</w:t>
      </w:r>
      <w:r w:rsidR="009C3613" w:rsidRPr="00050FD4">
        <w:rPr>
          <w:rFonts w:ascii="Times New Roman" w:hAnsi="Times New Roman" w:cs="Times New Roman"/>
          <w:sz w:val="24"/>
          <w:szCs w:val="24"/>
        </w:rPr>
        <w:t xml:space="preserve">, </w:t>
      </w:r>
      <w:r w:rsidRPr="00050FD4">
        <w:rPr>
          <w:rFonts w:ascii="Times New Roman" w:hAnsi="Times New Roman" w:cs="Times New Roman"/>
          <w:sz w:val="24"/>
          <w:szCs w:val="24"/>
        </w:rPr>
        <w:t xml:space="preserve"> </w:t>
      </w:r>
      <w:r w:rsidR="00576698" w:rsidRPr="00050FD4">
        <w:rPr>
          <w:rFonts w:ascii="Times New Roman" w:hAnsi="Times New Roman" w:cs="Times New Roman"/>
          <w:sz w:val="24"/>
          <w:szCs w:val="24"/>
        </w:rPr>
        <w:t xml:space="preserve">to promote inclusion and participation of beneficiaries </w:t>
      </w:r>
      <w:r w:rsidRPr="00050FD4">
        <w:rPr>
          <w:rFonts w:ascii="Times New Roman" w:hAnsi="Times New Roman" w:cs="Times New Roman"/>
          <w:sz w:val="24"/>
          <w:szCs w:val="24"/>
        </w:rPr>
        <w:t xml:space="preserve">into </w:t>
      </w:r>
      <w:r w:rsidR="00AA6C34">
        <w:rPr>
          <w:rFonts w:ascii="Times New Roman" w:hAnsi="Times New Roman" w:cs="Times New Roman"/>
          <w:sz w:val="24"/>
          <w:szCs w:val="24"/>
        </w:rPr>
        <w:t xml:space="preserve">monitoring and evaluation of results of </w:t>
      </w:r>
      <w:r w:rsidRPr="00050FD4">
        <w:rPr>
          <w:rFonts w:ascii="Times New Roman" w:hAnsi="Times New Roman" w:cs="Times New Roman"/>
          <w:sz w:val="24"/>
          <w:szCs w:val="24"/>
        </w:rPr>
        <w:t xml:space="preserve"> interventions;</w:t>
      </w:r>
    </w:p>
    <w:p w14:paraId="16B342CD" w14:textId="326710C3" w:rsidR="009C3613" w:rsidRPr="00050FD4" w:rsidRDefault="009C3613" w:rsidP="00AD2E16">
      <w:pPr>
        <w:pStyle w:val="ListParagraph"/>
        <w:numPr>
          <w:ilvl w:val="0"/>
          <w:numId w:val="30"/>
        </w:numPr>
        <w:spacing w:line="240" w:lineRule="auto"/>
        <w:rPr>
          <w:rFonts w:ascii="Times New Roman" w:hAnsi="Times New Roman" w:cs="Times New Roman"/>
          <w:sz w:val="24"/>
          <w:szCs w:val="24"/>
        </w:rPr>
      </w:pPr>
      <w:r w:rsidRPr="00050FD4">
        <w:rPr>
          <w:rFonts w:ascii="Times New Roman" w:hAnsi="Times New Roman" w:cs="Times New Roman"/>
          <w:sz w:val="24"/>
          <w:szCs w:val="24"/>
        </w:rPr>
        <w:t xml:space="preserve">When designing interventions involving participation of ethnic minorities, set realistic and culture sensitive targets and indicators regarding their participation and empowerment. </w:t>
      </w:r>
    </w:p>
    <w:p w14:paraId="5D4499CE" w14:textId="6314A484" w:rsidR="00576698" w:rsidRPr="00050FD4" w:rsidRDefault="00EF25E3" w:rsidP="00050FD4">
      <w:pPr>
        <w:spacing w:line="240" w:lineRule="auto"/>
        <w:rPr>
          <w:rFonts w:ascii="Times New Roman" w:hAnsi="Times New Roman" w:cs="Times New Roman"/>
          <w:b/>
          <w:sz w:val="24"/>
          <w:szCs w:val="24"/>
        </w:rPr>
      </w:pPr>
      <w:r w:rsidRPr="00050FD4">
        <w:rPr>
          <w:rFonts w:ascii="Times New Roman" w:hAnsi="Times New Roman" w:cs="Times New Roman"/>
          <w:b/>
          <w:sz w:val="24"/>
          <w:szCs w:val="24"/>
        </w:rPr>
        <w:t xml:space="preserve">WIC and IWPR </w:t>
      </w:r>
    </w:p>
    <w:p w14:paraId="662107B0" w14:textId="77777777" w:rsidR="00EF25E3" w:rsidRPr="00050FD4" w:rsidRDefault="009F2C10" w:rsidP="00AD2E16">
      <w:pPr>
        <w:pStyle w:val="ListParagraph"/>
        <w:numPr>
          <w:ilvl w:val="0"/>
          <w:numId w:val="30"/>
        </w:numPr>
        <w:spacing w:line="240" w:lineRule="auto"/>
        <w:rPr>
          <w:rFonts w:ascii="Times New Roman" w:hAnsi="Times New Roman" w:cs="Times New Roman"/>
          <w:sz w:val="24"/>
          <w:szCs w:val="24"/>
        </w:rPr>
      </w:pPr>
      <w:r w:rsidRPr="00050FD4">
        <w:rPr>
          <w:rFonts w:ascii="Times New Roman" w:hAnsi="Times New Roman" w:cs="Times New Roman"/>
          <w:sz w:val="24"/>
          <w:szCs w:val="24"/>
        </w:rPr>
        <w:lastRenderedPageBreak/>
        <w:t xml:space="preserve">Extend involvement of media </w:t>
      </w:r>
      <w:r w:rsidR="00576698" w:rsidRPr="00050FD4">
        <w:rPr>
          <w:rFonts w:ascii="Times New Roman" w:hAnsi="Times New Roman" w:cs="Times New Roman"/>
          <w:sz w:val="24"/>
          <w:szCs w:val="24"/>
        </w:rPr>
        <w:t xml:space="preserve">emphasizing </w:t>
      </w:r>
      <w:r w:rsidR="00EF25E3" w:rsidRPr="00050FD4">
        <w:rPr>
          <w:rFonts w:ascii="Times New Roman" w:hAnsi="Times New Roman" w:cs="Times New Roman"/>
          <w:sz w:val="24"/>
          <w:szCs w:val="24"/>
        </w:rPr>
        <w:t>increased</w:t>
      </w:r>
      <w:r w:rsidR="004A1E24" w:rsidRPr="00050FD4">
        <w:rPr>
          <w:rFonts w:ascii="Times New Roman" w:hAnsi="Times New Roman" w:cs="Times New Roman"/>
          <w:sz w:val="24"/>
          <w:szCs w:val="24"/>
        </w:rPr>
        <w:t xml:space="preserve"> </w:t>
      </w:r>
      <w:r w:rsidRPr="00050FD4">
        <w:rPr>
          <w:rFonts w:ascii="Times New Roman" w:hAnsi="Times New Roman" w:cs="Times New Roman"/>
          <w:sz w:val="24"/>
          <w:szCs w:val="24"/>
        </w:rPr>
        <w:t xml:space="preserve">interaction between right holders and duty bearers and accountability </w:t>
      </w:r>
      <w:r w:rsidR="004A1E24" w:rsidRPr="00050FD4">
        <w:rPr>
          <w:rFonts w:ascii="Times New Roman" w:hAnsi="Times New Roman" w:cs="Times New Roman"/>
          <w:sz w:val="24"/>
          <w:szCs w:val="24"/>
        </w:rPr>
        <w:t>of the latest for the implementatio</w:t>
      </w:r>
      <w:r w:rsidR="00EF25E3" w:rsidRPr="00050FD4">
        <w:rPr>
          <w:rFonts w:ascii="Times New Roman" w:hAnsi="Times New Roman" w:cs="Times New Roman"/>
          <w:sz w:val="24"/>
          <w:szCs w:val="24"/>
        </w:rPr>
        <w:t>n of the gender equality agenda;</w:t>
      </w:r>
      <w:r w:rsidR="004A1E24" w:rsidRPr="00050FD4">
        <w:rPr>
          <w:rFonts w:ascii="Times New Roman" w:hAnsi="Times New Roman" w:cs="Times New Roman"/>
          <w:sz w:val="24"/>
          <w:szCs w:val="24"/>
        </w:rPr>
        <w:t xml:space="preserve"> </w:t>
      </w:r>
    </w:p>
    <w:p w14:paraId="6FF2A829" w14:textId="63D2C683" w:rsidR="00020CD1" w:rsidRPr="00050FD4" w:rsidRDefault="00B43AD8" w:rsidP="00AD2E16">
      <w:pPr>
        <w:pStyle w:val="ListParagraph"/>
        <w:numPr>
          <w:ilvl w:val="0"/>
          <w:numId w:val="30"/>
        </w:numPr>
        <w:spacing w:line="240" w:lineRule="auto"/>
        <w:rPr>
          <w:rFonts w:ascii="Times New Roman" w:hAnsi="Times New Roman" w:cs="Times New Roman"/>
          <w:sz w:val="24"/>
          <w:szCs w:val="24"/>
        </w:rPr>
      </w:pPr>
      <w:r w:rsidRPr="00050FD4">
        <w:rPr>
          <w:rFonts w:ascii="Times New Roman" w:hAnsi="Times New Roman" w:cs="Times New Roman"/>
          <w:sz w:val="24"/>
          <w:szCs w:val="24"/>
        </w:rPr>
        <w:t>Follow-up the capacity development of journalists and conduct periodically the assessment of the content of publication (online and in press) in order</w:t>
      </w:r>
      <w:r w:rsidR="00FA7903">
        <w:rPr>
          <w:rFonts w:ascii="Times New Roman" w:hAnsi="Times New Roman" w:cs="Times New Roman"/>
          <w:sz w:val="24"/>
          <w:szCs w:val="24"/>
        </w:rPr>
        <w:t xml:space="preserve"> to identify changes in coverage</w:t>
      </w:r>
      <w:r w:rsidR="00AA6C34">
        <w:rPr>
          <w:rFonts w:ascii="Times New Roman" w:hAnsi="Times New Roman" w:cs="Times New Roman"/>
          <w:sz w:val="24"/>
          <w:szCs w:val="24"/>
        </w:rPr>
        <w:t xml:space="preserve"> of the issues related to women, peace and s</w:t>
      </w:r>
      <w:r w:rsidRPr="00050FD4">
        <w:rPr>
          <w:rFonts w:ascii="Times New Roman" w:hAnsi="Times New Roman" w:cs="Times New Roman"/>
          <w:sz w:val="24"/>
          <w:szCs w:val="24"/>
        </w:rPr>
        <w:t>ecurity</w:t>
      </w:r>
      <w:r w:rsidR="00EF25E3" w:rsidRPr="00050FD4">
        <w:rPr>
          <w:rFonts w:ascii="Times New Roman" w:hAnsi="Times New Roman" w:cs="Times New Roman"/>
          <w:sz w:val="24"/>
          <w:szCs w:val="24"/>
        </w:rPr>
        <w:t>;</w:t>
      </w:r>
    </w:p>
    <w:p w14:paraId="61B3AAF4" w14:textId="0C26FDF5" w:rsidR="009C3613" w:rsidRPr="00FC5F5E" w:rsidRDefault="00163D7D" w:rsidP="00FC5F5E">
      <w:pPr>
        <w:pStyle w:val="ListParagraph"/>
        <w:numPr>
          <w:ilvl w:val="0"/>
          <w:numId w:val="30"/>
        </w:numPr>
        <w:spacing w:line="240" w:lineRule="auto"/>
        <w:rPr>
          <w:rFonts w:ascii="Times New Roman" w:hAnsi="Times New Roman" w:cs="Times New Roman"/>
          <w:sz w:val="24"/>
          <w:szCs w:val="24"/>
        </w:rPr>
      </w:pPr>
      <w:r w:rsidRPr="00050FD4">
        <w:rPr>
          <w:rFonts w:ascii="Times New Roman" w:hAnsi="Times New Roman" w:cs="Times New Roman"/>
          <w:sz w:val="24"/>
          <w:szCs w:val="24"/>
        </w:rPr>
        <w:t>Support regional women’s network for peacebuilding with potential involvement of Armenian and Azerbaijani women</w:t>
      </w:r>
      <w:r w:rsidR="00576698" w:rsidRPr="00050FD4">
        <w:rPr>
          <w:rFonts w:ascii="Times New Roman" w:hAnsi="Times New Roman" w:cs="Times New Roman"/>
          <w:sz w:val="24"/>
          <w:szCs w:val="24"/>
        </w:rPr>
        <w:t xml:space="preserve"> by </w:t>
      </w:r>
      <w:r w:rsidRPr="00050FD4">
        <w:rPr>
          <w:rFonts w:ascii="Times New Roman" w:hAnsi="Times New Roman" w:cs="Times New Roman"/>
          <w:sz w:val="24"/>
          <w:szCs w:val="24"/>
        </w:rPr>
        <w:t>provid</w:t>
      </w:r>
      <w:r w:rsidR="00576698" w:rsidRPr="00050FD4">
        <w:rPr>
          <w:rFonts w:ascii="Times New Roman" w:hAnsi="Times New Roman" w:cs="Times New Roman"/>
          <w:sz w:val="24"/>
          <w:szCs w:val="24"/>
        </w:rPr>
        <w:t>ing</w:t>
      </w:r>
      <w:r w:rsidRPr="00050FD4">
        <w:rPr>
          <w:rFonts w:ascii="Times New Roman" w:hAnsi="Times New Roman" w:cs="Times New Roman"/>
          <w:sz w:val="24"/>
          <w:szCs w:val="24"/>
        </w:rPr>
        <w:t xml:space="preserve"> capacity development for elaboration and implementation of a joint ac</w:t>
      </w:r>
      <w:r w:rsidR="00735525" w:rsidRPr="00050FD4">
        <w:rPr>
          <w:rFonts w:ascii="Times New Roman" w:hAnsi="Times New Roman" w:cs="Times New Roman"/>
          <w:sz w:val="24"/>
          <w:szCs w:val="24"/>
        </w:rPr>
        <w:t xml:space="preserve">tion plan to synchronize their </w:t>
      </w:r>
      <w:r w:rsidRPr="00050FD4">
        <w:rPr>
          <w:rFonts w:ascii="Times New Roman" w:hAnsi="Times New Roman" w:cs="Times New Roman"/>
          <w:sz w:val="24"/>
          <w:szCs w:val="24"/>
        </w:rPr>
        <w:t xml:space="preserve">efforts and </w:t>
      </w:r>
      <w:r w:rsidR="009F2C10" w:rsidRPr="00050FD4">
        <w:rPr>
          <w:rFonts w:ascii="Times New Roman" w:hAnsi="Times New Roman" w:cs="Times New Roman"/>
          <w:sz w:val="24"/>
          <w:szCs w:val="24"/>
        </w:rPr>
        <w:t xml:space="preserve">increase </w:t>
      </w:r>
      <w:r w:rsidRPr="00050FD4">
        <w:rPr>
          <w:rFonts w:ascii="Times New Roman" w:hAnsi="Times New Roman" w:cs="Times New Roman"/>
          <w:sz w:val="24"/>
          <w:szCs w:val="24"/>
        </w:rPr>
        <w:t xml:space="preserve">influence </w:t>
      </w:r>
      <w:r w:rsidR="009F2C10" w:rsidRPr="00050FD4">
        <w:rPr>
          <w:rFonts w:ascii="Times New Roman" w:hAnsi="Times New Roman" w:cs="Times New Roman"/>
          <w:sz w:val="24"/>
          <w:szCs w:val="24"/>
        </w:rPr>
        <w:t xml:space="preserve">of women on </w:t>
      </w:r>
      <w:r w:rsidRPr="00050FD4">
        <w:rPr>
          <w:rFonts w:ascii="Times New Roman" w:hAnsi="Times New Roman" w:cs="Times New Roman"/>
          <w:sz w:val="24"/>
          <w:szCs w:val="24"/>
        </w:rPr>
        <w:t>peacebuilding processes in the region</w:t>
      </w:r>
      <w:r w:rsidR="00020CD1" w:rsidRPr="00050FD4">
        <w:rPr>
          <w:rFonts w:ascii="Times New Roman" w:hAnsi="Times New Roman" w:cs="Times New Roman"/>
          <w:sz w:val="24"/>
          <w:szCs w:val="24"/>
        </w:rPr>
        <w:t>.</w:t>
      </w:r>
      <w:r w:rsidR="00020CD1" w:rsidRPr="00050FD4">
        <w:rPr>
          <w:rFonts w:ascii="Times New Roman" w:eastAsia="SimSun" w:hAnsi="Times New Roman" w:cs="Times New Roman"/>
          <w:sz w:val="24"/>
          <w:szCs w:val="24"/>
          <w:lang w:val="en-GB" w:eastAsia="ru-RU"/>
        </w:rPr>
        <w:t xml:space="preserve"> </w:t>
      </w:r>
      <w:r w:rsidR="009C3613" w:rsidRPr="00050FD4">
        <w:rPr>
          <w:rFonts w:ascii="Times New Roman" w:hAnsi="Times New Roman" w:cs="Times New Roman"/>
          <w:sz w:val="24"/>
          <w:szCs w:val="24"/>
        </w:rPr>
        <w:br w:type="page"/>
      </w:r>
    </w:p>
    <w:p w14:paraId="2043FC9D" w14:textId="0B2E94C8" w:rsidR="00340485" w:rsidRDefault="00095819" w:rsidP="007A5D45">
      <w:pPr>
        <w:pStyle w:val="Heading1"/>
        <w:numPr>
          <w:ilvl w:val="0"/>
          <w:numId w:val="25"/>
        </w:numPr>
      </w:pPr>
      <w:bookmarkStart w:id="34" w:name="_Toc440579618"/>
      <w:r w:rsidRPr="00095819">
        <w:lastRenderedPageBreak/>
        <w:t>Annexes</w:t>
      </w:r>
      <w:bookmarkEnd w:id="34"/>
      <w:r w:rsidRPr="00095819">
        <w:t xml:space="preserve"> </w:t>
      </w:r>
    </w:p>
    <w:p w14:paraId="45BFB1AC" w14:textId="61087909" w:rsidR="00A408E4" w:rsidRPr="00A408E4" w:rsidRDefault="00340485" w:rsidP="00A408E4">
      <w:pPr>
        <w:pStyle w:val="Heading2"/>
      </w:pPr>
      <w:bookmarkStart w:id="35" w:name="_Toc440579619"/>
      <w:r>
        <w:t xml:space="preserve">Annex 1 </w:t>
      </w:r>
      <w:r w:rsidR="00A408E4" w:rsidRPr="00A408E4">
        <w:t>ToR for the final Evaluation of the WEPD II</w:t>
      </w:r>
      <w:bookmarkEnd w:id="35"/>
    </w:p>
    <w:tbl>
      <w:tblPr>
        <w:tblW w:w="10206" w:type="dxa"/>
        <w:tblCellSpacing w:w="30" w:type="dxa"/>
        <w:tblInd w:w="-285" w:type="dxa"/>
        <w:tblCellMar>
          <w:top w:w="15" w:type="dxa"/>
          <w:left w:w="15" w:type="dxa"/>
          <w:bottom w:w="15" w:type="dxa"/>
          <w:right w:w="15" w:type="dxa"/>
        </w:tblCellMar>
        <w:tblLook w:val="04A0" w:firstRow="1" w:lastRow="0" w:firstColumn="1" w:lastColumn="0" w:noHBand="0" w:noVBand="1"/>
      </w:tblPr>
      <w:tblGrid>
        <w:gridCol w:w="6506"/>
        <w:gridCol w:w="3700"/>
      </w:tblGrid>
      <w:tr w:rsidR="00A408E4" w:rsidRPr="00A408E4" w14:paraId="7F28483B" w14:textId="77777777" w:rsidTr="00A408E4">
        <w:trPr>
          <w:trHeight w:val="874"/>
          <w:tblCellSpacing w:w="30" w:type="dxa"/>
        </w:trPr>
        <w:tc>
          <w:tcPr>
            <w:tcW w:w="10086" w:type="dxa"/>
            <w:gridSpan w:val="2"/>
            <w:vAlign w:val="center"/>
            <w:hideMark/>
          </w:tcPr>
          <w:p w14:paraId="3878F1B6" w14:textId="77777777" w:rsidR="00A408E4" w:rsidRPr="00A408E4" w:rsidRDefault="00A408E4" w:rsidP="00A408E4">
            <w:pPr>
              <w:spacing w:after="0" w:line="240" w:lineRule="auto"/>
              <w:jc w:val="both"/>
              <w:rPr>
                <w:rFonts w:ascii="Times New Roman" w:eastAsia="Times New Roman" w:hAnsi="Times New Roman" w:cs="Times New Roman"/>
                <w:color w:val="0070C0"/>
                <w:lang w:eastAsia="ru-RU"/>
              </w:rPr>
            </w:pPr>
          </w:p>
          <w:p w14:paraId="5BD1153A" w14:textId="2F1CF4E1" w:rsidR="00A408E4" w:rsidRPr="00A408E4" w:rsidRDefault="00A408E4" w:rsidP="00A408E4">
            <w:pPr>
              <w:spacing w:after="0" w:line="240" w:lineRule="auto"/>
              <w:jc w:val="both"/>
              <w:rPr>
                <w:rFonts w:ascii="Times New Roman" w:eastAsia="Times New Roman" w:hAnsi="Times New Roman" w:cs="Times New Roman"/>
                <w:bCs/>
                <w:iCs/>
                <w:color w:val="0070C0"/>
              </w:rPr>
            </w:pPr>
            <w:r w:rsidRPr="00A408E4">
              <w:rPr>
                <w:rFonts w:ascii="Times New Roman" w:eastAsia="Times New Roman" w:hAnsi="Times New Roman" w:cs="Times New Roman"/>
                <w:lang w:eastAsia="ru-RU"/>
              </w:rPr>
              <w:t xml:space="preserve">FUNCTIONAL TITLE/LONG TITLE: International Consultant to Conduct a final evaluation of the 36-month period of implementation of the UN Women CO Georgia Project “Women for Equality, Peace and Development in Georgia” (WEPD II) </w:t>
            </w:r>
          </w:p>
        </w:tc>
      </w:tr>
      <w:tr w:rsidR="00A408E4" w:rsidRPr="00A408E4" w14:paraId="2FFD8BCC" w14:textId="77777777" w:rsidTr="00A408E4">
        <w:trPr>
          <w:trHeight w:val="281"/>
          <w:tblCellSpacing w:w="30" w:type="dxa"/>
        </w:trPr>
        <w:tc>
          <w:tcPr>
            <w:tcW w:w="6416" w:type="dxa"/>
            <w:vAlign w:val="center"/>
            <w:hideMark/>
          </w:tcPr>
          <w:p w14:paraId="4767EA6E" w14:textId="77777777" w:rsidR="00A408E4" w:rsidRPr="00A408E4" w:rsidRDefault="00A408E4" w:rsidP="00A408E4">
            <w:pPr>
              <w:spacing w:after="0" w:line="240" w:lineRule="auto"/>
              <w:rPr>
                <w:rFonts w:ascii="Times New Roman" w:eastAsia="Times New Roman" w:hAnsi="Times New Roman" w:cs="Times New Roman"/>
                <w:lang w:eastAsia="ru-RU"/>
              </w:rPr>
            </w:pPr>
            <w:r w:rsidRPr="00A408E4">
              <w:rPr>
                <w:rFonts w:ascii="Times New Roman" w:eastAsia="Times New Roman" w:hAnsi="Times New Roman" w:cs="Times New Roman"/>
                <w:b/>
                <w:bCs/>
              </w:rPr>
              <w:t>Duty Station :</w:t>
            </w:r>
          </w:p>
        </w:tc>
        <w:tc>
          <w:tcPr>
            <w:tcW w:w="3610" w:type="dxa"/>
            <w:vAlign w:val="center"/>
            <w:hideMark/>
          </w:tcPr>
          <w:p w14:paraId="7899667C" w14:textId="77777777" w:rsidR="00A408E4" w:rsidRPr="00A408E4" w:rsidRDefault="00A408E4" w:rsidP="00A408E4">
            <w:pPr>
              <w:spacing w:after="0" w:line="240" w:lineRule="auto"/>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 xml:space="preserve">Home-based, including travel to Georgia, Tbilisi and to the project target regions </w:t>
            </w:r>
          </w:p>
        </w:tc>
      </w:tr>
      <w:tr w:rsidR="00A408E4" w:rsidRPr="00A408E4" w14:paraId="731D5C62" w14:textId="77777777" w:rsidTr="00A408E4">
        <w:trPr>
          <w:trHeight w:val="234"/>
          <w:tblCellSpacing w:w="30" w:type="dxa"/>
        </w:trPr>
        <w:tc>
          <w:tcPr>
            <w:tcW w:w="6416" w:type="dxa"/>
            <w:vAlign w:val="center"/>
          </w:tcPr>
          <w:p w14:paraId="2CE8E867" w14:textId="77777777" w:rsidR="00A408E4" w:rsidRPr="00A408E4" w:rsidRDefault="00A408E4" w:rsidP="00A408E4">
            <w:pPr>
              <w:spacing w:after="0" w:line="240" w:lineRule="auto"/>
              <w:rPr>
                <w:rFonts w:ascii="Times New Roman" w:eastAsia="Times New Roman" w:hAnsi="Times New Roman" w:cs="Times New Roman"/>
                <w:b/>
                <w:bCs/>
                <w:lang w:eastAsia="ru-RU"/>
              </w:rPr>
            </w:pPr>
            <w:r w:rsidRPr="00A408E4">
              <w:rPr>
                <w:rFonts w:ascii="Times New Roman" w:eastAsia="Times New Roman" w:hAnsi="Times New Roman" w:cs="Times New Roman"/>
                <w:b/>
                <w:bCs/>
                <w:lang w:eastAsia="ru-RU"/>
              </w:rPr>
              <w:t>Application Deadline:</w:t>
            </w:r>
          </w:p>
        </w:tc>
        <w:tc>
          <w:tcPr>
            <w:tcW w:w="3610" w:type="dxa"/>
            <w:vAlign w:val="center"/>
          </w:tcPr>
          <w:p w14:paraId="7E288258" w14:textId="77777777" w:rsidR="00A408E4" w:rsidRPr="00A408E4" w:rsidRDefault="00A408E4" w:rsidP="00A408E4">
            <w:pPr>
              <w:spacing w:after="0" w:line="240" w:lineRule="auto"/>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28 July 2015</w:t>
            </w:r>
          </w:p>
        </w:tc>
      </w:tr>
      <w:tr w:rsidR="00A408E4" w:rsidRPr="00A408E4" w14:paraId="326652EA" w14:textId="77777777" w:rsidTr="00A408E4">
        <w:trPr>
          <w:trHeight w:val="234"/>
          <w:tblCellSpacing w:w="30" w:type="dxa"/>
        </w:trPr>
        <w:tc>
          <w:tcPr>
            <w:tcW w:w="6416" w:type="dxa"/>
            <w:vAlign w:val="center"/>
          </w:tcPr>
          <w:p w14:paraId="486E0387" w14:textId="77777777" w:rsidR="00A408E4" w:rsidRPr="00A408E4" w:rsidRDefault="00A408E4" w:rsidP="00A408E4">
            <w:pPr>
              <w:spacing w:after="0" w:line="240" w:lineRule="auto"/>
              <w:rPr>
                <w:rFonts w:ascii="Times New Roman" w:eastAsia="Times New Roman" w:hAnsi="Times New Roman" w:cs="Times New Roman"/>
                <w:b/>
                <w:bCs/>
                <w:lang w:eastAsia="ru-RU"/>
              </w:rPr>
            </w:pPr>
            <w:r w:rsidRPr="00A408E4">
              <w:rPr>
                <w:rFonts w:ascii="Times New Roman" w:eastAsia="Times New Roman" w:hAnsi="Times New Roman" w:cs="Times New Roman"/>
                <w:b/>
                <w:bCs/>
                <w:lang w:eastAsia="ru-RU"/>
              </w:rPr>
              <w:t>Type of Contract:</w:t>
            </w:r>
          </w:p>
        </w:tc>
        <w:tc>
          <w:tcPr>
            <w:tcW w:w="3610" w:type="dxa"/>
            <w:vAlign w:val="center"/>
          </w:tcPr>
          <w:p w14:paraId="3F8A297C" w14:textId="77777777" w:rsidR="00A408E4" w:rsidRPr="00A408E4" w:rsidRDefault="00A408E4" w:rsidP="00A408E4">
            <w:pPr>
              <w:spacing w:after="0" w:line="240" w:lineRule="auto"/>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SSA</w:t>
            </w:r>
          </w:p>
        </w:tc>
      </w:tr>
      <w:tr w:rsidR="00A408E4" w:rsidRPr="00A408E4" w14:paraId="60EF2465" w14:textId="77777777" w:rsidTr="00A408E4">
        <w:trPr>
          <w:trHeight w:val="342"/>
          <w:tblCellSpacing w:w="30" w:type="dxa"/>
        </w:trPr>
        <w:tc>
          <w:tcPr>
            <w:tcW w:w="6416" w:type="dxa"/>
            <w:vAlign w:val="center"/>
          </w:tcPr>
          <w:p w14:paraId="1A879ED2" w14:textId="77777777" w:rsidR="00A408E4" w:rsidRPr="00A408E4" w:rsidRDefault="00A408E4" w:rsidP="00A408E4">
            <w:pPr>
              <w:spacing w:after="0" w:line="240" w:lineRule="auto"/>
              <w:rPr>
                <w:rFonts w:ascii="Times New Roman" w:eastAsia="Times New Roman" w:hAnsi="Times New Roman" w:cs="Times New Roman"/>
                <w:b/>
                <w:bCs/>
                <w:lang w:eastAsia="ru-RU"/>
              </w:rPr>
            </w:pPr>
            <w:r w:rsidRPr="00A408E4">
              <w:rPr>
                <w:rFonts w:ascii="Times New Roman" w:eastAsia="Times New Roman" w:hAnsi="Times New Roman" w:cs="Times New Roman"/>
                <w:b/>
                <w:bCs/>
                <w:lang w:eastAsia="ru-RU"/>
              </w:rPr>
              <w:t>Post Level:</w:t>
            </w:r>
          </w:p>
        </w:tc>
        <w:tc>
          <w:tcPr>
            <w:tcW w:w="3610" w:type="dxa"/>
            <w:vAlign w:val="center"/>
          </w:tcPr>
          <w:p w14:paraId="5FE4A086" w14:textId="77777777" w:rsidR="00A408E4" w:rsidRPr="00A408E4" w:rsidRDefault="00A408E4" w:rsidP="00A408E4">
            <w:pPr>
              <w:spacing w:after="0" w:line="240" w:lineRule="auto"/>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N/A</w:t>
            </w:r>
          </w:p>
        </w:tc>
      </w:tr>
      <w:tr w:rsidR="00A408E4" w:rsidRPr="00A408E4" w14:paraId="74DAE767" w14:textId="77777777" w:rsidTr="00A408E4">
        <w:trPr>
          <w:trHeight w:val="306"/>
          <w:tblCellSpacing w:w="30" w:type="dxa"/>
        </w:trPr>
        <w:tc>
          <w:tcPr>
            <w:tcW w:w="6416" w:type="dxa"/>
            <w:vAlign w:val="center"/>
          </w:tcPr>
          <w:p w14:paraId="51543039" w14:textId="77777777" w:rsidR="00A408E4" w:rsidRPr="00A408E4" w:rsidRDefault="00A408E4" w:rsidP="00A408E4">
            <w:pPr>
              <w:spacing w:after="0" w:line="240" w:lineRule="auto"/>
              <w:rPr>
                <w:rFonts w:ascii="Times New Roman" w:eastAsia="Times New Roman" w:hAnsi="Times New Roman" w:cs="Times New Roman"/>
                <w:b/>
                <w:bCs/>
                <w:lang w:eastAsia="ru-RU"/>
              </w:rPr>
            </w:pPr>
            <w:r w:rsidRPr="00A408E4">
              <w:rPr>
                <w:rFonts w:ascii="Times New Roman" w:eastAsia="Times New Roman" w:hAnsi="Times New Roman" w:cs="Times New Roman"/>
                <w:b/>
                <w:bCs/>
                <w:lang w:eastAsia="ru-RU"/>
              </w:rPr>
              <w:t>Languages Required:</w:t>
            </w:r>
          </w:p>
        </w:tc>
        <w:tc>
          <w:tcPr>
            <w:tcW w:w="3610" w:type="dxa"/>
            <w:vAlign w:val="center"/>
          </w:tcPr>
          <w:p w14:paraId="25CAEC60" w14:textId="77777777" w:rsidR="00A408E4" w:rsidRPr="00A408E4" w:rsidRDefault="00A408E4" w:rsidP="00A408E4">
            <w:pPr>
              <w:spacing w:after="0" w:line="240" w:lineRule="auto"/>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 xml:space="preserve">English </w:t>
            </w:r>
          </w:p>
        </w:tc>
      </w:tr>
      <w:tr w:rsidR="00A408E4" w:rsidRPr="00A408E4" w14:paraId="49BE9035" w14:textId="77777777" w:rsidTr="00A408E4">
        <w:trPr>
          <w:trHeight w:val="484"/>
          <w:tblCellSpacing w:w="30" w:type="dxa"/>
        </w:trPr>
        <w:tc>
          <w:tcPr>
            <w:tcW w:w="6416" w:type="dxa"/>
            <w:vAlign w:val="center"/>
            <w:hideMark/>
          </w:tcPr>
          <w:p w14:paraId="0CEC5408" w14:textId="77777777" w:rsidR="00A408E4" w:rsidRPr="00A408E4" w:rsidRDefault="00A408E4" w:rsidP="00A408E4">
            <w:pPr>
              <w:spacing w:after="0" w:line="240" w:lineRule="auto"/>
              <w:rPr>
                <w:rFonts w:ascii="Times New Roman" w:eastAsia="Times New Roman" w:hAnsi="Times New Roman" w:cs="Times New Roman"/>
                <w:b/>
                <w:lang w:eastAsia="ru-RU"/>
              </w:rPr>
            </w:pPr>
            <w:r w:rsidRPr="00A408E4">
              <w:rPr>
                <w:rFonts w:ascii="Times New Roman" w:eastAsia="Times New Roman" w:hAnsi="Times New Roman" w:cs="Times New Roman"/>
                <w:b/>
                <w:bCs/>
                <w:lang w:eastAsia="ru-RU"/>
              </w:rPr>
              <w:t>Starting Date :</w:t>
            </w:r>
            <w:r w:rsidRPr="00A408E4">
              <w:rPr>
                <w:rFonts w:ascii="Times New Roman" w:eastAsia="Times New Roman" w:hAnsi="Times New Roman" w:cs="Times New Roman"/>
                <w:b/>
                <w:lang w:eastAsia="ru-RU"/>
              </w:rPr>
              <w:br/>
              <w:t>(date when the selected candidate is expected to start)</w:t>
            </w:r>
          </w:p>
        </w:tc>
        <w:tc>
          <w:tcPr>
            <w:tcW w:w="3610" w:type="dxa"/>
            <w:vAlign w:val="center"/>
            <w:hideMark/>
          </w:tcPr>
          <w:p w14:paraId="616062E3" w14:textId="77777777" w:rsidR="00A408E4" w:rsidRPr="00A408E4" w:rsidRDefault="00A408E4" w:rsidP="00A408E4">
            <w:pPr>
              <w:spacing w:after="0" w:line="240" w:lineRule="auto"/>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14 September 2015</w:t>
            </w:r>
          </w:p>
        </w:tc>
      </w:tr>
      <w:tr w:rsidR="00A408E4" w:rsidRPr="00A408E4" w14:paraId="014475CF" w14:textId="77777777" w:rsidTr="00A408E4">
        <w:trPr>
          <w:trHeight w:val="36"/>
          <w:tblCellSpacing w:w="30" w:type="dxa"/>
        </w:trPr>
        <w:tc>
          <w:tcPr>
            <w:tcW w:w="6416" w:type="dxa"/>
            <w:vAlign w:val="center"/>
            <w:hideMark/>
          </w:tcPr>
          <w:p w14:paraId="2EAF10C1" w14:textId="77777777" w:rsidR="00A408E4" w:rsidRPr="00A408E4" w:rsidRDefault="00A408E4" w:rsidP="00A408E4">
            <w:pPr>
              <w:spacing w:after="0" w:line="240" w:lineRule="auto"/>
              <w:rPr>
                <w:rFonts w:ascii="Times New Roman" w:eastAsia="Times New Roman" w:hAnsi="Times New Roman" w:cs="Times New Roman"/>
                <w:b/>
                <w:lang w:eastAsia="ru-RU"/>
              </w:rPr>
            </w:pPr>
            <w:r w:rsidRPr="00A408E4">
              <w:rPr>
                <w:rFonts w:ascii="Times New Roman" w:eastAsia="Times New Roman" w:hAnsi="Times New Roman" w:cs="Times New Roman"/>
                <w:b/>
                <w:bCs/>
                <w:lang w:eastAsia="ru-RU"/>
              </w:rPr>
              <w:t>Duration of Initial Contract:</w:t>
            </w:r>
          </w:p>
        </w:tc>
        <w:tc>
          <w:tcPr>
            <w:tcW w:w="3610" w:type="dxa"/>
            <w:vAlign w:val="center"/>
            <w:hideMark/>
          </w:tcPr>
          <w:p w14:paraId="0D228B3E" w14:textId="77777777" w:rsidR="00A408E4" w:rsidRPr="00A408E4" w:rsidRDefault="00A408E4" w:rsidP="00A408E4">
            <w:pPr>
              <w:spacing w:after="0" w:line="240" w:lineRule="auto"/>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 xml:space="preserve">30 working days </w:t>
            </w:r>
          </w:p>
        </w:tc>
      </w:tr>
      <w:tr w:rsidR="00A408E4" w:rsidRPr="00A408E4" w14:paraId="288DA49A" w14:textId="77777777" w:rsidTr="00A408E4">
        <w:trPr>
          <w:trHeight w:val="250"/>
          <w:tblCellSpacing w:w="30" w:type="dxa"/>
        </w:trPr>
        <w:tc>
          <w:tcPr>
            <w:tcW w:w="6416" w:type="dxa"/>
            <w:vAlign w:val="center"/>
            <w:hideMark/>
          </w:tcPr>
          <w:p w14:paraId="3A684716" w14:textId="77777777" w:rsidR="00A408E4" w:rsidRPr="00A408E4" w:rsidRDefault="00A408E4" w:rsidP="00A408E4">
            <w:pPr>
              <w:spacing w:after="0" w:line="240" w:lineRule="auto"/>
              <w:rPr>
                <w:rFonts w:ascii="Times New Roman" w:eastAsia="Times New Roman" w:hAnsi="Times New Roman" w:cs="Times New Roman"/>
                <w:b/>
                <w:lang w:eastAsia="ru-RU"/>
              </w:rPr>
            </w:pPr>
            <w:r w:rsidRPr="00A408E4">
              <w:rPr>
                <w:rFonts w:ascii="Times New Roman" w:eastAsia="Times New Roman" w:hAnsi="Times New Roman" w:cs="Times New Roman"/>
                <w:b/>
                <w:bCs/>
                <w:lang w:eastAsia="ru-RU"/>
              </w:rPr>
              <w:t>Expected Duration of Assignment:</w:t>
            </w:r>
          </w:p>
        </w:tc>
        <w:tc>
          <w:tcPr>
            <w:tcW w:w="3610" w:type="dxa"/>
            <w:vAlign w:val="center"/>
            <w:hideMark/>
          </w:tcPr>
          <w:p w14:paraId="4D7BFC5F" w14:textId="77777777" w:rsidR="00A408E4" w:rsidRPr="00A408E4" w:rsidRDefault="00A408E4" w:rsidP="00A408E4">
            <w:pPr>
              <w:spacing w:after="0" w:line="240" w:lineRule="auto"/>
              <w:rPr>
                <w:rFonts w:ascii="Times New Roman" w:eastAsia="Times New Roman" w:hAnsi="Times New Roman" w:cs="Times New Roman"/>
                <w:lang w:eastAsia="ru-RU"/>
              </w:rPr>
            </w:pPr>
            <w:r w:rsidRPr="00A408E4">
              <w:rPr>
                <w:rFonts w:ascii="Times New Roman" w:eastAsia="Times New Roman" w:hAnsi="Times New Roman" w:cs="Times New Roman"/>
              </w:rPr>
              <w:t>30 working days in the period of 14 September -30 November 2015</w:t>
            </w:r>
          </w:p>
        </w:tc>
      </w:tr>
      <w:tr w:rsidR="00A408E4" w:rsidRPr="00A408E4" w14:paraId="0D4BE043" w14:textId="77777777" w:rsidTr="00A408E4">
        <w:trPr>
          <w:tblCellSpacing w:w="30" w:type="dxa"/>
        </w:trPr>
        <w:tc>
          <w:tcPr>
            <w:tcW w:w="10086" w:type="dxa"/>
            <w:gridSpan w:val="2"/>
            <w:vAlign w:val="center"/>
            <w:hideMark/>
          </w:tcPr>
          <w:p w14:paraId="5CF0647C" w14:textId="77777777" w:rsidR="00A408E4" w:rsidRPr="00A408E4" w:rsidRDefault="00A408E4" w:rsidP="00A408E4">
            <w:pPr>
              <w:spacing w:after="0" w:line="240" w:lineRule="auto"/>
              <w:jc w:val="right"/>
              <w:rPr>
                <w:rFonts w:ascii="Times New Roman" w:eastAsia="Times New Roman" w:hAnsi="Times New Roman" w:cs="Times New Roman"/>
                <w:color w:val="333333"/>
                <w:lang w:eastAsia="ru-RU"/>
              </w:rPr>
            </w:pPr>
          </w:p>
        </w:tc>
      </w:tr>
      <w:tr w:rsidR="00A408E4" w:rsidRPr="00A408E4" w14:paraId="67614D3E" w14:textId="77777777" w:rsidTr="00A408E4">
        <w:trPr>
          <w:tblCellSpacing w:w="30" w:type="dxa"/>
        </w:trPr>
        <w:tc>
          <w:tcPr>
            <w:tcW w:w="10086" w:type="dxa"/>
            <w:gridSpan w:val="2"/>
            <w:vAlign w:val="center"/>
            <w:hideMark/>
          </w:tcPr>
          <w:p w14:paraId="32E71D71" w14:textId="77777777" w:rsidR="00A408E4" w:rsidRPr="00A408E4" w:rsidRDefault="00A408E4" w:rsidP="00A408E4">
            <w:pPr>
              <w:pBdr>
                <w:bottom w:val="dotted" w:sz="6" w:space="2" w:color="666666"/>
              </w:pBdr>
              <w:spacing w:before="75" w:after="45" w:line="312" w:lineRule="auto"/>
              <w:outlineLvl w:val="2"/>
              <w:rPr>
                <w:rFonts w:ascii="Times New Roman" w:eastAsia="Times New Roman" w:hAnsi="Times New Roman" w:cs="Times New Roman"/>
                <w:color w:val="003399"/>
                <w:lang w:eastAsia="ru-RU"/>
              </w:rPr>
            </w:pPr>
          </w:p>
        </w:tc>
      </w:tr>
      <w:tr w:rsidR="00A408E4" w:rsidRPr="00A408E4" w14:paraId="01B988F9" w14:textId="77777777" w:rsidTr="00A408E4">
        <w:trPr>
          <w:tblCellSpacing w:w="30" w:type="dxa"/>
        </w:trPr>
        <w:tc>
          <w:tcPr>
            <w:tcW w:w="10086" w:type="dxa"/>
            <w:gridSpan w:val="2"/>
            <w:vAlign w:val="center"/>
            <w:hideMark/>
          </w:tcPr>
          <w:p w14:paraId="1ADD3185" w14:textId="77777777" w:rsidR="00A408E4" w:rsidRPr="00A408E4" w:rsidRDefault="00A408E4" w:rsidP="00A408E4">
            <w:pPr>
              <w:spacing w:after="0"/>
              <w:jc w:val="both"/>
              <w:rPr>
                <w:rFonts w:ascii="Times New Roman" w:eastAsia="SimSun" w:hAnsi="Times New Roman" w:cs="Times New Roman"/>
              </w:rPr>
            </w:pPr>
          </w:p>
          <w:p w14:paraId="32C187AB" w14:textId="77777777" w:rsidR="00A408E4" w:rsidRPr="00100F3E" w:rsidRDefault="00A408E4" w:rsidP="00100F3E">
            <w:pPr>
              <w:rPr>
                <w:rFonts w:ascii="Times New Roman" w:hAnsi="Times New Roman" w:cs="Times New Roman"/>
              </w:rPr>
            </w:pPr>
            <w:r w:rsidRPr="00100F3E">
              <w:rPr>
                <w:rFonts w:ascii="Times New Roman" w:hAnsi="Times New Roman" w:cs="Times New Roman"/>
              </w:rPr>
              <w:t>ToR for the final Evaluation of the project “Women for Equality, Peace and Development in Georgia” (WEPD II)</w:t>
            </w:r>
          </w:p>
          <w:p w14:paraId="457E887B" w14:textId="77777777" w:rsidR="00A408E4" w:rsidRPr="00A408E4" w:rsidRDefault="00A408E4" w:rsidP="00A408E4">
            <w:pPr>
              <w:spacing w:after="0"/>
              <w:jc w:val="both"/>
              <w:rPr>
                <w:rFonts w:ascii="Times New Roman" w:eastAsia="SimSun" w:hAnsi="Times New Roman" w:cs="Times New Roman"/>
              </w:rPr>
            </w:pPr>
          </w:p>
          <w:p w14:paraId="2246BCF6" w14:textId="77777777" w:rsidR="00A408E4" w:rsidRPr="00A408E4" w:rsidRDefault="00A408E4" w:rsidP="00A408E4">
            <w:pPr>
              <w:spacing w:after="0"/>
              <w:jc w:val="both"/>
              <w:rPr>
                <w:rFonts w:ascii="Times New Roman" w:eastAsia="SimSun" w:hAnsi="Times New Roman" w:cs="Times New Roman"/>
                <w:b/>
              </w:rPr>
            </w:pPr>
            <w:r w:rsidRPr="00A408E4">
              <w:rPr>
                <w:rFonts w:ascii="Times New Roman" w:eastAsia="SimSun" w:hAnsi="Times New Roman" w:cs="Times New Roman"/>
                <w:b/>
              </w:rPr>
              <w:t xml:space="preserve">1. Background of the Project </w:t>
            </w:r>
          </w:p>
          <w:p w14:paraId="0ECC00E3" w14:textId="77777777" w:rsidR="00A408E4" w:rsidRPr="00A408E4" w:rsidRDefault="00A408E4" w:rsidP="00A408E4">
            <w:pPr>
              <w:spacing w:after="0"/>
              <w:jc w:val="both"/>
              <w:rPr>
                <w:rFonts w:ascii="Times New Roman" w:eastAsia="SimSun" w:hAnsi="Times New Roman" w:cs="Times New Roman"/>
                <w:b/>
              </w:rPr>
            </w:pPr>
          </w:p>
          <w:p w14:paraId="434ABDEF" w14:textId="77777777" w:rsidR="00A408E4" w:rsidRPr="00A408E4" w:rsidRDefault="00A408E4" w:rsidP="00A408E4">
            <w:pPr>
              <w:spacing w:after="0"/>
              <w:jc w:val="both"/>
              <w:rPr>
                <w:rFonts w:ascii="Times New Roman" w:eastAsia="SimSun" w:hAnsi="Times New Roman" w:cs="Times New Roman"/>
              </w:rPr>
            </w:pPr>
            <w:r w:rsidRPr="00A408E4">
              <w:rPr>
                <w:rFonts w:ascii="Times New Roman" w:eastAsia="SimSun" w:hAnsi="Times New Roman" w:cs="Times New Roman"/>
              </w:rPr>
              <w:t xml:space="preserve">UN Women has been implementing a multi-year project “Women for Equality, Peace and Development in Georgia” (WEPD) since 2010 (I phase in 2010-2012 and II phase 2013-2015) with support of the Government of Norway. The aim of the project is to support the efforts and strengthen the capacities of Internally Displaced Persons (IDPs), conflict-affected and ethnic minority women’s groups, other partners from civil society, and government to advance gender equality and women’s human rights in Georgia. </w:t>
            </w:r>
          </w:p>
          <w:p w14:paraId="25655FE1" w14:textId="77777777" w:rsidR="00A408E4" w:rsidRPr="00A408E4" w:rsidRDefault="00A408E4" w:rsidP="00A408E4">
            <w:pPr>
              <w:spacing w:after="0"/>
              <w:jc w:val="both"/>
              <w:rPr>
                <w:rFonts w:ascii="Times New Roman" w:eastAsia="SimSun" w:hAnsi="Times New Roman" w:cs="Times New Roman"/>
              </w:rPr>
            </w:pPr>
          </w:p>
          <w:p w14:paraId="3D1BFD5A" w14:textId="77777777" w:rsidR="00A408E4" w:rsidRPr="00A408E4" w:rsidRDefault="00A408E4" w:rsidP="00A408E4">
            <w:pPr>
              <w:spacing w:after="0"/>
              <w:jc w:val="both"/>
              <w:rPr>
                <w:rFonts w:ascii="Times New Roman" w:eastAsia="Times New Roman" w:hAnsi="Times New Roman" w:cs="Times New Roman"/>
              </w:rPr>
            </w:pPr>
            <w:r w:rsidRPr="00A408E4">
              <w:rPr>
                <w:rFonts w:ascii="Times New Roman" w:eastAsia="Times New Roman" w:hAnsi="Times New Roman" w:cs="Times New Roman"/>
              </w:rPr>
              <w:t xml:space="preserve">The overarching goal of the </w:t>
            </w:r>
            <w:r w:rsidRPr="00A408E4">
              <w:rPr>
                <w:rFonts w:ascii="Times New Roman" w:eastAsia="SimSun" w:hAnsi="Times New Roman" w:cs="Times New Roman"/>
              </w:rPr>
              <w:t xml:space="preserve">project </w:t>
            </w:r>
            <w:r w:rsidRPr="00A408E4">
              <w:rPr>
                <w:rFonts w:ascii="Times New Roman" w:eastAsia="Times New Roman" w:hAnsi="Times New Roman" w:cs="Times New Roman"/>
              </w:rPr>
              <w:t xml:space="preserve">is to support the realization of gender equality and the reduction of feminized poverty through addressing women’s social, economic, and political needs, with particular focus on IDPs, and conflict-affected and ethnic minority women’s groups. Towards this end, the </w:t>
            </w:r>
            <w:r w:rsidRPr="00A408E4">
              <w:rPr>
                <w:rFonts w:ascii="Times New Roman" w:eastAsia="SimSun" w:hAnsi="Times New Roman" w:cs="Times New Roman"/>
              </w:rPr>
              <w:t xml:space="preserve">project </w:t>
            </w:r>
            <w:r w:rsidRPr="00A408E4">
              <w:rPr>
                <w:rFonts w:ascii="Times New Roman" w:eastAsia="Times New Roman" w:hAnsi="Times New Roman" w:cs="Times New Roman"/>
              </w:rPr>
              <w:t xml:space="preserve">works at the three interdependent and mutually reinforcing levels: </w:t>
            </w:r>
          </w:p>
          <w:p w14:paraId="75D32B87" w14:textId="77777777" w:rsidR="00A408E4" w:rsidRPr="00A408E4" w:rsidRDefault="00A408E4" w:rsidP="00A408E4">
            <w:pPr>
              <w:autoSpaceDE w:val="0"/>
              <w:autoSpaceDN w:val="0"/>
              <w:adjustRightInd w:val="0"/>
              <w:spacing w:after="0"/>
              <w:jc w:val="both"/>
              <w:rPr>
                <w:rFonts w:ascii="Times New Roman" w:eastAsia="SimSun" w:hAnsi="Times New Roman" w:cs="Times New Roman"/>
              </w:rPr>
            </w:pPr>
            <w:r w:rsidRPr="00A408E4">
              <w:rPr>
                <w:rFonts w:ascii="Times New Roman" w:eastAsia="SimSun" w:hAnsi="Times New Roman" w:cs="Times New Roman"/>
              </w:rPr>
              <w:t xml:space="preserve"> </w:t>
            </w:r>
          </w:p>
          <w:p w14:paraId="4139BEF9" w14:textId="77777777" w:rsidR="00A408E4" w:rsidRPr="00A408E4" w:rsidRDefault="00A408E4" w:rsidP="00A408E4">
            <w:pPr>
              <w:numPr>
                <w:ilvl w:val="0"/>
                <w:numId w:val="32"/>
              </w:numPr>
              <w:spacing w:after="0" w:line="240" w:lineRule="auto"/>
              <w:jc w:val="both"/>
              <w:rPr>
                <w:rFonts w:ascii="Times New Roman" w:eastAsia="Times New Roman" w:hAnsi="Times New Roman" w:cs="Times New Roman"/>
              </w:rPr>
            </w:pPr>
            <w:r w:rsidRPr="00A408E4">
              <w:rPr>
                <w:rFonts w:ascii="Times New Roman" w:eastAsia="Times New Roman" w:hAnsi="Times New Roman" w:cs="Times New Roman"/>
              </w:rPr>
              <w:t>at national policy level, to ensure that strategies, policies, plans and budgets are in line with CEDAW and UN SC Resolutions on Women, Peace and Security (1325, et. al);</w:t>
            </w:r>
          </w:p>
          <w:p w14:paraId="5F6023B5" w14:textId="77777777" w:rsidR="00A408E4" w:rsidRPr="00A408E4" w:rsidRDefault="00A408E4" w:rsidP="00A408E4">
            <w:pPr>
              <w:numPr>
                <w:ilvl w:val="0"/>
                <w:numId w:val="32"/>
              </w:numPr>
              <w:spacing w:after="0" w:line="240" w:lineRule="auto"/>
              <w:jc w:val="both"/>
              <w:rPr>
                <w:rFonts w:ascii="Times New Roman" w:eastAsia="Times New Roman" w:hAnsi="Times New Roman" w:cs="Times New Roman"/>
              </w:rPr>
            </w:pPr>
            <w:r w:rsidRPr="00A408E4">
              <w:rPr>
                <w:rFonts w:ascii="Times New Roman" w:eastAsia="Times New Roman" w:hAnsi="Times New Roman" w:cs="Times New Roman"/>
              </w:rPr>
              <w:t>at the level of national institutions, towards strengthening capacities to deliver better information and services for IDPs, conflict-affected and ethnic minority women; and</w:t>
            </w:r>
          </w:p>
          <w:p w14:paraId="0646BB03" w14:textId="77777777" w:rsidR="00A408E4" w:rsidRPr="00A408E4" w:rsidRDefault="00A408E4" w:rsidP="00A408E4">
            <w:pPr>
              <w:numPr>
                <w:ilvl w:val="0"/>
                <w:numId w:val="32"/>
              </w:numPr>
              <w:spacing w:after="0" w:line="240" w:lineRule="auto"/>
              <w:jc w:val="both"/>
              <w:rPr>
                <w:rFonts w:ascii="Times New Roman" w:eastAsia="Times New Roman" w:hAnsi="Times New Roman" w:cs="Times New Roman"/>
              </w:rPr>
            </w:pPr>
            <w:r w:rsidRPr="00A408E4">
              <w:rPr>
                <w:rFonts w:ascii="Times New Roman" w:eastAsia="Times New Roman" w:hAnsi="Times New Roman" w:cs="Times New Roman"/>
              </w:rPr>
              <w:lastRenderedPageBreak/>
              <w:t>at the grassroots level, by supporting IDPs, conflict affected and ethnic minority women’s groups and communities to organize and participate actively and effectively in influencing policies and decisions that affect their lives.</w:t>
            </w:r>
          </w:p>
          <w:p w14:paraId="628116EA" w14:textId="77777777" w:rsidR="00A408E4" w:rsidRPr="00A408E4" w:rsidRDefault="00A408E4" w:rsidP="00A408E4">
            <w:pPr>
              <w:spacing w:after="0"/>
              <w:ind w:left="1139"/>
              <w:jc w:val="both"/>
              <w:rPr>
                <w:rFonts w:ascii="Times New Roman" w:eastAsia="Times New Roman" w:hAnsi="Times New Roman" w:cs="Times New Roman"/>
              </w:rPr>
            </w:pPr>
          </w:p>
          <w:p w14:paraId="0D58EB06" w14:textId="77777777" w:rsidR="00A408E4" w:rsidRPr="00A408E4" w:rsidRDefault="00A408E4" w:rsidP="00A408E4">
            <w:pPr>
              <w:tabs>
                <w:tab w:val="left" w:pos="9360"/>
              </w:tabs>
              <w:spacing w:after="60"/>
              <w:jc w:val="both"/>
              <w:rPr>
                <w:rFonts w:ascii="Times New Roman" w:eastAsia="Times New Roman" w:hAnsi="Times New Roman" w:cs="Times New Roman"/>
              </w:rPr>
            </w:pPr>
            <w:r w:rsidRPr="00A408E4">
              <w:rPr>
                <w:rFonts w:ascii="Times New Roman" w:eastAsia="Times New Roman" w:hAnsi="Times New Roman" w:cs="Times New Roman"/>
                <w:lang w:val="en-GB"/>
              </w:rPr>
              <w:t>The former Soviet Republic of Georgia experienced two internal conflicts (over its breakaway regions of Abkhazia and South Ossetia) following the collapse of the Soviet Union and its independence in the early 1990s. Subsequently, the war of August 2008 over South Ossetia resulted in further civilian casualties, destruction and suffering, along with a new wave of forced displacements. Georgia has a total of 259,247</w:t>
            </w:r>
            <w:r w:rsidRPr="00A408E4">
              <w:rPr>
                <w:rFonts w:ascii="Times New Roman" w:eastAsia="Times New Roman" w:hAnsi="Times New Roman" w:cs="Times New Roman"/>
                <w:vertAlign w:val="superscript"/>
              </w:rPr>
              <w:footnoteReference w:id="40"/>
            </w:r>
            <w:r w:rsidRPr="00A408E4">
              <w:rPr>
                <w:rFonts w:ascii="Times New Roman" w:eastAsia="Times New Roman" w:hAnsi="Times New Roman" w:cs="Times New Roman"/>
                <w:lang w:val="en-GB"/>
              </w:rPr>
              <w:t xml:space="preserve"> Internally-Displaced Persons (IDP) as a result of its conflicts. Women and girls comprise approximately 54% of all IDPs. They are a special beneficiary group of WEPD II, along with conflict-affected women and their families, i.e. those citizens of Georgia who live in the villages that are adjacent to the breakaway regions, but are not displaced from their homes.</w:t>
            </w:r>
          </w:p>
          <w:p w14:paraId="273CFAC1" w14:textId="77777777" w:rsidR="00A408E4" w:rsidRPr="00A408E4" w:rsidRDefault="00A408E4" w:rsidP="00A408E4">
            <w:pPr>
              <w:tabs>
                <w:tab w:val="left" w:pos="9360"/>
              </w:tabs>
              <w:spacing w:after="60"/>
              <w:jc w:val="both"/>
              <w:rPr>
                <w:rFonts w:ascii="Times New Roman" w:eastAsia="Times New Roman" w:hAnsi="Times New Roman" w:cs="Times New Roman"/>
                <w:lang w:val="en-GB"/>
              </w:rPr>
            </w:pPr>
          </w:p>
          <w:p w14:paraId="696C9314" w14:textId="77777777" w:rsidR="00A408E4" w:rsidRPr="00A408E4" w:rsidRDefault="00A408E4" w:rsidP="00A408E4">
            <w:pPr>
              <w:tabs>
                <w:tab w:val="left" w:pos="9360"/>
              </w:tabs>
              <w:spacing w:after="60"/>
              <w:jc w:val="both"/>
              <w:rPr>
                <w:rFonts w:ascii="Times New Roman" w:eastAsia="Times New Roman" w:hAnsi="Times New Roman" w:cs="Times New Roman"/>
              </w:rPr>
            </w:pPr>
            <w:r w:rsidRPr="00A408E4">
              <w:rPr>
                <w:rFonts w:ascii="Times New Roman" w:eastAsia="Times New Roman" w:hAnsi="Times New Roman" w:cs="Times New Roman"/>
                <w:lang w:val="en-GB"/>
              </w:rPr>
              <w:t>Georgia is a home to various ethnic minority groups, especially in the Samtskhe-Javakheti and Kvemo Kartli regions. According to the 2002 national census, Georgia’s main minority groups include Azerbaijanis 285,000 (6.5% of the country’s total population), and Armenians 249,000 (5.7%). Ethnic minority women and girls are, however, usually disadvantaged, not only in comparison with the ethnic majority counterparts, but also in comparison with ethnic minority men. The Azerbaijani ethnic minority represents 40% and Armenians 8% of the total population in the Kvemo Kartli region, one of the target regions selected in the WEPD II. The region was targeted by the Project in particular because it has the largest Azerbaijani population, as well as some Armenian ethnic minority groups.</w:t>
            </w:r>
          </w:p>
          <w:p w14:paraId="055365B9" w14:textId="77777777" w:rsidR="00A408E4" w:rsidRPr="00A408E4" w:rsidRDefault="00A408E4" w:rsidP="00A408E4">
            <w:pPr>
              <w:tabs>
                <w:tab w:val="left" w:pos="9360"/>
              </w:tabs>
              <w:spacing w:after="60"/>
              <w:jc w:val="both"/>
              <w:rPr>
                <w:rFonts w:ascii="Times New Roman" w:eastAsia="Times New Roman" w:hAnsi="Times New Roman" w:cs="Times New Roman"/>
                <w:lang w:val="en-GB"/>
              </w:rPr>
            </w:pPr>
          </w:p>
          <w:p w14:paraId="6B721C8E" w14:textId="77777777" w:rsidR="00A408E4" w:rsidRPr="00A408E4" w:rsidRDefault="00A408E4" w:rsidP="00A408E4">
            <w:pPr>
              <w:tabs>
                <w:tab w:val="left" w:pos="9360"/>
              </w:tabs>
              <w:spacing w:after="60"/>
              <w:jc w:val="both"/>
              <w:rPr>
                <w:rFonts w:ascii="Times New Roman" w:eastAsia="Times New Roman" w:hAnsi="Times New Roman" w:cs="Times New Roman"/>
                <w:lang w:val="en-GB"/>
              </w:rPr>
            </w:pPr>
            <w:r w:rsidRPr="00A408E4">
              <w:rPr>
                <w:rFonts w:ascii="Times New Roman" w:eastAsia="Times New Roman" w:hAnsi="Times New Roman" w:cs="Times New Roman"/>
                <w:lang w:val="en-GB"/>
              </w:rPr>
              <w:t xml:space="preserve">The main development objective/outcome of the project is to support excluded groups of internally-displaced, conflict-affected, and ethnic minority women in accessing justice, social, and economic services, and gaining increased opportunities for participation in confidence-building activities. </w:t>
            </w:r>
            <w:r w:rsidRPr="00A408E4">
              <w:rPr>
                <w:rFonts w:ascii="Times New Roman" w:eastAsia="SimSun" w:hAnsi="Times New Roman" w:cs="Times New Roman"/>
                <w:lang w:val="en-GB"/>
              </w:rPr>
              <w:t xml:space="preserve">UN Women employs a holistic approach that involves working with national institutions at the national policy level, and with the beneficiaries at the grass-roots level. </w:t>
            </w:r>
            <w:r w:rsidRPr="00A408E4">
              <w:rPr>
                <w:rFonts w:ascii="Times New Roman" w:eastAsia="Times New Roman" w:hAnsi="Times New Roman" w:cs="Times New Roman"/>
                <w:lang w:val="en-GB"/>
              </w:rPr>
              <w:t xml:space="preserve">The Taso Foundation (TF) and the Women’s Information Centre (WIC) are the UN Women’s local non-governmental project partners since 2010, when the first phase of the WEPD project commenced. </w:t>
            </w:r>
            <w:r w:rsidRPr="00A408E4">
              <w:rPr>
                <w:rFonts w:ascii="Times New Roman" w:eastAsia="SimSun" w:hAnsi="Times New Roman" w:cs="Times New Roman"/>
                <w:lang w:val="en-GB"/>
              </w:rPr>
              <w:t>The projects’ three expected outputs</w:t>
            </w:r>
            <w:r w:rsidRPr="00A408E4">
              <w:rPr>
                <w:rFonts w:ascii="Times New Roman" w:eastAsia="SimSun" w:hAnsi="Times New Roman" w:cs="Times New Roman"/>
                <w:b/>
                <w:lang w:val="en-GB"/>
              </w:rPr>
              <w:t xml:space="preserve"> </w:t>
            </w:r>
            <w:r w:rsidRPr="00A408E4">
              <w:rPr>
                <w:rFonts w:ascii="Times New Roman" w:eastAsia="SimSun" w:hAnsi="Times New Roman" w:cs="Times New Roman"/>
                <w:lang w:val="en-GB"/>
              </w:rPr>
              <w:t xml:space="preserve">are:  </w:t>
            </w:r>
          </w:p>
          <w:p w14:paraId="13BE7630" w14:textId="77777777" w:rsidR="00A408E4" w:rsidRPr="00A408E4" w:rsidRDefault="00A408E4" w:rsidP="00A408E4">
            <w:pPr>
              <w:tabs>
                <w:tab w:val="left" w:pos="9360"/>
              </w:tabs>
              <w:autoSpaceDE w:val="0"/>
              <w:autoSpaceDN w:val="0"/>
              <w:adjustRightInd w:val="0"/>
              <w:spacing w:after="60"/>
              <w:jc w:val="both"/>
              <w:rPr>
                <w:rFonts w:ascii="Times New Roman" w:eastAsia="SimSun" w:hAnsi="Times New Roman" w:cs="Times New Roman"/>
                <w:lang w:val="en-GB"/>
              </w:rPr>
            </w:pPr>
          </w:p>
          <w:p w14:paraId="0CC8D9FF" w14:textId="77777777" w:rsidR="00A408E4" w:rsidRPr="00A408E4" w:rsidRDefault="00A408E4" w:rsidP="00A408E4">
            <w:pPr>
              <w:tabs>
                <w:tab w:val="left" w:pos="0"/>
              </w:tabs>
              <w:spacing w:after="60"/>
              <w:jc w:val="both"/>
              <w:rPr>
                <w:rFonts w:ascii="Times New Roman" w:eastAsia="Times New Roman" w:hAnsi="Times New Roman" w:cs="Times New Roman"/>
                <w:lang w:val="en-GB"/>
              </w:rPr>
            </w:pPr>
            <w:r w:rsidRPr="00A408E4">
              <w:rPr>
                <w:rFonts w:ascii="Times New Roman" w:eastAsia="Times New Roman" w:hAnsi="Times New Roman" w:cs="Times New Roman"/>
                <w:b/>
                <w:lang w:val="en-GB"/>
              </w:rPr>
              <w:t>Output 1</w:t>
            </w:r>
            <w:r w:rsidRPr="00A408E4">
              <w:rPr>
                <w:rFonts w:ascii="Times New Roman" w:eastAsia="Times New Roman" w:hAnsi="Times New Roman" w:cs="Times New Roman"/>
                <w:lang w:val="en-GB"/>
              </w:rPr>
              <w:t>: Civil servants and service providers have an increased capacity to provide adequate legal, social and economic services to excluded groups of internally-displaced, conflict-affected and ethnic minority women</w:t>
            </w:r>
          </w:p>
          <w:p w14:paraId="105FB4DA" w14:textId="77777777" w:rsidR="00A408E4" w:rsidRPr="00A408E4" w:rsidRDefault="00A408E4" w:rsidP="00A408E4">
            <w:pPr>
              <w:tabs>
                <w:tab w:val="left" w:pos="0"/>
              </w:tabs>
              <w:spacing w:after="60"/>
              <w:jc w:val="both"/>
              <w:rPr>
                <w:rFonts w:ascii="Times New Roman" w:eastAsia="Times New Roman" w:hAnsi="Times New Roman" w:cs="Times New Roman"/>
                <w:lang w:val="en-GB"/>
              </w:rPr>
            </w:pPr>
            <w:r w:rsidRPr="00A408E4">
              <w:rPr>
                <w:rFonts w:ascii="Times New Roman" w:eastAsia="Times New Roman" w:hAnsi="Times New Roman" w:cs="Times New Roman"/>
                <w:b/>
                <w:lang w:val="en-GB"/>
              </w:rPr>
              <w:t>Output 2</w:t>
            </w:r>
            <w:r w:rsidRPr="00A408E4">
              <w:rPr>
                <w:rFonts w:ascii="Times New Roman" w:eastAsia="Times New Roman" w:hAnsi="Times New Roman" w:cs="Times New Roman"/>
                <w:lang w:val="en-GB"/>
              </w:rPr>
              <w:t xml:space="preserve">: Excluded groups of internally-displaced, conflict-affected and ethnic minority women have increased their capacity to demand, and benefit from, legal, social and economic services  </w:t>
            </w:r>
          </w:p>
          <w:p w14:paraId="42A9BEED" w14:textId="77777777" w:rsidR="00A408E4" w:rsidRPr="00A408E4" w:rsidRDefault="00A408E4" w:rsidP="00A408E4">
            <w:pPr>
              <w:tabs>
                <w:tab w:val="left" w:pos="0"/>
              </w:tabs>
              <w:spacing w:after="60"/>
              <w:jc w:val="both"/>
              <w:rPr>
                <w:rFonts w:ascii="Times New Roman" w:eastAsia="Times New Roman" w:hAnsi="Times New Roman" w:cs="Times New Roman"/>
                <w:lang w:val="en-GB"/>
              </w:rPr>
            </w:pPr>
            <w:r w:rsidRPr="00A408E4">
              <w:rPr>
                <w:rFonts w:ascii="Times New Roman" w:eastAsia="Times New Roman" w:hAnsi="Times New Roman" w:cs="Times New Roman"/>
                <w:b/>
                <w:lang w:val="en-GB"/>
              </w:rPr>
              <w:t>Output 3:</w:t>
            </w:r>
            <w:r w:rsidRPr="00A408E4">
              <w:rPr>
                <w:rFonts w:ascii="Times New Roman" w:eastAsia="Times New Roman" w:hAnsi="Times New Roman" w:cs="Times New Roman"/>
                <w:lang w:val="en-GB"/>
              </w:rPr>
              <w:t xml:space="preserve"> Increased role of women in confidence-building and conflict-prevention processes, as envisaged by the UN SCR 1325 National Action Plan of Georgia. </w:t>
            </w:r>
          </w:p>
          <w:p w14:paraId="050E58A0" w14:textId="77777777" w:rsidR="00A408E4" w:rsidRPr="00A408E4" w:rsidRDefault="00A408E4" w:rsidP="00A408E4">
            <w:pPr>
              <w:tabs>
                <w:tab w:val="left" w:pos="9570"/>
              </w:tabs>
              <w:spacing w:after="0"/>
              <w:jc w:val="both"/>
              <w:rPr>
                <w:rFonts w:ascii="Times New Roman" w:eastAsia="Times New Roman" w:hAnsi="Times New Roman" w:cs="Times New Roman"/>
              </w:rPr>
            </w:pPr>
          </w:p>
          <w:p w14:paraId="126AB364" w14:textId="77777777" w:rsidR="00A408E4" w:rsidRPr="00A408E4" w:rsidRDefault="00A408E4" w:rsidP="00A408E4">
            <w:pPr>
              <w:spacing w:after="0"/>
              <w:jc w:val="both"/>
              <w:rPr>
                <w:rFonts w:ascii="Times New Roman" w:eastAsia="Times New Roman" w:hAnsi="Times New Roman" w:cs="Times New Roman"/>
              </w:rPr>
            </w:pPr>
            <w:r w:rsidRPr="00A408E4">
              <w:rPr>
                <w:rFonts w:ascii="Times New Roman" w:eastAsia="Times New Roman" w:hAnsi="Times New Roman" w:cs="Times New Roman"/>
                <w:lang w:eastAsia="nb-NO"/>
              </w:rPr>
              <w:t xml:space="preserve">In close collaboration with the Ministry of Internally Displaced Persons from the Occupied Territories, Accommodation and Refugees of Georgia (MIDPOTAR) UN Women WEPD Project established </w:t>
            </w:r>
            <w:r w:rsidRPr="00A408E4">
              <w:rPr>
                <w:rFonts w:ascii="Times New Roman" w:eastAsia="Times New Roman" w:hAnsi="Times New Roman" w:cs="Times New Roman"/>
                <w:b/>
                <w:lang w:eastAsia="nb-NO"/>
              </w:rPr>
              <w:t>five legal clinics</w:t>
            </w:r>
            <w:r w:rsidRPr="00A408E4">
              <w:rPr>
                <w:rFonts w:ascii="Times New Roman" w:eastAsia="Times New Roman" w:hAnsi="Times New Roman" w:cs="Times New Roman"/>
                <w:lang w:eastAsia="nb-NO"/>
              </w:rPr>
              <w:t xml:space="preserve"> for Internally Displaced Persons (IDPs) in five administrative centers of Georgia: Tbilisi, Rustavi, Gori, Kutaisi, and Zugdidi. As a major achievement of the WEPD project, the legal clinic of Tbilisi was taken over by the Ministry in July, 2012 after the phase out of WEPD I phase. Four Legal clinics in four administrative centers of Georgia </w:t>
            </w:r>
            <w:r w:rsidRPr="00A408E4">
              <w:rPr>
                <w:rFonts w:ascii="Times New Roman" w:eastAsia="Times New Roman" w:hAnsi="Times New Roman" w:cs="Times New Roman"/>
                <w:lang w:eastAsia="nb-NO"/>
              </w:rPr>
              <w:lastRenderedPageBreak/>
              <w:t xml:space="preserve">continue to provide IDP women and their family members with free legal aid </w:t>
            </w:r>
            <w:r w:rsidRPr="00A408E4">
              <w:rPr>
                <w:rFonts w:ascii="Times New Roman" w:eastAsia="Times New Roman" w:hAnsi="Times New Roman" w:cs="Times New Roman"/>
              </w:rPr>
              <w:t xml:space="preserve">and court representation. Since 2010, the legal clinics have provided consultations to 58 701 IDPs (individual consultations- </w:t>
            </w:r>
            <w:r w:rsidRPr="00A408E4">
              <w:rPr>
                <w:rFonts w:ascii="Times New Roman" w:eastAsia="Times New Roman" w:hAnsi="Times New Roman" w:cs="Times New Roman"/>
                <w:bCs/>
              </w:rPr>
              <w:t xml:space="preserve">20,628 </w:t>
            </w:r>
            <w:r w:rsidRPr="00A408E4">
              <w:rPr>
                <w:rFonts w:ascii="Times New Roman" w:eastAsia="Times New Roman" w:hAnsi="Times New Roman" w:cs="Times New Roman"/>
              </w:rPr>
              <w:t xml:space="preserve">and collective consultations - 38,073). Out of the total number of claims received by the legal clinics, approximately 66% were from women and 34% men.  </w:t>
            </w:r>
          </w:p>
          <w:p w14:paraId="2270BED3" w14:textId="77777777" w:rsidR="00A408E4" w:rsidRPr="00A408E4" w:rsidRDefault="00A408E4" w:rsidP="00A408E4">
            <w:pPr>
              <w:spacing w:after="0"/>
              <w:jc w:val="both"/>
              <w:rPr>
                <w:rFonts w:ascii="Times New Roman" w:eastAsia="Times New Roman" w:hAnsi="Times New Roman" w:cs="Times New Roman"/>
              </w:rPr>
            </w:pPr>
          </w:p>
          <w:p w14:paraId="5A5560AB" w14:textId="77777777" w:rsidR="00A408E4" w:rsidRPr="00A408E4" w:rsidRDefault="00A408E4" w:rsidP="00A408E4">
            <w:pPr>
              <w:spacing w:after="0"/>
              <w:jc w:val="both"/>
              <w:rPr>
                <w:rFonts w:ascii="Times New Roman" w:eastAsia="Times New Roman" w:hAnsi="Times New Roman" w:cs="Times New Roman"/>
              </w:rPr>
            </w:pPr>
            <w:r w:rsidRPr="00A408E4">
              <w:rPr>
                <w:rFonts w:ascii="Times New Roman" w:eastAsia="Times New Roman" w:hAnsi="Times New Roman" w:cs="Times New Roman"/>
              </w:rPr>
              <w:t xml:space="preserve">Lawyers of legal clinics conduct outreach visits to the places of IDPs’ compact settlements on a monthly basis following their work plans, where they consult IDPs on the spot. Since 2010, visits to 2,257 compact settlements have been conducted where 38,073 IDPs received legal advice and consultation. Lawyers of legal clinics provide upon necessity Court representation of beneficiaries, which is a unique service existing within the Ministry. Since 2010 Court representation was provided to 851 persons (approximately 65% women). </w:t>
            </w:r>
          </w:p>
          <w:p w14:paraId="186A6CEB" w14:textId="77777777" w:rsidR="00A408E4" w:rsidRPr="00A408E4" w:rsidRDefault="00A408E4" w:rsidP="00A408E4">
            <w:pPr>
              <w:spacing w:after="0"/>
              <w:jc w:val="both"/>
              <w:rPr>
                <w:rFonts w:ascii="Times New Roman" w:eastAsia="Times New Roman" w:hAnsi="Times New Roman" w:cs="Times New Roman"/>
              </w:rPr>
            </w:pPr>
          </w:p>
          <w:p w14:paraId="45E14352" w14:textId="77777777" w:rsidR="00A408E4" w:rsidRPr="00A408E4" w:rsidRDefault="00A408E4" w:rsidP="00A408E4">
            <w:pPr>
              <w:spacing w:after="0"/>
              <w:jc w:val="both"/>
              <w:rPr>
                <w:rFonts w:ascii="Times New Roman" w:eastAsia="Times New Roman" w:hAnsi="Times New Roman" w:cs="Times New Roman"/>
                <w:lang w:val="en-GB" w:eastAsia="nb-NO"/>
              </w:rPr>
            </w:pPr>
            <w:r w:rsidRPr="00A408E4">
              <w:rPr>
                <w:rFonts w:ascii="Times New Roman" w:eastAsia="Times New Roman" w:hAnsi="Times New Roman" w:cs="Times New Roman"/>
              </w:rPr>
              <w:t xml:space="preserve">A legal clinic for ethnic minority women was jointly established under WEPD II in close cooperation with the Public Defender’s Office (PDO) of Georgia in Marneuli in August 2013. The legal clinic provided individual consultations to </w:t>
            </w:r>
            <w:r w:rsidRPr="00A408E4">
              <w:rPr>
                <w:rFonts w:ascii="Times New Roman" w:eastAsia="Times New Roman" w:hAnsi="Times New Roman" w:cs="Times New Roman"/>
                <w:bCs/>
              </w:rPr>
              <w:t>429</w:t>
            </w:r>
            <w:r w:rsidRPr="00A408E4">
              <w:rPr>
                <w:rFonts w:ascii="Times New Roman" w:eastAsia="Times New Roman" w:hAnsi="Times New Roman" w:cs="Times New Roman"/>
              </w:rPr>
              <w:t xml:space="preserve"> beneficiaries (</w:t>
            </w:r>
            <w:r w:rsidRPr="00A408E4">
              <w:rPr>
                <w:rFonts w:ascii="Times New Roman" w:eastAsia="Times New Roman" w:hAnsi="Times New Roman" w:cs="Times New Roman"/>
                <w:bCs/>
              </w:rPr>
              <w:t>45% women and 55% men</w:t>
            </w:r>
            <w:r w:rsidRPr="00A408E4">
              <w:rPr>
                <w:rFonts w:ascii="Times New Roman" w:eastAsia="Times New Roman" w:hAnsi="Times New Roman" w:cs="Times New Roman"/>
              </w:rPr>
              <w:t xml:space="preserve">) since its launch. Additionally, visits were made to 89 villages outreaching 1270 residents of Marneuli municipality. The legal clinic provided court representation to 18 ethnic minority representatives (11 women and 7 men) in the Kvemo Kartli region. </w:t>
            </w:r>
          </w:p>
          <w:p w14:paraId="6DE0735C" w14:textId="77777777" w:rsidR="00A408E4" w:rsidRPr="00A408E4" w:rsidRDefault="00A408E4" w:rsidP="00A408E4">
            <w:pPr>
              <w:spacing w:after="0"/>
              <w:jc w:val="both"/>
              <w:rPr>
                <w:rFonts w:ascii="Times New Roman" w:eastAsia="Calibri" w:hAnsi="Times New Roman" w:cs="Times New Roman"/>
                <w:lang w:val="en-GB" w:eastAsia="nb-NO"/>
              </w:rPr>
            </w:pPr>
          </w:p>
          <w:p w14:paraId="56B670B4" w14:textId="77777777" w:rsidR="00A408E4" w:rsidRPr="00A408E4" w:rsidRDefault="00A408E4" w:rsidP="00A408E4">
            <w:pPr>
              <w:tabs>
                <w:tab w:val="left" w:pos="11340"/>
              </w:tabs>
              <w:spacing w:after="60"/>
              <w:jc w:val="both"/>
              <w:rPr>
                <w:rFonts w:ascii="Times New Roman" w:eastAsia="Times New Roman" w:hAnsi="Times New Roman" w:cs="Times New Roman"/>
                <w:lang w:val="en-GB"/>
              </w:rPr>
            </w:pPr>
            <w:r w:rsidRPr="00A408E4">
              <w:rPr>
                <w:rFonts w:ascii="Times New Roman" w:eastAsia="SimSun" w:hAnsi="Times New Roman" w:cs="Times New Roman"/>
              </w:rPr>
              <w:t xml:space="preserve">Moreover, the project pays special attention to </w:t>
            </w:r>
            <w:r w:rsidRPr="00A408E4">
              <w:rPr>
                <w:rFonts w:ascii="Times New Roman" w:eastAsia="SimSun" w:hAnsi="Times New Roman" w:cs="Times New Roman"/>
                <w:b/>
              </w:rPr>
              <w:t xml:space="preserve">community mobilization. </w:t>
            </w:r>
            <w:r w:rsidRPr="00A408E4">
              <w:rPr>
                <w:rFonts w:ascii="Times New Roman" w:eastAsia="SimSun" w:hAnsi="Times New Roman" w:cs="Times New Roman"/>
              </w:rPr>
              <w:t xml:space="preserve">In the first phase of </w:t>
            </w:r>
            <w:r w:rsidRPr="00A408E4">
              <w:rPr>
                <w:rFonts w:ascii="Times New Roman" w:eastAsia="Times New Roman" w:hAnsi="Times New Roman" w:cs="Times New Roman"/>
              </w:rPr>
              <w:t xml:space="preserve">the WEPD </w:t>
            </w:r>
            <w:r w:rsidRPr="00A408E4">
              <w:rPr>
                <w:rFonts w:ascii="Times New Roman" w:eastAsia="SimSun" w:hAnsi="Times New Roman" w:cs="Times New Roman"/>
              </w:rPr>
              <w:t xml:space="preserve">project </w:t>
            </w:r>
            <w:r w:rsidRPr="00A408E4">
              <w:rPr>
                <w:rFonts w:ascii="Times New Roman" w:eastAsia="Times New Roman" w:hAnsi="Times New Roman" w:cs="Times New Roman"/>
              </w:rPr>
              <w:t xml:space="preserve">(implemented in 2010-2012) there has been effectively applied the social mobilization strategy resulting in the establishment of about 45 Self-Help Groups (SHG) of internally displaced and conflict affected persons. The groups involved 255 individuals (89% women and 11% men) thus, reaching out to their families and more than 3 000 community members from 18 different villages in Georgia, including the Gali district of breakaway region of Abkhazia, Georgia. </w:t>
            </w:r>
            <w:r w:rsidRPr="00A408E4">
              <w:rPr>
                <w:rFonts w:ascii="Times New Roman" w:eastAsia="Times New Roman" w:hAnsi="Times New Roman" w:cs="Times New Roman"/>
                <w:color w:val="000000"/>
              </w:rPr>
              <w:t xml:space="preserve">Within the </w:t>
            </w:r>
            <w:r w:rsidRPr="00A408E4">
              <w:rPr>
                <w:rFonts w:ascii="Times New Roman" w:eastAsia="SimSun" w:hAnsi="Times New Roman" w:cs="Times New Roman"/>
              </w:rPr>
              <w:t xml:space="preserve">project’s </w:t>
            </w:r>
            <w:r w:rsidRPr="00A408E4">
              <w:rPr>
                <w:rFonts w:ascii="Times New Roman" w:eastAsia="Times New Roman" w:hAnsi="Times New Roman" w:cs="Times New Roman"/>
                <w:color w:val="000000"/>
              </w:rPr>
              <w:t>I phase under social mobilization strategy i</w:t>
            </w:r>
            <w:r w:rsidRPr="00A408E4">
              <w:rPr>
                <w:rFonts w:ascii="Times New Roman" w:eastAsia="Times New Roman" w:hAnsi="Times New Roman" w:cs="Times New Roman"/>
              </w:rPr>
              <w:t>n total 52 small-scale projects, proposed by these SHGs, were funded in 2010-2012.</w:t>
            </w:r>
            <w:r w:rsidRPr="00A408E4">
              <w:rPr>
                <w:rFonts w:ascii="Times New Roman" w:eastAsia="Times New Roman" w:hAnsi="Times New Roman" w:cs="Times New Roman"/>
                <w:color w:val="000000"/>
              </w:rPr>
              <w:t xml:space="preserve"> </w:t>
            </w:r>
            <w:r w:rsidRPr="00A408E4">
              <w:rPr>
                <w:rFonts w:ascii="Times New Roman" w:eastAsia="Times New Roman" w:hAnsi="Times New Roman" w:cs="Times New Roman"/>
                <w:lang w:val="en-GB"/>
              </w:rPr>
              <w:t xml:space="preserve">WEPD II continues to effectively apply the social mobilization methodology initiated under WEPD I by supporting the establishment of 38 new SHGs, as a result of which a further 238 individuals (86% women) benefited. In total, the Project reached out to some 714 new community members from 20 different villages/communities to address issues of access to livelihoods, healthcare and social services. WEPD II has expanded the social mobilization methodology to new target groups of </w:t>
            </w:r>
            <w:r w:rsidRPr="00A408E4">
              <w:rPr>
                <w:rFonts w:ascii="Times New Roman" w:eastAsia="Times New Roman" w:hAnsi="Times New Roman" w:cs="Times New Roman"/>
                <w:lang w:val="tr-TR"/>
              </w:rPr>
              <w:t xml:space="preserve">women from ethnic minorities </w:t>
            </w:r>
            <w:r w:rsidRPr="00A408E4">
              <w:rPr>
                <w:rFonts w:ascii="Times New Roman" w:eastAsia="Times New Roman" w:hAnsi="Times New Roman" w:cs="Times New Roman"/>
                <w:lang w:val="en-GB"/>
              </w:rPr>
              <w:t>in villages of Marneuli municipality, Kvemo Kartli region</w:t>
            </w:r>
            <w:r w:rsidRPr="00A408E4">
              <w:rPr>
                <w:rFonts w:ascii="Times New Roman" w:eastAsia="SimSun" w:hAnsi="Times New Roman" w:cs="Times New Roman"/>
                <w:lang w:val="en-GB"/>
              </w:rPr>
              <w:t>.</w:t>
            </w:r>
            <w:r w:rsidRPr="00A408E4">
              <w:rPr>
                <w:rFonts w:ascii="Times New Roman" w:eastAsia="Times New Roman" w:hAnsi="Times New Roman" w:cs="Times New Roman"/>
                <w:lang w:val="en-GB"/>
              </w:rPr>
              <w:t xml:space="preserve"> </w:t>
            </w:r>
          </w:p>
          <w:p w14:paraId="300E92F7" w14:textId="77777777" w:rsidR="00A408E4" w:rsidRPr="00A408E4" w:rsidRDefault="00A408E4" w:rsidP="00A408E4">
            <w:pPr>
              <w:tabs>
                <w:tab w:val="left" w:pos="11340"/>
              </w:tabs>
              <w:spacing w:after="60"/>
              <w:jc w:val="both"/>
              <w:rPr>
                <w:rFonts w:ascii="Times New Roman" w:eastAsia="Times New Roman" w:hAnsi="Times New Roman" w:cs="Times New Roman"/>
                <w:lang w:val="en-GB"/>
              </w:rPr>
            </w:pPr>
          </w:p>
          <w:p w14:paraId="3A28E4F3" w14:textId="77777777" w:rsidR="00A408E4" w:rsidRPr="00A408E4" w:rsidRDefault="00A408E4" w:rsidP="00A408E4">
            <w:pPr>
              <w:tabs>
                <w:tab w:val="left" w:pos="11340"/>
              </w:tabs>
              <w:spacing w:after="60"/>
              <w:jc w:val="both"/>
              <w:rPr>
                <w:rFonts w:ascii="Times New Roman" w:eastAsia="Times New Roman" w:hAnsi="Times New Roman" w:cs="Times New Roman"/>
                <w:i/>
                <w:lang w:val="tr-TR"/>
              </w:rPr>
            </w:pPr>
            <w:r w:rsidRPr="00A408E4">
              <w:rPr>
                <w:rFonts w:ascii="Times New Roman" w:eastAsia="Times New Roman" w:hAnsi="Times New Roman" w:cs="Times New Roman"/>
                <w:lang w:val="en-GB"/>
              </w:rPr>
              <w:t xml:space="preserve">During the WEPD II phase, 44 joint local government-community initiatives received small-scale grants totalling </w:t>
            </w:r>
            <w:r w:rsidRPr="00A408E4">
              <w:rPr>
                <w:rFonts w:ascii="Times New Roman" w:eastAsia="Times New Roman" w:hAnsi="Times New Roman" w:cs="Times New Roman"/>
              </w:rPr>
              <w:t>USD 91,325</w:t>
            </w:r>
            <w:r w:rsidRPr="00A408E4">
              <w:rPr>
                <w:rFonts w:ascii="Times New Roman" w:eastAsia="Times New Roman" w:hAnsi="Times New Roman" w:cs="Times New Roman"/>
                <w:lang w:val="en-GB"/>
              </w:rPr>
              <w:t xml:space="preserve">, reflecting the strategic needs of IDPs, conflict-affected persons and </w:t>
            </w:r>
            <w:r w:rsidRPr="00A408E4">
              <w:rPr>
                <w:rFonts w:ascii="Times New Roman" w:eastAsia="Times New Roman" w:hAnsi="Times New Roman" w:cs="Times New Roman"/>
                <w:lang w:val="tr-TR"/>
              </w:rPr>
              <w:t xml:space="preserve">women from ethnic minorities </w:t>
            </w:r>
            <w:r w:rsidRPr="00A408E4">
              <w:rPr>
                <w:rFonts w:ascii="Times New Roman" w:eastAsia="Times New Roman" w:hAnsi="Times New Roman" w:cs="Times New Roman"/>
                <w:lang w:val="en-GB"/>
              </w:rPr>
              <w:t>with regard to their economic and social empowerment.</w:t>
            </w:r>
          </w:p>
          <w:p w14:paraId="4DE4023D" w14:textId="77777777" w:rsidR="00A408E4" w:rsidRPr="00A408E4" w:rsidRDefault="00A408E4" w:rsidP="00A408E4">
            <w:pPr>
              <w:tabs>
                <w:tab w:val="left" w:pos="9570"/>
              </w:tabs>
              <w:spacing w:after="0"/>
              <w:jc w:val="both"/>
              <w:rPr>
                <w:rFonts w:ascii="Times New Roman" w:eastAsia="Times New Roman" w:hAnsi="Times New Roman" w:cs="Times New Roman"/>
                <w:lang w:val="ka-GE"/>
              </w:rPr>
            </w:pPr>
          </w:p>
          <w:p w14:paraId="3F36AE55" w14:textId="77777777" w:rsidR="00A408E4" w:rsidRPr="00A408E4" w:rsidRDefault="00A408E4" w:rsidP="00A408E4">
            <w:pPr>
              <w:spacing w:after="0"/>
              <w:jc w:val="both"/>
              <w:rPr>
                <w:rFonts w:ascii="Times New Roman" w:eastAsia="Times New Roman" w:hAnsi="Times New Roman" w:cs="Times New Roman"/>
                <w:lang w:eastAsia="x-none"/>
              </w:rPr>
            </w:pPr>
            <w:r w:rsidRPr="00A408E4">
              <w:rPr>
                <w:rFonts w:ascii="Times New Roman" w:eastAsia="Times New Roman" w:hAnsi="Times New Roman" w:cs="Times New Roman"/>
                <w:lang w:eastAsia="x-none"/>
              </w:rPr>
              <w:t xml:space="preserve">UN Women WEPD project responsible party, the Women’s Information Centre (WIC), has been holding </w:t>
            </w:r>
            <w:r w:rsidRPr="00A408E4">
              <w:rPr>
                <w:rFonts w:ascii="Times New Roman" w:eastAsia="Times New Roman" w:hAnsi="Times New Roman" w:cs="Times New Roman"/>
                <w:b/>
                <w:lang w:eastAsia="x-none"/>
              </w:rPr>
              <w:t>“One Stop Shop” meetings</w:t>
            </w:r>
            <w:r w:rsidRPr="00A408E4">
              <w:rPr>
                <w:rFonts w:ascii="Times New Roman" w:eastAsia="Times New Roman" w:hAnsi="Times New Roman" w:cs="Times New Roman"/>
                <w:lang w:eastAsia="x-none"/>
              </w:rPr>
              <w:t xml:space="preserve"> since 2010 to facilitate dialogue between representatives of different sectors of central and local governments and IDP, conflict affected and ethnic minority women and their families to address the immediate social and legal protection priorities of individuals, families and communities. </w:t>
            </w:r>
          </w:p>
          <w:p w14:paraId="2FCADA5B" w14:textId="77777777" w:rsidR="00A408E4" w:rsidRPr="00A408E4" w:rsidRDefault="00A408E4" w:rsidP="00A408E4">
            <w:pPr>
              <w:spacing w:after="0"/>
              <w:jc w:val="both"/>
              <w:rPr>
                <w:rFonts w:ascii="Times New Roman" w:eastAsia="Times New Roman" w:hAnsi="Times New Roman" w:cs="Times New Roman"/>
                <w:lang w:eastAsia="x-none"/>
              </w:rPr>
            </w:pPr>
          </w:p>
          <w:p w14:paraId="1427A8FB" w14:textId="77777777" w:rsidR="00A408E4" w:rsidRPr="00A408E4" w:rsidRDefault="00A408E4" w:rsidP="00A408E4">
            <w:pPr>
              <w:spacing w:after="0"/>
              <w:jc w:val="both"/>
              <w:rPr>
                <w:rFonts w:ascii="Times New Roman" w:eastAsia="Times New Roman" w:hAnsi="Times New Roman" w:cs="Times New Roman"/>
              </w:rPr>
            </w:pPr>
            <w:r w:rsidRPr="00A408E4">
              <w:rPr>
                <w:rFonts w:ascii="Times New Roman" w:eastAsia="Times New Roman" w:hAnsi="Times New Roman" w:cs="Times New Roman"/>
              </w:rPr>
              <w:t xml:space="preserve">Since 2010, a total of 21” One Stop Shop” consultation meetings were organized by the WIC. Through this innovative mechanism, local government representatives engaged directly with IDP, conflict-affected and ethnic minority persons participating in the meetings, and followed up with coordinated efforts to address the problems that were raised. A total of 204 cases were presented in eight locations (Gori, Rustavi, Kutaisi, Samtredia, </w:t>
            </w:r>
            <w:r w:rsidRPr="00A408E4">
              <w:rPr>
                <w:rFonts w:ascii="Times New Roman" w:eastAsia="Times New Roman" w:hAnsi="Times New Roman" w:cs="Times New Roman"/>
              </w:rPr>
              <w:lastRenderedPageBreak/>
              <w:t xml:space="preserve">Sachkhere, Marneuli, Tetritskharo and Zugdidi) from 2010-2014. Primary beneficiaries in 98 cases were women, in 32 cases - men, 38 cases concerned a whole family and 36 had relevance for broader communities. 92 (45%) cases reviewed at these meetings were successfully resolved, providing individuals with access to adequate housing and legal protection and improving their access to social and healthcare services. Out of 204 cases, 41 cases (20%) have not been resolved and 71 cases (35%) are being monitored and expected to be resolved soon. The WEPD project is working towards institutionalization of ”One Stop Shop” methodology. </w:t>
            </w:r>
          </w:p>
          <w:p w14:paraId="508A6971" w14:textId="77777777" w:rsidR="00A408E4" w:rsidRPr="00A408E4" w:rsidRDefault="00A408E4" w:rsidP="00A408E4">
            <w:pPr>
              <w:spacing w:before="100" w:beforeAutospacing="1" w:after="100" w:afterAutospacing="1"/>
              <w:jc w:val="both"/>
              <w:rPr>
                <w:rFonts w:ascii="Times New Roman" w:eastAsia="Times New Roman" w:hAnsi="Times New Roman" w:cs="Times New Roman"/>
                <w:lang w:eastAsia="ru-RU"/>
              </w:rPr>
            </w:pPr>
            <w:r w:rsidRPr="00A408E4">
              <w:rPr>
                <w:rFonts w:ascii="Times New Roman" w:eastAsia="SimSun" w:hAnsi="Times New Roman" w:cs="Times New Roman"/>
                <w:lang w:eastAsia="ru-RU"/>
              </w:rPr>
              <w:t xml:space="preserve">In its ongoing activities at the policy level, in its second phase the project pays special attention to the implementation of the </w:t>
            </w:r>
            <w:r w:rsidRPr="00A408E4">
              <w:rPr>
                <w:rFonts w:ascii="Times New Roman" w:eastAsia="SimSun" w:hAnsi="Times New Roman" w:cs="Times New Roman"/>
                <w:b/>
                <w:lang w:eastAsia="ru-RU"/>
              </w:rPr>
              <w:t>National Action Plan adopted for the implementation of UN Security Council Resolution #1325 on “Women, Peace and Security”</w:t>
            </w:r>
            <w:r w:rsidRPr="00A408E4">
              <w:rPr>
                <w:rFonts w:ascii="Times New Roman" w:eastAsia="SimSun" w:hAnsi="Times New Roman" w:cs="Times New Roman"/>
                <w:lang w:eastAsia="ru-RU"/>
              </w:rPr>
              <w:t xml:space="preserve">. </w:t>
            </w:r>
            <w:r w:rsidRPr="00A408E4">
              <w:rPr>
                <w:rFonts w:ascii="Times New Roman" w:eastAsia="Times New Roman" w:hAnsi="Times New Roman" w:cs="Times New Roman"/>
                <w:lang w:eastAsia="ru-RU"/>
              </w:rPr>
              <w:t xml:space="preserve">WEPD II has been significantly supporting national partners, especially the Gender Equality Council of the Parliament of Georgia, as well as the Office of the Prime Minister of Georgia in its coordinating role in the implementation of NAP 1325 in Georgia. </w:t>
            </w:r>
            <w:r w:rsidRPr="00A408E4">
              <w:rPr>
                <w:rFonts w:ascii="Times New Roman" w:eastAsia="Times New Roman" w:hAnsi="Times New Roman" w:cs="Times New Roman"/>
                <w:color w:val="000000"/>
                <w:lang w:eastAsia="ru-RU"/>
              </w:rPr>
              <w:t xml:space="preserve">Georgian NAP made significant achievement for the fulfillment of objective </w:t>
            </w:r>
            <w:r w:rsidRPr="00A408E4">
              <w:rPr>
                <w:rFonts w:ascii="Times New Roman" w:eastAsia="Times New Roman" w:hAnsi="Times New Roman" w:cs="Times New Roman"/>
                <w:lang w:eastAsia="ru-RU"/>
              </w:rPr>
              <w:t>5.5. - Coordination, monitoring and reporting (accountability) of National Action Plan implementation. For this purpose a National</w:t>
            </w:r>
            <w:r w:rsidRPr="00A408E4">
              <w:rPr>
                <w:rFonts w:ascii="Times New Roman" w:eastAsia="Times New Roman" w:hAnsi="Times New Roman" w:cs="Times New Roman"/>
                <w:color w:val="000000"/>
                <w:lang w:eastAsia="ru-RU"/>
              </w:rPr>
              <w:t xml:space="preserve"> Coordinating Group (NCG) on the implementation of the NAP on UN SCR 1325, created in March 2012, continues to oversee the NAP implementation. </w:t>
            </w:r>
            <w:r w:rsidRPr="00A408E4">
              <w:rPr>
                <w:rFonts w:ascii="Times New Roman" w:eastAsia="Times New Roman" w:hAnsi="Times New Roman" w:cs="Times New Roman"/>
                <w:lang w:eastAsia="ru-RU"/>
              </w:rPr>
              <w:t xml:space="preserve">The NCG consists of 27 members from all government agencies responsible for the NAP’s implementation. </w:t>
            </w:r>
            <w:r w:rsidRPr="00A408E4">
              <w:rPr>
                <w:rFonts w:ascii="Times New Roman" w:eastAsia="Times New Roman" w:hAnsi="Times New Roman" w:cs="Times New Roman"/>
                <w:lang w:val="en-GB" w:eastAsia="ru-RU"/>
              </w:rPr>
              <w:t xml:space="preserve">WEPD II is assisting the GEC and NCG with developing effective monitoring and reporting tools to ensure successful implementation of the UN SCR 1325 National Action Plan. </w:t>
            </w:r>
            <w:r w:rsidRPr="00A408E4">
              <w:rPr>
                <w:rFonts w:ascii="Times New Roman" w:eastAsia="Times New Roman" w:hAnsi="Times New Roman" w:cs="Times New Roman"/>
                <w:color w:val="000000"/>
                <w:lang w:eastAsia="ru-RU"/>
              </w:rPr>
              <w:t>The coordination group includes two permanent representatives from CSOs</w:t>
            </w:r>
            <w:r w:rsidRPr="00A408E4">
              <w:rPr>
                <w:rFonts w:ascii="Times New Roman" w:eastAsia="Times New Roman" w:hAnsi="Times New Roman" w:cs="Times New Roman"/>
                <w:lang w:eastAsia="ru-RU"/>
              </w:rPr>
              <w:t xml:space="preserve">. One additional NGO representative from regions close to the ABL in the breakaway territories was also chosen to participate on a rotational basis. </w:t>
            </w:r>
          </w:p>
          <w:p w14:paraId="68FC0018" w14:textId="77777777" w:rsidR="00A408E4" w:rsidRPr="00A408E4" w:rsidRDefault="00A408E4" w:rsidP="00A408E4">
            <w:pPr>
              <w:spacing w:before="100" w:beforeAutospacing="1" w:after="100" w:afterAutospacing="1"/>
              <w:jc w:val="both"/>
              <w:rPr>
                <w:rFonts w:ascii="Times New Roman" w:eastAsia="Times New Roman" w:hAnsi="Times New Roman" w:cs="Times New Roman"/>
                <w:color w:val="000000"/>
                <w:lang w:eastAsia="ru-RU"/>
              </w:rPr>
            </w:pPr>
            <w:r w:rsidRPr="00A408E4">
              <w:rPr>
                <w:rFonts w:ascii="Times New Roman" w:eastAsia="Times New Roman" w:hAnsi="Times New Roman" w:cs="Times New Roman"/>
                <w:lang w:eastAsia="ru-RU"/>
              </w:rPr>
              <w:t>During this reporting period UN Women’s WEPD II has provided the technical assistance to the GEC to conduct the mid-term evaluation of the 1325 National Action Plan implementation in Georgia with the purpose to track the progress, achievements and remaining challenges as identified by the implementing parties and government agencies. The evaluation was conducted by the local consultant in the period of 1 April – 5 July 2014. The report was presented at the second coordination meeting of the NCG highlighting the achievements and challenges, as well as strengths and weaknesses in the delivery of the NAP 1325 over the last 24 months and suggested the recommendations for its second phase.</w:t>
            </w:r>
          </w:p>
          <w:p w14:paraId="269C9613" w14:textId="77777777" w:rsidR="00A408E4" w:rsidRPr="00A408E4" w:rsidRDefault="00A408E4" w:rsidP="00A408E4">
            <w:pPr>
              <w:spacing w:after="0"/>
              <w:jc w:val="both"/>
              <w:rPr>
                <w:rFonts w:ascii="Times New Roman" w:eastAsia="Times New Roman" w:hAnsi="Times New Roman" w:cs="Times New Roman"/>
              </w:rPr>
            </w:pPr>
            <w:r w:rsidRPr="00A408E4">
              <w:rPr>
                <w:rFonts w:ascii="Times New Roman" w:eastAsia="Times New Roman" w:hAnsi="Times New Roman" w:cs="Times New Roman"/>
              </w:rPr>
              <w:t xml:space="preserve">In order to strengthen the women peace activists' initiatives, </w:t>
            </w:r>
            <w:r w:rsidRPr="00A408E4">
              <w:rPr>
                <w:rFonts w:ascii="Times New Roman" w:eastAsia="Times New Roman" w:hAnsi="Times New Roman" w:cs="Times New Roman"/>
                <w:b/>
              </w:rPr>
              <w:t>people-to-people (p2p) diplomacy and confidence-building</w:t>
            </w:r>
            <w:r w:rsidRPr="00A408E4">
              <w:rPr>
                <w:rFonts w:ascii="Times New Roman" w:eastAsia="Times New Roman" w:hAnsi="Times New Roman" w:cs="Times New Roman"/>
              </w:rPr>
              <w:t xml:space="preserve"> to further women's human rights and engagement in advocacy work, in line with UN SCR 1325, WEPD II and the IWPR held two trainings during the second phase, in Gender Aspects of Mediation Strategies for Increasing Women’s Role in Peace Building facilitated by international trainers.  Each time, fifteen Georgian, Abkhaz and South Ossetian participants took part in the training. </w:t>
            </w:r>
          </w:p>
          <w:p w14:paraId="60362C52" w14:textId="77777777" w:rsidR="00A408E4" w:rsidRPr="00A408E4" w:rsidRDefault="00A408E4" w:rsidP="00A408E4">
            <w:pPr>
              <w:spacing w:before="100" w:beforeAutospacing="1" w:after="100" w:afterAutospacing="1"/>
              <w:jc w:val="both"/>
              <w:rPr>
                <w:rFonts w:ascii="Times New Roman" w:eastAsia="Times New Roman" w:hAnsi="Times New Roman" w:cs="Times New Roman"/>
                <w:bCs/>
                <w:lang w:val="en-GB" w:eastAsia="ru-RU"/>
              </w:rPr>
            </w:pPr>
            <w:r w:rsidRPr="00A408E4">
              <w:rPr>
                <w:rFonts w:ascii="Times New Roman" w:eastAsia="Times New Roman" w:hAnsi="Times New Roman" w:cs="Times New Roman"/>
                <w:lang w:eastAsia="ru-RU"/>
              </w:rPr>
              <w:t xml:space="preserve">The experience of women in p2p diplomacy and the impact of conflict on their lives is regularly communicated through a specially established information channel, </w:t>
            </w:r>
            <w:r w:rsidRPr="00A408E4">
              <w:rPr>
                <w:rFonts w:ascii="Times New Roman" w:eastAsia="Times New Roman" w:hAnsi="Times New Roman" w:cs="Times New Roman"/>
                <w:bCs/>
                <w:lang w:val="en-GB" w:eastAsia="ru-RU"/>
              </w:rPr>
              <w:t>“Women Connecting for Peace” (</w:t>
            </w:r>
            <w:hyperlink r:id="rId22" w:history="1">
              <w:r w:rsidRPr="00A408E4">
                <w:rPr>
                  <w:rFonts w:ascii="Times New Roman" w:eastAsia="Times New Roman" w:hAnsi="Times New Roman" w:cs="Times New Roman"/>
                  <w:bCs/>
                  <w:color w:val="0000FF"/>
                  <w:u w:val="single"/>
                  <w:lang w:val="en-GB" w:eastAsia="ru-RU"/>
                </w:rPr>
                <w:t>www.women-peace.net</w:t>
              </w:r>
            </w:hyperlink>
            <w:r w:rsidRPr="00A408E4">
              <w:rPr>
                <w:rFonts w:ascii="Times New Roman" w:eastAsia="Times New Roman" w:hAnsi="Times New Roman" w:cs="Times New Roman"/>
                <w:bCs/>
                <w:lang w:val="en-GB" w:eastAsia="ru-RU"/>
              </w:rPr>
              <w:t>), operating in the Russian language to ensure its broad accessibility and usage by the communities across the ceasefire lines. The website contributes to strengthening people-to-people diplomacy and confidence-building efforts between the conflict-affected and divided communities by creating a joint platform for women peace activists and journalists to share their experiences and familiarise themselves with each other’s work.</w:t>
            </w:r>
          </w:p>
          <w:p w14:paraId="194F2254" w14:textId="77777777" w:rsidR="00A408E4" w:rsidRPr="00A408E4" w:rsidRDefault="00A408E4" w:rsidP="00A408E4">
            <w:pPr>
              <w:spacing w:before="100" w:beforeAutospacing="1" w:after="100" w:afterAutospacing="1"/>
              <w:jc w:val="both"/>
              <w:rPr>
                <w:rFonts w:ascii="Times New Roman" w:eastAsia="SimSun" w:hAnsi="Times New Roman" w:cs="Times New Roman"/>
                <w:lang w:eastAsia="ru-RU"/>
              </w:rPr>
            </w:pPr>
            <w:r w:rsidRPr="00A408E4">
              <w:rPr>
                <w:rFonts w:ascii="Times New Roman" w:eastAsia="SimSun" w:hAnsi="Times New Roman" w:cs="Times New Roman"/>
                <w:lang w:eastAsia="ru-RU"/>
              </w:rPr>
              <w:t>WEPD project phase II has conducted several studies to generate information for programming and advocacy:</w:t>
            </w:r>
          </w:p>
          <w:p w14:paraId="0BE4B082" w14:textId="77777777" w:rsidR="00A408E4" w:rsidRPr="00A408E4" w:rsidRDefault="00A408E4" w:rsidP="00A408E4">
            <w:pPr>
              <w:spacing w:before="100" w:beforeAutospacing="1" w:after="100" w:afterAutospacing="1"/>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lastRenderedPageBreak/>
              <w:t xml:space="preserve">1. Between June and October 2013, a study on the </w:t>
            </w:r>
            <w:r w:rsidRPr="00A408E4">
              <w:rPr>
                <w:rFonts w:ascii="Times New Roman" w:eastAsia="Times New Roman" w:hAnsi="Times New Roman" w:cs="Times New Roman"/>
                <w:b/>
                <w:lang w:eastAsia="ru-RU"/>
              </w:rPr>
              <w:t>Needs and Priorities of Ethnic Minority Women in Kvemo Kartli</w:t>
            </w:r>
            <w:r w:rsidRPr="00A408E4">
              <w:rPr>
                <w:rFonts w:ascii="Times New Roman" w:eastAsia="Times New Roman" w:hAnsi="Times New Roman" w:cs="Times New Roman"/>
                <w:lang w:eastAsia="ru-RU"/>
              </w:rPr>
              <w:t xml:space="preserve"> was conducted under WEPD II, in collaboration with the Institute for Studies and Analysis, in seven municipalities of the Kvemo Kartli region: Bolnisi, Dmanisi, Gardabani, Marneuli, Rustavi, Tetritskharo and Tsalka. The final outcome of the study includes an overview of the basic needs of ethnic minority women and policy recommendations aimed at improving ethnic minority women’s legal, social and economic protection. </w:t>
            </w:r>
          </w:p>
          <w:p w14:paraId="5F542359" w14:textId="77777777" w:rsidR="00A408E4" w:rsidRPr="00A408E4" w:rsidRDefault="00A408E4" w:rsidP="00A408E4">
            <w:pPr>
              <w:spacing w:before="100" w:beforeAutospacing="1" w:after="100" w:afterAutospacing="1"/>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 xml:space="preserve">2. The Study on </w:t>
            </w:r>
            <w:r w:rsidRPr="00A408E4">
              <w:rPr>
                <w:rFonts w:ascii="Times New Roman" w:eastAsia="Times New Roman" w:hAnsi="Times New Roman" w:cs="Times New Roman"/>
                <w:b/>
                <w:lang w:eastAsia="ru-RU"/>
              </w:rPr>
              <w:t>Access to Justice for IDP and ethnic minority women</w:t>
            </w:r>
            <w:r w:rsidRPr="00A408E4">
              <w:rPr>
                <w:rFonts w:ascii="Times New Roman" w:eastAsia="Times New Roman" w:hAnsi="Times New Roman" w:cs="Times New Roman"/>
                <w:lang w:eastAsia="ru-RU"/>
              </w:rPr>
              <w:t xml:space="preserve"> in target regions of the project was conducted by Institute for Social Studies and Analysis (ISSA) in July-October, 2013. The study was conducted in 6 target locations of the project: Tbilisi, Rustavi, Gori, Kutaisi, Zugdidi and Marneuli with the participation of 700 respondents: IDPs (500 respondents) and national minority (200 respondents) women who have already received legal clinics' assistance and those who have not received legal clinics' assistance yet. The baseline study generated important evidence that allowed the project to document the process of change and provide clear evidence on the project’s contribution and impact. By the end of the project, endline study on Access to Justice will also be conducted. </w:t>
            </w:r>
          </w:p>
          <w:p w14:paraId="39DCE90C" w14:textId="77777777" w:rsidR="00A408E4" w:rsidRPr="00A408E4" w:rsidRDefault="00A408E4" w:rsidP="00A408E4">
            <w:pPr>
              <w:tabs>
                <w:tab w:val="left" w:pos="9360"/>
                <w:tab w:val="left" w:pos="11340"/>
              </w:tabs>
              <w:spacing w:after="60"/>
              <w:jc w:val="both"/>
              <w:rPr>
                <w:rFonts w:ascii="Times New Roman" w:eastAsia="Times New Roman" w:hAnsi="Times New Roman" w:cs="Times New Roman"/>
              </w:rPr>
            </w:pPr>
            <w:r w:rsidRPr="00A408E4">
              <w:rPr>
                <w:rFonts w:ascii="Times New Roman" w:eastAsia="Times New Roman" w:hAnsi="Times New Roman" w:cs="Times New Roman"/>
              </w:rPr>
              <w:t xml:space="preserve">2. WEPD II, together with UN Women’s European Union-funded project “Innovative Action for Gender Equality in Georgia” (IAGE) conducted a study, entitled </w:t>
            </w:r>
            <w:r w:rsidRPr="00A408E4">
              <w:rPr>
                <w:rFonts w:ascii="Times New Roman" w:eastAsia="Times New Roman" w:hAnsi="Times New Roman" w:cs="Times New Roman"/>
                <w:b/>
              </w:rPr>
              <w:t xml:space="preserve">“Gender Analysis of Social Protection and Economic Policies.” </w:t>
            </w:r>
            <w:r w:rsidRPr="00A408E4">
              <w:rPr>
                <w:rFonts w:ascii="Times New Roman" w:eastAsia="Times New Roman" w:hAnsi="Times New Roman" w:cs="Times New Roman"/>
              </w:rPr>
              <w:t xml:space="preserve">The study aimed at identifying how/if at all, the specific needs of IDP and conflict-affected women, including disabled women, ethnic minority women, women residing in remote mountainous areas, and imprisoned and former women prisoners, are integrated into the Targeted Social Assistance Programme (TSA) and other relevant social policies and programmes. Social assistance is an increasingly important lifeline for Georgia’s poor population, especially with the government’s introduction of the TSA at the end of 2006. The study will be used for advocacy purposes to lobby several of its recommendations. </w:t>
            </w:r>
          </w:p>
          <w:p w14:paraId="6AE5316C" w14:textId="77777777" w:rsidR="00A408E4" w:rsidRPr="00A408E4" w:rsidRDefault="00A408E4" w:rsidP="00A408E4">
            <w:pPr>
              <w:spacing w:before="100" w:beforeAutospacing="1" w:after="100" w:afterAutospacing="1"/>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The final, end-of-</w:t>
            </w:r>
            <w:r w:rsidRPr="00A408E4">
              <w:rPr>
                <w:rFonts w:ascii="Times New Roman" w:eastAsia="SimSun" w:hAnsi="Times New Roman" w:cs="Times New Roman"/>
                <w:lang w:eastAsia="ru-RU"/>
              </w:rPr>
              <w:t xml:space="preserve">project external </w:t>
            </w:r>
            <w:r w:rsidRPr="00A408E4">
              <w:rPr>
                <w:rFonts w:ascii="Times New Roman" w:eastAsia="Times New Roman" w:hAnsi="Times New Roman" w:cs="Times New Roman"/>
                <w:lang w:eastAsia="ru-RU"/>
              </w:rPr>
              <w:t xml:space="preserve">evaluation will be conducted by an independent international expert. It is mandatory final evaluation, undertaken as agreed with the donor of the project the Royal Government of Norway. </w:t>
            </w:r>
            <w:r w:rsidRPr="00A408E4">
              <w:rPr>
                <w:rFonts w:ascii="Times New Roman" w:eastAsia="Times New Roman" w:hAnsi="Times New Roman" w:cs="Times New Roman"/>
                <w:b/>
                <w:lang w:eastAsia="ru-RU"/>
              </w:rPr>
              <w:t>The evaluation will assess programmatic progress (and challenges) for the duration of the second phase of the project i.e. since January 2013 up to the actual evaluation period at the outcome level, with measurement of the output level achievements and gaps and how/to what extent these have affected outcome-level progress.</w:t>
            </w:r>
            <w:r w:rsidRPr="00A408E4">
              <w:rPr>
                <w:rFonts w:ascii="Times New Roman" w:eastAsia="Times New Roman" w:hAnsi="Times New Roman" w:cs="Times New Roman"/>
                <w:lang w:eastAsia="ru-RU"/>
              </w:rPr>
              <w:t xml:space="preserve"> It will consist of a desk review, visits to the regions, observations, in-depth interviews with UN Women staff (at country level), and in-depth interviews with the key stakeholders and beneficiaries and focus groups as relevant. </w:t>
            </w:r>
          </w:p>
          <w:p w14:paraId="75A5E1AF" w14:textId="77777777" w:rsidR="00A408E4" w:rsidRPr="00A408E4" w:rsidRDefault="00A408E4" w:rsidP="00A408E4">
            <w:pPr>
              <w:spacing w:after="0"/>
              <w:jc w:val="both"/>
              <w:rPr>
                <w:rFonts w:ascii="Times New Roman" w:eastAsia="Times New Roman" w:hAnsi="Times New Roman" w:cs="Times New Roman"/>
                <w:b/>
                <w:lang w:eastAsia="ru-RU"/>
              </w:rPr>
            </w:pPr>
          </w:p>
          <w:p w14:paraId="77CFF487" w14:textId="77777777" w:rsidR="00A408E4" w:rsidRPr="00A408E4" w:rsidRDefault="00A408E4" w:rsidP="00A408E4">
            <w:pPr>
              <w:spacing w:after="0"/>
              <w:jc w:val="both"/>
              <w:rPr>
                <w:rFonts w:ascii="Times New Roman" w:eastAsia="Times New Roman" w:hAnsi="Times New Roman" w:cs="Times New Roman"/>
                <w:b/>
                <w:lang w:eastAsia="ru-RU"/>
              </w:rPr>
            </w:pPr>
            <w:r w:rsidRPr="00A408E4">
              <w:rPr>
                <w:rFonts w:ascii="Times New Roman" w:eastAsia="Times New Roman" w:hAnsi="Times New Roman" w:cs="Times New Roman"/>
                <w:b/>
                <w:lang w:eastAsia="ru-RU"/>
              </w:rPr>
              <w:t xml:space="preserve">2. Evaluation Purpose and Use </w:t>
            </w:r>
          </w:p>
          <w:p w14:paraId="7FE4C5EA" w14:textId="77777777" w:rsidR="00A408E4" w:rsidRPr="00A408E4" w:rsidRDefault="00A408E4" w:rsidP="00A408E4">
            <w:pPr>
              <w:spacing w:after="0"/>
              <w:jc w:val="both"/>
              <w:rPr>
                <w:rFonts w:ascii="Times New Roman" w:eastAsia="Times New Roman" w:hAnsi="Times New Roman" w:cs="Times New Roman"/>
                <w:b/>
                <w:lang w:eastAsia="ru-RU"/>
              </w:rPr>
            </w:pPr>
          </w:p>
          <w:p w14:paraId="0689B159" w14:textId="77777777" w:rsidR="00A408E4" w:rsidRPr="00A408E4" w:rsidRDefault="00A408E4" w:rsidP="00A408E4">
            <w:pPr>
              <w:spacing w:after="0"/>
              <w:rPr>
                <w:rFonts w:ascii="Times New Roman" w:eastAsia="Times New Roman" w:hAnsi="Times New Roman" w:cs="Times New Roman"/>
              </w:rPr>
            </w:pPr>
            <w:r w:rsidRPr="00A408E4">
              <w:rPr>
                <w:rFonts w:ascii="Times New Roman" w:eastAsia="Times New Roman" w:hAnsi="Times New Roman" w:cs="Times New Roman"/>
              </w:rPr>
              <w:t>It is mandatory, final end-of-</w:t>
            </w:r>
            <w:r w:rsidRPr="00A408E4">
              <w:rPr>
                <w:rFonts w:ascii="Times New Roman" w:eastAsia="SimSun" w:hAnsi="Times New Roman" w:cs="Times New Roman"/>
              </w:rPr>
              <w:t xml:space="preserve">project external </w:t>
            </w:r>
            <w:r w:rsidRPr="00A408E4">
              <w:rPr>
                <w:rFonts w:ascii="Times New Roman" w:eastAsia="Times New Roman" w:hAnsi="Times New Roman" w:cs="Times New Roman"/>
              </w:rPr>
              <w:t xml:space="preserve">evaluation, to be undertaken as agreed with the donor of the project - the Royal Government of Norway. The project phases out in December 2015, the final evaluation report will be submitted to the donor together with the Project Final Report. </w:t>
            </w:r>
          </w:p>
          <w:p w14:paraId="6B65693D" w14:textId="77777777" w:rsidR="00A408E4" w:rsidRPr="00A408E4" w:rsidRDefault="00A408E4" w:rsidP="00A408E4">
            <w:pPr>
              <w:spacing w:after="0"/>
              <w:jc w:val="both"/>
              <w:rPr>
                <w:rFonts w:ascii="Times New Roman" w:eastAsia="Times New Roman" w:hAnsi="Times New Roman" w:cs="Times New Roman"/>
                <w:lang w:eastAsia="ru-RU"/>
              </w:rPr>
            </w:pPr>
          </w:p>
          <w:p w14:paraId="2C83350F" w14:textId="77777777" w:rsidR="00A408E4" w:rsidRPr="00A408E4" w:rsidRDefault="00A408E4" w:rsidP="00A408E4">
            <w:pPr>
              <w:spacing w:after="0"/>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The information generated by the evaluation will be used by different stakeholders to:</w:t>
            </w:r>
          </w:p>
          <w:p w14:paraId="40974981" w14:textId="77777777" w:rsidR="00A408E4" w:rsidRPr="00A408E4" w:rsidRDefault="00A408E4" w:rsidP="00A408E4">
            <w:pPr>
              <w:spacing w:after="0"/>
              <w:ind w:left="360"/>
              <w:jc w:val="both"/>
              <w:rPr>
                <w:rFonts w:ascii="Times New Roman" w:eastAsia="Times New Roman" w:hAnsi="Times New Roman" w:cs="Times New Roman"/>
                <w:lang w:eastAsia="ru-RU"/>
              </w:rPr>
            </w:pPr>
          </w:p>
          <w:p w14:paraId="06EBB787" w14:textId="77777777" w:rsidR="00A408E4" w:rsidRPr="00A408E4" w:rsidRDefault="00A408E4" w:rsidP="00A408E4">
            <w:pPr>
              <w:numPr>
                <w:ilvl w:val="0"/>
                <w:numId w:val="32"/>
              </w:numPr>
              <w:spacing w:after="0" w:line="240" w:lineRule="auto"/>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Contribute to building of the evidence base on effective strategies for addressing the needs of women IDPs, conflict affected and ethnic minority women;</w:t>
            </w:r>
          </w:p>
          <w:p w14:paraId="1BEC6B78" w14:textId="77777777" w:rsidR="00A408E4" w:rsidRPr="00A408E4" w:rsidRDefault="00A408E4" w:rsidP="00A408E4">
            <w:pPr>
              <w:numPr>
                <w:ilvl w:val="0"/>
                <w:numId w:val="32"/>
              </w:numPr>
              <w:spacing w:after="0" w:line="240" w:lineRule="auto"/>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lastRenderedPageBreak/>
              <w:t xml:space="preserve">Facilitate UN Women’s strategic reflection, learning and further planning for programming on addressing the needs of IDP, conflict affected and ethnic minority women. </w:t>
            </w:r>
          </w:p>
          <w:p w14:paraId="57E3A1A0" w14:textId="77777777" w:rsidR="00A408E4" w:rsidRPr="00A408E4" w:rsidRDefault="00A408E4" w:rsidP="00A408E4">
            <w:pPr>
              <w:spacing w:after="0"/>
              <w:ind w:left="1139"/>
              <w:jc w:val="both"/>
              <w:rPr>
                <w:rFonts w:ascii="Times New Roman" w:eastAsia="Times New Roman" w:hAnsi="Times New Roman" w:cs="Times New Roman"/>
                <w:lang w:eastAsia="ru-RU"/>
              </w:rPr>
            </w:pPr>
          </w:p>
          <w:p w14:paraId="52BC5875" w14:textId="77777777" w:rsidR="00A408E4" w:rsidRPr="00A408E4" w:rsidRDefault="00A408E4" w:rsidP="00A408E4">
            <w:pPr>
              <w:spacing w:after="0" w:line="240" w:lineRule="auto"/>
              <w:jc w:val="both"/>
              <w:rPr>
                <w:rFonts w:ascii="Times New Roman" w:eastAsia="Times New Roman" w:hAnsi="Times New Roman" w:cs="Times New Roman"/>
              </w:rPr>
            </w:pPr>
            <w:r w:rsidRPr="00A408E4">
              <w:rPr>
                <w:rFonts w:ascii="Times New Roman" w:eastAsia="Times New Roman" w:hAnsi="Times New Roman" w:cs="Times New Roman"/>
              </w:rPr>
              <w:t xml:space="preserve">Results, recommendations and lessons learned from the evaluation will inform the drafting of the Strategic Note of UN Women CO Georgia for the years 2016-2020. </w:t>
            </w:r>
          </w:p>
          <w:p w14:paraId="1E9A5879" w14:textId="77777777" w:rsidR="00A408E4" w:rsidRPr="00A408E4" w:rsidRDefault="00A408E4" w:rsidP="00A408E4">
            <w:pPr>
              <w:spacing w:after="0"/>
              <w:jc w:val="both"/>
              <w:rPr>
                <w:rFonts w:ascii="Times New Roman" w:eastAsia="Times New Roman" w:hAnsi="Times New Roman" w:cs="Times New Roman"/>
                <w:lang w:eastAsia="ru-RU"/>
              </w:rPr>
            </w:pPr>
          </w:p>
          <w:p w14:paraId="2240D6E0" w14:textId="77777777" w:rsidR="00A408E4" w:rsidRPr="00A408E4" w:rsidRDefault="00A408E4" w:rsidP="00A408E4">
            <w:pPr>
              <w:spacing w:after="0"/>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 xml:space="preserve">The findings of this evaluation will be used by UN Women CO Georgia to further refine its approaches to women, peace and security. </w:t>
            </w:r>
          </w:p>
          <w:p w14:paraId="2C801CB4" w14:textId="77777777" w:rsidR="00A408E4" w:rsidRPr="00A408E4" w:rsidRDefault="00A408E4" w:rsidP="00A408E4">
            <w:pPr>
              <w:spacing w:after="0"/>
              <w:ind w:left="779"/>
              <w:jc w:val="both"/>
              <w:rPr>
                <w:rFonts w:ascii="Times New Roman" w:eastAsia="Times New Roman" w:hAnsi="Times New Roman" w:cs="Times New Roman"/>
                <w:lang w:eastAsia="ru-RU"/>
              </w:rPr>
            </w:pPr>
          </w:p>
          <w:p w14:paraId="49D9EA40" w14:textId="77777777" w:rsidR="00A408E4" w:rsidRPr="00A408E4" w:rsidRDefault="00A408E4" w:rsidP="00A408E4">
            <w:pPr>
              <w:spacing w:after="0"/>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 xml:space="preserve">Main evaluation user include UN Women CO Georgia, as well as UN Women ECA RO. Furthermore, national stakeholders such as NGOs Taso Foundation, Women’s Information Center, Institute for War and Peace Reporting; state agencies: Ministry of Internally Displaced Persons from the Occupied Territories, Accommodation and Refugees of Georgia, Ministry of Labour, Health and Social Affairs, Public Defender’s Office, Ministry of Defense, Gender Equality Council of the Parliament of Georgia, Prime Minister’s Assistant in Human Rights and Gender Equality, Office of the State Minister for Reconciliation and Civic Equality, Local government representatives of Target Municipalities will be closely involved in the evaluation process to increase ownership of findings, draw lessons learned and make and greater use of evaluation results. </w:t>
            </w:r>
          </w:p>
          <w:p w14:paraId="47FC7051" w14:textId="77777777" w:rsidR="00A408E4" w:rsidRPr="00A408E4" w:rsidRDefault="00A408E4" w:rsidP="00A408E4">
            <w:pPr>
              <w:spacing w:after="0"/>
              <w:jc w:val="both"/>
              <w:rPr>
                <w:rFonts w:ascii="Times New Roman" w:eastAsia="Times New Roman" w:hAnsi="Times New Roman" w:cs="Times New Roman"/>
                <w:b/>
                <w:lang w:eastAsia="ru-RU"/>
              </w:rPr>
            </w:pPr>
          </w:p>
          <w:p w14:paraId="3A6DAFD0" w14:textId="77777777" w:rsidR="00A408E4" w:rsidRPr="00A408E4" w:rsidRDefault="00A408E4" w:rsidP="00A408E4">
            <w:pPr>
              <w:spacing w:after="0"/>
              <w:jc w:val="both"/>
              <w:rPr>
                <w:rFonts w:ascii="Times New Roman" w:eastAsia="Times New Roman" w:hAnsi="Times New Roman" w:cs="Times New Roman"/>
                <w:b/>
                <w:lang w:eastAsia="ru-RU"/>
              </w:rPr>
            </w:pPr>
            <w:r w:rsidRPr="00A408E4">
              <w:rPr>
                <w:rFonts w:ascii="Times New Roman" w:eastAsia="Times New Roman" w:hAnsi="Times New Roman" w:cs="Times New Roman"/>
                <w:b/>
                <w:lang w:eastAsia="ru-RU"/>
              </w:rPr>
              <w:t>3. Evaluation Objectives, Criteria and Key Evaluation Questions:</w:t>
            </w:r>
          </w:p>
          <w:p w14:paraId="1CFE96FB" w14:textId="77777777" w:rsidR="00A408E4" w:rsidRPr="00A408E4" w:rsidRDefault="00A408E4" w:rsidP="00A408E4">
            <w:pPr>
              <w:spacing w:after="0"/>
              <w:jc w:val="both"/>
              <w:rPr>
                <w:rFonts w:ascii="Times New Roman" w:eastAsia="Times New Roman" w:hAnsi="Times New Roman" w:cs="Times New Roman"/>
                <w:lang w:eastAsia="ru-RU"/>
              </w:rPr>
            </w:pPr>
          </w:p>
          <w:p w14:paraId="6DF2DB8B" w14:textId="77777777" w:rsidR="00A408E4" w:rsidRPr="00A408E4" w:rsidRDefault="00A408E4" w:rsidP="00A408E4">
            <w:pPr>
              <w:spacing w:after="0"/>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 xml:space="preserve">The specific evaluation objectives are to: </w:t>
            </w:r>
          </w:p>
          <w:p w14:paraId="18DD64D3" w14:textId="77777777" w:rsidR="00A408E4" w:rsidRPr="00A408E4" w:rsidRDefault="00A408E4" w:rsidP="00A408E4">
            <w:pPr>
              <w:numPr>
                <w:ilvl w:val="0"/>
                <w:numId w:val="32"/>
              </w:numPr>
              <w:spacing w:after="0" w:line="240" w:lineRule="auto"/>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 xml:space="preserve">Analyze the relevance of the WEPD II implementation strategy and approaches to the </w:t>
            </w:r>
            <w:r w:rsidRPr="00A408E4">
              <w:rPr>
                <w:rFonts w:ascii="Times New Roman" w:eastAsia="SimSun" w:hAnsi="Times New Roman" w:cs="Times New Roman"/>
                <w:lang w:eastAsia="ru-RU"/>
              </w:rPr>
              <w:t>project</w:t>
            </w:r>
            <w:r w:rsidRPr="00A408E4">
              <w:rPr>
                <w:rFonts w:ascii="Times New Roman" w:eastAsia="Times New Roman" w:hAnsi="Times New Roman" w:cs="Times New Roman"/>
                <w:lang w:eastAsia="ru-RU"/>
              </w:rPr>
              <w:t xml:space="preserve">’s results chain; </w:t>
            </w:r>
          </w:p>
          <w:p w14:paraId="0071B9C3" w14:textId="77777777" w:rsidR="00A408E4" w:rsidRPr="00A408E4" w:rsidRDefault="00A408E4" w:rsidP="00A408E4">
            <w:pPr>
              <w:numPr>
                <w:ilvl w:val="0"/>
                <w:numId w:val="32"/>
              </w:numPr>
              <w:spacing w:after="0" w:line="240" w:lineRule="auto"/>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 xml:space="preserve">Review the relevance of the logical framework and respective Monitoring and Evaluation Plan of the </w:t>
            </w:r>
            <w:r w:rsidRPr="00A408E4">
              <w:rPr>
                <w:rFonts w:ascii="Times New Roman" w:eastAsia="SimSun" w:hAnsi="Times New Roman" w:cs="Times New Roman"/>
                <w:lang w:eastAsia="ru-RU"/>
              </w:rPr>
              <w:t>project</w:t>
            </w:r>
            <w:r w:rsidRPr="00A408E4">
              <w:rPr>
                <w:rFonts w:ascii="Times New Roman" w:eastAsia="Times New Roman" w:hAnsi="Times New Roman" w:cs="Times New Roman"/>
                <w:lang w:eastAsia="ru-RU"/>
              </w:rPr>
              <w:t>;</w:t>
            </w:r>
          </w:p>
          <w:p w14:paraId="25F02FC7" w14:textId="77777777" w:rsidR="00A408E4" w:rsidRPr="00A408E4" w:rsidRDefault="00A408E4" w:rsidP="00A408E4">
            <w:pPr>
              <w:numPr>
                <w:ilvl w:val="0"/>
                <w:numId w:val="32"/>
              </w:numPr>
              <w:spacing w:after="0" w:line="240" w:lineRule="auto"/>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 xml:space="preserve">Validate </w:t>
            </w:r>
            <w:r w:rsidRPr="00A408E4">
              <w:rPr>
                <w:rFonts w:ascii="Times New Roman" w:eastAsia="SimSun" w:hAnsi="Times New Roman" w:cs="Times New Roman"/>
                <w:lang w:eastAsia="ru-RU"/>
              </w:rPr>
              <w:t xml:space="preserve">project </w:t>
            </w:r>
            <w:r w:rsidRPr="00A408E4">
              <w:rPr>
                <w:rFonts w:ascii="Times New Roman" w:eastAsia="Times New Roman" w:hAnsi="Times New Roman" w:cs="Times New Roman"/>
                <w:lang w:eastAsia="ru-RU"/>
              </w:rPr>
              <w:t xml:space="preserve">results in terms of progress toward the achievement of outcomes and outputs, with a critical examination of how/to what extent the </w:t>
            </w:r>
            <w:r w:rsidRPr="00A408E4">
              <w:rPr>
                <w:rFonts w:ascii="Times New Roman" w:eastAsia="SimSun" w:hAnsi="Times New Roman" w:cs="Times New Roman"/>
                <w:lang w:eastAsia="ru-RU"/>
              </w:rPr>
              <w:t xml:space="preserve">project </w:t>
            </w:r>
            <w:r w:rsidRPr="00A408E4">
              <w:rPr>
                <w:rFonts w:ascii="Times New Roman" w:eastAsia="Times New Roman" w:hAnsi="Times New Roman" w:cs="Times New Roman"/>
                <w:lang w:eastAsia="ru-RU"/>
              </w:rPr>
              <w:t xml:space="preserve">supported efforts and strengthened the capacities of IDP, conflict-affected and ethnic minority women’s groups, as well as other national partners from government and civil society to advance gender equality and women’s human rights in Georgia; </w:t>
            </w:r>
          </w:p>
          <w:p w14:paraId="0A65B924" w14:textId="77777777" w:rsidR="00A408E4" w:rsidRPr="00A408E4" w:rsidRDefault="00A408E4" w:rsidP="00A408E4">
            <w:pPr>
              <w:numPr>
                <w:ilvl w:val="0"/>
                <w:numId w:val="32"/>
              </w:numPr>
              <w:spacing w:after="0" w:line="240" w:lineRule="auto"/>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 xml:space="preserve">Assess the potential for sustainability of the results and the feasibility of ongoing, nationally-led efforts in advancing rights of IDP, conflict affected and ethnic minority women’s groups in Georgia; </w:t>
            </w:r>
          </w:p>
          <w:p w14:paraId="7B7C62DE" w14:textId="77777777" w:rsidR="00A408E4" w:rsidRPr="00A408E4" w:rsidRDefault="00A408E4" w:rsidP="00A408E4">
            <w:pPr>
              <w:numPr>
                <w:ilvl w:val="0"/>
                <w:numId w:val="32"/>
              </w:numPr>
              <w:spacing w:after="0" w:line="240" w:lineRule="auto"/>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Document lessons learned, best practices, success stories and challenges to inform future work of UN Women in the frameworks of Women, Peace and Security agenda and beyond;</w:t>
            </w:r>
          </w:p>
          <w:p w14:paraId="6DE9DD76" w14:textId="77777777" w:rsidR="00A408E4" w:rsidRPr="00A408E4" w:rsidRDefault="00A408E4" w:rsidP="00A408E4">
            <w:pPr>
              <w:numPr>
                <w:ilvl w:val="0"/>
                <w:numId w:val="32"/>
              </w:numPr>
              <w:spacing w:after="0" w:line="240" w:lineRule="auto"/>
              <w:contextualSpacing/>
              <w:jc w:val="both"/>
              <w:rPr>
                <w:rFonts w:ascii="Times New Roman" w:eastAsia="Times New Roman" w:hAnsi="Times New Roman" w:cs="Times New Roman"/>
              </w:rPr>
            </w:pPr>
            <w:r w:rsidRPr="00A408E4">
              <w:rPr>
                <w:rFonts w:ascii="Times New Roman" w:eastAsia="Times New Roman" w:hAnsi="Times New Roman" w:cs="Times New Roman"/>
              </w:rPr>
              <w:t xml:space="preserve">Document and analyze possible weaknesses in order to improve next steps of UN Women CO Georgia interventions in the area of women, peace, and security programming.  </w:t>
            </w:r>
          </w:p>
          <w:p w14:paraId="3FE1F539" w14:textId="77777777" w:rsidR="00A408E4" w:rsidRPr="00A408E4" w:rsidRDefault="00A408E4" w:rsidP="00A408E4">
            <w:pPr>
              <w:spacing w:after="0"/>
              <w:jc w:val="both"/>
              <w:rPr>
                <w:rFonts w:ascii="Times New Roman" w:eastAsia="Times New Roman" w:hAnsi="Times New Roman" w:cs="Times New Roman"/>
                <w:lang w:eastAsia="ru-RU"/>
              </w:rPr>
            </w:pPr>
          </w:p>
          <w:p w14:paraId="5A896133" w14:textId="77777777" w:rsidR="00A408E4" w:rsidRPr="00A408E4" w:rsidRDefault="00A408E4" w:rsidP="00A408E4">
            <w:pPr>
              <w:spacing w:after="0"/>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The evaluation will address the criteria of project relevance, effectiveness, efficiency and sustainability. More specifically, the evaluation will address the following key questions:</w:t>
            </w:r>
          </w:p>
          <w:p w14:paraId="6362C508" w14:textId="77777777" w:rsidR="00A408E4" w:rsidRPr="00A408E4" w:rsidRDefault="00A408E4" w:rsidP="00A408E4">
            <w:pPr>
              <w:spacing w:after="0"/>
              <w:jc w:val="both"/>
              <w:rPr>
                <w:rFonts w:ascii="Times New Roman" w:eastAsia="Times New Roman" w:hAnsi="Times New Roman" w:cs="Times New Roman"/>
                <w:lang w:eastAsia="ru-RU"/>
              </w:rPr>
            </w:pPr>
          </w:p>
          <w:p w14:paraId="5F2DA623" w14:textId="77777777" w:rsidR="00A408E4" w:rsidRPr="00A408E4" w:rsidRDefault="00A408E4" w:rsidP="00A408E4">
            <w:pPr>
              <w:numPr>
                <w:ilvl w:val="0"/>
                <w:numId w:val="32"/>
              </w:numPr>
              <w:autoSpaceDE w:val="0"/>
              <w:autoSpaceDN w:val="0"/>
              <w:adjustRightInd w:val="0"/>
              <w:spacing w:after="0" w:line="240" w:lineRule="auto"/>
              <w:jc w:val="both"/>
              <w:rPr>
                <w:rFonts w:ascii="Times New Roman" w:hAnsi="Times New Roman" w:cs="Times New Roman"/>
                <w:color w:val="000000"/>
              </w:rPr>
            </w:pPr>
            <w:r w:rsidRPr="00A408E4">
              <w:rPr>
                <w:rFonts w:ascii="Times New Roman" w:hAnsi="Times New Roman" w:cs="Times New Roman"/>
                <w:b/>
                <w:color w:val="000000"/>
              </w:rPr>
              <w:t>Relevance</w:t>
            </w:r>
            <w:r w:rsidRPr="00A408E4">
              <w:rPr>
                <w:rFonts w:ascii="Times New Roman" w:hAnsi="Times New Roman" w:cs="Times New Roman"/>
                <w:color w:val="000000"/>
              </w:rPr>
              <w:t xml:space="preserve">: </w:t>
            </w:r>
            <w:r w:rsidRPr="00A408E4">
              <w:rPr>
                <w:rFonts w:ascii="Times New Roman" w:hAnsi="Times New Roman" w:cs="Times New Roman"/>
                <w:color w:val="000000"/>
                <w:lang w:eastAsia="ru-RU"/>
              </w:rPr>
              <w:t xml:space="preserve">A) How does the project design match with the complexity of national structures, systems and decision-making processes? B) </w:t>
            </w:r>
            <w:r w:rsidRPr="00A408E4">
              <w:rPr>
                <w:rFonts w:ascii="Times New Roman" w:hAnsi="Times New Roman" w:cs="Times New Roman"/>
                <w:color w:val="000000"/>
              </w:rPr>
              <w:t>How does WEPD Project assure that the project reflects and aligns to Georgia’s national plans on gender equality as well as the country’s internationally undertaken obligations? C</w:t>
            </w:r>
            <w:r w:rsidRPr="00A408E4">
              <w:rPr>
                <w:rFonts w:ascii="Times New Roman" w:hAnsi="Times New Roman" w:cs="Times New Roman"/>
                <w:color w:val="000000"/>
                <w:lang w:eastAsia="ru-RU"/>
              </w:rPr>
              <w:t>) Is the project design based on quality analysis, including gender and human rights based analysis, risk assessments, socio-cultural and political analysis and conflict assessments?</w:t>
            </w:r>
            <w:r w:rsidRPr="00A408E4">
              <w:rPr>
                <w:rFonts w:ascii="Times New Roman" w:hAnsi="Times New Roman" w:cs="Times New Roman"/>
                <w:color w:val="000000"/>
              </w:rPr>
              <w:t xml:space="preserve"> D) Were the programmatic strategies appropriate to address the identified needs of IDP, conflict affected and ethnic minority women? E) What capacities and skills should UN Women prioritize and further develop to bring greater coherence and relevance to its interventions in confidence building activities? </w:t>
            </w:r>
          </w:p>
          <w:p w14:paraId="754B6B92" w14:textId="77777777" w:rsidR="00A408E4" w:rsidRPr="00A408E4" w:rsidRDefault="00A408E4" w:rsidP="00A408E4">
            <w:pPr>
              <w:numPr>
                <w:ilvl w:val="0"/>
                <w:numId w:val="32"/>
              </w:numPr>
              <w:autoSpaceDE w:val="0"/>
              <w:autoSpaceDN w:val="0"/>
              <w:adjustRightInd w:val="0"/>
              <w:spacing w:after="0" w:line="240" w:lineRule="auto"/>
              <w:jc w:val="both"/>
              <w:rPr>
                <w:rFonts w:ascii="Times New Roman" w:hAnsi="Times New Roman" w:cs="Times New Roman"/>
                <w:color w:val="000000"/>
              </w:rPr>
            </w:pPr>
            <w:r w:rsidRPr="00A408E4">
              <w:rPr>
                <w:rFonts w:ascii="Times New Roman" w:hAnsi="Times New Roman" w:cs="Times New Roman"/>
                <w:b/>
                <w:color w:val="000000"/>
              </w:rPr>
              <w:lastRenderedPageBreak/>
              <w:t>Effectiveness</w:t>
            </w:r>
            <w:r w:rsidRPr="00A408E4">
              <w:rPr>
                <w:rFonts w:ascii="Times New Roman" w:hAnsi="Times New Roman" w:cs="Times New Roman"/>
                <w:color w:val="000000"/>
              </w:rPr>
              <w:t xml:space="preserve">: A) </w:t>
            </w:r>
            <w:r w:rsidRPr="00A408E4">
              <w:rPr>
                <w:rFonts w:ascii="Times New Roman" w:eastAsia="Cambria" w:hAnsi="Times New Roman" w:cs="Times New Roman"/>
                <w:color w:val="000000"/>
              </w:rPr>
              <w:t xml:space="preserve">What has been the progress made towards achievement of the expected outcomes and expected results? </w:t>
            </w:r>
            <w:r w:rsidRPr="00A408E4">
              <w:rPr>
                <w:rFonts w:ascii="Times New Roman" w:hAnsi="Times New Roman" w:cs="Times New Roman"/>
                <w:color w:val="000000"/>
              </w:rPr>
              <w:t xml:space="preserve">What are the results achieved? B) What are the reasons for the achievement or non-achievement of the project results? C) To what extent have capacities of relevant duty-bearers and rights-holders been strengthened? D) Does the project have effective monitoring mechanisms in place to measure progress towards results? E) How adaptably and rapidly did WEPD project react to changing country context? </w:t>
            </w:r>
          </w:p>
          <w:p w14:paraId="696ABE97" w14:textId="77777777" w:rsidR="00A408E4" w:rsidRPr="00A408E4" w:rsidRDefault="00A408E4" w:rsidP="00A408E4">
            <w:pPr>
              <w:numPr>
                <w:ilvl w:val="0"/>
                <w:numId w:val="32"/>
              </w:numPr>
              <w:autoSpaceDE w:val="0"/>
              <w:autoSpaceDN w:val="0"/>
              <w:adjustRightInd w:val="0"/>
              <w:spacing w:after="0" w:line="240" w:lineRule="auto"/>
              <w:jc w:val="both"/>
              <w:rPr>
                <w:rFonts w:ascii="Times New Roman" w:hAnsi="Times New Roman" w:cs="Times New Roman"/>
                <w:color w:val="000000"/>
              </w:rPr>
            </w:pPr>
            <w:r w:rsidRPr="00A408E4">
              <w:rPr>
                <w:rFonts w:ascii="Times New Roman" w:hAnsi="Times New Roman" w:cs="Times New Roman"/>
                <w:b/>
                <w:color w:val="000000"/>
              </w:rPr>
              <w:t>Efficiency</w:t>
            </w:r>
            <w:r w:rsidRPr="00A408E4">
              <w:rPr>
                <w:rFonts w:ascii="Times New Roman" w:hAnsi="Times New Roman" w:cs="Times New Roman"/>
                <w:color w:val="000000"/>
              </w:rPr>
              <w:t xml:space="preserve">: A) Have resources (financial, human, technical support, etc.) been allocated strategically to achieve the </w:t>
            </w:r>
            <w:r w:rsidRPr="00A408E4">
              <w:rPr>
                <w:rFonts w:ascii="Times New Roman" w:eastAsia="SimSun" w:hAnsi="Times New Roman" w:cs="Times New Roman"/>
                <w:color w:val="000000"/>
              </w:rPr>
              <w:t xml:space="preserve">project </w:t>
            </w:r>
            <w:r w:rsidRPr="00A408E4">
              <w:rPr>
                <w:rFonts w:ascii="Times New Roman" w:hAnsi="Times New Roman" w:cs="Times New Roman"/>
                <w:color w:val="000000"/>
              </w:rPr>
              <w:t xml:space="preserve">outcomes? B) Have the outputs been delivered in a timely manner? C) To what extent are relevant national stakeholders and actors included in the WEPD programming and implementation and policy advocacy processes? </w:t>
            </w:r>
          </w:p>
          <w:p w14:paraId="3F1E9F1E" w14:textId="77777777" w:rsidR="00A408E4" w:rsidRPr="00A408E4" w:rsidRDefault="00A408E4" w:rsidP="00A408E4">
            <w:pPr>
              <w:numPr>
                <w:ilvl w:val="0"/>
                <w:numId w:val="32"/>
              </w:numPr>
              <w:autoSpaceDE w:val="0"/>
              <w:autoSpaceDN w:val="0"/>
              <w:adjustRightInd w:val="0"/>
              <w:spacing w:after="0" w:line="240" w:lineRule="auto"/>
              <w:jc w:val="both"/>
              <w:rPr>
                <w:rFonts w:ascii="Times New Roman" w:hAnsi="Times New Roman" w:cs="Times New Roman"/>
                <w:color w:val="000000"/>
              </w:rPr>
            </w:pPr>
            <w:r w:rsidRPr="00A408E4">
              <w:rPr>
                <w:rFonts w:ascii="Times New Roman" w:hAnsi="Times New Roman" w:cs="Times New Roman"/>
                <w:b/>
                <w:color w:val="000000"/>
              </w:rPr>
              <w:t>Sustainability</w:t>
            </w:r>
            <w:r w:rsidRPr="00A408E4">
              <w:rPr>
                <w:rFonts w:ascii="Times New Roman" w:hAnsi="Times New Roman" w:cs="Times New Roman"/>
                <w:color w:val="000000"/>
              </w:rPr>
              <w:t xml:space="preserve">: A) What is the likelihood that the benefits from the project will be maintained for a reasonably long period of time after the project phase out?  B) How effectively has WEPD Project been able to contribute to the generation of national ownership of the results achieved, the establishment of effective partnerships and the development of national capacities? C) To what extent has WEPD Project been able to promote replication of successful programmes? D) To what extent have WEPD’s exit strategies been well planned and successful? </w:t>
            </w:r>
          </w:p>
          <w:p w14:paraId="14CB09D5" w14:textId="77777777" w:rsidR="00A408E4" w:rsidRPr="00A408E4" w:rsidRDefault="00A408E4" w:rsidP="00A408E4">
            <w:pPr>
              <w:spacing w:after="0"/>
              <w:jc w:val="both"/>
              <w:rPr>
                <w:rFonts w:ascii="Times New Roman" w:eastAsia="Times New Roman" w:hAnsi="Times New Roman" w:cs="Times New Roman"/>
                <w:lang w:eastAsia="ru-RU"/>
              </w:rPr>
            </w:pPr>
          </w:p>
          <w:p w14:paraId="4C44F23E" w14:textId="77777777" w:rsidR="00A408E4" w:rsidRPr="00A408E4" w:rsidRDefault="00A408E4" w:rsidP="00A408E4">
            <w:pPr>
              <w:spacing w:after="0"/>
              <w:jc w:val="both"/>
              <w:rPr>
                <w:rFonts w:ascii="Times New Roman" w:eastAsia="Times New Roman" w:hAnsi="Times New Roman" w:cs="Times New Roman"/>
                <w:b/>
                <w:lang w:eastAsia="ru-RU"/>
              </w:rPr>
            </w:pPr>
            <w:r w:rsidRPr="00A408E4">
              <w:rPr>
                <w:rFonts w:ascii="Times New Roman" w:eastAsia="Times New Roman" w:hAnsi="Times New Roman" w:cs="Times New Roman"/>
                <w:b/>
                <w:lang w:eastAsia="ru-RU"/>
              </w:rPr>
              <w:t>4. Scope of the evaluation:</w:t>
            </w:r>
          </w:p>
          <w:p w14:paraId="0C0E0167" w14:textId="77777777" w:rsidR="00A408E4" w:rsidRPr="00A408E4" w:rsidRDefault="00A408E4" w:rsidP="00A408E4">
            <w:pPr>
              <w:spacing w:after="0"/>
              <w:jc w:val="both"/>
              <w:rPr>
                <w:rFonts w:ascii="Times New Roman" w:eastAsia="Times New Roman" w:hAnsi="Times New Roman" w:cs="Times New Roman"/>
                <w:lang w:eastAsia="ru-RU"/>
              </w:rPr>
            </w:pPr>
          </w:p>
          <w:p w14:paraId="10588DD5" w14:textId="77777777" w:rsidR="00A408E4" w:rsidRPr="00A408E4" w:rsidRDefault="00A408E4" w:rsidP="00A408E4">
            <w:pPr>
              <w:spacing w:after="0"/>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The final evaluation of the WEPD II project is to be conducted externally by an independent</w:t>
            </w:r>
            <w:r w:rsidRPr="00A408E4">
              <w:rPr>
                <w:rFonts w:ascii="Times New Roman" w:eastAsia="Times New Roman" w:hAnsi="Times New Roman" w:cs="Times New Roman"/>
                <w:vertAlign w:val="superscript"/>
                <w:lang w:eastAsia="ru-RU"/>
              </w:rPr>
              <w:footnoteReference w:id="41"/>
            </w:r>
            <w:r w:rsidRPr="00A408E4">
              <w:rPr>
                <w:rFonts w:ascii="Times New Roman" w:eastAsia="Times New Roman" w:hAnsi="Times New Roman" w:cs="Times New Roman"/>
                <w:lang w:eastAsia="ru-RU"/>
              </w:rPr>
              <w:t xml:space="preserve">  international consultant with substantive support from UN Women CO Georgia and UN Women East Europe and Central Asia Regional Office. It is planned to be conducted in the period of September - November 2015. </w:t>
            </w:r>
          </w:p>
          <w:p w14:paraId="3045EDCF" w14:textId="77777777" w:rsidR="00A408E4" w:rsidRPr="00A408E4" w:rsidRDefault="00A408E4" w:rsidP="00A408E4">
            <w:pPr>
              <w:spacing w:after="0"/>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 xml:space="preserve"> </w:t>
            </w:r>
          </w:p>
          <w:p w14:paraId="05C0F858" w14:textId="77777777" w:rsidR="00A408E4" w:rsidRPr="00A408E4" w:rsidRDefault="00A408E4" w:rsidP="00A408E4">
            <w:pPr>
              <w:spacing w:after="0"/>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 xml:space="preserve">The evaluation will cover </w:t>
            </w:r>
            <w:r w:rsidRPr="00A408E4">
              <w:rPr>
                <w:rFonts w:ascii="Times New Roman" w:eastAsia="SimSun" w:hAnsi="Times New Roman" w:cs="Times New Roman"/>
                <w:lang w:eastAsia="ru-RU"/>
              </w:rPr>
              <w:t xml:space="preserve">project </w:t>
            </w:r>
            <w:r w:rsidRPr="00A408E4">
              <w:rPr>
                <w:rFonts w:ascii="Times New Roman" w:eastAsia="Times New Roman" w:hAnsi="Times New Roman" w:cs="Times New Roman"/>
                <w:lang w:eastAsia="ru-RU"/>
              </w:rPr>
              <w:t>implementation period from January 2013 until November 2015.</w:t>
            </w:r>
          </w:p>
          <w:p w14:paraId="5703E8C9" w14:textId="77777777" w:rsidR="00A408E4" w:rsidRPr="00A408E4" w:rsidRDefault="00A408E4" w:rsidP="00A408E4">
            <w:pPr>
              <w:spacing w:after="0"/>
              <w:jc w:val="both"/>
              <w:rPr>
                <w:rFonts w:ascii="Times New Roman" w:eastAsia="Times New Roman" w:hAnsi="Times New Roman" w:cs="Times New Roman"/>
                <w:lang w:eastAsia="ru-RU"/>
              </w:rPr>
            </w:pPr>
          </w:p>
          <w:p w14:paraId="4C06564A" w14:textId="77777777" w:rsidR="00A408E4" w:rsidRPr="00A408E4" w:rsidRDefault="00A408E4" w:rsidP="00A408E4">
            <w:pPr>
              <w:spacing w:after="0"/>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 xml:space="preserve">The evaluation will be conducted in Georgia, where the project has been implemented; in the capital Tbilisi with travel to Kvemo Kartli, Shida Kartli, Imereti and Samegrelo regions (the project target regions) to collect data as defined by the agreed evaluation work-plan. </w:t>
            </w:r>
          </w:p>
          <w:p w14:paraId="2A29249C" w14:textId="77777777" w:rsidR="00A408E4" w:rsidRPr="00A408E4" w:rsidRDefault="00A408E4" w:rsidP="00A408E4">
            <w:pPr>
              <w:spacing w:after="0"/>
              <w:jc w:val="both"/>
              <w:rPr>
                <w:rFonts w:ascii="Times New Roman" w:eastAsia="Times New Roman" w:hAnsi="Times New Roman" w:cs="Times New Roman"/>
                <w:lang w:eastAsia="ru-RU"/>
              </w:rPr>
            </w:pPr>
          </w:p>
          <w:p w14:paraId="076E3257" w14:textId="77777777" w:rsidR="00A408E4" w:rsidRPr="00A408E4" w:rsidRDefault="00A408E4" w:rsidP="00A408E4">
            <w:pPr>
              <w:spacing w:after="0"/>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 xml:space="preserve">The evaluation will examine all the relevant documents of WEPD project, including logical framework of the </w:t>
            </w:r>
            <w:r w:rsidRPr="00A408E4">
              <w:rPr>
                <w:rFonts w:ascii="Times New Roman" w:eastAsia="SimSun" w:hAnsi="Times New Roman" w:cs="Times New Roman"/>
                <w:lang w:eastAsia="ru-RU"/>
              </w:rPr>
              <w:t>project</w:t>
            </w:r>
            <w:r w:rsidRPr="00A408E4">
              <w:rPr>
                <w:rFonts w:ascii="Times New Roman" w:eastAsia="Times New Roman" w:hAnsi="Times New Roman" w:cs="Times New Roman"/>
                <w:lang w:eastAsia="ru-RU"/>
              </w:rPr>
              <w:t xml:space="preserve">, its Monitoring and Evaluation Plan, annual work plan, annual and shorter-term status reports to the donor, knowledge products produced in the frameworks of the </w:t>
            </w:r>
            <w:r w:rsidRPr="00A408E4">
              <w:rPr>
                <w:rFonts w:ascii="Times New Roman" w:eastAsia="SimSun" w:hAnsi="Times New Roman" w:cs="Times New Roman"/>
                <w:lang w:eastAsia="ru-RU"/>
              </w:rPr>
              <w:t>project</w:t>
            </w:r>
            <w:r w:rsidRPr="00A408E4">
              <w:rPr>
                <w:rFonts w:ascii="Times New Roman" w:eastAsia="Times New Roman" w:hAnsi="Times New Roman" w:cs="Times New Roman"/>
                <w:lang w:eastAsia="ru-RU"/>
              </w:rPr>
              <w:t xml:space="preserve">, mid-term review of the project conducted in the middle of 2014, etc. The evaluation will interview all key stakeholders involved in the WEPD project, including but not limited to UN Women staff, WEPD project team, WEPD project responsible parties –local NGOs (Women’s Information Centre, Taso Foundation), local NGO partners (Institute for War and Peace Reporting – IWPR) beneficiaries, legislative body, central and local government partners, etc.   </w:t>
            </w:r>
          </w:p>
          <w:p w14:paraId="298DF9E4" w14:textId="77777777" w:rsidR="00A408E4" w:rsidRPr="00A408E4" w:rsidRDefault="00A408E4" w:rsidP="00A408E4">
            <w:pPr>
              <w:spacing w:after="0"/>
              <w:jc w:val="both"/>
              <w:rPr>
                <w:rFonts w:ascii="Times New Roman" w:eastAsia="Times New Roman" w:hAnsi="Times New Roman" w:cs="Times New Roman"/>
                <w:lang w:eastAsia="ru-RU"/>
              </w:rPr>
            </w:pPr>
          </w:p>
          <w:p w14:paraId="46B861D7" w14:textId="77777777" w:rsidR="00A408E4" w:rsidRPr="00A408E4" w:rsidRDefault="00A408E4" w:rsidP="00A408E4">
            <w:pPr>
              <w:spacing w:after="0"/>
              <w:jc w:val="both"/>
              <w:rPr>
                <w:rFonts w:ascii="Times New Roman" w:eastAsia="Times New Roman" w:hAnsi="Times New Roman" w:cs="Times New Roman"/>
                <w:b/>
                <w:lang w:eastAsia="ru-RU"/>
              </w:rPr>
            </w:pPr>
            <w:r w:rsidRPr="00A408E4">
              <w:rPr>
                <w:rFonts w:ascii="Times New Roman" w:eastAsia="Times New Roman" w:hAnsi="Times New Roman" w:cs="Times New Roman"/>
                <w:b/>
                <w:lang w:eastAsia="ru-RU"/>
              </w:rPr>
              <w:t>5. Evaluation Design Process, and Methods</w:t>
            </w:r>
          </w:p>
          <w:p w14:paraId="2A8E4FEC" w14:textId="77777777" w:rsidR="00A408E4" w:rsidRPr="00A408E4" w:rsidRDefault="00A408E4" w:rsidP="00A408E4">
            <w:pPr>
              <w:spacing w:after="0"/>
              <w:jc w:val="both"/>
              <w:rPr>
                <w:rFonts w:ascii="Times New Roman" w:eastAsia="Times New Roman" w:hAnsi="Times New Roman" w:cs="Times New Roman"/>
                <w:lang w:eastAsia="ru-RU"/>
              </w:rPr>
            </w:pPr>
          </w:p>
          <w:p w14:paraId="309CC9E8" w14:textId="77777777" w:rsidR="00A408E4" w:rsidRPr="00A408E4" w:rsidRDefault="00A408E4" w:rsidP="00A408E4">
            <w:pPr>
              <w:spacing w:after="0"/>
              <w:jc w:val="both"/>
              <w:rPr>
                <w:rFonts w:ascii="Times New Roman" w:eastAsia="Times New Roman" w:hAnsi="Times New Roman" w:cs="Times New Roman"/>
                <w:lang w:eastAsia="ru-RU"/>
              </w:rPr>
            </w:pPr>
            <w:r w:rsidRPr="00A408E4">
              <w:rPr>
                <w:rFonts w:ascii="Times New Roman" w:hAnsi="Times New Roman" w:cs="Times New Roman"/>
                <w:color w:val="000000"/>
              </w:rPr>
              <w:t>The evaluation methodology will deploy mixed methods, including quantitative and qualitative data collection methods and analytical approaches to account for complexity of gender relations and to ensure participatory and inclusiveness processes that are culturally appropriate</w:t>
            </w:r>
            <w:r w:rsidRPr="00A408E4">
              <w:rPr>
                <w:rFonts w:ascii="Times New Roman" w:eastAsia="Times New Roman" w:hAnsi="Times New Roman" w:cs="Times New Roman"/>
                <w:lang w:eastAsia="ru-RU"/>
              </w:rPr>
              <w:t xml:space="preserve">. A theory of change approach will be followed. The reconstructed theory of change should elaborate on the objectives and articulation of the assumptions that </w:t>
            </w:r>
            <w:r w:rsidRPr="00A408E4">
              <w:rPr>
                <w:rFonts w:ascii="Times New Roman" w:eastAsia="Times New Roman" w:hAnsi="Times New Roman" w:cs="Times New Roman"/>
                <w:lang w:eastAsia="ru-RU"/>
              </w:rPr>
              <w:lastRenderedPageBreak/>
              <w:t>stakeholders use to explain the change process represented by the change framework that this project considered and should assess how UN Women WEPD project’s action has contributed to supporting excluded groups of internally-displaced, conflict-affected and ethnic minority women in accessing justice, social, and economic services, and gaining increased opportunities for participation in confidence-building activities. Assumptions should explain both the connections between early, intermediate and long term project outcomes and the expectations about how and why the project has brought them about.</w:t>
            </w:r>
          </w:p>
          <w:p w14:paraId="09FA9377" w14:textId="77777777" w:rsidR="00A408E4" w:rsidRPr="00A408E4" w:rsidRDefault="00A408E4" w:rsidP="00A408E4">
            <w:pPr>
              <w:spacing w:after="0"/>
              <w:jc w:val="both"/>
              <w:rPr>
                <w:rFonts w:ascii="Times New Roman" w:eastAsia="Times New Roman" w:hAnsi="Times New Roman" w:cs="Times New Roman"/>
                <w:lang w:eastAsia="ru-RU"/>
              </w:rPr>
            </w:pPr>
          </w:p>
          <w:p w14:paraId="6CF7E8F6" w14:textId="77777777" w:rsidR="00A408E4" w:rsidRPr="00A408E4" w:rsidRDefault="00A408E4" w:rsidP="00A408E4">
            <w:pPr>
              <w:spacing w:after="0"/>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 xml:space="preserve">The evaluation process is divided in five phases: 1) </w:t>
            </w:r>
            <w:r w:rsidRPr="00A408E4">
              <w:rPr>
                <w:rFonts w:ascii="Times New Roman" w:eastAsia="Times New Roman" w:hAnsi="Times New Roman" w:cs="Times New Roman"/>
                <w:b/>
                <w:lang w:eastAsia="ru-RU"/>
              </w:rPr>
              <w:t>Preparation</w:t>
            </w:r>
            <w:r w:rsidRPr="00A408E4">
              <w:rPr>
                <w:rFonts w:ascii="Times New Roman" w:eastAsia="Times New Roman" w:hAnsi="Times New Roman" w:cs="Times New Roman"/>
                <w:lang w:eastAsia="ru-RU"/>
              </w:rPr>
              <w:t xml:space="preserve">, mainly devoted to structuring the evaluation approach, preparing the TOR, compiling programme documentation, and hiring the evaluation team; 2) </w:t>
            </w:r>
            <w:r w:rsidRPr="00A408E4">
              <w:rPr>
                <w:rFonts w:ascii="Times New Roman" w:eastAsia="Times New Roman" w:hAnsi="Times New Roman" w:cs="Times New Roman"/>
                <w:b/>
                <w:lang w:eastAsia="ru-RU"/>
              </w:rPr>
              <w:t>Inception</w:t>
            </w:r>
            <w:r w:rsidRPr="00A408E4">
              <w:rPr>
                <w:rFonts w:ascii="Times New Roman" w:eastAsia="Times New Roman" w:hAnsi="Times New Roman" w:cs="Times New Roman"/>
                <w:lang w:eastAsia="ru-RU"/>
              </w:rPr>
              <w:t xml:space="preserve">, which will involve reconstruction of theory of change, evaluability assessment, online inception meetings with the WEPD Project team, inception report and finalization of evaluation methodology; 3) </w:t>
            </w:r>
            <w:r w:rsidRPr="00A408E4">
              <w:rPr>
                <w:rFonts w:ascii="Times New Roman" w:eastAsia="Times New Roman" w:hAnsi="Times New Roman" w:cs="Times New Roman"/>
                <w:b/>
                <w:lang w:eastAsia="ru-RU"/>
              </w:rPr>
              <w:t>Data collection</w:t>
            </w:r>
            <w:r w:rsidRPr="00A408E4">
              <w:rPr>
                <w:rFonts w:ascii="Times New Roman" w:eastAsia="Times New Roman" w:hAnsi="Times New Roman" w:cs="Times New Roman"/>
                <w:lang w:eastAsia="ru-RU"/>
              </w:rPr>
              <w:t xml:space="preserve"> and analysis, including desk research and preparation of field missions, visits to project sites; 4) Data </w:t>
            </w:r>
            <w:r w:rsidRPr="00A408E4">
              <w:rPr>
                <w:rFonts w:ascii="Times New Roman" w:eastAsia="Times New Roman" w:hAnsi="Times New Roman" w:cs="Times New Roman"/>
                <w:b/>
                <w:lang w:eastAsia="ru-RU"/>
              </w:rPr>
              <w:t>analysis and synthesis stage</w:t>
            </w:r>
            <w:r w:rsidRPr="00A408E4">
              <w:rPr>
                <w:rFonts w:ascii="Times New Roman" w:eastAsia="Times New Roman" w:hAnsi="Times New Roman" w:cs="Times New Roman"/>
                <w:lang w:eastAsia="ru-RU"/>
              </w:rPr>
              <w:t xml:space="preserve">, focusing on data analyzed, interpretation of findings and drafting of an Evaluation Report; and 5) </w:t>
            </w:r>
            <w:r w:rsidRPr="00A408E4">
              <w:rPr>
                <w:rFonts w:ascii="Times New Roman" w:eastAsia="Times New Roman" w:hAnsi="Times New Roman" w:cs="Times New Roman"/>
                <w:b/>
                <w:lang w:eastAsia="ru-RU"/>
              </w:rPr>
              <w:t>Dissemination and follow-up</w:t>
            </w:r>
            <w:r w:rsidRPr="00A408E4">
              <w:rPr>
                <w:rFonts w:ascii="Times New Roman" w:eastAsia="Times New Roman" w:hAnsi="Times New Roman" w:cs="Times New Roman"/>
                <w:lang w:eastAsia="ru-RU"/>
              </w:rPr>
              <w:t>, which will entail the development of Management Response, uploading it on Evaluation resource Centre.</w:t>
            </w:r>
          </w:p>
          <w:p w14:paraId="7DB11010" w14:textId="77777777" w:rsidR="00A408E4" w:rsidRPr="00A408E4" w:rsidRDefault="00A408E4" w:rsidP="00A408E4">
            <w:pPr>
              <w:spacing w:after="0"/>
              <w:jc w:val="both"/>
              <w:rPr>
                <w:rFonts w:ascii="Times New Roman" w:eastAsia="Times New Roman" w:hAnsi="Times New Roman" w:cs="Times New Roman"/>
                <w:lang w:eastAsia="ru-RU"/>
              </w:rPr>
            </w:pPr>
          </w:p>
          <w:p w14:paraId="0CC228D5" w14:textId="77777777" w:rsidR="00A408E4" w:rsidRPr="00A408E4" w:rsidRDefault="00A408E4" w:rsidP="00A408E4">
            <w:pPr>
              <w:spacing w:after="0"/>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 xml:space="preserve">The consultant will be responsible for inception, data collection and data analysis and synthesis. </w:t>
            </w:r>
          </w:p>
          <w:p w14:paraId="0FA51FF7" w14:textId="77777777" w:rsidR="00A408E4" w:rsidRPr="00A408E4" w:rsidRDefault="00A408E4" w:rsidP="00A408E4">
            <w:pPr>
              <w:spacing w:after="0"/>
              <w:jc w:val="both"/>
              <w:rPr>
                <w:rFonts w:ascii="Times New Roman" w:eastAsia="Times New Roman" w:hAnsi="Times New Roman" w:cs="Times New Roman"/>
                <w:lang w:eastAsia="ru-RU"/>
              </w:rPr>
            </w:pPr>
          </w:p>
          <w:p w14:paraId="4CC7FD21" w14:textId="77777777" w:rsidR="00A408E4" w:rsidRPr="00A408E4" w:rsidRDefault="00A408E4" w:rsidP="00A408E4">
            <w:pPr>
              <w:numPr>
                <w:ilvl w:val="0"/>
                <w:numId w:val="36"/>
              </w:numPr>
              <w:spacing w:after="0" w:line="240" w:lineRule="auto"/>
              <w:jc w:val="both"/>
              <w:rPr>
                <w:rFonts w:ascii="Times New Roman" w:eastAsia="Times New Roman" w:hAnsi="Times New Roman" w:cs="Times New Roman"/>
                <w:b/>
                <w:lang w:eastAsia="ru-RU"/>
              </w:rPr>
            </w:pPr>
            <w:r w:rsidRPr="00A408E4">
              <w:rPr>
                <w:rFonts w:ascii="Times New Roman" w:eastAsia="Times New Roman" w:hAnsi="Times New Roman" w:cs="Times New Roman"/>
                <w:b/>
                <w:lang w:eastAsia="ru-RU"/>
              </w:rPr>
              <w:t>Inception phase</w:t>
            </w:r>
            <w:r w:rsidRPr="00A408E4">
              <w:rPr>
                <w:rFonts w:ascii="Times New Roman" w:eastAsia="Times New Roman" w:hAnsi="Times New Roman" w:cs="Times New Roman"/>
                <w:lang w:eastAsia="ru-RU"/>
              </w:rPr>
              <w:t xml:space="preserve">: at the beginning of the consultancy, the consultant will be provided with key sources of information for an initial desk review. The online inception meetings will be conducted with the WEPD project team.  At the end of this phase an inception report that will include the refined evaluation methodology will be delivered. The inception report will be validated and approved by UN Women. </w:t>
            </w:r>
          </w:p>
          <w:p w14:paraId="2F46AFE2" w14:textId="77777777" w:rsidR="00A408E4" w:rsidRPr="00A408E4" w:rsidRDefault="00A408E4" w:rsidP="00A408E4">
            <w:pPr>
              <w:numPr>
                <w:ilvl w:val="0"/>
                <w:numId w:val="34"/>
              </w:numPr>
              <w:spacing w:after="0" w:line="240" w:lineRule="auto"/>
              <w:jc w:val="both"/>
              <w:rPr>
                <w:rFonts w:ascii="Times New Roman" w:eastAsia="Times New Roman" w:hAnsi="Times New Roman" w:cs="Times New Roman"/>
                <w:lang w:eastAsia="ru-RU"/>
              </w:rPr>
            </w:pPr>
            <w:r w:rsidRPr="00A408E4">
              <w:rPr>
                <w:rFonts w:ascii="Times New Roman" w:eastAsia="Times New Roman" w:hAnsi="Times New Roman" w:cs="Times New Roman"/>
                <w:b/>
                <w:lang w:eastAsia="ru-RU"/>
              </w:rPr>
              <w:t>Data collection phase</w:t>
            </w:r>
            <w:r w:rsidRPr="00A408E4">
              <w:rPr>
                <w:rFonts w:ascii="Times New Roman" w:eastAsia="Times New Roman" w:hAnsi="Times New Roman" w:cs="Times New Roman"/>
                <w:lang w:eastAsia="ru-RU"/>
              </w:rPr>
              <w:t xml:space="preserve">: based on the inception phase, the consultant will carry out an in-depth desk review, and field missions will be conducted to complete data collection and triangulation of information. Interviews and focus group discussions with key stakeholders, as relevant, will take place. </w:t>
            </w:r>
          </w:p>
          <w:p w14:paraId="45D64339" w14:textId="77777777" w:rsidR="00A408E4" w:rsidRPr="00A408E4" w:rsidRDefault="00A408E4" w:rsidP="00A408E4">
            <w:pPr>
              <w:spacing w:after="0"/>
              <w:ind w:firstLine="60"/>
              <w:jc w:val="both"/>
              <w:rPr>
                <w:rFonts w:ascii="Times New Roman" w:eastAsia="Times New Roman" w:hAnsi="Times New Roman" w:cs="Times New Roman"/>
                <w:lang w:eastAsia="ru-RU"/>
              </w:rPr>
            </w:pPr>
          </w:p>
          <w:p w14:paraId="47DDBE8B" w14:textId="77777777" w:rsidR="00A408E4" w:rsidRPr="00A408E4" w:rsidRDefault="00A408E4" w:rsidP="00A408E4">
            <w:pPr>
              <w:numPr>
                <w:ilvl w:val="0"/>
                <w:numId w:val="34"/>
              </w:numPr>
              <w:spacing w:after="0" w:line="240" w:lineRule="auto"/>
              <w:jc w:val="both"/>
              <w:rPr>
                <w:rFonts w:ascii="Times New Roman" w:eastAsia="Times New Roman" w:hAnsi="Times New Roman" w:cs="Times New Roman"/>
                <w:lang w:eastAsia="ru-RU"/>
              </w:rPr>
            </w:pPr>
            <w:r w:rsidRPr="00A408E4">
              <w:rPr>
                <w:rFonts w:ascii="Times New Roman" w:eastAsia="Times New Roman" w:hAnsi="Times New Roman" w:cs="Times New Roman"/>
                <w:b/>
                <w:lang w:eastAsia="ru-RU"/>
              </w:rPr>
              <w:t>Data analysis and synthesis phase</w:t>
            </w:r>
            <w:r w:rsidRPr="00A408E4">
              <w:rPr>
                <w:rFonts w:ascii="Times New Roman" w:eastAsia="Times New Roman" w:hAnsi="Times New Roman" w:cs="Times New Roman"/>
                <w:lang w:eastAsia="ru-RU"/>
              </w:rPr>
              <w:t xml:space="preserve">: The collected information will be analyzed and final evaluation report will be delivered. A validation meeting will be organized where the consultant will validate the final report with UN Women and the ERG and to be approved by UN Women. </w:t>
            </w:r>
          </w:p>
          <w:p w14:paraId="20E3B65C" w14:textId="77777777" w:rsidR="00A408E4" w:rsidRPr="00A408E4" w:rsidRDefault="00A408E4" w:rsidP="00A408E4">
            <w:pPr>
              <w:spacing w:after="0"/>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 xml:space="preserve"> </w:t>
            </w:r>
          </w:p>
          <w:p w14:paraId="5AD7B56C" w14:textId="77777777" w:rsidR="00A408E4" w:rsidRPr="00A408E4" w:rsidRDefault="00A408E4" w:rsidP="00A408E4">
            <w:pPr>
              <w:spacing w:after="0"/>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UN Women IEO has developed the GERAAS, which has adapted UNEG Standards for Evaluation in the UN System to guide evaluation managers and evaluators on what constitutes a ‘good quality’ report at UN Women. All evaluations in UN Women are annually assessed against the framework adopted in GERAAS and hence the consultant should be familiar with GERAAS quality standards.</w:t>
            </w:r>
          </w:p>
          <w:p w14:paraId="2057CD73" w14:textId="77777777" w:rsidR="00A408E4" w:rsidRPr="00A408E4" w:rsidRDefault="00A408E4" w:rsidP="00A408E4">
            <w:pPr>
              <w:spacing w:after="0"/>
              <w:jc w:val="both"/>
              <w:rPr>
                <w:rFonts w:ascii="Times New Roman" w:eastAsia="Times New Roman" w:hAnsi="Times New Roman" w:cs="Times New Roman"/>
                <w:lang w:eastAsia="ru-RU"/>
              </w:rPr>
            </w:pPr>
          </w:p>
          <w:p w14:paraId="637166C1" w14:textId="77777777" w:rsidR="00A408E4" w:rsidRPr="00A408E4" w:rsidRDefault="00A408E4" w:rsidP="00A408E4">
            <w:pPr>
              <w:autoSpaceDE w:val="0"/>
              <w:autoSpaceDN w:val="0"/>
              <w:adjustRightInd w:val="0"/>
              <w:spacing w:after="0"/>
              <w:rPr>
                <w:rFonts w:ascii="Times New Roman" w:hAnsi="Times New Roman" w:cs="Times New Roman"/>
                <w:color w:val="000000"/>
              </w:rPr>
            </w:pPr>
            <w:r w:rsidRPr="00A408E4">
              <w:rPr>
                <w:rFonts w:ascii="Times New Roman" w:hAnsi="Times New Roman" w:cs="Times New Roman"/>
                <w:color w:val="000000"/>
              </w:rPr>
              <w:t xml:space="preserve">In addition, UN Women is a UN-SWAP reporting entities and the consultant will take into consideration that all the evaluation in UN Women are annually assessed against the UN-SWAP Evaluation Performance Indicator and its related scorecard.  The evaluation will be conducted in accordance with UN Women evaluation guidelines and UNEG </w:t>
            </w:r>
            <w:hyperlink r:id="rId23" w:history="1">
              <w:r w:rsidRPr="00A408E4">
                <w:rPr>
                  <w:rFonts w:ascii="Times New Roman" w:hAnsi="Times New Roman" w:cs="Times New Roman"/>
                  <w:color w:val="0000FF"/>
                  <w:u w:val="single"/>
                </w:rPr>
                <w:t>Norms</w:t>
              </w:r>
            </w:hyperlink>
            <w:r w:rsidRPr="00A408E4">
              <w:rPr>
                <w:rFonts w:ascii="Times New Roman" w:hAnsi="Times New Roman" w:cs="Times New Roman"/>
                <w:color w:val="000000"/>
              </w:rPr>
              <w:t xml:space="preserve"> and </w:t>
            </w:r>
            <w:hyperlink r:id="rId24" w:history="1">
              <w:r w:rsidRPr="00A408E4">
                <w:rPr>
                  <w:rFonts w:ascii="Times New Roman" w:hAnsi="Times New Roman" w:cs="Times New Roman"/>
                  <w:color w:val="0000FF"/>
                  <w:u w:val="single"/>
                </w:rPr>
                <w:t>Standards</w:t>
              </w:r>
            </w:hyperlink>
            <w:r w:rsidRPr="00A408E4">
              <w:rPr>
                <w:rFonts w:ascii="Times New Roman" w:hAnsi="Times New Roman" w:cs="Times New Roman"/>
                <w:color w:val="000000"/>
              </w:rPr>
              <w:t xml:space="preserve"> for evaluation and the </w:t>
            </w:r>
            <w:hyperlink r:id="rId25" w:history="1">
              <w:r w:rsidRPr="00A408E4">
                <w:rPr>
                  <w:rFonts w:ascii="Times New Roman" w:hAnsi="Times New Roman" w:cs="Times New Roman"/>
                  <w:color w:val="0000FF"/>
                  <w:u w:val="single"/>
                </w:rPr>
                <w:t>UNEG Code of Conduct for Evaluations in the UN System</w:t>
              </w:r>
            </w:hyperlink>
            <w:r w:rsidRPr="00A408E4">
              <w:rPr>
                <w:rFonts w:ascii="Times New Roman" w:hAnsi="Times New Roman" w:cs="Times New Roman"/>
                <w:color w:val="0000FF"/>
                <w:u w:val="single"/>
              </w:rPr>
              <w:t>.</w:t>
            </w:r>
            <w:r w:rsidRPr="00A408E4">
              <w:rPr>
                <w:rFonts w:ascii="Times New Roman" w:hAnsi="Times New Roman" w:cs="Times New Roman"/>
                <w:color w:val="000000"/>
              </w:rPr>
              <w:t xml:space="preserve"> </w:t>
            </w:r>
            <w:r w:rsidRPr="00A408E4">
              <w:rPr>
                <w:rFonts w:ascii="Times New Roman" w:hAnsi="Times New Roman" w:cs="Times New Roman"/>
                <w:color w:val="000000"/>
                <w:vertAlign w:val="superscript"/>
              </w:rPr>
              <w:footnoteReference w:id="42"/>
            </w:r>
            <w:r w:rsidRPr="00A408E4">
              <w:rPr>
                <w:rFonts w:ascii="Times New Roman" w:hAnsi="Times New Roman" w:cs="Times New Roman"/>
                <w:color w:val="000000"/>
              </w:rPr>
              <w:t xml:space="preserve"> </w:t>
            </w:r>
          </w:p>
          <w:p w14:paraId="107FD9E0" w14:textId="77777777" w:rsidR="00A408E4" w:rsidRPr="00A408E4" w:rsidRDefault="00A408E4" w:rsidP="00A408E4">
            <w:pPr>
              <w:autoSpaceDE w:val="0"/>
              <w:autoSpaceDN w:val="0"/>
              <w:adjustRightInd w:val="0"/>
              <w:spacing w:after="0"/>
              <w:jc w:val="both"/>
              <w:rPr>
                <w:rFonts w:ascii="Times New Roman" w:hAnsi="Times New Roman" w:cs="Times New Roman"/>
              </w:rPr>
            </w:pPr>
          </w:p>
          <w:p w14:paraId="13D61F19" w14:textId="77777777" w:rsidR="00A408E4" w:rsidRPr="00A408E4" w:rsidRDefault="00A408E4" w:rsidP="00A408E4">
            <w:pPr>
              <w:spacing w:after="0"/>
              <w:jc w:val="both"/>
              <w:rPr>
                <w:rFonts w:ascii="Times New Roman" w:eastAsia="Times New Roman" w:hAnsi="Times New Roman" w:cs="Times New Roman"/>
                <w:b/>
                <w:bCs/>
                <w:color w:val="003399"/>
                <w:lang w:eastAsia="ru-RU"/>
              </w:rPr>
            </w:pPr>
            <w:r w:rsidRPr="00A408E4">
              <w:rPr>
                <w:rFonts w:ascii="Times New Roman" w:eastAsia="Times New Roman" w:hAnsi="Times New Roman" w:cs="Times New Roman"/>
                <w:b/>
                <w:bCs/>
                <w:lang w:eastAsia="ru-RU"/>
              </w:rPr>
              <w:t>6. Stakeholders Participation and Evaluation Management</w:t>
            </w:r>
            <w:r w:rsidRPr="00A408E4">
              <w:rPr>
                <w:rFonts w:ascii="Times New Roman" w:eastAsia="Times New Roman" w:hAnsi="Times New Roman" w:cs="Times New Roman"/>
                <w:b/>
                <w:bCs/>
                <w:color w:val="003399"/>
                <w:lang w:eastAsia="ru-RU"/>
              </w:rPr>
              <w:t xml:space="preserve"> </w:t>
            </w:r>
          </w:p>
          <w:p w14:paraId="1873C8D1" w14:textId="77777777" w:rsidR="00A408E4" w:rsidRPr="00A408E4" w:rsidRDefault="00A408E4" w:rsidP="00A408E4">
            <w:pPr>
              <w:spacing w:after="0"/>
              <w:jc w:val="both"/>
              <w:rPr>
                <w:rFonts w:ascii="Times New Roman" w:eastAsia="Times New Roman" w:hAnsi="Times New Roman" w:cs="Times New Roman"/>
                <w:b/>
                <w:bCs/>
                <w:color w:val="003399"/>
                <w:lang w:eastAsia="ru-RU"/>
              </w:rPr>
            </w:pPr>
          </w:p>
          <w:p w14:paraId="2CEBBF63" w14:textId="77777777" w:rsidR="00A408E4" w:rsidRPr="00A408E4" w:rsidRDefault="00A408E4" w:rsidP="00A408E4">
            <w:pPr>
              <w:tabs>
                <w:tab w:val="left" w:pos="6930"/>
              </w:tabs>
              <w:spacing w:after="0"/>
              <w:jc w:val="both"/>
              <w:rPr>
                <w:rFonts w:ascii="Times New Roman" w:hAnsi="Times New Roman" w:cs="Times New Roman"/>
                <w:color w:val="000000"/>
              </w:rPr>
            </w:pPr>
            <w:r w:rsidRPr="00A408E4">
              <w:rPr>
                <w:rFonts w:ascii="Times New Roman" w:hAnsi="Times New Roman" w:cs="Times New Roman"/>
                <w:color w:val="000000"/>
              </w:rPr>
              <w:lastRenderedPageBreak/>
              <w:t xml:space="preserve">The evaluation will be a consultative, inclusive and participatory process and will ensure the participation of women and CSOs representing various groups of women from various regions in Georgia. Special attention will be given to representativeness of all target groups of women including IDP, conflict affected and ethnic minority women.  </w:t>
            </w:r>
          </w:p>
          <w:p w14:paraId="6B19FB0D" w14:textId="77777777" w:rsidR="00A408E4" w:rsidRPr="00A408E4" w:rsidRDefault="00A408E4" w:rsidP="00A408E4">
            <w:pPr>
              <w:tabs>
                <w:tab w:val="left" w:pos="6930"/>
              </w:tabs>
              <w:spacing w:after="0"/>
              <w:jc w:val="both"/>
              <w:rPr>
                <w:rFonts w:ascii="Times New Roman" w:hAnsi="Times New Roman" w:cs="Times New Roman"/>
                <w:color w:val="000000"/>
              </w:rPr>
            </w:pPr>
          </w:p>
          <w:p w14:paraId="5EC10381" w14:textId="77777777" w:rsidR="00A408E4" w:rsidRPr="00A408E4" w:rsidRDefault="00A408E4" w:rsidP="00A408E4">
            <w:pPr>
              <w:tabs>
                <w:tab w:val="left" w:pos="6930"/>
              </w:tabs>
              <w:spacing w:after="0"/>
              <w:jc w:val="both"/>
              <w:rPr>
                <w:rFonts w:ascii="Times New Roman" w:hAnsi="Times New Roman" w:cs="Times New Roman"/>
                <w:color w:val="000000"/>
              </w:rPr>
            </w:pPr>
            <w:r w:rsidRPr="00A408E4">
              <w:rPr>
                <w:rFonts w:ascii="Times New Roman" w:hAnsi="Times New Roman" w:cs="Times New Roman"/>
                <w:color w:val="000000"/>
              </w:rPr>
              <w:t xml:space="preserve">The evaluation will be Human Rights and Gender responsible and an Evaluation Reference Group will be constituted.  </w:t>
            </w:r>
          </w:p>
          <w:p w14:paraId="2DB0475A" w14:textId="77777777" w:rsidR="00A408E4" w:rsidRPr="00A408E4" w:rsidRDefault="00A408E4" w:rsidP="00A408E4">
            <w:pPr>
              <w:tabs>
                <w:tab w:val="left" w:pos="6930"/>
              </w:tabs>
              <w:spacing w:after="0"/>
              <w:jc w:val="both"/>
              <w:rPr>
                <w:rFonts w:ascii="Times New Roman" w:hAnsi="Times New Roman" w:cs="Times New Roman"/>
                <w:color w:val="000000"/>
              </w:rPr>
            </w:pPr>
          </w:p>
          <w:p w14:paraId="5EAE1937" w14:textId="77777777" w:rsidR="00A408E4" w:rsidRPr="00A408E4" w:rsidRDefault="00A408E4" w:rsidP="00A408E4">
            <w:pPr>
              <w:spacing w:after="0"/>
              <w:jc w:val="both"/>
              <w:rPr>
                <w:rFonts w:ascii="Times New Roman" w:hAnsi="Times New Roman" w:cs="Times New Roman"/>
                <w:color w:val="000000"/>
              </w:rPr>
            </w:pPr>
            <w:r w:rsidRPr="00A408E4">
              <w:rPr>
                <w:rFonts w:ascii="Times New Roman" w:hAnsi="Times New Roman" w:cs="Times New Roman"/>
                <w:color w:val="000000"/>
              </w:rPr>
              <w:t>The Evaluation Reference Group is an integral part of the evaluation management structure and is constituted to facilitate the participation of relevant stakeholders in the design and scope of the evaluation, raising awareness of the different information needs, quality assurance throughout the process and in disseminating the evaluation results. The Evaluation Reference Group (ERG) will be engaged throughout the process and will be composed of relevant National Government and local stakeholders, representatives from Civil Society Organizations. The ERG group will review the draft evaluation report and provide substantive feedback to ensure quality and completeness of the report and will participate in the inception and validation meeting of the final evaluation report.</w:t>
            </w:r>
            <w:r w:rsidRPr="00A408E4">
              <w:rPr>
                <w:rFonts w:ascii="Times New Roman" w:eastAsia="Times New Roman" w:hAnsi="Times New Roman" w:cs="Times New Roman"/>
              </w:rPr>
              <w:t xml:space="preserve"> WEPD Project Steering Committee members -the key government partners (Ministry of IDPs from the Occupied Territories, Accommodation and Refugees of Georgia, Public Defender’s Office), </w:t>
            </w:r>
            <w:r w:rsidRPr="00A408E4">
              <w:rPr>
                <w:rFonts w:ascii="Times New Roman" w:eastAsia="SimSun" w:hAnsi="Times New Roman" w:cs="Times New Roman"/>
              </w:rPr>
              <w:t xml:space="preserve">project </w:t>
            </w:r>
            <w:r w:rsidRPr="00A408E4">
              <w:rPr>
                <w:rFonts w:ascii="Times New Roman" w:eastAsia="Times New Roman" w:hAnsi="Times New Roman" w:cs="Times New Roman"/>
              </w:rPr>
              <w:t>NGO Partners (Taso Foundation and Women’s Information Center), UNHCR, UN Women Country Representative and WEPD Project Manager will serve as the Evaluation Reference Group.</w:t>
            </w:r>
          </w:p>
          <w:p w14:paraId="580A44CC" w14:textId="77777777" w:rsidR="00A408E4" w:rsidRPr="00A408E4" w:rsidRDefault="00A408E4" w:rsidP="00A408E4">
            <w:pPr>
              <w:spacing w:after="0"/>
              <w:jc w:val="both"/>
              <w:rPr>
                <w:rFonts w:ascii="Times New Roman" w:hAnsi="Times New Roman" w:cs="Times New Roman"/>
                <w:color w:val="000000"/>
              </w:rPr>
            </w:pPr>
          </w:p>
          <w:p w14:paraId="1CFE1C94" w14:textId="77777777" w:rsidR="00A408E4" w:rsidRPr="00A408E4" w:rsidRDefault="00A408E4" w:rsidP="00A408E4">
            <w:pPr>
              <w:spacing w:after="0"/>
              <w:jc w:val="both"/>
              <w:rPr>
                <w:rFonts w:ascii="Times New Roman" w:eastAsia="Times New Roman" w:hAnsi="Times New Roman" w:cs="Times New Roman"/>
              </w:rPr>
            </w:pPr>
            <w:r w:rsidRPr="00A408E4">
              <w:rPr>
                <w:rFonts w:ascii="Times New Roman" w:eastAsia="Times New Roman" w:hAnsi="Times New Roman" w:cs="Times New Roman"/>
              </w:rPr>
              <w:t xml:space="preserve">The UN Women Georgia Monitoring and Evaluation Focal Point will serve as the Evaluation task manager, who will be responsible for day-to-day management of the evaluation. The evaluation process will be supported by the ECA Regional Evaluation Specialist. </w:t>
            </w:r>
          </w:p>
          <w:p w14:paraId="5B9B24C4" w14:textId="77777777" w:rsidR="00A408E4" w:rsidRPr="00A408E4" w:rsidRDefault="00A408E4" w:rsidP="00A408E4">
            <w:pPr>
              <w:spacing w:after="0"/>
              <w:jc w:val="both"/>
              <w:rPr>
                <w:rFonts w:ascii="Times New Roman" w:eastAsia="Times New Roman" w:hAnsi="Times New Roman" w:cs="Times New Roman"/>
              </w:rPr>
            </w:pPr>
          </w:p>
          <w:p w14:paraId="69DE6C96" w14:textId="77777777" w:rsidR="00A408E4" w:rsidRPr="00A408E4" w:rsidRDefault="00A408E4" w:rsidP="00A408E4">
            <w:pPr>
              <w:spacing w:after="0"/>
              <w:jc w:val="both"/>
              <w:rPr>
                <w:rFonts w:ascii="Times New Roman" w:eastAsia="Times New Roman" w:hAnsi="Times New Roman" w:cs="Times New Roman"/>
              </w:rPr>
            </w:pPr>
            <w:r w:rsidRPr="00A408E4">
              <w:rPr>
                <w:rFonts w:ascii="Times New Roman" w:eastAsia="Times New Roman" w:hAnsi="Times New Roman" w:cs="Times New Roman"/>
              </w:rPr>
              <w:t xml:space="preserve">Coordination in the field including logistical support will be the responsibility of the Georgia WEPD </w:t>
            </w:r>
            <w:r w:rsidRPr="00A408E4">
              <w:rPr>
                <w:rFonts w:ascii="Times New Roman" w:eastAsia="SimSun" w:hAnsi="Times New Roman" w:cs="Times New Roman"/>
              </w:rPr>
              <w:t xml:space="preserve">project </w:t>
            </w:r>
            <w:r w:rsidRPr="00A408E4">
              <w:rPr>
                <w:rFonts w:ascii="Times New Roman" w:eastAsia="Times New Roman" w:hAnsi="Times New Roman" w:cs="Times New Roman"/>
              </w:rPr>
              <w:t>Team, including provision of translator to the evaluator as needed.</w:t>
            </w:r>
            <w:r w:rsidRPr="00A408E4">
              <w:rPr>
                <w:rFonts w:ascii="Times New Roman" w:eastAsia="Times New Roman" w:hAnsi="Times New Roman" w:cs="Times New Roman"/>
                <w:bCs/>
              </w:rPr>
              <w:t xml:space="preserve"> </w:t>
            </w:r>
          </w:p>
          <w:p w14:paraId="14F89A3A" w14:textId="77777777" w:rsidR="00A408E4" w:rsidRPr="00A408E4" w:rsidRDefault="00A408E4" w:rsidP="00A408E4">
            <w:pPr>
              <w:spacing w:after="0"/>
              <w:jc w:val="both"/>
              <w:rPr>
                <w:rFonts w:ascii="Times New Roman" w:eastAsia="Times New Roman" w:hAnsi="Times New Roman" w:cs="Times New Roman"/>
              </w:rPr>
            </w:pPr>
          </w:p>
          <w:p w14:paraId="20414D7B" w14:textId="77777777" w:rsidR="00A408E4" w:rsidRPr="00A408E4" w:rsidRDefault="00A408E4" w:rsidP="00A408E4">
            <w:pPr>
              <w:spacing w:after="0"/>
              <w:jc w:val="both"/>
              <w:rPr>
                <w:rFonts w:ascii="Times New Roman" w:eastAsia="Times New Roman" w:hAnsi="Times New Roman" w:cs="Times New Roman"/>
              </w:rPr>
            </w:pPr>
            <w:r w:rsidRPr="00A408E4">
              <w:rPr>
                <w:rFonts w:ascii="Times New Roman" w:eastAsia="Times New Roman" w:hAnsi="Times New Roman" w:cs="Times New Roman"/>
              </w:rPr>
              <w:t>Within six weeks upon completion of the evaluation, UN Women has the responsibility to prepare a management response that addresses the findings and recommendations to ensure future learning and inform implementation of relevant projects.</w:t>
            </w:r>
          </w:p>
          <w:p w14:paraId="04463A2F" w14:textId="77777777" w:rsidR="00A408E4" w:rsidRPr="00A408E4" w:rsidRDefault="00A408E4" w:rsidP="00A408E4">
            <w:pPr>
              <w:spacing w:after="0"/>
              <w:jc w:val="both"/>
              <w:rPr>
                <w:rFonts w:ascii="Times New Roman" w:eastAsia="Times New Roman" w:hAnsi="Times New Roman" w:cs="Times New Roman"/>
              </w:rPr>
            </w:pPr>
          </w:p>
          <w:p w14:paraId="1532D007" w14:textId="77777777" w:rsidR="00A408E4" w:rsidRPr="00A408E4" w:rsidRDefault="00A408E4" w:rsidP="00A408E4">
            <w:pPr>
              <w:spacing w:after="0"/>
              <w:jc w:val="both"/>
              <w:rPr>
                <w:rFonts w:ascii="Times New Roman" w:eastAsia="Times New Roman" w:hAnsi="Times New Roman" w:cs="Times New Roman"/>
              </w:rPr>
            </w:pPr>
            <w:r w:rsidRPr="00A408E4">
              <w:rPr>
                <w:rFonts w:ascii="Times New Roman" w:eastAsia="Times New Roman" w:hAnsi="Times New Roman" w:cs="Times New Roman"/>
              </w:rPr>
              <w:t xml:space="preserve">This is a consultative/participatory final </w:t>
            </w:r>
            <w:r w:rsidRPr="00A408E4">
              <w:rPr>
                <w:rFonts w:ascii="Times New Roman" w:eastAsia="SimSun" w:hAnsi="Times New Roman" w:cs="Times New Roman"/>
              </w:rPr>
              <w:t xml:space="preserve">project </w:t>
            </w:r>
            <w:r w:rsidRPr="00A408E4">
              <w:rPr>
                <w:rFonts w:ascii="Times New Roman" w:eastAsia="Times New Roman" w:hAnsi="Times New Roman" w:cs="Times New Roman"/>
              </w:rPr>
              <w:t>evaluation with a strong learning component. The management of the evaluation will ensure that key stakeholders will be consulted.</w:t>
            </w:r>
          </w:p>
          <w:p w14:paraId="596363CC" w14:textId="77777777" w:rsidR="00A408E4" w:rsidRPr="00A408E4" w:rsidRDefault="00A408E4" w:rsidP="00A408E4">
            <w:pPr>
              <w:autoSpaceDE w:val="0"/>
              <w:autoSpaceDN w:val="0"/>
              <w:adjustRightInd w:val="0"/>
              <w:spacing w:after="0"/>
              <w:jc w:val="both"/>
              <w:rPr>
                <w:rFonts w:ascii="Times New Roman" w:hAnsi="Times New Roman" w:cs="Times New Roman"/>
                <w:color w:val="000000"/>
              </w:rPr>
            </w:pPr>
          </w:p>
          <w:p w14:paraId="54F87F58" w14:textId="77777777" w:rsidR="00A408E4" w:rsidRPr="00A408E4" w:rsidRDefault="00A408E4" w:rsidP="00A408E4">
            <w:pPr>
              <w:autoSpaceDE w:val="0"/>
              <w:autoSpaceDN w:val="0"/>
              <w:adjustRightInd w:val="0"/>
              <w:spacing w:after="0"/>
              <w:ind w:left="1139"/>
              <w:jc w:val="both"/>
              <w:rPr>
                <w:rFonts w:ascii="Times New Roman" w:hAnsi="Times New Roman" w:cs="Times New Roman"/>
                <w:color w:val="000000"/>
              </w:rPr>
            </w:pPr>
          </w:p>
          <w:p w14:paraId="5C3A44EF" w14:textId="77777777" w:rsidR="00A408E4" w:rsidRPr="00A408E4" w:rsidRDefault="00A408E4" w:rsidP="00A408E4">
            <w:pPr>
              <w:spacing w:after="0"/>
              <w:jc w:val="both"/>
              <w:rPr>
                <w:rFonts w:ascii="Times New Roman" w:eastAsia="Times New Roman" w:hAnsi="Times New Roman" w:cs="Times New Roman"/>
                <w:b/>
                <w:bCs/>
                <w:lang w:eastAsia="ru-RU"/>
              </w:rPr>
            </w:pPr>
            <w:r w:rsidRPr="00A408E4">
              <w:rPr>
                <w:rFonts w:ascii="Times New Roman" w:eastAsia="Times New Roman" w:hAnsi="Times New Roman" w:cs="Times New Roman"/>
                <w:b/>
                <w:bCs/>
                <w:lang w:eastAsia="ru-RU"/>
              </w:rPr>
              <w:t>7. Expected Deliverables, Duties and Responsibilities</w:t>
            </w:r>
          </w:p>
          <w:p w14:paraId="4273693A" w14:textId="77777777" w:rsidR="00A408E4" w:rsidRPr="00A408E4" w:rsidRDefault="00A408E4" w:rsidP="00A408E4">
            <w:pPr>
              <w:spacing w:after="0"/>
              <w:jc w:val="both"/>
              <w:rPr>
                <w:rFonts w:ascii="Times New Roman" w:eastAsia="Times New Roman" w:hAnsi="Times New Roman" w:cs="Times New Roman"/>
                <w:b/>
                <w:bCs/>
                <w:lang w:eastAsia="ru-RU"/>
              </w:rPr>
            </w:pPr>
          </w:p>
          <w:p w14:paraId="6098BF31" w14:textId="77777777" w:rsidR="00A408E4" w:rsidRPr="00A408E4" w:rsidRDefault="00A408E4" w:rsidP="00A408E4">
            <w:pPr>
              <w:spacing w:before="100" w:beforeAutospacing="1" w:after="100" w:afterAutospacing="1"/>
              <w:jc w:val="both"/>
              <w:rPr>
                <w:rFonts w:ascii="Times New Roman" w:eastAsia="Times New Roman" w:hAnsi="Times New Roman" w:cs="Times New Roman"/>
                <w:bCs/>
                <w:lang w:eastAsia="ru-RU"/>
              </w:rPr>
            </w:pPr>
            <w:r w:rsidRPr="00A408E4">
              <w:rPr>
                <w:rFonts w:ascii="Times New Roman" w:eastAsia="Times New Roman" w:hAnsi="Times New Roman" w:cs="Times New Roman"/>
                <w:b/>
                <w:bCs/>
                <w:lang w:eastAsia="ru-RU"/>
              </w:rPr>
              <w:t>1.</w:t>
            </w:r>
            <w:r w:rsidRPr="00A408E4">
              <w:rPr>
                <w:rFonts w:ascii="Times New Roman" w:eastAsia="Times New Roman" w:hAnsi="Times New Roman" w:cs="Times New Roman"/>
                <w:b/>
                <w:bCs/>
                <w:lang w:eastAsia="ru-RU"/>
              </w:rPr>
              <w:tab/>
              <w:t>Detailed Inception Report</w:t>
            </w:r>
            <w:r w:rsidRPr="00A408E4">
              <w:rPr>
                <w:rFonts w:ascii="Times New Roman" w:eastAsia="Times New Roman" w:hAnsi="Times New Roman" w:cs="Times New Roman"/>
                <w:bCs/>
                <w:lang w:eastAsia="ru-RU"/>
              </w:rPr>
              <w:t xml:space="preserve"> which contains evaluation objectives and scope, findings from inception meetings with WEPD Project team, initial desk review, description of evaluation methodology/methodological approach, data collection tools, data analysis methods, key informants/agencies, evaluation questions, performance criteria, issues to be studied, work plan and reporting requirements. It should include a clear evaluation matrix linking all these aspects - by 30</w:t>
            </w:r>
            <w:r w:rsidRPr="00A408E4">
              <w:rPr>
                <w:rFonts w:ascii="Times New Roman" w:eastAsia="Times New Roman" w:hAnsi="Times New Roman" w:cs="Times New Roman"/>
                <w:bCs/>
                <w:vertAlign w:val="superscript"/>
                <w:lang w:eastAsia="ru-RU"/>
              </w:rPr>
              <w:t>th</w:t>
            </w:r>
            <w:r w:rsidRPr="00A408E4">
              <w:rPr>
                <w:rFonts w:ascii="Times New Roman" w:eastAsia="Times New Roman" w:hAnsi="Times New Roman" w:cs="Times New Roman"/>
                <w:bCs/>
                <w:lang w:eastAsia="ru-RU"/>
              </w:rPr>
              <w:t xml:space="preserve"> of September, 2015 (8 working days) </w:t>
            </w:r>
          </w:p>
          <w:p w14:paraId="5EEBB4EF" w14:textId="77777777" w:rsidR="00A408E4" w:rsidRPr="00A408E4" w:rsidRDefault="00A408E4" w:rsidP="00A408E4">
            <w:pPr>
              <w:spacing w:before="100" w:beforeAutospacing="1" w:after="100" w:afterAutospacing="1"/>
              <w:jc w:val="both"/>
              <w:rPr>
                <w:rFonts w:ascii="Times New Roman" w:eastAsia="Times New Roman" w:hAnsi="Times New Roman" w:cs="Times New Roman"/>
                <w:bCs/>
                <w:lang w:eastAsia="ru-RU"/>
              </w:rPr>
            </w:pPr>
            <w:r w:rsidRPr="00A408E4">
              <w:rPr>
                <w:rFonts w:ascii="Times New Roman" w:eastAsia="Times New Roman" w:hAnsi="Times New Roman" w:cs="Times New Roman"/>
                <w:bCs/>
                <w:lang w:eastAsia="ru-RU"/>
              </w:rPr>
              <w:lastRenderedPageBreak/>
              <w:t>2.</w:t>
            </w:r>
            <w:r w:rsidRPr="00A408E4">
              <w:rPr>
                <w:rFonts w:ascii="Times New Roman" w:eastAsia="Times New Roman" w:hAnsi="Times New Roman" w:cs="Times New Roman"/>
                <w:bCs/>
                <w:lang w:eastAsia="ru-RU"/>
              </w:rPr>
              <w:tab/>
              <w:t xml:space="preserve">Conducted </w:t>
            </w:r>
            <w:r w:rsidRPr="00A408E4">
              <w:rPr>
                <w:rFonts w:ascii="Times New Roman" w:eastAsia="Times New Roman" w:hAnsi="Times New Roman" w:cs="Times New Roman"/>
                <w:b/>
                <w:bCs/>
                <w:lang w:eastAsia="ru-RU"/>
              </w:rPr>
              <w:t>field visits to Tbilisi and project sites</w:t>
            </w:r>
            <w:r w:rsidRPr="00A408E4">
              <w:rPr>
                <w:rFonts w:ascii="Times New Roman" w:eastAsia="Times New Roman" w:hAnsi="Times New Roman" w:cs="Times New Roman"/>
                <w:bCs/>
                <w:lang w:eastAsia="ru-RU"/>
              </w:rPr>
              <w:t xml:space="preserve"> and key informant interviews and focus group discussions, observations to collect the data and analyzed data- by 23</w:t>
            </w:r>
            <w:r w:rsidRPr="00A408E4">
              <w:rPr>
                <w:rFonts w:ascii="Times New Roman" w:eastAsia="Times New Roman" w:hAnsi="Times New Roman" w:cs="Times New Roman"/>
                <w:bCs/>
                <w:vertAlign w:val="superscript"/>
                <w:lang w:eastAsia="ru-RU"/>
              </w:rPr>
              <w:t>th</w:t>
            </w:r>
            <w:r w:rsidRPr="00A408E4">
              <w:rPr>
                <w:rFonts w:ascii="Times New Roman" w:eastAsia="Times New Roman" w:hAnsi="Times New Roman" w:cs="Times New Roman"/>
                <w:bCs/>
                <w:lang w:eastAsia="ru-RU"/>
              </w:rPr>
              <w:t xml:space="preserve"> of October, 2015 (10 working days)</w:t>
            </w:r>
          </w:p>
          <w:p w14:paraId="13891183" w14:textId="77777777" w:rsidR="00A408E4" w:rsidRPr="00A408E4" w:rsidRDefault="00A408E4" w:rsidP="00A408E4">
            <w:pPr>
              <w:spacing w:before="100" w:beforeAutospacing="1" w:after="100" w:afterAutospacing="1"/>
              <w:jc w:val="both"/>
              <w:rPr>
                <w:rFonts w:ascii="Times New Roman" w:eastAsia="Times New Roman" w:hAnsi="Times New Roman" w:cs="Times New Roman"/>
                <w:bCs/>
                <w:lang w:eastAsia="ru-RU"/>
              </w:rPr>
            </w:pPr>
            <w:r w:rsidRPr="00A408E4">
              <w:rPr>
                <w:rFonts w:ascii="Times New Roman" w:eastAsia="Times New Roman" w:hAnsi="Times New Roman" w:cs="Times New Roman"/>
                <w:bCs/>
                <w:lang w:eastAsia="ru-RU"/>
              </w:rPr>
              <w:t>3.</w:t>
            </w:r>
            <w:r w:rsidRPr="00A408E4">
              <w:rPr>
                <w:rFonts w:ascii="Times New Roman" w:eastAsia="Times New Roman" w:hAnsi="Times New Roman" w:cs="Times New Roman"/>
                <w:bCs/>
                <w:lang w:eastAsia="ru-RU"/>
              </w:rPr>
              <w:tab/>
            </w:r>
            <w:r w:rsidRPr="00A408E4">
              <w:rPr>
                <w:rFonts w:ascii="Times New Roman" w:eastAsia="Times New Roman" w:hAnsi="Times New Roman" w:cs="Times New Roman"/>
                <w:b/>
                <w:bCs/>
                <w:lang w:eastAsia="ru-RU"/>
              </w:rPr>
              <w:t xml:space="preserve">Power Point Presentation on preliminary findings </w:t>
            </w:r>
            <w:r w:rsidRPr="00A408E4">
              <w:rPr>
                <w:rFonts w:ascii="Times New Roman" w:eastAsia="Times New Roman" w:hAnsi="Times New Roman" w:cs="Times New Roman"/>
                <w:bCs/>
                <w:lang w:eastAsia="ru-RU"/>
              </w:rPr>
              <w:t>(conducted in Tbilisi) highlighting key evaluation findings and conclusions, lessons learnt and recommendations - by 23</w:t>
            </w:r>
            <w:r w:rsidRPr="00A408E4">
              <w:rPr>
                <w:rFonts w:ascii="Times New Roman" w:eastAsia="Times New Roman" w:hAnsi="Times New Roman" w:cs="Times New Roman"/>
                <w:bCs/>
                <w:vertAlign w:val="superscript"/>
                <w:lang w:eastAsia="ru-RU"/>
              </w:rPr>
              <w:t>th</w:t>
            </w:r>
            <w:r w:rsidRPr="00A408E4">
              <w:rPr>
                <w:rFonts w:ascii="Times New Roman" w:eastAsia="Times New Roman" w:hAnsi="Times New Roman" w:cs="Times New Roman"/>
                <w:bCs/>
                <w:lang w:eastAsia="ru-RU"/>
              </w:rPr>
              <w:t xml:space="preserve"> October, 2015 (2 working days)</w:t>
            </w:r>
          </w:p>
          <w:p w14:paraId="0C719C85" w14:textId="77777777" w:rsidR="00A408E4" w:rsidRPr="00A408E4" w:rsidRDefault="00A408E4" w:rsidP="00A408E4">
            <w:pPr>
              <w:spacing w:before="100" w:beforeAutospacing="1" w:after="100" w:afterAutospacing="1"/>
              <w:jc w:val="both"/>
              <w:rPr>
                <w:rFonts w:ascii="Times New Roman" w:eastAsia="Times New Roman" w:hAnsi="Times New Roman" w:cs="Times New Roman"/>
                <w:bCs/>
                <w:color w:val="003399"/>
                <w:lang w:eastAsia="ru-RU"/>
              </w:rPr>
            </w:pPr>
            <w:r w:rsidRPr="00A408E4">
              <w:rPr>
                <w:rFonts w:ascii="Times New Roman" w:eastAsia="Times New Roman" w:hAnsi="Times New Roman" w:cs="Times New Roman"/>
                <w:bCs/>
                <w:lang w:eastAsia="ru-RU"/>
              </w:rPr>
              <w:t>4.</w:t>
            </w:r>
            <w:r w:rsidRPr="00A408E4">
              <w:rPr>
                <w:rFonts w:ascii="Times New Roman" w:eastAsia="Times New Roman" w:hAnsi="Times New Roman" w:cs="Times New Roman"/>
                <w:bCs/>
                <w:lang w:eastAsia="ru-RU"/>
              </w:rPr>
              <w:tab/>
            </w:r>
            <w:r w:rsidRPr="00A408E4">
              <w:rPr>
                <w:rFonts w:ascii="Times New Roman" w:eastAsia="Times New Roman" w:hAnsi="Times New Roman" w:cs="Times New Roman"/>
                <w:b/>
                <w:bCs/>
                <w:lang w:eastAsia="ru-RU"/>
              </w:rPr>
              <w:t>Draft and Final Evaluation report</w:t>
            </w:r>
            <w:r w:rsidRPr="00A408E4">
              <w:rPr>
                <w:rFonts w:ascii="Times New Roman" w:eastAsia="Times New Roman" w:hAnsi="Times New Roman" w:cs="Times New Roman"/>
                <w:bCs/>
                <w:lang w:eastAsia="ru-RU"/>
              </w:rPr>
              <w:t xml:space="preserve"> in English taking into consideration comments and feedback collected. The report shall include the following chapters: Executive Summary (maximum five pages), Introduction and Background, Evaluation approach and methodology, Findings, Conclusions, Lessons learnt, Recommendations and relevant Annexes - by 30</w:t>
            </w:r>
            <w:r w:rsidRPr="00A408E4">
              <w:rPr>
                <w:rFonts w:ascii="Times New Roman" w:eastAsia="Times New Roman" w:hAnsi="Times New Roman" w:cs="Times New Roman"/>
                <w:bCs/>
                <w:vertAlign w:val="superscript"/>
                <w:lang w:eastAsia="ru-RU"/>
              </w:rPr>
              <w:t>th</w:t>
            </w:r>
            <w:r w:rsidRPr="00A408E4">
              <w:rPr>
                <w:rFonts w:ascii="Times New Roman" w:eastAsia="Times New Roman" w:hAnsi="Times New Roman" w:cs="Times New Roman"/>
                <w:bCs/>
                <w:lang w:eastAsia="ru-RU"/>
              </w:rPr>
              <w:t xml:space="preserve"> of November, 2015 (10 working days). </w:t>
            </w:r>
            <w:r w:rsidRPr="00A408E4">
              <w:rPr>
                <w:rFonts w:ascii="Times New Roman" w:eastAsia="Times New Roman" w:hAnsi="Times New Roman" w:cs="Times New Roman"/>
                <w:bCs/>
                <w:color w:val="003399"/>
                <w:lang w:eastAsia="ru-RU"/>
              </w:rPr>
              <w:t xml:space="preserve"> </w:t>
            </w:r>
          </w:p>
          <w:p w14:paraId="7D8E4A31" w14:textId="77777777" w:rsidR="00A408E4" w:rsidRPr="00A408E4" w:rsidRDefault="00A408E4" w:rsidP="00A408E4">
            <w:pPr>
              <w:spacing w:before="100" w:beforeAutospacing="1" w:after="100" w:afterAutospacing="1"/>
              <w:rPr>
                <w:rFonts w:ascii="Times New Roman" w:eastAsia="Times New Roman" w:hAnsi="Times New Roman" w:cs="Times New Roman"/>
                <w:b/>
                <w:lang w:eastAsia="ru-RU"/>
              </w:rPr>
            </w:pPr>
            <w:r w:rsidRPr="00A408E4">
              <w:rPr>
                <w:rFonts w:ascii="Times New Roman" w:eastAsia="Times New Roman" w:hAnsi="Times New Roman" w:cs="Times New Roman"/>
                <w:bCs/>
                <w:lang w:eastAsia="ru-RU"/>
              </w:rPr>
              <w:t>In further details the duties and responsibilities of the international consultant will be as follows:</w:t>
            </w:r>
          </w:p>
          <w:p w14:paraId="56C13CA0" w14:textId="77777777" w:rsidR="00A408E4" w:rsidRPr="00A408E4" w:rsidRDefault="00A408E4" w:rsidP="00A408E4">
            <w:pPr>
              <w:numPr>
                <w:ilvl w:val="0"/>
                <w:numId w:val="33"/>
              </w:numPr>
              <w:autoSpaceDE w:val="0"/>
              <w:autoSpaceDN w:val="0"/>
              <w:adjustRightInd w:val="0"/>
              <w:spacing w:after="0" w:line="240" w:lineRule="auto"/>
              <w:ind w:left="1110"/>
              <w:rPr>
                <w:rFonts w:ascii="Times New Roman" w:hAnsi="Times New Roman" w:cs="Times New Roman"/>
                <w:color w:val="000000"/>
              </w:rPr>
            </w:pPr>
            <w:r w:rsidRPr="00A408E4">
              <w:rPr>
                <w:rFonts w:ascii="Times New Roman" w:hAnsi="Times New Roman" w:cs="Times New Roman"/>
                <w:color w:val="000000"/>
              </w:rPr>
              <w:t xml:space="preserve">To elaborate and submit the detailed inception report which contains evaluation objectives and scope, findings from the online inception meetings with all relevant stakeholders, desk review, description of evaluation methodology / methodological approach, data collection tools, data analysis methods, key informants/agencies, evaluation questions, performance criteria, issues to be studied, work plan and reporting requirements. It should include a clear evaluation matrix linking all these aspects. </w:t>
            </w:r>
          </w:p>
          <w:p w14:paraId="4E3FA582" w14:textId="77777777" w:rsidR="00A408E4" w:rsidRPr="00A408E4" w:rsidRDefault="00A408E4" w:rsidP="00A408E4">
            <w:pPr>
              <w:numPr>
                <w:ilvl w:val="0"/>
                <w:numId w:val="32"/>
              </w:numPr>
              <w:spacing w:after="0" w:line="240" w:lineRule="auto"/>
              <w:jc w:val="both"/>
              <w:rPr>
                <w:rFonts w:ascii="Times New Roman" w:eastAsia="Times New Roman" w:hAnsi="Times New Roman" w:cs="Times New Roman"/>
              </w:rPr>
            </w:pPr>
            <w:r w:rsidRPr="00A408E4">
              <w:rPr>
                <w:rFonts w:ascii="Times New Roman" w:eastAsia="Times New Roman" w:hAnsi="Times New Roman" w:cs="Times New Roman"/>
              </w:rPr>
              <w:t>To elaborate and finalize the data collection methodology such as guides, questioners/tools to be used with the key informants/interviewees;</w:t>
            </w:r>
          </w:p>
          <w:p w14:paraId="7ABD4ED4" w14:textId="77777777" w:rsidR="00A408E4" w:rsidRPr="00A408E4" w:rsidRDefault="00A408E4" w:rsidP="00A408E4">
            <w:pPr>
              <w:numPr>
                <w:ilvl w:val="0"/>
                <w:numId w:val="32"/>
              </w:numPr>
              <w:spacing w:after="0" w:line="240" w:lineRule="auto"/>
              <w:jc w:val="both"/>
              <w:rPr>
                <w:rFonts w:ascii="Times New Roman" w:eastAsia="Times New Roman" w:hAnsi="Times New Roman" w:cs="Times New Roman"/>
              </w:rPr>
            </w:pPr>
            <w:r w:rsidRPr="00A408E4">
              <w:rPr>
                <w:rFonts w:ascii="Times New Roman" w:eastAsia="Times New Roman" w:hAnsi="Times New Roman" w:cs="Times New Roman"/>
              </w:rPr>
              <w:t xml:space="preserve">To conduct individual interviews and focus groups discussions if necessary with the relevant stakeholders; </w:t>
            </w:r>
          </w:p>
          <w:p w14:paraId="4B861CB7" w14:textId="77777777" w:rsidR="00A408E4" w:rsidRPr="00A408E4" w:rsidRDefault="00A408E4" w:rsidP="00A408E4">
            <w:pPr>
              <w:numPr>
                <w:ilvl w:val="0"/>
                <w:numId w:val="32"/>
              </w:numPr>
              <w:autoSpaceDE w:val="0"/>
              <w:autoSpaceDN w:val="0"/>
              <w:adjustRightInd w:val="0"/>
              <w:spacing w:after="0" w:line="240" w:lineRule="auto"/>
              <w:rPr>
                <w:rFonts w:ascii="Times New Roman" w:hAnsi="Times New Roman" w:cs="Times New Roman"/>
                <w:color w:val="000000"/>
              </w:rPr>
            </w:pPr>
            <w:r w:rsidRPr="00A408E4">
              <w:rPr>
                <w:rFonts w:ascii="Times New Roman" w:hAnsi="Times New Roman" w:cs="Times New Roman"/>
                <w:color w:val="000000"/>
              </w:rPr>
              <w:t>To prepare a Power Point Presentation and an outline on preliminary findings and present to UN Women staff including WEPD project team and reflect the feedback shared at this presentation in the final report;</w:t>
            </w:r>
          </w:p>
          <w:p w14:paraId="73088280" w14:textId="77777777" w:rsidR="00A408E4" w:rsidRPr="00A408E4" w:rsidRDefault="00A408E4" w:rsidP="00A408E4">
            <w:pPr>
              <w:numPr>
                <w:ilvl w:val="0"/>
                <w:numId w:val="32"/>
              </w:numPr>
              <w:autoSpaceDE w:val="0"/>
              <w:autoSpaceDN w:val="0"/>
              <w:adjustRightInd w:val="0"/>
              <w:spacing w:after="0" w:line="240" w:lineRule="auto"/>
              <w:rPr>
                <w:rFonts w:ascii="Times New Roman" w:hAnsi="Times New Roman" w:cs="Times New Roman"/>
                <w:color w:val="000000"/>
              </w:rPr>
            </w:pPr>
            <w:r w:rsidRPr="00A408E4">
              <w:rPr>
                <w:rFonts w:ascii="Times New Roman" w:hAnsi="Times New Roman" w:cs="Times New Roman"/>
                <w:color w:val="000000"/>
              </w:rPr>
              <w:t>To produce and submit the final evaluation report in English. Format of the final evaluation report shall include the following chapters: Executive Summary (maximum five pages), Project description, Evaluation purpose, Evaluation methodology, Findings, Lessons learnt, Recommendations and Annexes (including interview list- without identifying names for confidentiality, data collection instruments, key documents consulted, Terms of Reference).</w:t>
            </w:r>
          </w:p>
          <w:p w14:paraId="28836987" w14:textId="77777777" w:rsidR="00A408E4" w:rsidRPr="00A408E4" w:rsidRDefault="00A408E4" w:rsidP="00A408E4">
            <w:pPr>
              <w:spacing w:before="100" w:beforeAutospacing="1" w:after="100" w:afterAutospacing="1"/>
              <w:jc w:val="both"/>
              <w:rPr>
                <w:rFonts w:ascii="Times New Roman" w:eastAsia="Times New Roman" w:hAnsi="Times New Roman" w:cs="Times New Roman"/>
                <w:b/>
                <w:bCs/>
                <w:color w:val="003399"/>
                <w:lang w:eastAsia="ru-RU"/>
              </w:rPr>
            </w:pPr>
            <w:r w:rsidRPr="00A408E4">
              <w:rPr>
                <w:rFonts w:ascii="Times New Roman" w:eastAsia="Times New Roman" w:hAnsi="Times New Roman" w:cs="Times New Roman"/>
                <w:b/>
                <w:bCs/>
                <w:color w:val="003399"/>
                <w:lang w:eastAsia="ru-RU"/>
              </w:rPr>
              <w:t xml:space="preserve">The timeframe for the work of international consultant is planned in the period of 14 September, 2015 – 30 November 2015 for 30 working days. </w:t>
            </w:r>
          </w:p>
          <w:p w14:paraId="547431A4" w14:textId="77777777" w:rsidR="00A408E4" w:rsidRPr="00A408E4" w:rsidRDefault="00A408E4" w:rsidP="00A408E4">
            <w:pPr>
              <w:spacing w:after="0"/>
              <w:jc w:val="both"/>
              <w:rPr>
                <w:rFonts w:ascii="Times New Roman" w:hAnsi="Times New Roman" w:cs="Times New Roman"/>
                <w:b/>
                <w:color w:val="000000"/>
              </w:rPr>
            </w:pPr>
            <w:r w:rsidRPr="00A408E4">
              <w:rPr>
                <w:rFonts w:ascii="Times New Roman" w:hAnsi="Times New Roman" w:cs="Times New Roman"/>
                <w:b/>
                <w:color w:val="000000"/>
              </w:rPr>
              <w:t xml:space="preserve">8. Profile of the Evaluator: Skills and Experience Required </w:t>
            </w:r>
          </w:p>
          <w:p w14:paraId="08A13301" w14:textId="77777777" w:rsidR="00A408E4" w:rsidRPr="00A408E4" w:rsidRDefault="00A408E4" w:rsidP="00A408E4">
            <w:pPr>
              <w:spacing w:after="0"/>
              <w:jc w:val="both"/>
              <w:rPr>
                <w:rFonts w:ascii="Times New Roman" w:hAnsi="Times New Roman" w:cs="Times New Roman"/>
                <w:b/>
                <w:color w:val="000000"/>
              </w:rPr>
            </w:pPr>
          </w:p>
          <w:p w14:paraId="2B2E5959" w14:textId="77777777" w:rsidR="00A408E4" w:rsidRPr="00A408E4" w:rsidRDefault="00A408E4" w:rsidP="00A408E4">
            <w:pPr>
              <w:spacing w:after="0"/>
              <w:jc w:val="both"/>
              <w:rPr>
                <w:rFonts w:ascii="Times New Roman" w:hAnsi="Times New Roman" w:cs="Times New Roman"/>
                <w:color w:val="000000"/>
              </w:rPr>
            </w:pPr>
            <w:r w:rsidRPr="00A408E4">
              <w:rPr>
                <w:rFonts w:ascii="Times New Roman" w:hAnsi="Times New Roman" w:cs="Times New Roman"/>
                <w:color w:val="000000"/>
              </w:rPr>
              <w:t xml:space="preserve">The evaluator will be responsible for ensuring the quality of deliverables and application of methodology as well as timely delivery of all products. The following qualifications will be required: </w:t>
            </w:r>
          </w:p>
          <w:p w14:paraId="2C2676B6" w14:textId="77777777" w:rsidR="00A408E4" w:rsidRPr="00A408E4" w:rsidRDefault="00A408E4" w:rsidP="00A408E4">
            <w:pPr>
              <w:spacing w:after="0"/>
              <w:jc w:val="both"/>
              <w:rPr>
                <w:rFonts w:ascii="Times New Roman" w:hAnsi="Times New Roman" w:cs="Times New Roman"/>
                <w:color w:val="000000"/>
              </w:rPr>
            </w:pPr>
          </w:p>
          <w:p w14:paraId="5AA4F39D" w14:textId="77777777" w:rsidR="00A408E4" w:rsidRPr="00A408E4" w:rsidRDefault="00A408E4" w:rsidP="00A408E4">
            <w:pPr>
              <w:numPr>
                <w:ilvl w:val="0"/>
                <w:numId w:val="31"/>
              </w:numPr>
              <w:spacing w:after="0" w:line="240" w:lineRule="auto"/>
              <w:contextualSpacing/>
              <w:rPr>
                <w:rFonts w:ascii="Times New Roman" w:eastAsia="Times New Roman" w:hAnsi="Times New Roman" w:cs="Times New Roman"/>
              </w:rPr>
            </w:pPr>
            <w:r w:rsidRPr="00A408E4">
              <w:rPr>
                <w:rFonts w:ascii="Times New Roman" w:eastAsia="Times New Roman" w:hAnsi="Times New Roman" w:cs="Times New Roman"/>
              </w:rPr>
              <w:t>At least 7 years practical experience in conducting evaluations of strategies, policies and programmes;</w:t>
            </w:r>
          </w:p>
          <w:p w14:paraId="0522C387" w14:textId="77777777" w:rsidR="00A408E4" w:rsidRPr="00A408E4" w:rsidRDefault="00A408E4" w:rsidP="00A408E4">
            <w:pPr>
              <w:numPr>
                <w:ilvl w:val="0"/>
                <w:numId w:val="31"/>
              </w:numPr>
              <w:spacing w:after="0" w:line="240" w:lineRule="auto"/>
              <w:contextualSpacing/>
              <w:rPr>
                <w:rFonts w:ascii="Times New Roman" w:eastAsia="Times New Roman" w:hAnsi="Times New Roman" w:cs="Times New Roman"/>
              </w:rPr>
            </w:pPr>
            <w:r w:rsidRPr="00A408E4">
              <w:rPr>
                <w:rFonts w:ascii="Times New Roman" w:eastAsia="Times New Roman" w:hAnsi="Times New Roman" w:cs="Times New Roman"/>
              </w:rPr>
              <w:t>Experience and knowledge on gender equality and women’s empowerment, gender mainstreaming, gender analysis ;</w:t>
            </w:r>
          </w:p>
          <w:p w14:paraId="21B3BE54" w14:textId="77777777" w:rsidR="00A408E4" w:rsidRPr="00A408E4" w:rsidRDefault="00A408E4" w:rsidP="00A408E4">
            <w:pPr>
              <w:numPr>
                <w:ilvl w:val="0"/>
                <w:numId w:val="31"/>
              </w:numPr>
              <w:spacing w:after="0" w:line="240" w:lineRule="auto"/>
              <w:contextualSpacing/>
              <w:rPr>
                <w:rFonts w:ascii="Times New Roman" w:eastAsia="Times New Roman" w:hAnsi="Times New Roman" w:cs="Times New Roman"/>
              </w:rPr>
            </w:pPr>
            <w:r w:rsidRPr="00A408E4">
              <w:rPr>
                <w:rFonts w:ascii="Times New Roman" w:eastAsia="Times New Roman" w:hAnsi="Times New Roman" w:cs="Times New Roman"/>
              </w:rPr>
              <w:t>Experience/knowledge of women’s movements in general and Georgia’s women movement in particular;</w:t>
            </w:r>
          </w:p>
          <w:p w14:paraId="07995D68" w14:textId="77777777" w:rsidR="00A408E4" w:rsidRPr="00A408E4" w:rsidRDefault="00A408E4" w:rsidP="00A408E4">
            <w:pPr>
              <w:numPr>
                <w:ilvl w:val="0"/>
                <w:numId w:val="31"/>
              </w:numPr>
              <w:spacing w:after="0" w:line="240" w:lineRule="auto"/>
              <w:contextualSpacing/>
              <w:rPr>
                <w:rFonts w:ascii="Times New Roman" w:eastAsia="Times New Roman" w:hAnsi="Times New Roman" w:cs="Times New Roman"/>
              </w:rPr>
            </w:pPr>
            <w:r w:rsidRPr="00A408E4">
              <w:rPr>
                <w:rFonts w:ascii="Times New Roman" w:eastAsia="Times New Roman" w:hAnsi="Times New Roman" w:cs="Times New Roman"/>
              </w:rPr>
              <w:t>Excellent analytical, facilitation and communications skills and ability to negotiate amongst a wide range of stakeholders;</w:t>
            </w:r>
          </w:p>
          <w:p w14:paraId="21A11DCC" w14:textId="77777777" w:rsidR="00A408E4" w:rsidRPr="00A408E4" w:rsidRDefault="00A408E4" w:rsidP="00A408E4">
            <w:pPr>
              <w:numPr>
                <w:ilvl w:val="0"/>
                <w:numId w:val="31"/>
              </w:numPr>
              <w:spacing w:after="0" w:line="240" w:lineRule="auto"/>
              <w:contextualSpacing/>
              <w:rPr>
                <w:rFonts w:ascii="Times New Roman" w:eastAsia="Times New Roman" w:hAnsi="Times New Roman" w:cs="Times New Roman"/>
              </w:rPr>
            </w:pPr>
            <w:r w:rsidRPr="00A408E4">
              <w:rPr>
                <w:rFonts w:ascii="Times New Roman" w:eastAsia="Times New Roman" w:hAnsi="Times New Roman" w:cs="Times New Roman"/>
              </w:rPr>
              <w:t xml:space="preserve">Knowledge of human rights issues, the human rights based approach to programming, human rights analysis and related mandates within the UN system will be considered an asset. </w:t>
            </w:r>
          </w:p>
          <w:p w14:paraId="3D00EBBC" w14:textId="77777777" w:rsidR="00A408E4" w:rsidRPr="00A408E4" w:rsidRDefault="00A408E4" w:rsidP="00A408E4">
            <w:pPr>
              <w:numPr>
                <w:ilvl w:val="0"/>
                <w:numId w:val="31"/>
              </w:numPr>
              <w:spacing w:after="0" w:line="240" w:lineRule="auto"/>
              <w:contextualSpacing/>
              <w:rPr>
                <w:rFonts w:ascii="Times New Roman" w:eastAsia="Times New Roman" w:hAnsi="Times New Roman" w:cs="Times New Roman"/>
              </w:rPr>
            </w:pPr>
            <w:r w:rsidRPr="00A408E4">
              <w:rPr>
                <w:rFonts w:ascii="Times New Roman" w:eastAsia="Times New Roman" w:hAnsi="Times New Roman" w:cs="Times New Roman"/>
              </w:rPr>
              <w:lastRenderedPageBreak/>
              <w:t xml:space="preserve">Proficiency in English; fluency in written and spoken Georgian and/or Russian will be considered an asset  </w:t>
            </w:r>
          </w:p>
          <w:p w14:paraId="67604FDB" w14:textId="77777777" w:rsidR="00A408E4" w:rsidRPr="00A408E4" w:rsidRDefault="00A408E4" w:rsidP="00A408E4">
            <w:pPr>
              <w:spacing w:after="0"/>
              <w:jc w:val="both"/>
              <w:rPr>
                <w:rFonts w:ascii="Times New Roman" w:eastAsia="Times New Roman" w:hAnsi="Times New Roman" w:cs="Times New Roman"/>
                <w:lang w:eastAsia="ru-RU"/>
              </w:rPr>
            </w:pPr>
          </w:p>
          <w:p w14:paraId="74E4661D" w14:textId="77777777" w:rsidR="00A408E4" w:rsidRPr="00A408E4" w:rsidRDefault="00A408E4" w:rsidP="00A408E4">
            <w:pPr>
              <w:spacing w:after="0"/>
              <w:jc w:val="both"/>
              <w:rPr>
                <w:rFonts w:ascii="Times New Roman" w:eastAsia="Times New Roman" w:hAnsi="Times New Roman" w:cs="Times New Roman"/>
                <w:b/>
                <w:lang w:eastAsia="ru-RU"/>
              </w:rPr>
            </w:pPr>
            <w:r w:rsidRPr="00A408E4">
              <w:rPr>
                <w:rFonts w:ascii="Times New Roman" w:eastAsia="Times New Roman" w:hAnsi="Times New Roman" w:cs="Times New Roman"/>
                <w:b/>
                <w:lang w:eastAsia="ru-RU"/>
              </w:rPr>
              <w:t xml:space="preserve">9. Ethical Considerations </w:t>
            </w:r>
          </w:p>
          <w:p w14:paraId="792E5367" w14:textId="77777777" w:rsidR="00A408E4" w:rsidRPr="00A408E4" w:rsidRDefault="00A408E4" w:rsidP="00A408E4">
            <w:pPr>
              <w:spacing w:after="0"/>
              <w:jc w:val="both"/>
              <w:rPr>
                <w:rFonts w:ascii="Times New Roman" w:eastAsia="Times New Roman" w:hAnsi="Times New Roman" w:cs="Times New Roman"/>
                <w:lang w:eastAsia="ru-RU"/>
              </w:rPr>
            </w:pPr>
          </w:p>
          <w:p w14:paraId="014293C7" w14:textId="77777777" w:rsidR="00A408E4" w:rsidRPr="00A408E4" w:rsidRDefault="00A408E4" w:rsidP="00A408E4">
            <w:pPr>
              <w:spacing w:after="0"/>
              <w:jc w:val="both"/>
              <w:rPr>
                <w:rFonts w:ascii="Times New Roman" w:eastAsia="Times New Roman" w:hAnsi="Times New Roman" w:cs="Times New Roman"/>
                <w:lang w:eastAsia="ru-RU"/>
              </w:rPr>
            </w:pPr>
            <w:r w:rsidRPr="00A408E4">
              <w:rPr>
                <w:rFonts w:ascii="Times New Roman" w:eastAsia="Times New Roman" w:hAnsi="Times New Roman" w:cs="Times New Roman"/>
                <w:lang w:eastAsia="ru-RU"/>
              </w:rPr>
              <w:t xml:space="preserve">UNEG Ethical Guidance should be applied to the selection of methods for the evaluation and throughout the evaluation process. The consultant will signed the “Evaluation Consultants Agreement Form – UNEG Code of Conduct for Evaluation in the UN System” prior to the initiation of the evaluation process. </w:t>
            </w:r>
          </w:p>
          <w:p w14:paraId="722BE86C" w14:textId="77777777" w:rsidR="00A408E4" w:rsidRPr="00A408E4" w:rsidRDefault="00A408E4" w:rsidP="00A408E4">
            <w:pPr>
              <w:spacing w:after="0"/>
              <w:jc w:val="both"/>
              <w:rPr>
                <w:rFonts w:ascii="Times New Roman" w:hAnsi="Times New Roman" w:cs="Times New Roman"/>
                <w:color w:val="000000"/>
              </w:rPr>
            </w:pPr>
          </w:p>
          <w:p w14:paraId="6C25F26D" w14:textId="05F61E60" w:rsidR="00A408E4" w:rsidRPr="00007B37" w:rsidRDefault="00A408E4" w:rsidP="00007B37">
            <w:pPr>
              <w:rPr>
                <w:rFonts w:ascii="Times New Roman" w:hAnsi="Times New Roman" w:cs="Times New Roman"/>
                <w:u w:val="single"/>
              </w:rPr>
            </w:pPr>
            <w:r w:rsidRPr="00007B37">
              <w:rPr>
                <w:rFonts w:ascii="Times New Roman" w:hAnsi="Times New Roman" w:cs="Times New Roman"/>
                <w:u w:val="single"/>
              </w:rPr>
              <w:t xml:space="preserve">TOR Annexes </w:t>
            </w:r>
          </w:p>
          <w:p w14:paraId="06D243C6" w14:textId="77777777" w:rsidR="00A408E4" w:rsidRPr="00A408E4" w:rsidRDefault="00A408E4" w:rsidP="00A408E4">
            <w:pPr>
              <w:numPr>
                <w:ilvl w:val="0"/>
                <w:numId w:val="35"/>
              </w:numPr>
              <w:shd w:val="clear" w:color="auto" w:fill="FFFFFF"/>
              <w:spacing w:after="0" w:line="240" w:lineRule="auto"/>
              <w:rPr>
                <w:rFonts w:ascii="Times New Roman" w:eastAsia="Times New Roman" w:hAnsi="Times New Roman" w:cs="Times New Roman"/>
                <w:color w:val="000000"/>
                <w:lang w:eastAsia="ru-RU"/>
              </w:rPr>
            </w:pPr>
            <w:r w:rsidRPr="00A408E4">
              <w:rPr>
                <w:rFonts w:ascii="Times New Roman" w:eastAsia="Times New Roman" w:hAnsi="Times New Roman" w:cs="Times New Roman"/>
                <w:color w:val="000000"/>
                <w:lang w:eastAsia="ru-RU"/>
              </w:rPr>
              <w:t xml:space="preserve">UNEG Code of Conduct for Evaluations </w:t>
            </w:r>
            <w:r w:rsidRPr="00A408E4">
              <w:rPr>
                <w:rFonts w:ascii="Times New Roman" w:eastAsia="Times New Roman" w:hAnsi="Times New Roman" w:cs="Times New Roman"/>
                <w:color w:val="000000"/>
                <w:vertAlign w:val="superscript"/>
                <w:lang w:val="ru-RU" w:eastAsia="ru-RU"/>
              </w:rPr>
              <w:footnoteReference w:id="43"/>
            </w:r>
          </w:p>
          <w:p w14:paraId="4B7EC64A" w14:textId="77777777" w:rsidR="00A408E4" w:rsidRPr="00A408E4" w:rsidRDefault="00A408E4" w:rsidP="00A408E4">
            <w:pPr>
              <w:numPr>
                <w:ilvl w:val="0"/>
                <w:numId w:val="35"/>
              </w:numPr>
              <w:shd w:val="clear" w:color="auto" w:fill="FFFFFF"/>
              <w:spacing w:after="0" w:line="240" w:lineRule="auto"/>
              <w:rPr>
                <w:rFonts w:ascii="Times New Roman" w:eastAsia="Times New Roman" w:hAnsi="Times New Roman" w:cs="Times New Roman"/>
                <w:color w:val="000000"/>
                <w:lang w:val="ru-RU" w:eastAsia="ru-RU"/>
              </w:rPr>
            </w:pPr>
            <w:r w:rsidRPr="00A408E4">
              <w:rPr>
                <w:rFonts w:ascii="Times New Roman" w:eastAsia="Times New Roman" w:hAnsi="Times New Roman" w:cs="Times New Roman"/>
                <w:color w:val="000000"/>
                <w:lang w:val="ru-RU" w:eastAsia="ru-RU"/>
              </w:rPr>
              <w:t>UNEG Ethical Guidelines</w:t>
            </w:r>
            <w:r w:rsidRPr="00A408E4">
              <w:rPr>
                <w:rFonts w:ascii="Times New Roman" w:eastAsia="Times New Roman" w:hAnsi="Times New Roman" w:cs="Times New Roman"/>
                <w:color w:val="000000"/>
                <w:vertAlign w:val="superscript"/>
                <w:lang w:val="ru-RU" w:eastAsia="ru-RU"/>
              </w:rPr>
              <w:footnoteReference w:id="44"/>
            </w:r>
          </w:p>
          <w:p w14:paraId="5989EA09" w14:textId="77777777" w:rsidR="00A408E4" w:rsidRPr="00A408E4" w:rsidRDefault="00A408E4" w:rsidP="00A408E4">
            <w:pPr>
              <w:numPr>
                <w:ilvl w:val="0"/>
                <w:numId w:val="35"/>
              </w:numPr>
              <w:shd w:val="clear" w:color="auto" w:fill="FFFFFF"/>
              <w:spacing w:after="0" w:line="240" w:lineRule="auto"/>
              <w:rPr>
                <w:rFonts w:ascii="Times New Roman" w:eastAsia="Times New Roman" w:hAnsi="Times New Roman" w:cs="Times New Roman"/>
                <w:color w:val="000000"/>
                <w:lang w:eastAsia="ru-RU"/>
              </w:rPr>
            </w:pPr>
            <w:r w:rsidRPr="00A408E4">
              <w:rPr>
                <w:rFonts w:ascii="Times New Roman" w:eastAsia="Times New Roman" w:hAnsi="Times New Roman" w:cs="Times New Roman"/>
                <w:color w:val="000000"/>
                <w:lang w:eastAsia="ru-RU"/>
              </w:rPr>
              <w:t>UNEG Norms for Evaluation in the UN System</w:t>
            </w:r>
            <w:r w:rsidRPr="00A408E4">
              <w:rPr>
                <w:rFonts w:ascii="Times New Roman" w:eastAsia="Times New Roman" w:hAnsi="Times New Roman" w:cs="Times New Roman"/>
                <w:color w:val="000000"/>
                <w:vertAlign w:val="superscript"/>
                <w:lang w:val="ru-RU" w:eastAsia="ru-RU"/>
              </w:rPr>
              <w:footnoteReference w:id="45"/>
            </w:r>
          </w:p>
          <w:p w14:paraId="1AE43D5A" w14:textId="77777777" w:rsidR="00A408E4" w:rsidRPr="00A408E4" w:rsidRDefault="00A408E4" w:rsidP="00A408E4">
            <w:pPr>
              <w:numPr>
                <w:ilvl w:val="0"/>
                <w:numId w:val="35"/>
              </w:numPr>
              <w:shd w:val="clear" w:color="auto" w:fill="FFFFFF"/>
              <w:spacing w:after="0" w:line="240" w:lineRule="auto"/>
              <w:rPr>
                <w:rFonts w:ascii="Times New Roman" w:eastAsia="Times New Roman" w:hAnsi="Times New Roman" w:cs="Times New Roman"/>
                <w:color w:val="000000"/>
                <w:lang w:eastAsia="ru-RU"/>
              </w:rPr>
            </w:pPr>
            <w:r w:rsidRPr="00A408E4">
              <w:rPr>
                <w:rFonts w:ascii="Times New Roman" w:eastAsia="Times New Roman" w:hAnsi="Times New Roman" w:cs="Times New Roman"/>
                <w:color w:val="000000"/>
                <w:lang w:eastAsia="ru-RU"/>
              </w:rPr>
              <w:t>UNEG Standards for Evaluation in the UN System</w:t>
            </w:r>
            <w:r w:rsidRPr="00A408E4">
              <w:rPr>
                <w:rFonts w:ascii="Times New Roman" w:eastAsia="Times New Roman" w:hAnsi="Times New Roman" w:cs="Times New Roman"/>
                <w:color w:val="000000"/>
                <w:vertAlign w:val="superscript"/>
                <w:lang w:val="ru-RU" w:eastAsia="ru-RU"/>
              </w:rPr>
              <w:footnoteReference w:id="46"/>
            </w:r>
          </w:p>
          <w:p w14:paraId="4112769E" w14:textId="77777777" w:rsidR="00A408E4" w:rsidRPr="00A408E4" w:rsidRDefault="00A408E4" w:rsidP="00A408E4">
            <w:pPr>
              <w:numPr>
                <w:ilvl w:val="0"/>
                <w:numId w:val="35"/>
              </w:numPr>
              <w:shd w:val="clear" w:color="auto" w:fill="FFFFFF"/>
              <w:spacing w:after="0" w:line="240" w:lineRule="auto"/>
              <w:rPr>
                <w:rFonts w:ascii="Times New Roman" w:eastAsia="Times New Roman" w:hAnsi="Times New Roman" w:cs="Times New Roman"/>
                <w:color w:val="000000"/>
                <w:lang w:eastAsia="ru-RU"/>
              </w:rPr>
            </w:pPr>
            <w:r w:rsidRPr="00A408E4">
              <w:rPr>
                <w:rFonts w:ascii="Times New Roman" w:eastAsia="Times New Roman" w:hAnsi="Times New Roman" w:cs="Times New Roman"/>
                <w:color w:val="000000"/>
                <w:lang w:eastAsia="ru-RU"/>
              </w:rPr>
              <w:t>UNEG Guidance Integrating Human Rights and Gender in the UN System</w:t>
            </w:r>
            <w:r w:rsidRPr="00A408E4">
              <w:rPr>
                <w:rFonts w:ascii="Times New Roman" w:eastAsia="Times New Roman" w:hAnsi="Times New Roman" w:cs="Times New Roman"/>
                <w:color w:val="000000"/>
                <w:vertAlign w:val="superscript"/>
                <w:lang w:val="ru-RU" w:eastAsia="ru-RU"/>
              </w:rPr>
              <w:footnoteReference w:id="47"/>
            </w:r>
          </w:p>
          <w:p w14:paraId="7C5D6BD4" w14:textId="77777777" w:rsidR="00A408E4" w:rsidRPr="00A408E4" w:rsidRDefault="00A408E4" w:rsidP="00A408E4">
            <w:pPr>
              <w:numPr>
                <w:ilvl w:val="0"/>
                <w:numId w:val="35"/>
              </w:numPr>
              <w:shd w:val="clear" w:color="auto" w:fill="FFFFFF"/>
              <w:spacing w:after="0" w:line="240" w:lineRule="auto"/>
              <w:rPr>
                <w:rFonts w:ascii="Times New Roman" w:eastAsia="Times New Roman" w:hAnsi="Times New Roman" w:cs="Times New Roman"/>
                <w:color w:val="000000"/>
                <w:lang w:val="ru-RU" w:eastAsia="ru-RU"/>
              </w:rPr>
            </w:pPr>
            <w:r w:rsidRPr="00A408E4">
              <w:rPr>
                <w:rFonts w:ascii="Times New Roman" w:eastAsia="Times New Roman" w:hAnsi="Times New Roman" w:cs="Times New Roman"/>
                <w:color w:val="000000"/>
                <w:lang w:val="ru-RU" w:eastAsia="ru-RU"/>
              </w:rPr>
              <w:t>UN Women Evaluation Handbook</w:t>
            </w:r>
            <w:r w:rsidRPr="00A408E4">
              <w:rPr>
                <w:rFonts w:ascii="Times New Roman" w:eastAsia="Times New Roman" w:hAnsi="Times New Roman" w:cs="Times New Roman"/>
                <w:color w:val="000000"/>
                <w:vertAlign w:val="superscript"/>
                <w:lang w:val="ru-RU" w:eastAsia="ru-RU"/>
              </w:rPr>
              <w:footnoteReference w:id="48"/>
            </w:r>
            <w:r w:rsidRPr="00A408E4">
              <w:rPr>
                <w:rFonts w:ascii="Times New Roman" w:eastAsia="Times New Roman" w:hAnsi="Times New Roman" w:cs="Times New Roman"/>
                <w:vertAlign w:val="superscript"/>
                <w:lang w:val="ru-RU" w:eastAsia="ru-RU"/>
              </w:rPr>
              <w:t xml:space="preserve"> </w:t>
            </w:r>
          </w:p>
          <w:p w14:paraId="26FE9B74" w14:textId="77777777" w:rsidR="00A408E4" w:rsidRPr="00A408E4" w:rsidRDefault="00A408E4" w:rsidP="00A408E4">
            <w:pPr>
              <w:numPr>
                <w:ilvl w:val="0"/>
                <w:numId w:val="35"/>
              </w:numPr>
              <w:shd w:val="clear" w:color="auto" w:fill="FFFFFF"/>
              <w:spacing w:after="0" w:line="240" w:lineRule="auto"/>
              <w:rPr>
                <w:rFonts w:ascii="Times New Roman" w:eastAsia="Times New Roman" w:hAnsi="Times New Roman" w:cs="Times New Roman"/>
                <w:color w:val="000000"/>
                <w:lang w:eastAsia="ru-RU"/>
              </w:rPr>
            </w:pPr>
            <w:r w:rsidRPr="00A408E4">
              <w:rPr>
                <w:rFonts w:ascii="Times New Roman" w:eastAsia="Times New Roman" w:hAnsi="Times New Roman" w:cs="Times New Roman"/>
                <w:color w:val="000000"/>
                <w:lang w:eastAsia="ru-RU"/>
              </w:rPr>
              <w:t>UN SWAP Evaluation Performance Indicator and related Scorecard</w:t>
            </w:r>
            <w:r w:rsidRPr="00A408E4">
              <w:rPr>
                <w:rFonts w:ascii="Times New Roman" w:eastAsia="Times New Roman" w:hAnsi="Times New Roman" w:cs="Times New Roman"/>
                <w:color w:val="000000"/>
                <w:vertAlign w:val="superscript"/>
                <w:lang w:val="ru-RU" w:eastAsia="ru-RU"/>
              </w:rPr>
              <w:footnoteReference w:id="49"/>
            </w:r>
          </w:p>
          <w:p w14:paraId="109E7926" w14:textId="77777777" w:rsidR="00A408E4" w:rsidRPr="00A408E4" w:rsidRDefault="00A408E4" w:rsidP="00A408E4">
            <w:pPr>
              <w:numPr>
                <w:ilvl w:val="0"/>
                <w:numId w:val="35"/>
              </w:numPr>
              <w:shd w:val="clear" w:color="auto" w:fill="FFFFFF"/>
              <w:spacing w:after="0" w:line="240" w:lineRule="auto"/>
              <w:rPr>
                <w:rFonts w:ascii="Times New Roman" w:eastAsia="Times New Roman" w:hAnsi="Times New Roman" w:cs="Times New Roman"/>
                <w:color w:val="000000"/>
                <w:lang w:val="ru-RU" w:eastAsia="ru-RU"/>
              </w:rPr>
            </w:pPr>
            <w:r w:rsidRPr="00A408E4">
              <w:rPr>
                <w:rFonts w:ascii="Times New Roman" w:eastAsia="Times New Roman" w:hAnsi="Times New Roman" w:cs="Times New Roman"/>
                <w:color w:val="000000"/>
                <w:lang w:val="ru-RU" w:eastAsia="ru-RU"/>
              </w:rPr>
              <w:t>Evaluation Consultants Agreement Form</w:t>
            </w:r>
            <w:r w:rsidRPr="00A408E4">
              <w:rPr>
                <w:rFonts w:ascii="Times New Roman" w:eastAsia="Times New Roman" w:hAnsi="Times New Roman" w:cs="Times New Roman"/>
                <w:color w:val="000000"/>
                <w:lang w:eastAsia="ru-RU"/>
              </w:rPr>
              <w:t xml:space="preserve"> </w:t>
            </w:r>
          </w:p>
          <w:p w14:paraId="2A9A6FA3" w14:textId="77777777" w:rsidR="00A408E4" w:rsidRPr="00A408E4" w:rsidRDefault="00A408E4" w:rsidP="00A408E4">
            <w:pPr>
              <w:spacing w:after="0"/>
              <w:jc w:val="both"/>
              <w:rPr>
                <w:rFonts w:ascii="Times New Roman" w:eastAsia="Times New Roman" w:hAnsi="Times New Roman" w:cs="Times New Roman"/>
                <w:lang w:val="ru-RU" w:eastAsia="ru-RU"/>
              </w:rPr>
            </w:pPr>
          </w:p>
        </w:tc>
      </w:tr>
      <w:tr w:rsidR="00A408E4" w:rsidRPr="00A408E4" w14:paraId="370688CC" w14:textId="77777777" w:rsidTr="00A408E4">
        <w:trPr>
          <w:tblCellSpacing w:w="30" w:type="dxa"/>
        </w:trPr>
        <w:tc>
          <w:tcPr>
            <w:tcW w:w="10086" w:type="dxa"/>
            <w:gridSpan w:val="2"/>
            <w:vAlign w:val="center"/>
          </w:tcPr>
          <w:p w14:paraId="45C87A3E" w14:textId="77777777" w:rsidR="00A408E4" w:rsidRPr="00A408E4" w:rsidRDefault="00A408E4" w:rsidP="00A408E4">
            <w:pPr>
              <w:pBdr>
                <w:bottom w:val="dotted" w:sz="6" w:space="2" w:color="666666"/>
              </w:pBdr>
              <w:spacing w:before="75" w:after="45"/>
              <w:outlineLvl w:val="2"/>
              <w:rPr>
                <w:rFonts w:ascii="Times New Roman" w:eastAsia="Times New Roman" w:hAnsi="Times New Roman" w:cs="Times New Roman"/>
                <w:color w:val="003399"/>
                <w:lang w:eastAsia="ru-RU"/>
              </w:rPr>
            </w:pPr>
          </w:p>
        </w:tc>
      </w:tr>
    </w:tbl>
    <w:tbl>
      <w:tblPr>
        <w:tblpPr w:leftFromText="180" w:rightFromText="180" w:vertAnchor="text" w:horzAnchor="margin" w:tblpX="-630" w:tblpY="70"/>
        <w:tblW w:w="10710" w:type="dxa"/>
        <w:tblCellSpacing w:w="30" w:type="dxa"/>
        <w:tblCellMar>
          <w:top w:w="15" w:type="dxa"/>
          <w:left w:w="15" w:type="dxa"/>
          <w:bottom w:w="15" w:type="dxa"/>
          <w:right w:w="15" w:type="dxa"/>
        </w:tblCellMar>
        <w:tblLook w:val="04A0" w:firstRow="1" w:lastRow="0" w:firstColumn="1" w:lastColumn="0" w:noHBand="0" w:noVBand="1"/>
      </w:tblPr>
      <w:tblGrid>
        <w:gridCol w:w="10710"/>
      </w:tblGrid>
      <w:tr w:rsidR="00A408E4" w:rsidRPr="00D65B39" w14:paraId="0870DEE8" w14:textId="77777777" w:rsidTr="00A408E4">
        <w:trPr>
          <w:trHeight w:val="2700"/>
          <w:tblCellSpacing w:w="30" w:type="dxa"/>
        </w:trPr>
        <w:tc>
          <w:tcPr>
            <w:tcW w:w="10590" w:type="dxa"/>
            <w:vAlign w:val="center"/>
          </w:tcPr>
          <w:p w14:paraId="2257EA8F" w14:textId="77777777" w:rsidR="00A408E4" w:rsidRPr="00D65B39" w:rsidRDefault="00A408E4" w:rsidP="00A408E4">
            <w:pPr>
              <w:rPr>
                <w:rFonts w:ascii="Times New Roman" w:hAnsi="Times New Roman" w:cs="Times New Roman"/>
                <w:lang w:eastAsia="ru-RU"/>
              </w:rPr>
            </w:pPr>
            <w:r w:rsidRPr="00D65B39">
              <w:rPr>
                <w:rStyle w:val="Strong"/>
                <w:rFonts w:ascii="Times New Roman" w:hAnsi="Times New Roman" w:cs="Times New Roman"/>
                <w:lang w:eastAsia="ru-RU"/>
              </w:rPr>
              <w:t>Technical evaluation criteria</w:t>
            </w:r>
            <w:r w:rsidRPr="00D65B39">
              <w:rPr>
                <w:rFonts w:ascii="Times New Roman" w:hAnsi="Times New Roman" w:cs="Times New Roman"/>
                <w:lang w:eastAsia="ru-RU"/>
              </w:rPr>
              <w:t xml:space="preserve"> (including minimum qualifications):</w:t>
            </w:r>
          </w:p>
          <w:p w14:paraId="7F007DEF" w14:textId="0078FC9A" w:rsidR="00A408E4" w:rsidRPr="00D65B39" w:rsidRDefault="00A408E4" w:rsidP="00A408E4">
            <w:pPr>
              <w:rPr>
                <w:rFonts w:ascii="Times New Roman" w:hAnsi="Times New Roman" w:cs="Times New Roman"/>
                <w:lang w:eastAsia="ru-RU"/>
              </w:rPr>
            </w:pPr>
            <w:r w:rsidRPr="00D65B39">
              <w:rPr>
                <w:rStyle w:val="Strong"/>
                <w:rFonts w:ascii="Times New Roman" w:hAnsi="Times New Roman" w:cs="Times New Roman"/>
                <w:lang w:eastAsia="ru-RU"/>
              </w:rPr>
              <w:t>Criteria / Maximum points</w:t>
            </w:r>
            <w:r w:rsidR="00D65B39" w:rsidRPr="00D65B39">
              <w:rPr>
                <w:rFonts w:ascii="Times New Roman" w:hAnsi="Times New Roman" w:cs="Times New Roman"/>
                <w:lang w:eastAsia="ru-RU"/>
              </w:rPr>
              <w:t>:</w:t>
            </w:r>
          </w:p>
          <w:tbl>
            <w:tblPr>
              <w:tblW w:w="8923"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8"/>
              <w:gridCol w:w="6764"/>
              <w:gridCol w:w="1701"/>
            </w:tblGrid>
            <w:tr w:rsidR="00A408E4" w:rsidRPr="00D65B39" w14:paraId="6E708D6A" w14:textId="77777777" w:rsidTr="00A408E4">
              <w:trPr>
                <w:trHeight w:val="501"/>
                <w:tblCellSpacing w:w="0" w:type="dxa"/>
              </w:trPr>
              <w:tc>
                <w:tcPr>
                  <w:tcW w:w="458" w:type="dxa"/>
                  <w:tcBorders>
                    <w:top w:val="outset" w:sz="6" w:space="0" w:color="auto"/>
                    <w:left w:val="outset" w:sz="6" w:space="0" w:color="auto"/>
                    <w:bottom w:val="outset" w:sz="6" w:space="0" w:color="auto"/>
                    <w:right w:val="outset" w:sz="6" w:space="0" w:color="auto"/>
                  </w:tcBorders>
                  <w:hideMark/>
                </w:tcPr>
                <w:p w14:paraId="50EC3F1F" w14:textId="77777777" w:rsidR="00A408E4" w:rsidRPr="00D65B39" w:rsidRDefault="00A408E4" w:rsidP="00815876">
                  <w:pPr>
                    <w:framePr w:hSpace="180" w:wrap="around" w:vAnchor="text" w:hAnchor="margin" w:x="-630" w:y="70"/>
                    <w:jc w:val="both"/>
                    <w:rPr>
                      <w:rFonts w:ascii="Times New Roman" w:hAnsi="Times New Roman" w:cs="Times New Roman"/>
                      <w:lang w:val="ru-RU"/>
                    </w:rPr>
                  </w:pPr>
                  <w:r w:rsidRPr="00D65B39">
                    <w:rPr>
                      <w:rStyle w:val="Strong"/>
                      <w:rFonts w:ascii="Times New Roman" w:hAnsi="Times New Roman" w:cs="Times New Roman"/>
                    </w:rPr>
                    <w:t>Nr.</w:t>
                  </w:r>
                </w:p>
              </w:tc>
              <w:tc>
                <w:tcPr>
                  <w:tcW w:w="6764" w:type="dxa"/>
                  <w:tcBorders>
                    <w:top w:val="outset" w:sz="6" w:space="0" w:color="auto"/>
                    <w:left w:val="outset" w:sz="6" w:space="0" w:color="auto"/>
                    <w:bottom w:val="outset" w:sz="6" w:space="0" w:color="auto"/>
                    <w:right w:val="outset" w:sz="6" w:space="0" w:color="auto"/>
                  </w:tcBorders>
                  <w:hideMark/>
                </w:tcPr>
                <w:p w14:paraId="123E6780" w14:textId="77777777" w:rsidR="00A408E4" w:rsidRPr="00D65B39" w:rsidRDefault="00A408E4" w:rsidP="00815876">
                  <w:pPr>
                    <w:framePr w:hSpace="180" w:wrap="around" w:vAnchor="text" w:hAnchor="margin" w:x="-630" w:y="70"/>
                    <w:jc w:val="center"/>
                    <w:rPr>
                      <w:rFonts w:ascii="Times New Roman" w:hAnsi="Times New Roman" w:cs="Times New Roman"/>
                      <w:lang w:val="ru-RU"/>
                    </w:rPr>
                  </w:pPr>
                  <w:r w:rsidRPr="00D65B39">
                    <w:rPr>
                      <w:rStyle w:val="Strong"/>
                      <w:rFonts w:ascii="Times New Roman" w:hAnsi="Times New Roman" w:cs="Times New Roman"/>
                    </w:rPr>
                    <w:t>Technical Criteria</w:t>
                  </w:r>
                </w:p>
              </w:tc>
              <w:tc>
                <w:tcPr>
                  <w:tcW w:w="1701" w:type="dxa"/>
                  <w:tcBorders>
                    <w:top w:val="outset" w:sz="6" w:space="0" w:color="auto"/>
                    <w:left w:val="outset" w:sz="6" w:space="0" w:color="auto"/>
                    <w:bottom w:val="outset" w:sz="6" w:space="0" w:color="auto"/>
                    <w:right w:val="outset" w:sz="6" w:space="0" w:color="auto"/>
                  </w:tcBorders>
                  <w:hideMark/>
                </w:tcPr>
                <w:p w14:paraId="7F1547CD" w14:textId="77777777" w:rsidR="00A408E4" w:rsidRPr="00D65B39" w:rsidRDefault="00A408E4" w:rsidP="00815876">
                  <w:pPr>
                    <w:framePr w:hSpace="180" w:wrap="around" w:vAnchor="text" w:hAnchor="margin" w:x="-630" w:y="70"/>
                    <w:jc w:val="center"/>
                    <w:rPr>
                      <w:rFonts w:ascii="Times New Roman" w:hAnsi="Times New Roman" w:cs="Times New Roman"/>
                      <w:lang w:val="ru-RU"/>
                    </w:rPr>
                  </w:pPr>
                  <w:r w:rsidRPr="00D65B39">
                    <w:rPr>
                      <w:rStyle w:val="Strong"/>
                      <w:rFonts w:ascii="Times New Roman" w:hAnsi="Times New Roman" w:cs="Times New Roman"/>
                    </w:rPr>
                    <w:t>Maximum points</w:t>
                  </w:r>
                </w:p>
              </w:tc>
            </w:tr>
            <w:tr w:rsidR="00A408E4" w:rsidRPr="00D65B39" w14:paraId="628D61DE" w14:textId="77777777" w:rsidTr="00A408E4">
              <w:trPr>
                <w:trHeight w:val="628"/>
                <w:tblCellSpacing w:w="0" w:type="dxa"/>
              </w:trPr>
              <w:tc>
                <w:tcPr>
                  <w:tcW w:w="458" w:type="dxa"/>
                  <w:tcBorders>
                    <w:top w:val="outset" w:sz="6" w:space="0" w:color="auto"/>
                    <w:left w:val="outset" w:sz="6" w:space="0" w:color="auto"/>
                    <w:bottom w:val="outset" w:sz="6" w:space="0" w:color="auto"/>
                    <w:right w:val="outset" w:sz="6" w:space="0" w:color="auto"/>
                  </w:tcBorders>
                  <w:hideMark/>
                </w:tcPr>
                <w:p w14:paraId="6EEE04C8" w14:textId="77777777" w:rsidR="00A408E4" w:rsidRPr="00D65B39" w:rsidRDefault="00A408E4" w:rsidP="00815876">
                  <w:pPr>
                    <w:framePr w:hSpace="180" w:wrap="around" w:vAnchor="text" w:hAnchor="margin" w:x="-630" w:y="70"/>
                    <w:jc w:val="both"/>
                    <w:rPr>
                      <w:rFonts w:ascii="Times New Roman" w:hAnsi="Times New Roman" w:cs="Times New Roman"/>
                      <w:lang w:val="ru-RU"/>
                    </w:rPr>
                  </w:pPr>
                  <w:r w:rsidRPr="00D65B39">
                    <w:rPr>
                      <w:rStyle w:val="Strong"/>
                      <w:rFonts w:ascii="Times New Roman" w:hAnsi="Times New Roman" w:cs="Times New Roman"/>
                    </w:rPr>
                    <w:t xml:space="preserve">1.   </w:t>
                  </w:r>
                  <w:r w:rsidRPr="00D65B39">
                    <w:rPr>
                      <w:rFonts w:ascii="Times New Roman" w:hAnsi="Times New Roman" w:cs="Times New Roman"/>
                    </w:rPr>
                    <w:t> </w:t>
                  </w:r>
                </w:p>
              </w:tc>
              <w:tc>
                <w:tcPr>
                  <w:tcW w:w="6764" w:type="dxa"/>
                  <w:tcBorders>
                    <w:top w:val="outset" w:sz="6" w:space="0" w:color="auto"/>
                    <w:left w:val="outset" w:sz="6" w:space="0" w:color="auto"/>
                    <w:bottom w:val="outset" w:sz="6" w:space="0" w:color="auto"/>
                    <w:right w:val="outset" w:sz="6" w:space="0" w:color="auto"/>
                  </w:tcBorders>
                  <w:hideMark/>
                </w:tcPr>
                <w:p w14:paraId="3C3A4E70" w14:textId="77777777" w:rsidR="00A408E4" w:rsidRPr="00D65B39" w:rsidRDefault="00A408E4" w:rsidP="00815876">
                  <w:pPr>
                    <w:framePr w:hSpace="180" w:wrap="around" w:vAnchor="text" w:hAnchor="margin" w:x="-630" w:y="70"/>
                    <w:spacing w:after="100" w:afterAutospacing="1"/>
                    <w:rPr>
                      <w:rFonts w:ascii="Times New Roman" w:hAnsi="Times New Roman" w:cs="Times New Roman"/>
                    </w:rPr>
                  </w:pPr>
                  <w:r w:rsidRPr="00D65B39">
                    <w:rPr>
                      <w:rFonts w:ascii="Times New Roman" w:hAnsi="Times New Roman" w:cs="Times New Roman"/>
                    </w:rPr>
                    <w:t>At least a master’s degree in sociology, international development, gender/women studies or related areas</w:t>
                  </w:r>
                </w:p>
              </w:tc>
              <w:tc>
                <w:tcPr>
                  <w:tcW w:w="1701" w:type="dxa"/>
                  <w:tcBorders>
                    <w:top w:val="outset" w:sz="6" w:space="0" w:color="auto"/>
                    <w:left w:val="outset" w:sz="6" w:space="0" w:color="auto"/>
                    <w:bottom w:val="outset" w:sz="6" w:space="0" w:color="auto"/>
                    <w:right w:val="outset" w:sz="6" w:space="0" w:color="auto"/>
                  </w:tcBorders>
                  <w:vAlign w:val="center"/>
                  <w:hideMark/>
                </w:tcPr>
                <w:p w14:paraId="23DFFA2D" w14:textId="77777777" w:rsidR="00A408E4" w:rsidRPr="00D65B39" w:rsidRDefault="00A408E4" w:rsidP="00815876">
                  <w:pPr>
                    <w:framePr w:hSpace="180" w:wrap="around" w:vAnchor="text" w:hAnchor="margin" w:x="-630" w:y="70"/>
                    <w:jc w:val="center"/>
                    <w:rPr>
                      <w:rFonts w:ascii="Times New Roman" w:hAnsi="Times New Roman" w:cs="Times New Roman"/>
                    </w:rPr>
                  </w:pPr>
                  <w:r w:rsidRPr="00D65B39">
                    <w:rPr>
                      <w:rFonts w:ascii="Times New Roman" w:hAnsi="Times New Roman" w:cs="Times New Roman"/>
                    </w:rPr>
                    <w:t xml:space="preserve">30 </w:t>
                  </w:r>
                </w:p>
              </w:tc>
            </w:tr>
            <w:tr w:rsidR="00A408E4" w:rsidRPr="00D65B39" w14:paraId="79C3EE00" w14:textId="77777777" w:rsidTr="00A408E4">
              <w:trPr>
                <w:trHeight w:val="459"/>
                <w:tblCellSpacing w:w="0" w:type="dxa"/>
              </w:trPr>
              <w:tc>
                <w:tcPr>
                  <w:tcW w:w="458" w:type="dxa"/>
                  <w:tcBorders>
                    <w:top w:val="outset" w:sz="6" w:space="0" w:color="auto"/>
                    <w:left w:val="outset" w:sz="6" w:space="0" w:color="auto"/>
                    <w:bottom w:val="outset" w:sz="6" w:space="0" w:color="auto"/>
                    <w:right w:val="outset" w:sz="6" w:space="0" w:color="auto"/>
                  </w:tcBorders>
                  <w:hideMark/>
                </w:tcPr>
                <w:p w14:paraId="64F07376" w14:textId="77777777" w:rsidR="00A408E4" w:rsidRPr="00D65B39" w:rsidRDefault="00A408E4" w:rsidP="00815876">
                  <w:pPr>
                    <w:framePr w:hSpace="180" w:wrap="around" w:vAnchor="text" w:hAnchor="margin" w:x="-630" w:y="70"/>
                    <w:jc w:val="both"/>
                    <w:rPr>
                      <w:rFonts w:ascii="Times New Roman" w:hAnsi="Times New Roman" w:cs="Times New Roman"/>
                      <w:lang w:val="ru-RU"/>
                    </w:rPr>
                  </w:pPr>
                  <w:r w:rsidRPr="00D65B39">
                    <w:rPr>
                      <w:rStyle w:val="Strong"/>
                      <w:rFonts w:ascii="Times New Roman" w:hAnsi="Times New Roman" w:cs="Times New Roman"/>
                    </w:rPr>
                    <w:t xml:space="preserve">2.   </w:t>
                  </w:r>
                  <w:r w:rsidRPr="00D65B39">
                    <w:rPr>
                      <w:rFonts w:ascii="Times New Roman" w:hAnsi="Times New Roman" w:cs="Times New Roman"/>
                    </w:rPr>
                    <w:t> </w:t>
                  </w:r>
                </w:p>
              </w:tc>
              <w:tc>
                <w:tcPr>
                  <w:tcW w:w="6764" w:type="dxa"/>
                  <w:tcBorders>
                    <w:top w:val="outset" w:sz="6" w:space="0" w:color="auto"/>
                    <w:left w:val="outset" w:sz="6" w:space="0" w:color="auto"/>
                    <w:bottom w:val="outset" w:sz="6" w:space="0" w:color="auto"/>
                    <w:right w:val="outset" w:sz="6" w:space="0" w:color="auto"/>
                  </w:tcBorders>
                  <w:hideMark/>
                </w:tcPr>
                <w:p w14:paraId="778A72B2" w14:textId="77777777" w:rsidR="00A408E4" w:rsidRPr="00D65B39" w:rsidRDefault="00A408E4" w:rsidP="00815876">
                  <w:pPr>
                    <w:framePr w:hSpace="180" w:wrap="around" w:vAnchor="text" w:hAnchor="margin" w:x="-630" w:y="70"/>
                    <w:rPr>
                      <w:rFonts w:ascii="Times New Roman" w:hAnsi="Times New Roman" w:cs="Times New Roman"/>
                    </w:rPr>
                  </w:pPr>
                  <w:r w:rsidRPr="00D65B39">
                    <w:rPr>
                      <w:rFonts w:ascii="Times New Roman" w:hAnsi="Times New Roman" w:cs="Times New Roman"/>
                    </w:rPr>
                    <w:t xml:space="preserve">At least 7 years of  advanced evaluation expertise and experience in a wide range of evaluation approaches including utilization-focused, gender and human rights responsive and mixed methods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155F0809" w14:textId="77777777" w:rsidR="00A408E4" w:rsidRPr="00D65B39" w:rsidRDefault="00A408E4" w:rsidP="00815876">
                  <w:pPr>
                    <w:framePr w:hSpace="180" w:wrap="around" w:vAnchor="text" w:hAnchor="margin" w:x="-630" w:y="70"/>
                    <w:jc w:val="center"/>
                    <w:rPr>
                      <w:rFonts w:ascii="Times New Roman" w:hAnsi="Times New Roman" w:cs="Times New Roman"/>
                    </w:rPr>
                  </w:pPr>
                  <w:r w:rsidRPr="00D65B39">
                    <w:rPr>
                      <w:rFonts w:ascii="Times New Roman" w:hAnsi="Times New Roman" w:cs="Times New Roman"/>
                    </w:rPr>
                    <w:t>70</w:t>
                  </w:r>
                </w:p>
              </w:tc>
            </w:tr>
            <w:tr w:rsidR="00A408E4" w:rsidRPr="00D65B39" w14:paraId="6B9F204A" w14:textId="77777777" w:rsidTr="00A408E4">
              <w:trPr>
                <w:trHeight w:val="878"/>
                <w:tblCellSpacing w:w="0" w:type="dxa"/>
              </w:trPr>
              <w:tc>
                <w:tcPr>
                  <w:tcW w:w="458" w:type="dxa"/>
                  <w:tcBorders>
                    <w:top w:val="outset" w:sz="6" w:space="0" w:color="auto"/>
                    <w:left w:val="outset" w:sz="6" w:space="0" w:color="auto"/>
                    <w:bottom w:val="outset" w:sz="6" w:space="0" w:color="auto"/>
                    <w:right w:val="outset" w:sz="6" w:space="0" w:color="auto"/>
                  </w:tcBorders>
                  <w:hideMark/>
                </w:tcPr>
                <w:p w14:paraId="6C8E60B2" w14:textId="77777777" w:rsidR="00A408E4" w:rsidRPr="00D65B39" w:rsidRDefault="00A408E4" w:rsidP="00815876">
                  <w:pPr>
                    <w:framePr w:hSpace="180" w:wrap="around" w:vAnchor="text" w:hAnchor="margin" w:x="-630" w:y="70"/>
                    <w:jc w:val="both"/>
                    <w:rPr>
                      <w:rFonts w:ascii="Times New Roman" w:hAnsi="Times New Roman" w:cs="Times New Roman"/>
                      <w:lang w:val="ru-RU"/>
                    </w:rPr>
                  </w:pPr>
                  <w:r w:rsidRPr="00D65B39">
                    <w:rPr>
                      <w:rStyle w:val="Strong"/>
                      <w:rFonts w:ascii="Times New Roman" w:hAnsi="Times New Roman" w:cs="Times New Roman"/>
                    </w:rPr>
                    <w:t xml:space="preserve">3.   </w:t>
                  </w:r>
                  <w:r w:rsidRPr="00D65B39">
                    <w:rPr>
                      <w:rFonts w:ascii="Times New Roman" w:hAnsi="Times New Roman" w:cs="Times New Roman"/>
                    </w:rPr>
                    <w:t> </w:t>
                  </w:r>
                </w:p>
              </w:tc>
              <w:tc>
                <w:tcPr>
                  <w:tcW w:w="6764" w:type="dxa"/>
                  <w:tcBorders>
                    <w:top w:val="outset" w:sz="6" w:space="0" w:color="auto"/>
                    <w:left w:val="outset" w:sz="6" w:space="0" w:color="auto"/>
                    <w:bottom w:val="outset" w:sz="6" w:space="0" w:color="auto"/>
                    <w:right w:val="outset" w:sz="6" w:space="0" w:color="auto"/>
                  </w:tcBorders>
                  <w:hideMark/>
                </w:tcPr>
                <w:p w14:paraId="2D207FAE" w14:textId="77777777" w:rsidR="00A408E4" w:rsidRPr="00D65B39" w:rsidRDefault="00A408E4" w:rsidP="00815876">
                  <w:pPr>
                    <w:pStyle w:val="NormalWeb"/>
                    <w:framePr w:hSpace="180" w:wrap="around" w:vAnchor="text" w:hAnchor="margin" w:x="-630" w:y="70"/>
                    <w:spacing w:before="0" w:beforeAutospacing="0" w:after="0" w:afterAutospacing="0" w:line="276" w:lineRule="auto"/>
                    <w:jc w:val="both"/>
                    <w:rPr>
                      <w:sz w:val="22"/>
                      <w:szCs w:val="22"/>
                    </w:rPr>
                  </w:pPr>
                  <w:r w:rsidRPr="00D65B39">
                    <w:rPr>
                      <w:sz w:val="22"/>
                      <w:szCs w:val="22"/>
                    </w:rPr>
                    <w:t>Expertise in gender equality and women’s empowerment, gender mainstreaming, gender analysis and the related mandates within the UN system; experience/knowledge of women peace and security;</w:t>
                  </w:r>
                </w:p>
              </w:tc>
              <w:tc>
                <w:tcPr>
                  <w:tcW w:w="1701" w:type="dxa"/>
                  <w:tcBorders>
                    <w:top w:val="outset" w:sz="6" w:space="0" w:color="auto"/>
                    <w:left w:val="outset" w:sz="6" w:space="0" w:color="auto"/>
                    <w:bottom w:val="outset" w:sz="6" w:space="0" w:color="auto"/>
                    <w:right w:val="outset" w:sz="6" w:space="0" w:color="auto"/>
                  </w:tcBorders>
                  <w:vAlign w:val="center"/>
                  <w:hideMark/>
                </w:tcPr>
                <w:p w14:paraId="52CF0928" w14:textId="77777777" w:rsidR="00A408E4" w:rsidRPr="00D65B39" w:rsidRDefault="00A408E4" w:rsidP="00815876">
                  <w:pPr>
                    <w:framePr w:hSpace="180" w:wrap="around" w:vAnchor="text" w:hAnchor="margin" w:x="-630" w:y="70"/>
                    <w:jc w:val="center"/>
                    <w:rPr>
                      <w:rFonts w:ascii="Times New Roman" w:hAnsi="Times New Roman" w:cs="Times New Roman"/>
                    </w:rPr>
                  </w:pPr>
                  <w:r w:rsidRPr="00D65B39">
                    <w:rPr>
                      <w:rFonts w:ascii="Times New Roman" w:hAnsi="Times New Roman" w:cs="Times New Roman"/>
                    </w:rPr>
                    <w:t>70</w:t>
                  </w:r>
                </w:p>
              </w:tc>
            </w:tr>
            <w:tr w:rsidR="00A408E4" w:rsidRPr="00D65B39" w14:paraId="3633BB8A" w14:textId="77777777" w:rsidTr="00A408E4">
              <w:trPr>
                <w:trHeight w:val="628"/>
                <w:tblCellSpacing w:w="0" w:type="dxa"/>
              </w:trPr>
              <w:tc>
                <w:tcPr>
                  <w:tcW w:w="458" w:type="dxa"/>
                  <w:tcBorders>
                    <w:top w:val="outset" w:sz="6" w:space="0" w:color="auto"/>
                    <w:left w:val="outset" w:sz="6" w:space="0" w:color="auto"/>
                    <w:bottom w:val="outset" w:sz="6" w:space="0" w:color="auto"/>
                    <w:right w:val="outset" w:sz="6" w:space="0" w:color="auto"/>
                  </w:tcBorders>
                  <w:hideMark/>
                </w:tcPr>
                <w:p w14:paraId="52A6B224" w14:textId="77777777" w:rsidR="00A408E4" w:rsidRPr="00D65B39" w:rsidRDefault="00A408E4" w:rsidP="00815876">
                  <w:pPr>
                    <w:framePr w:hSpace="180" w:wrap="around" w:vAnchor="text" w:hAnchor="margin" w:x="-630" w:y="70"/>
                    <w:jc w:val="both"/>
                    <w:rPr>
                      <w:rFonts w:ascii="Times New Roman" w:hAnsi="Times New Roman" w:cs="Times New Roman"/>
                      <w:lang w:val="ru-RU"/>
                    </w:rPr>
                  </w:pPr>
                  <w:r w:rsidRPr="00D65B39">
                    <w:rPr>
                      <w:rStyle w:val="Strong"/>
                      <w:rFonts w:ascii="Times New Roman" w:hAnsi="Times New Roman" w:cs="Times New Roman"/>
                    </w:rPr>
                    <w:t xml:space="preserve">4.   </w:t>
                  </w:r>
                  <w:r w:rsidRPr="00D65B39">
                    <w:rPr>
                      <w:rFonts w:ascii="Times New Roman" w:hAnsi="Times New Roman" w:cs="Times New Roman"/>
                    </w:rPr>
                    <w:t> </w:t>
                  </w:r>
                </w:p>
              </w:tc>
              <w:tc>
                <w:tcPr>
                  <w:tcW w:w="6764" w:type="dxa"/>
                  <w:tcBorders>
                    <w:top w:val="outset" w:sz="6" w:space="0" w:color="auto"/>
                    <w:left w:val="outset" w:sz="6" w:space="0" w:color="auto"/>
                    <w:bottom w:val="outset" w:sz="6" w:space="0" w:color="auto"/>
                    <w:right w:val="outset" w:sz="6" w:space="0" w:color="auto"/>
                  </w:tcBorders>
                  <w:hideMark/>
                </w:tcPr>
                <w:p w14:paraId="600CE146" w14:textId="77777777" w:rsidR="00A408E4" w:rsidRPr="00D65B39" w:rsidRDefault="00A408E4" w:rsidP="00815876">
                  <w:pPr>
                    <w:framePr w:hSpace="180" w:wrap="around" w:vAnchor="text" w:hAnchor="margin" w:x="-630" w:y="70"/>
                    <w:jc w:val="both"/>
                    <w:rPr>
                      <w:rFonts w:ascii="Times New Roman" w:hAnsi="Times New Roman" w:cs="Times New Roman"/>
                    </w:rPr>
                  </w:pPr>
                  <w:r w:rsidRPr="00D65B39">
                    <w:rPr>
                      <w:rFonts w:ascii="Times New Roman" w:hAnsi="Times New Roman" w:cs="Times New Roman"/>
                    </w:rPr>
                    <w:t>Familiarity with the political, economic, social and gender situation in Georgia</w:t>
                  </w:r>
                </w:p>
              </w:tc>
              <w:tc>
                <w:tcPr>
                  <w:tcW w:w="1701" w:type="dxa"/>
                  <w:tcBorders>
                    <w:top w:val="outset" w:sz="6" w:space="0" w:color="auto"/>
                    <w:left w:val="outset" w:sz="6" w:space="0" w:color="auto"/>
                    <w:bottom w:val="outset" w:sz="6" w:space="0" w:color="auto"/>
                    <w:right w:val="outset" w:sz="6" w:space="0" w:color="auto"/>
                  </w:tcBorders>
                  <w:vAlign w:val="center"/>
                  <w:hideMark/>
                </w:tcPr>
                <w:p w14:paraId="692B1E3B" w14:textId="77777777" w:rsidR="00A408E4" w:rsidRPr="00D65B39" w:rsidRDefault="00A408E4" w:rsidP="00815876">
                  <w:pPr>
                    <w:framePr w:hSpace="180" w:wrap="around" w:vAnchor="text" w:hAnchor="margin" w:x="-630" w:y="70"/>
                    <w:jc w:val="center"/>
                    <w:rPr>
                      <w:rFonts w:ascii="Times New Roman" w:hAnsi="Times New Roman" w:cs="Times New Roman"/>
                    </w:rPr>
                  </w:pPr>
                  <w:r w:rsidRPr="00D65B39">
                    <w:rPr>
                      <w:rFonts w:ascii="Times New Roman" w:hAnsi="Times New Roman" w:cs="Times New Roman"/>
                    </w:rPr>
                    <w:t>70</w:t>
                  </w:r>
                </w:p>
              </w:tc>
            </w:tr>
            <w:tr w:rsidR="00A408E4" w:rsidRPr="00D65B39" w14:paraId="462A0750" w14:textId="77777777" w:rsidTr="00A408E4">
              <w:trPr>
                <w:trHeight w:val="878"/>
                <w:tblCellSpacing w:w="0" w:type="dxa"/>
              </w:trPr>
              <w:tc>
                <w:tcPr>
                  <w:tcW w:w="458" w:type="dxa"/>
                  <w:tcBorders>
                    <w:top w:val="outset" w:sz="6" w:space="0" w:color="auto"/>
                    <w:left w:val="outset" w:sz="6" w:space="0" w:color="auto"/>
                    <w:bottom w:val="outset" w:sz="6" w:space="0" w:color="auto"/>
                    <w:right w:val="outset" w:sz="6" w:space="0" w:color="auto"/>
                  </w:tcBorders>
                  <w:hideMark/>
                </w:tcPr>
                <w:p w14:paraId="79AE6B81" w14:textId="77777777" w:rsidR="00A408E4" w:rsidRPr="00D65B39" w:rsidRDefault="00A408E4" w:rsidP="00815876">
                  <w:pPr>
                    <w:framePr w:hSpace="180" w:wrap="around" w:vAnchor="text" w:hAnchor="margin" w:x="-630" w:y="70"/>
                    <w:jc w:val="both"/>
                    <w:rPr>
                      <w:rFonts w:ascii="Times New Roman" w:hAnsi="Times New Roman" w:cs="Times New Roman"/>
                      <w:lang w:val="ru-RU"/>
                    </w:rPr>
                  </w:pPr>
                  <w:r w:rsidRPr="00D65B39">
                    <w:rPr>
                      <w:rStyle w:val="Strong"/>
                      <w:rFonts w:ascii="Times New Roman" w:hAnsi="Times New Roman" w:cs="Times New Roman"/>
                    </w:rPr>
                    <w:lastRenderedPageBreak/>
                    <w:t xml:space="preserve">5.   </w:t>
                  </w:r>
                  <w:r w:rsidRPr="00D65B39">
                    <w:rPr>
                      <w:rFonts w:ascii="Times New Roman" w:hAnsi="Times New Roman" w:cs="Times New Roman"/>
                    </w:rPr>
                    <w:t> </w:t>
                  </w:r>
                </w:p>
              </w:tc>
              <w:tc>
                <w:tcPr>
                  <w:tcW w:w="6764" w:type="dxa"/>
                  <w:tcBorders>
                    <w:top w:val="outset" w:sz="6" w:space="0" w:color="auto"/>
                    <w:left w:val="outset" w:sz="6" w:space="0" w:color="auto"/>
                    <w:bottom w:val="outset" w:sz="6" w:space="0" w:color="auto"/>
                    <w:right w:val="outset" w:sz="6" w:space="0" w:color="auto"/>
                  </w:tcBorders>
                  <w:hideMark/>
                </w:tcPr>
                <w:p w14:paraId="335F33EB" w14:textId="77777777" w:rsidR="00A408E4" w:rsidRPr="00D65B39" w:rsidRDefault="00A408E4" w:rsidP="00815876">
                  <w:pPr>
                    <w:framePr w:hSpace="180" w:wrap="around" w:vAnchor="text" w:hAnchor="margin" w:x="-630" w:y="70"/>
                    <w:jc w:val="both"/>
                    <w:rPr>
                      <w:rFonts w:ascii="Times New Roman" w:hAnsi="Times New Roman" w:cs="Times New Roman"/>
                    </w:rPr>
                  </w:pPr>
                  <w:r w:rsidRPr="00D65B39">
                    <w:rPr>
                      <w:rFonts w:ascii="Times New Roman" w:hAnsi="Times New Roman" w:cs="Times New Roman"/>
                    </w:rPr>
                    <w:t xml:space="preserve">Ability to produce well written reports demonstrating analytical ability and communication skill. Proven ability to undertake self-directed research (through submitted sample report/project document)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6657822E" w14:textId="77777777" w:rsidR="00A408E4" w:rsidRPr="00D65B39" w:rsidRDefault="00A408E4" w:rsidP="00815876">
                  <w:pPr>
                    <w:framePr w:hSpace="180" w:wrap="around" w:vAnchor="text" w:hAnchor="margin" w:x="-630" w:y="70"/>
                    <w:jc w:val="center"/>
                    <w:rPr>
                      <w:rFonts w:ascii="Times New Roman" w:hAnsi="Times New Roman" w:cs="Times New Roman"/>
                    </w:rPr>
                  </w:pPr>
                  <w:r w:rsidRPr="00D65B39">
                    <w:rPr>
                      <w:rFonts w:ascii="Times New Roman" w:hAnsi="Times New Roman" w:cs="Times New Roman"/>
                    </w:rPr>
                    <w:t>70</w:t>
                  </w:r>
                </w:p>
              </w:tc>
            </w:tr>
            <w:tr w:rsidR="00A408E4" w:rsidRPr="00D65B39" w14:paraId="1848F7FC" w14:textId="77777777" w:rsidTr="00A408E4">
              <w:trPr>
                <w:trHeight w:val="628"/>
                <w:tblCellSpacing w:w="0" w:type="dxa"/>
              </w:trPr>
              <w:tc>
                <w:tcPr>
                  <w:tcW w:w="458" w:type="dxa"/>
                  <w:tcBorders>
                    <w:top w:val="outset" w:sz="6" w:space="0" w:color="auto"/>
                    <w:left w:val="outset" w:sz="6" w:space="0" w:color="auto"/>
                    <w:bottom w:val="outset" w:sz="6" w:space="0" w:color="auto"/>
                    <w:right w:val="outset" w:sz="6" w:space="0" w:color="auto"/>
                  </w:tcBorders>
                  <w:hideMark/>
                </w:tcPr>
                <w:p w14:paraId="5567516B" w14:textId="77777777" w:rsidR="00A408E4" w:rsidRPr="00D65B39" w:rsidRDefault="00A408E4" w:rsidP="00815876">
                  <w:pPr>
                    <w:framePr w:hSpace="180" w:wrap="around" w:vAnchor="text" w:hAnchor="margin" w:x="-630" w:y="70"/>
                    <w:jc w:val="both"/>
                    <w:rPr>
                      <w:rStyle w:val="Strong"/>
                      <w:rFonts w:ascii="Times New Roman" w:hAnsi="Times New Roman" w:cs="Times New Roman"/>
                      <w:b w:val="0"/>
                    </w:rPr>
                  </w:pPr>
                  <w:r w:rsidRPr="00D65B39">
                    <w:rPr>
                      <w:rStyle w:val="Strong"/>
                      <w:rFonts w:ascii="Times New Roman" w:hAnsi="Times New Roman" w:cs="Times New Roman"/>
                    </w:rPr>
                    <w:t>6.</w:t>
                  </w:r>
                </w:p>
              </w:tc>
              <w:tc>
                <w:tcPr>
                  <w:tcW w:w="6764" w:type="dxa"/>
                  <w:tcBorders>
                    <w:top w:val="outset" w:sz="6" w:space="0" w:color="auto"/>
                    <w:left w:val="outset" w:sz="6" w:space="0" w:color="auto"/>
                    <w:bottom w:val="outset" w:sz="6" w:space="0" w:color="auto"/>
                    <w:right w:val="outset" w:sz="6" w:space="0" w:color="auto"/>
                  </w:tcBorders>
                  <w:hideMark/>
                </w:tcPr>
                <w:p w14:paraId="77AB490A" w14:textId="77777777" w:rsidR="00A408E4" w:rsidRPr="00D65B39" w:rsidRDefault="00A408E4" w:rsidP="00815876">
                  <w:pPr>
                    <w:pStyle w:val="NormalWeb"/>
                    <w:framePr w:hSpace="180" w:wrap="around" w:vAnchor="text" w:hAnchor="margin" w:x="-630" w:y="70"/>
                    <w:spacing w:before="0" w:beforeAutospacing="0" w:after="0" w:afterAutospacing="0" w:line="276" w:lineRule="auto"/>
                    <w:jc w:val="both"/>
                    <w:rPr>
                      <w:sz w:val="22"/>
                      <w:szCs w:val="22"/>
                    </w:rPr>
                  </w:pPr>
                  <w:r w:rsidRPr="00D65B39">
                    <w:rPr>
                      <w:sz w:val="22"/>
                      <w:szCs w:val="22"/>
                    </w:rPr>
                    <w:t xml:space="preserve">Proficiency in English </w:t>
                  </w:r>
                </w:p>
                <w:p w14:paraId="011DF64E" w14:textId="77777777" w:rsidR="00A408E4" w:rsidRPr="00D65B39" w:rsidRDefault="00A408E4" w:rsidP="00815876">
                  <w:pPr>
                    <w:framePr w:hSpace="180" w:wrap="around" w:vAnchor="text" w:hAnchor="margin" w:x="-630" w:y="70"/>
                    <w:jc w:val="both"/>
                    <w:rPr>
                      <w:rFonts w:ascii="Times New Roman" w:hAnsi="Times New Roman" w:cs="Times New Roman"/>
                    </w:rPr>
                  </w:pPr>
                </w:p>
              </w:tc>
              <w:tc>
                <w:tcPr>
                  <w:tcW w:w="1701" w:type="dxa"/>
                  <w:tcBorders>
                    <w:top w:val="outset" w:sz="6" w:space="0" w:color="auto"/>
                    <w:left w:val="outset" w:sz="6" w:space="0" w:color="auto"/>
                    <w:bottom w:val="outset" w:sz="6" w:space="0" w:color="auto"/>
                    <w:right w:val="outset" w:sz="6" w:space="0" w:color="auto"/>
                  </w:tcBorders>
                  <w:hideMark/>
                </w:tcPr>
                <w:p w14:paraId="757EB093" w14:textId="77777777" w:rsidR="00A408E4" w:rsidRPr="00D65B39" w:rsidRDefault="00A408E4" w:rsidP="00815876">
                  <w:pPr>
                    <w:framePr w:hSpace="180" w:wrap="around" w:vAnchor="text" w:hAnchor="margin" w:x="-630" w:y="70"/>
                    <w:jc w:val="center"/>
                    <w:rPr>
                      <w:rFonts w:ascii="Times New Roman" w:hAnsi="Times New Roman" w:cs="Times New Roman"/>
                    </w:rPr>
                  </w:pPr>
                  <w:r w:rsidRPr="00D65B39">
                    <w:rPr>
                      <w:rFonts w:ascii="Times New Roman" w:hAnsi="Times New Roman" w:cs="Times New Roman"/>
                    </w:rPr>
                    <w:t>40</w:t>
                  </w:r>
                </w:p>
              </w:tc>
            </w:tr>
            <w:tr w:rsidR="00A408E4" w:rsidRPr="00D65B39" w14:paraId="35724550" w14:textId="77777777" w:rsidTr="00A408E4">
              <w:trPr>
                <w:trHeight w:val="502"/>
                <w:tblCellSpacing w:w="0" w:type="dxa"/>
              </w:trPr>
              <w:tc>
                <w:tcPr>
                  <w:tcW w:w="458" w:type="dxa"/>
                  <w:tcBorders>
                    <w:top w:val="outset" w:sz="6" w:space="0" w:color="auto"/>
                    <w:left w:val="outset" w:sz="6" w:space="0" w:color="auto"/>
                    <w:bottom w:val="outset" w:sz="6" w:space="0" w:color="auto"/>
                    <w:right w:val="outset" w:sz="6" w:space="0" w:color="auto"/>
                  </w:tcBorders>
                  <w:hideMark/>
                </w:tcPr>
                <w:p w14:paraId="425E31DF" w14:textId="77777777" w:rsidR="00A408E4" w:rsidRPr="00D65B39" w:rsidRDefault="00A408E4" w:rsidP="00815876">
                  <w:pPr>
                    <w:framePr w:hSpace="180" w:wrap="around" w:vAnchor="text" w:hAnchor="margin" w:x="-630" w:y="70"/>
                    <w:jc w:val="both"/>
                    <w:rPr>
                      <w:rFonts w:ascii="Times New Roman" w:hAnsi="Times New Roman" w:cs="Times New Roman"/>
                    </w:rPr>
                  </w:pPr>
                  <w:r w:rsidRPr="00D65B39">
                    <w:rPr>
                      <w:rFonts w:ascii="Times New Roman" w:hAnsi="Times New Roman" w:cs="Times New Roman"/>
                    </w:rPr>
                    <w:t> </w:t>
                  </w:r>
                </w:p>
              </w:tc>
              <w:tc>
                <w:tcPr>
                  <w:tcW w:w="6764" w:type="dxa"/>
                  <w:tcBorders>
                    <w:top w:val="outset" w:sz="6" w:space="0" w:color="auto"/>
                    <w:left w:val="outset" w:sz="6" w:space="0" w:color="auto"/>
                    <w:bottom w:val="outset" w:sz="6" w:space="0" w:color="auto"/>
                    <w:right w:val="outset" w:sz="6" w:space="0" w:color="auto"/>
                  </w:tcBorders>
                  <w:hideMark/>
                </w:tcPr>
                <w:p w14:paraId="32AC221C" w14:textId="77777777" w:rsidR="00A408E4" w:rsidRPr="00D65B39" w:rsidRDefault="00A408E4" w:rsidP="00815876">
                  <w:pPr>
                    <w:framePr w:hSpace="180" w:wrap="around" w:vAnchor="text" w:hAnchor="margin" w:x="-630" w:y="70"/>
                    <w:jc w:val="both"/>
                    <w:rPr>
                      <w:rFonts w:ascii="Times New Roman" w:hAnsi="Times New Roman" w:cs="Times New Roman"/>
                    </w:rPr>
                  </w:pPr>
                  <w:r w:rsidRPr="00D65B39">
                    <w:rPr>
                      <w:rStyle w:val="Strong"/>
                      <w:rFonts w:ascii="Times New Roman" w:hAnsi="Times New Roman" w:cs="Times New Roman"/>
                    </w:rPr>
                    <w:t>Maximum total technical scoring:</w:t>
                  </w:r>
                </w:p>
              </w:tc>
              <w:tc>
                <w:tcPr>
                  <w:tcW w:w="1701" w:type="dxa"/>
                  <w:tcBorders>
                    <w:top w:val="outset" w:sz="6" w:space="0" w:color="auto"/>
                    <w:left w:val="outset" w:sz="6" w:space="0" w:color="auto"/>
                    <w:bottom w:val="outset" w:sz="6" w:space="0" w:color="auto"/>
                    <w:right w:val="outset" w:sz="6" w:space="0" w:color="auto"/>
                  </w:tcBorders>
                  <w:hideMark/>
                </w:tcPr>
                <w:p w14:paraId="10A56DCF" w14:textId="77777777" w:rsidR="00A408E4" w:rsidRPr="00D65B39" w:rsidRDefault="00A408E4" w:rsidP="00815876">
                  <w:pPr>
                    <w:framePr w:hSpace="180" w:wrap="around" w:vAnchor="text" w:hAnchor="margin" w:x="-630" w:y="70"/>
                    <w:jc w:val="center"/>
                    <w:rPr>
                      <w:rFonts w:ascii="Times New Roman" w:hAnsi="Times New Roman" w:cs="Times New Roman"/>
                    </w:rPr>
                  </w:pPr>
                  <w:r w:rsidRPr="00D65B39">
                    <w:rPr>
                      <w:rFonts w:ascii="Times New Roman" w:hAnsi="Times New Roman" w:cs="Times New Roman"/>
                    </w:rPr>
                    <w:t xml:space="preserve">350 </w:t>
                  </w:r>
                </w:p>
              </w:tc>
            </w:tr>
          </w:tbl>
          <w:p w14:paraId="7BD9E0DB" w14:textId="77777777" w:rsidR="00A408E4" w:rsidRPr="00D65B39" w:rsidRDefault="00A408E4" w:rsidP="00A408E4">
            <w:pPr>
              <w:rPr>
                <w:rFonts w:ascii="Times New Roman" w:hAnsi="Times New Roman" w:cs="Times New Roman"/>
                <w:color w:val="333333"/>
                <w:lang w:eastAsia="ru-RU"/>
              </w:rPr>
            </w:pPr>
          </w:p>
          <w:p w14:paraId="709426BE" w14:textId="77777777" w:rsidR="00A408E4" w:rsidRPr="00D65B39" w:rsidRDefault="00A408E4" w:rsidP="00A408E4">
            <w:pPr>
              <w:rPr>
                <w:rFonts w:ascii="Times New Roman" w:hAnsi="Times New Roman" w:cs="Times New Roman"/>
                <w:b/>
                <w:lang w:eastAsia="ru-RU"/>
              </w:rPr>
            </w:pPr>
            <w:r w:rsidRPr="00D65B39">
              <w:rPr>
                <w:rFonts w:ascii="Times New Roman" w:hAnsi="Times New Roman" w:cs="Times New Roman"/>
                <w:b/>
                <w:lang w:eastAsia="ru-RU"/>
              </w:rPr>
              <w:t>Maximum total technical scoring: 350</w:t>
            </w:r>
          </w:p>
          <w:p w14:paraId="3FFAC821" w14:textId="68F4538B" w:rsidR="00A408E4" w:rsidRPr="00D65B39" w:rsidRDefault="00A408E4" w:rsidP="00A408E4">
            <w:pPr>
              <w:rPr>
                <w:rStyle w:val="Strong"/>
                <w:rFonts w:ascii="Times New Roman" w:hAnsi="Times New Roman" w:cs="Times New Roman"/>
                <w:b w:val="0"/>
                <w:bCs w:val="0"/>
                <w:lang w:eastAsia="ru-RU"/>
              </w:rPr>
            </w:pPr>
            <w:r w:rsidRPr="00D65B39">
              <w:rPr>
                <w:rFonts w:ascii="Times New Roman" w:hAnsi="Times New Roman" w:cs="Times New Roman"/>
                <w:lang w:eastAsia="ru-RU"/>
              </w:rPr>
              <w:t>Only candidates who have passed over the minimum qualification criteria and have accumulated at least 245 points out of maximum 350 under technical review will qualify for the next stage i.e. review of their financial proposals.</w:t>
            </w:r>
          </w:p>
          <w:p w14:paraId="12DC5E8D" w14:textId="77777777" w:rsidR="00A408E4" w:rsidRPr="00D65B39" w:rsidRDefault="00A408E4" w:rsidP="00A408E4">
            <w:pPr>
              <w:rPr>
                <w:rStyle w:val="Strong"/>
                <w:rFonts w:ascii="Times New Roman" w:hAnsi="Times New Roman" w:cs="Times New Roman"/>
                <w:lang w:eastAsia="ru-RU"/>
              </w:rPr>
            </w:pPr>
            <w:r w:rsidRPr="00D65B39">
              <w:rPr>
                <w:rStyle w:val="Strong"/>
                <w:rFonts w:ascii="Times New Roman" w:hAnsi="Times New Roman" w:cs="Times New Roman"/>
                <w:lang w:eastAsia="ru-RU"/>
              </w:rPr>
              <w:t xml:space="preserve"> Evaluation of financial proposal</w:t>
            </w:r>
          </w:p>
          <w:p w14:paraId="1F7D8962" w14:textId="2F2BB48D" w:rsidR="00A408E4" w:rsidRPr="00D65B39" w:rsidRDefault="00A408E4" w:rsidP="00A408E4">
            <w:pPr>
              <w:rPr>
                <w:rFonts w:ascii="Times New Roman" w:hAnsi="Times New Roman" w:cs="Times New Roman"/>
              </w:rPr>
            </w:pPr>
            <w:r w:rsidRPr="00D65B39">
              <w:rPr>
                <w:rFonts w:ascii="Times New Roman" w:hAnsi="Times New Roman" w:cs="Times New Roman"/>
              </w:rPr>
              <w:t xml:space="preserve"> Evaluation of submitted financial offers will be done based on the following formula: </w:t>
            </w:r>
            <w:r w:rsidRPr="00D65B39">
              <w:rPr>
                <w:rStyle w:val="Strong"/>
                <w:rFonts w:ascii="Times New Roman" w:hAnsi="Times New Roman" w:cs="Times New Roman"/>
                <w:u w:val="single"/>
              </w:rPr>
              <w:t>S = Fmin / F * 150</w:t>
            </w:r>
          </w:p>
          <w:p w14:paraId="2E0C2528" w14:textId="77777777" w:rsidR="00A408E4" w:rsidRPr="00D65B39" w:rsidRDefault="00A408E4" w:rsidP="00A408E4">
            <w:pPr>
              <w:rPr>
                <w:rFonts w:ascii="Times New Roman" w:hAnsi="Times New Roman" w:cs="Times New Roman"/>
              </w:rPr>
            </w:pPr>
            <w:r w:rsidRPr="00D65B39">
              <w:rPr>
                <w:rFonts w:ascii="Times New Roman" w:hAnsi="Times New Roman" w:cs="Times New Roman"/>
              </w:rPr>
              <w:t>S – score received on financial review;</w:t>
            </w:r>
          </w:p>
          <w:p w14:paraId="22FA3DFC" w14:textId="77777777" w:rsidR="00A408E4" w:rsidRPr="00D65B39" w:rsidRDefault="00A408E4" w:rsidP="00A408E4">
            <w:pPr>
              <w:rPr>
                <w:rFonts w:ascii="Times New Roman" w:hAnsi="Times New Roman" w:cs="Times New Roman"/>
              </w:rPr>
            </w:pPr>
            <w:r w:rsidRPr="00D65B39">
              <w:rPr>
                <w:rFonts w:ascii="Times New Roman" w:hAnsi="Times New Roman" w:cs="Times New Roman"/>
              </w:rPr>
              <w:t>F min – the lowest financial offer out of all the submitted offers qualified over the technical review round;</w:t>
            </w:r>
          </w:p>
          <w:p w14:paraId="33956C15" w14:textId="16B078FC" w:rsidR="00A408E4" w:rsidRPr="00D65B39" w:rsidRDefault="00A408E4" w:rsidP="00A408E4">
            <w:pPr>
              <w:rPr>
                <w:rFonts w:ascii="Times New Roman" w:hAnsi="Times New Roman" w:cs="Times New Roman"/>
              </w:rPr>
            </w:pPr>
            <w:r w:rsidRPr="00D65B39">
              <w:rPr>
                <w:rFonts w:ascii="Times New Roman" w:hAnsi="Times New Roman" w:cs="Times New Roman"/>
              </w:rPr>
              <w:t>F – finan</w:t>
            </w:r>
            <w:r w:rsidR="00D65B39">
              <w:rPr>
                <w:rFonts w:ascii="Times New Roman" w:hAnsi="Times New Roman" w:cs="Times New Roman"/>
              </w:rPr>
              <w:t>cial offer under consideration.</w:t>
            </w:r>
          </w:p>
          <w:p w14:paraId="36126E0A" w14:textId="7BC252ED" w:rsidR="00A408E4" w:rsidRPr="00D65B39" w:rsidRDefault="00A408E4" w:rsidP="00A408E4">
            <w:pPr>
              <w:jc w:val="both"/>
              <w:rPr>
                <w:rFonts w:ascii="Times New Roman" w:hAnsi="Times New Roman" w:cs="Times New Roman"/>
              </w:rPr>
            </w:pPr>
            <w:r w:rsidRPr="00D65B39">
              <w:rPr>
                <w:rFonts w:ascii="Times New Roman" w:hAnsi="Times New Roman" w:cs="Times New Roman"/>
              </w:rPr>
              <w:t>Each applicant will be required to submit an aggregated financial offer (“aggregated financial offer” is the total sum of all financial claims of the candidate for accomplishment of the task with detailed breakdown of expected honorarium, economy class travel and per diem for in-country stay in Georgia (including travel and accommodation in</w:t>
            </w:r>
            <w:r w:rsidR="00D65B39">
              <w:rPr>
                <w:rFonts w:ascii="Times New Roman" w:hAnsi="Times New Roman" w:cs="Times New Roman"/>
              </w:rPr>
              <w:t xml:space="preserve"> 5 target regions of Georgia). </w:t>
            </w:r>
          </w:p>
          <w:p w14:paraId="33369B40" w14:textId="1A30767E" w:rsidR="00A408E4" w:rsidRPr="00D65B39" w:rsidRDefault="00A408E4" w:rsidP="00A408E4">
            <w:pPr>
              <w:jc w:val="both"/>
              <w:rPr>
                <w:rFonts w:ascii="Times New Roman" w:hAnsi="Times New Roman" w:cs="Times New Roman"/>
              </w:rPr>
            </w:pPr>
            <w:r w:rsidRPr="00D65B39">
              <w:rPr>
                <w:rFonts w:ascii="Times New Roman" w:hAnsi="Times New Roman" w:cs="Times New Roman"/>
              </w:rPr>
              <w:t>The evaluator shall bear costs for all supplies needed for data collection and data processing including possession</w:t>
            </w:r>
            <w:r w:rsidR="00D65B39">
              <w:rPr>
                <w:rFonts w:ascii="Times New Roman" w:hAnsi="Times New Roman" w:cs="Times New Roman"/>
              </w:rPr>
              <w:t xml:space="preserve"> of his own personal computer. </w:t>
            </w:r>
          </w:p>
          <w:p w14:paraId="6F9FE2CE" w14:textId="0A9E0479" w:rsidR="00A408E4" w:rsidRPr="00D65B39" w:rsidRDefault="00A408E4" w:rsidP="00D65B39">
            <w:pPr>
              <w:jc w:val="both"/>
              <w:rPr>
                <w:rStyle w:val="Strong"/>
                <w:rFonts w:ascii="Times New Roman" w:hAnsi="Times New Roman" w:cs="Times New Roman"/>
                <w:b w:val="0"/>
                <w:bCs w:val="0"/>
              </w:rPr>
            </w:pPr>
            <w:r w:rsidRPr="00D65B39">
              <w:rPr>
                <w:rFonts w:ascii="Times New Roman" w:hAnsi="Times New Roman" w:cs="Times New Roman"/>
              </w:rPr>
              <w:t>Translation/interpretation will be provided to the international evaluation consultant during his/her stay in Georgi</w:t>
            </w:r>
            <w:r w:rsidR="00D65B39">
              <w:rPr>
                <w:rFonts w:ascii="Times New Roman" w:hAnsi="Times New Roman" w:cs="Times New Roman"/>
              </w:rPr>
              <w:t xml:space="preserve">a. </w:t>
            </w:r>
          </w:p>
          <w:p w14:paraId="46EB63DE" w14:textId="0358BFFC" w:rsidR="00A408E4" w:rsidRPr="00D65B39" w:rsidRDefault="00A408E4" w:rsidP="00A408E4">
            <w:pPr>
              <w:tabs>
                <w:tab w:val="left" w:pos="10080"/>
              </w:tabs>
              <w:rPr>
                <w:rFonts w:ascii="Times New Roman" w:hAnsi="Times New Roman" w:cs="Times New Roman"/>
                <w:lang w:eastAsia="ru-RU"/>
              </w:rPr>
            </w:pPr>
            <w:r w:rsidRPr="00D65B39">
              <w:rPr>
                <w:rStyle w:val="Strong"/>
                <w:rFonts w:ascii="Times New Roman" w:hAnsi="Times New Roman" w:cs="Times New Roman"/>
                <w:lang w:eastAsia="ru-RU"/>
              </w:rPr>
              <w:t>Selected candidate</w:t>
            </w:r>
            <w:r w:rsidRPr="00D65B39">
              <w:rPr>
                <w:rFonts w:ascii="Times New Roman" w:hAnsi="Times New Roman" w:cs="Times New Roman"/>
                <w:lang w:eastAsia="ru-RU"/>
              </w:rPr>
              <w:br/>
              <w:t>The selected candidate will be the candidate, who has accumulated the highest aggregated score (tech</w:t>
            </w:r>
            <w:r w:rsidR="00D65B39">
              <w:rPr>
                <w:rFonts w:ascii="Times New Roman" w:hAnsi="Times New Roman" w:cs="Times New Roman"/>
                <w:lang w:eastAsia="ru-RU"/>
              </w:rPr>
              <w:t>nical</w:t>
            </w:r>
            <w:r w:rsidR="00D65B39">
              <w:rPr>
                <w:rFonts w:ascii="Times New Roman" w:hAnsi="Times New Roman" w:cs="Times New Roman"/>
                <w:lang w:eastAsia="ru-RU"/>
              </w:rPr>
              <w:br/>
              <w:t>score + financial score).</w:t>
            </w:r>
          </w:p>
          <w:p w14:paraId="4F630886" w14:textId="77777777" w:rsidR="00A408E4" w:rsidRPr="00D65B39" w:rsidRDefault="00A408E4" w:rsidP="00A408E4">
            <w:pPr>
              <w:rPr>
                <w:rFonts w:ascii="Times New Roman" w:hAnsi="Times New Roman" w:cs="Times New Roman"/>
                <w:lang w:eastAsia="ru-RU"/>
              </w:rPr>
            </w:pPr>
            <w:r w:rsidRPr="00D65B39">
              <w:rPr>
                <w:rStyle w:val="Strong"/>
                <w:rFonts w:ascii="Times New Roman" w:hAnsi="Times New Roman" w:cs="Times New Roman"/>
                <w:lang w:eastAsia="ru-RU"/>
              </w:rPr>
              <w:t>Submission package</w:t>
            </w:r>
            <w:r w:rsidRPr="00D65B39">
              <w:rPr>
                <w:rFonts w:ascii="Times New Roman" w:hAnsi="Times New Roman" w:cs="Times New Roman"/>
                <w:lang w:eastAsia="ru-RU"/>
              </w:rPr>
              <w:t>:</w:t>
            </w:r>
          </w:p>
          <w:p w14:paraId="254AE475" w14:textId="77777777" w:rsidR="00A408E4" w:rsidRPr="00D65B39" w:rsidRDefault="00A408E4" w:rsidP="00A408E4">
            <w:pPr>
              <w:numPr>
                <w:ilvl w:val="0"/>
                <w:numId w:val="37"/>
              </w:numPr>
              <w:spacing w:before="100" w:beforeAutospacing="1" w:after="100" w:afterAutospacing="1"/>
              <w:rPr>
                <w:rFonts w:ascii="Times New Roman" w:hAnsi="Times New Roman" w:cs="Times New Roman"/>
                <w:lang w:eastAsia="ru-RU"/>
              </w:rPr>
            </w:pPr>
            <w:r w:rsidRPr="00D65B39">
              <w:rPr>
                <w:rFonts w:ascii="Times New Roman" w:hAnsi="Times New Roman" w:cs="Times New Roman"/>
                <w:lang w:eastAsia="ru-RU"/>
              </w:rPr>
              <w:t>CV;</w:t>
            </w:r>
          </w:p>
          <w:p w14:paraId="452B25EF" w14:textId="77777777" w:rsidR="00A408E4" w:rsidRPr="00D65B39" w:rsidRDefault="00A408E4" w:rsidP="00A408E4">
            <w:pPr>
              <w:numPr>
                <w:ilvl w:val="0"/>
                <w:numId w:val="37"/>
              </w:numPr>
              <w:spacing w:before="100" w:beforeAutospacing="1" w:after="100" w:afterAutospacing="1"/>
              <w:rPr>
                <w:rFonts w:ascii="Times New Roman" w:hAnsi="Times New Roman" w:cs="Times New Roman"/>
                <w:lang w:eastAsia="ru-RU"/>
              </w:rPr>
            </w:pPr>
            <w:r w:rsidRPr="00D65B39">
              <w:rPr>
                <w:rFonts w:ascii="Times New Roman" w:hAnsi="Times New Roman" w:cs="Times New Roman"/>
                <w:lang w:eastAsia="ru-RU"/>
              </w:rPr>
              <w:t xml:space="preserve">Duly filled in Personal History Form PHF11; </w:t>
            </w:r>
          </w:p>
          <w:p w14:paraId="235B1BF7" w14:textId="77777777" w:rsidR="00A408E4" w:rsidRPr="00D65B39" w:rsidRDefault="00A408E4" w:rsidP="00A408E4">
            <w:pPr>
              <w:numPr>
                <w:ilvl w:val="0"/>
                <w:numId w:val="37"/>
              </w:numPr>
              <w:spacing w:before="100" w:beforeAutospacing="1" w:after="100" w:afterAutospacing="1"/>
              <w:rPr>
                <w:rFonts w:ascii="Times New Roman" w:hAnsi="Times New Roman" w:cs="Times New Roman"/>
                <w:lang w:eastAsia="ru-RU"/>
              </w:rPr>
            </w:pPr>
            <w:r w:rsidRPr="00D65B39">
              <w:rPr>
                <w:rFonts w:ascii="Times New Roman" w:hAnsi="Times New Roman" w:cs="Times New Roman"/>
                <w:lang w:eastAsia="ru-RU"/>
              </w:rPr>
              <w:t>Aggregated financial proposal/offer (including all the costs needed to undertake the assignment i.e. travel to regions and excluding possible translation-related costs);</w:t>
            </w:r>
          </w:p>
          <w:p w14:paraId="0AB96EEB" w14:textId="2F0B2227" w:rsidR="00A408E4" w:rsidRPr="00D65B39" w:rsidRDefault="00A408E4" w:rsidP="00D65B39">
            <w:pPr>
              <w:numPr>
                <w:ilvl w:val="0"/>
                <w:numId w:val="37"/>
              </w:numPr>
              <w:spacing w:before="100" w:beforeAutospacing="1" w:after="100" w:afterAutospacing="1"/>
              <w:rPr>
                <w:rFonts w:ascii="Times New Roman" w:hAnsi="Times New Roman" w:cs="Times New Roman"/>
                <w:lang w:eastAsia="ru-RU"/>
              </w:rPr>
            </w:pPr>
            <w:r w:rsidRPr="00D65B39">
              <w:rPr>
                <w:rFonts w:ascii="Times New Roman" w:hAnsi="Times New Roman" w:cs="Times New Roman"/>
                <w:lang w:eastAsia="ru-RU"/>
              </w:rPr>
              <w:t>Evaluation report sample.</w:t>
            </w:r>
          </w:p>
          <w:p w14:paraId="06E0D6CF" w14:textId="77777777" w:rsidR="00A408E4" w:rsidRPr="00D65B39" w:rsidRDefault="00A408E4" w:rsidP="00A408E4">
            <w:pPr>
              <w:rPr>
                <w:rFonts w:ascii="Times New Roman" w:hAnsi="Times New Roman" w:cs="Times New Roman"/>
                <w:lang w:eastAsia="ru-RU"/>
              </w:rPr>
            </w:pPr>
            <w:r w:rsidRPr="00D65B39">
              <w:rPr>
                <w:rStyle w:val="Strong"/>
                <w:rFonts w:ascii="Times New Roman" w:hAnsi="Times New Roman" w:cs="Times New Roman"/>
                <w:lang w:eastAsia="ru-RU"/>
              </w:rPr>
              <w:lastRenderedPageBreak/>
              <w:t>Financial arrangements</w:t>
            </w:r>
            <w:r w:rsidRPr="00D65B39">
              <w:rPr>
                <w:rFonts w:ascii="Times New Roman" w:hAnsi="Times New Roman" w:cs="Times New Roman"/>
                <w:lang w:eastAsia="ru-RU"/>
              </w:rPr>
              <w:t>:</w:t>
            </w:r>
          </w:p>
          <w:p w14:paraId="7A9D87D5" w14:textId="77777777" w:rsidR="00A408E4" w:rsidRPr="00D65B39" w:rsidRDefault="00A408E4" w:rsidP="00A408E4">
            <w:pPr>
              <w:spacing w:before="100" w:beforeAutospacing="1" w:after="100" w:afterAutospacing="1"/>
              <w:jc w:val="both"/>
              <w:rPr>
                <w:rFonts w:ascii="Times New Roman" w:hAnsi="Times New Roman" w:cs="Times New Roman"/>
                <w:color w:val="333333"/>
                <w:lang w:eastAsia="ru-RU"/>
              </w:rPr>
            </w:pPr>
            <w:r w:rsidRPr="00D65B39">
              <w:rPr>
                <w:rFonts w:ascii="Times New Roman" w:hAnsi="Times New Roman" w:cs="Times New Roman"/>
                <w:lang w:eastAsia="ru-RU"/>
              </w:rPr>
              <w:t xml:space="preserve">Payment will be disbursed in 2 installments upon the satisfactory submission of the deliverables cleared by Evaluation task manager to certify that the services have been satisfactorily performed; 40% will be paid after the submission of 1 deliverable and 60% will be paid upon the completion of deliverables 2, 3 and 4. </w:t>
            </w:r>
          </w:p>
        </w:tc>
      </w:tr>
      <w:tr w:rsidR="00A408E4" w:rsidRPr="00D65B39" w14:paraId="66867F84" w14:textId="77777777" w:rsidTr="00A408E4">
        <w:trPr>
          <w:trHeight w:val="163"/>
          <w:tblCellSpacing w:w="30" w:type="dxa"/>
        </w:trPr>
        <w:tc>
          <w:tcPr>
            <w:tcW w:w="10590" w:type="dxa"/>
            <w:vAlign w:val="center"/>
          </w:tcPr>
          <w:p w14:paraId="1FD55349" w14:textId="5929F634" w:rsidR="00A408E4" w:rsidRPr="00D65B39" w:rsidRDefault="00D65B39" w:rsidP="00A408E4">
            <w:pPr>
              <w:rPr>
                <w:rStyle w:val="Strong"/>
                <w:rFonts w:ascii="Times New Roman" w:hAnsi="Times New Roman" w:cs="Times New Roman"/>
                <w:lang w:eastAsia="ru-RU"/>
              </w:rPr>
            </w:pPr>
            <w:r>
              <w:rPr>
                <w:rStyle w:val="Strong"/>
                <w:rFonts w:ascii="Times New Roman" w:hAnsi="Times New Roman" w:cs="Times New Roman"/>
                <w:lang w:eastAsia="ru-RU"/>
              </w:rPr>
              <w:lastRenderedPageBreak/>
              <w:t>Required Skills and Experience</w:t>
            </w:r>
          </w:p>
          <w:p w14:paraId="55E8DE53" w14:textId="77777777" w:rsidR="00A408E4" w:rsidRPr="00D65B39" w:rsidRDefault="00A408E4" w:rsidP="00A408E4">
            <w:pPr>
              <w:pStyle w:val="ListParagraph"/>
              <w:numPr>
                <w:ilvl w:val="0"/>
                <w:numId w:val="40"/>
              </w:numPr>
              <w:spacing w:after="0"/>
              <w:jc w:val="both"/>
              <w:rPr>
                <w:rFonts w:ascii="Times New Roman" w:hAnsi="Times New Roman" w:cs="Times New Roman"/>
              </w:rPr>
            </w:pPr>
            <w:r w:rsidRPr="00D65B39">
              <w:rPr>
                <w:rFonts w:ascii="Times New Roman" w:hAnsi="Times New Roman" w:cs="Times New Roman"/>
              </w:rPr>
              <w:t>Expertise in gender equality and women’s empowerment, gender mainstreaming, gender analysis and the related mandates within the UN system; experience/knowledge of women peace and security;</w:t>
            </w:r>
          </w:p>
          <w:p w14:paraId="61A608F1" w14:textId="77777777" w:rsidR="00A408E4" w:rsidRPr="00D65B39" w:rsidRDefault="00A408E4" w:rsidP="00A408E4">
            <w:pPr>
              <w:pStyle w:val="ListParagraph"/>
              <w:numPr>
                <w:ilvl w:val="0"/>
                <w:numId w:val="40"/>
              </w:numPr>
              <w:spacing w:after="0"/>
              <w:jc w:val="both"/>
              <w:rPr>
                <w:rFonts w:ascii="Times New Roman" w:hAnsi="Times New Roman" w:cs="Times New Roman"/>
              </w:rPr>
            </w:pPr>
            <w:r w:rsidRPr="00D65B39">
              <w:rPr>
                <w:rFonts w:ascii="Times New Roman" w:hAnsi="Times New Roman" w:cs="Times New Roman"/>
              </w:rPr>
              <w:t>Familiarity with the political, economic, social and gender situation in Georgia;</w:t>
            </w:r>
          </w:p>
          <w:p w14:paraId="79663EE4" w14:textId="77236791" w:rsidR="00A408E4" w:rsidRPr="00D65B39" w:rsidRDefault="00A408E4" w:rsidP="00A408E4">
            <w:pPr>
              <w:pStyle w:val="ListParagraph"/>
              <w:numPr>
                <w:ilvl w:val="0"/>
                <w:numId w:val="40"/>
              </w:numPr>
              <w:spacing w:after="0"/>
              <w:jc w:val="both"/>
              <w:rPr>
                <w:rFonts w:ascii="Times New Roman" w:hAnsi="Times New Roman" w:cs="Times New Roman"/>
              </w:rPr>
            </w:pPr>
            <w:r w:rsidRPr="00D65B39">
              <w:rPr>
                <w:rFonts w:ascii="Times New Roman" w:hAnsi="Times New Roman" w:cs="Times New Roman"/>
              </w:rPr>
              <w:t>Ability to produce well written reports demonstrating analytical ability and communication skill. Proven ability to undertake self-directed research (through submitted sample report/project document).</w:t>
            </w:r>
          </w:p>
          <w:p w14:paraId="6287AF15" w14:textId="77777777" w:rsidR="00A408E4" w:rsidRPr="00D65B39" w:rsidRDefault="00A408E4" w:rsidP="00A408E4">
            <w:pPr>
              <w:rPr>
                <w:rFonts w:ascii="Times New Roman" w:hAnsi="Times New Roman" w:cs="Times New Roman"/>
                <w:color w:val="333333"/>
                <w:lang w:eastAsia="ru-RU"/>
              </w:rPr>
            </w:pPr>
            <w:r w:rsidRPr="00D65B39">
              <w:rPr>
                <w:rStyle w:val="Strong"/>
                <w:rFonts w:ascii="Times New Roman" w:hAnsi="Times New Roman" w:cs="Times New Roman"/>
                <w:color w:val="333333"/>
                <w:lang w:eastAsia="ru-RU"/>
              </w:rPr>
              <w:t>Academic Qualifications</w:t>
            </w:r>
            <w:r w:rsidRPr="00D65B39">
              <w:rPr>
                <w:rFonts w:ascii="Times New Roman" w:hAnsi="Times New Roman" w:cs="Times New Roman"/>
                <w:color w:val="333333"/>
                <w:lang w:eastAsia="ru-RU"/>
              </w:rPr>
              <w:t xml:space="preserve">: </w:t>
            </w:r>
          </w:p>
          <w:p w14:paraId="69E592DE" w14:textId="22FD3468" w:rsidR="00A408E4" w:rsidRPr="00D65B39" w:rsidRDefault="00A408E4" w:rsidP="00A408E4">
            <w:pPr>
              <w:rPr>
                <w:rStyle w:val="Strong"/>
                <w:rFonts w:ascii="Times New Roman" w:hAnsi="Times New Roman" w:cs="Times New Roman"/>
                <w:b w:val="0"/>
                <w:bCs w:val="0"/>
              </w:rPr>
            </w:pPr>
            <w:r w:rsidRPr="00D65B39">
              <w:rPr>
                <w:rFonts w:ascii="Times New Roman" w:hAnsi="Times New Roman" w:cs="Times New Roman"/>
              </w:rPr>
              <w:t>At least a master’s degree in sociology, international development, gender/</w:t>
            </w:r>
            <w:r w:rsidR="00D65B39">
              <w:rPr>
                <w:rFonts w:ascii="Times New Roman" w:hAnsi="Times New Roman" w:cs="Times New Roman"/>
              </w:rPr>
              <w:t xml:space="preserve">women studies or related areas </w:t>
            </w:r>
          </w:p>
          <w:p w14:paraId="27403561" w14:textId="77777777" w:rsidR="00A408E4" w:rsidRPr="00D65B39" w:rsidRDefault="00A408E4" w:rsidP="00A408E4">
            <w:pPr>
              <w:rPr>
                <w:rFonts w:ascii="Times New Roman" w:hAnsi="Times New Roman" w:cs="Times New Roman"/>
                <w:color w:val="333333"/>
                <w:lang w:eastAsia="ru-RU"/>
              </w:rPr>
            </w:pPr>
            <w:r w:rsidRPr="00D65B39">
              <w:rPr>
                <w:rStyle w:val="Strong"/>
                <w:rFonts w:ascii="Times New Roman" w:hAnsi="Times New Roman" w:cs="Times New Roman"/>
                <w:color w:val="333333"/>
                <w:lang w:eastAsia="ru-RU"/>
              </w:rPr>
              <w:t>Years of Experience</w:t>
            </w:r>
            <w:r w:rsidRPr="00D65B39">
              <w:rPr>
                <w:rFonts w:ascii="Times New Roman" w:hAnsi="Times New Roman" w:cs="Times New Roman"/>
                <w:color w:val="333333"/>
                <w:lang w:eastAsia="ru-RU"/>
              </w:rPr>
              <w:t xml:space="preserve">: </w:t>
            </w:r>
          </w:p>
          <w:p w14:paraId="42AAC536" w14:textId="5EBAC83D" w:rsidR="00A408E4" w:rsidRPr="00D65B39" w:rsidRDefault="00A408E4" w:rsidP="00A408E4">
            <w:pPr>
              <w:rPr>
                <w:rFonts w:ascii="Times New Roman" w:hAnsi="Times New Roman" w:cs="Times New Roman"/>
              </w:rPr>
            </w:pPr>
            <w:r w:rsidRPr="00D65B39">
              <w:rPr>
                <w:rFonts w:ascii="Times New Roman" w:hAnsi="Times New Roman" w:cs="Times New Roman"/>
              </w:rPr>
              <w:t>At least 7 years of advanced evaluation expertise and experience in a wide range of research, review/evaluation approaches including utilization-focused, gender and human right</w:t>
            </w:r>
            <w:r w:rsidR="00D65B39">
              <w:rPr>
                <w:rFonts w:ascii="Times New Roman" w:hAnsi="Times New Roman" w:cs="Times New Roman"/>
              </w:rPr>
              <w:t>s responsive and mixed methods.</w:t>
            </w:r>
          </w:p>
          <w:p w14:paraId="2C5C90EB" w14:textId="77777777" w:rsidR="00A408E4" w:rsidRPr="00D65B39" w:rsidRDefault="00A408E4" w:rsidP="00A408E4">
            <w:pPr>
              <w:rPr>
                <w:rFonts w:ascii="Times New Roman" w:hAnsi="Times New Roman" w:cs="Times New Roman"/>
                <w:color w:val="333333"/>
                <w:lang w:eastAsia="ru-RU"/>
              </w:rPr>
            </w:pPr>
            <w:r w:rsidRPr="00D65B39">
              <w:rPr>
                <w:rStyle w:val="Strong"/>
                <w:rFonts w:ascii="Times New Roman" w:hAnsi="Times New Roman" w:cs="Times New Roman"/>
                <w:color w:val="333333"/>
                <w:lang w:eastAsia="ru-RU"/>
              </w:rPr>
              <w:t>Language requirements</w:t>
            </w:r>
            <w:r w:rsidRPr="00D65B39">
              <w:rPr>
                <w:rFonts w:ascii="Times New Roman" w:hAnsi="Times New Roman" w:cs="Times New Roman"/>
                <w:color w:val="333333"/>
                <w:lang w:eastAsia="ru-RU"/>
              </w:rPr>
              <w:t>:</w:t>
            </w:r>
          </w:p>
          <w:p w14:paraId="76305B36" w14:textId="77777777" w:rsidR="00A408E4" w:rsidRPr="00D65B39" w:rsidRDefault="00A408E4" w:rsidP="00A408E4">
            <w:pPr>
              <w:pStyle w:val="NormalWeb"/>
              <w:spacing w:before="0" w:beforeAutospacing="0" w:after="0" w:afterAutospacing="0" w:line="276" w:lineRule="auto"/>
              <w:jc w:val="both"/>
              <w:rPr>
                <w:sz w:val="22"/>
                <w:szCs w:val="22"/>
              </w:rPr>
            </w:pPr>
            <w:r w:rsidRPr="00D65B39">
              <w:rPr>
                <w:sz w:val="22"/>
                <w:szCs w:val="22"/>
              </w:rPr>
              <w:t>Proficiency in English.</w:t>
            </w:r>
          </w:p>
          <w:p w14:paraId="382830A3" w14:textId="77777777" w:rsidR="00A408E4" w:rsidRPr="00D65B39" w:rsidRDefault="00A408E4" w:rsidP="00A408E4">
            <w:pPr>
              <w:pStyle w:val="NormalWeb"/>
              <w:spacing w:before="0" w:beforeAutospacing="0" w:after="0" w:afterAutospacing="0" w:line="276" w:lineRule="auto"/>
              <w:jc w:val="both"/>
              <w:rPr>
                <w:sz w:val="22"/>
                <w:szCs w:val="22"/>
              </w:rPr>
            </w:pPr>
          </w:p>
          <w:p w14:paraId="10BA4170" w14:textId="3EA0A939" w:rsidR="00A408E4" w:rsidRPr="00D65B39" w:rsidRDefault="00A408E4" w:rsidP="00D65B39">
            <w:pPr>
              <w:rPr>
                <w:rFonts w:ascii="Times New Roman" w:hAnsi="Times New Roman" w:cs="Times New Roman"/>
                <w:b/>
                <w:color w:val="333333"/>
                <w:lang w:eastAsia="ru-RU"/>
              </w:rPr>
            </w:pPr>
            <w:r w:rsidRPr="00D65B39">
              <w:rPr>
                <w:rFonts w:ascii="Times New Roman" w:hAnsi="Times New Roman" w:cs="Times New Roman"/>
                <w:b/>
                <w:color w:val="333333"/>
                <w:lang w:eastAsia="ru-RU"/>
              </w:rPr>
              <w:t xml:space="preserve">Competencies: </w:t>
            </w:r>
          </w:p>
          <w:p w14:paraId="7848B37A" w14:textId="3488BA1D" w:rsidR="00A408E4" w:rsidRPr="00D65B39" w:rsidRDefault="00D65B39" w:rsidP="00A408E4">
            <w:pPr>
              <w:jc w:val="both"/>
              <w:rPr>
                <w:rFonts w:ascii="Times New Roman" w:hAnsi="Times New Roman" w:cs="Times New Roman"/>
                <w:b/>
                <w:lang w:val="en-GB"/>
              </w:rPr>
            </w:pPr>
            <w:r>
              <w:rPr>
                <w:rFonts w:ascii="Times New Roman" w:hAnsi="Times New Roman" w:cs="Times New Roman"/>
                <w:b/>
                <w:lang w:val="en-GB"/>
              </w:rPr>
              <w:t>Functional Competencies:</w:t>
            </w:r>
          </w:p>
          <w:p w14:paraId="181A5A2A" w14:textId="77777777" w:rsidR="00A408E4" w:rsidRPr="00D65B39" w:rsidRDefault="00A408E4" w:rsidP="00A408E4">
            <w:pPr>
              <w:pStyle w:val="ListParagraph"/>
              <w:numPr>
                <w:ilvl w:val="0"/>
                <w:numId w:val="39"/>
              </w:numPr>
              <w:spacing w:after="0"/>
              <w:jc w:val="both"/>
              <w:rPr>
                <w:rFonts w:ascii="Times New Roman" w:hAnsi="Times New Roman" w:cs="Times New Roman"/>
              </w:rPr>
            </w:pPr>
            <w:r w:rsidRPr="00D65B39">
              <w:rPr>
                <w:rFonts w:ascii="Times New Roman" w:hAnsi="Times New Roman" w:cs="Times New Roman"/>
              </w:rPr>
              <w:t>Past experience of work in an international environment;</w:t>
            </w:r>
          </w:p>
          <w:p w14:paraId="4601C710" w14:textId="77777777" w:rsidR="00A408E4" w:rsidRPr="00D65B39" w:rsidRDefault="00A408E4" w:rsidP="00A408E4">
            <w:pPr>
              <w:pStyle w:val="ListParagraph"/>
              <w:numPr>
                <w:ilvl w:val="0"/>
                <w:numId w:val="39"/>
              </w:numPr>
              <w:spacing w:after="0"/>
              <w:jc w:val="both"/>
              <w:rPr>
                <w:rFonts w:ascii="Times New Roman" w:hAnsi="Times New Roman" w:cs="Times New Roman"/>
              </w:rPr>
            </w:pPr>
            <w:r w:rsidRPr="00D65B39">
              <w:rPr>
                <w:rFonts w:ascii="Times New Roman" w:hAnsi="Times New Roman" w:cs="Times New Roman"/>
              </w:rPr>
              <w:t>Excellent writing, presentation/public speaking skills;</w:t>
            </w:r>
          </w:p>
          <w:p w14:paraId="72DE5FE6" w14:textId="46163C06" w:rsidR="00A408E4" w:rsidRPr="00D65B39" w:rsidRDefault="00A408E4" w:rsidP="00D65B39">
            <w:pPr>
              <w:pStyle w:val="ListParagraph"/>
              <w:numPr>
                <w:ilvl w:val="0"/>
                <w:numId w:val="39"/>
              </w:numPr>
              <w:spacing w:after="0"/>
              <w:jc w:val="both"/>
              <w:rPr>
                <w:rFonts w:ascii="Times New Roman" w:hAnsi="Times New Roman" w:cs="Times New Roman"/>
              </w:rPr>
            </w:pPr>
            <w:r w:rsidRPr="00D65B39">
              <w:rPr>
                <w:rFonts w:ascii="Times New Roman" w:hAnsi="Times New Roman" w:cs="Times New Roman"/>
              </w:rPr>
              <w:t>IT literacy</w:t>
            </w:r>
          </w:p>
          <w:p w14:paraId="428BF025" w14:textId="7168CA4B" w:rsidR="00A408E4" w:rsidRPr="00D65B39" w:rsidRDefault="00D65B39" w:rsidP="00D65B39">
            <w:pPr>
              <w:jc w:val="both"/>
              <w:rPr>
                <w:rFonts w:ascii="Times New Roman" w:hAnsi="Times New Roman" w:cs="Times New Roman"/>
                <w:b/>
              </w:rPr>
            </w:pPr>
            <w:r>
              <w:rPr>
                <w:rFonts w:ascii="Times New Roman" w:hAnsi="Times New Roman" w:cs="Times New Roman"/>
                <w:b/>
              </w:rPr>
              <w:t>Core Competencies:</w:t>
            </w:r>
          </w:p>
          <w:p w14:paraId="0D88852D" w14:textId="77777777" w:rsidR="00A408E4" w:rsidRPr="00D65B39" w:rsidRDefault="00A408E4" w:rsidP="00A408E4">
            <w:pPr>
              <w:pStyle w:val="ListParagraph"/>
              <w:numPr>
                <w:ilvl w:val="0"/>
                <w:numId w:val="38"/>
              </w:numPr>
              <w:spacing w:after="0"/>
              <w:rPr>
                <w:rFonts w:ascii="Times New Roman" w:hAnsi="Times New Roman" w:cs="Times New Roman"/>
              </w:rPr>
            </w:pPr>
            <w:r w:rsidRPr="00D65B39">
              <w:rPr>
                <w:rFonts w:ascii="Times New Roman" w:hAnsi="Times New Roman" w:cs="Times New Roman"/>
              </w:rPr>
              <w:t>Familiarity with UN and UN Women system.</w:t>
            </w:r>
          </w:p>
          <w:p w14:paraId="4969B8A2" w14:textId="77777777" w:rsidR="00A408E4" w:rsidRPr="00D65B39" w:rsidRDefault="00A408E4" w:rsidP="00A408E4">
            <w:pPr>
              <w:pStyle w:val="ListParagraph"/>
              <w:numPr>
                <w:ilvl w:val="0"/>
                <w:numId w:val="38"/>
              </w:numPr>
              <w:spacing w:after="0"/>
              <w:rPr>
                <w:rFonts w:ascii="Times New Roman" w:hAnsi="Times New Roman" w:cs="Times New Roman"/>
              </w:rPr>
            </w:pPr>
            <w:r w:rsidRPr="00D65B39">
              <w:rPr>
                <w:rFonts w:ascii="Times New Roman" w:hAnsi="Times New Roman" w:cs="Times New Roman"/>
              </w:rPr>
              <w:t xml:space="preserve">Sound understanding of cooperating with different government, civil society and other external agencies for supporting RBM application on country or regional levels </w:t>
            </w:r>
          </w:p>
          <w:p w14:paraId="77DCFBE9" w14:textId="77777777" w:rsidR="00A408E4" w:rsidRPr="00D65B39" w:rsidRDefault="00A408E4" w:rsidP="00A408E4">
            <w:pPr>
              <w:pStyle w:val="ListParagraph"/>
              <w:numPr>
                <w:ilvl w:val="0"/>
                <w:numId w:val="38"/>
              </w:numPr>
              <w:spacing w:after="0"/>
              <w:rPr>
                <w:rFonts w:ascii="Times New Roman" w:hAnsi="Times New Roman" w:cs="Times New Roman"/>
              </w:rPr>
            </w:pPr>
            <w:r w:rsidRPr="00D65B39">
              <w:rPr>
                <w:rFonts w:ascii="Times New Roman" w:hAnsi="Times New Roman" w:cs="Times New Roman"/>
              </w:rPr>
              <w:t>Demonstrate strong oral and written communication skills.</w:t>
            </w:r>
          </w:p>
          <w:p w14:paraId="73B90A69" w14:textId="77777777" w:rsidR="00A408E4" w:rsidRPr="00D65B39" w:rsidRDefault="00A408E4" w:rsidP="00A408E4">
            <w:pPr>
              <w:pStyle w:val="ListParagraph"/>
              <w:numPr>
                <w:ilvl w:val="0"/>
                <w:numId w:val="38"/>
              </w:numPr>
              <w:spacing w:after="0"/>
              <w:rPr>
                <w:rFonts w:ascii="Times New Roman" w:hAnsi="Times New Roman" w:cs="Times New Roman"/>
              </w:rPr>
            </w:pPr>
            <w:r w:rsidRPr="00D65B39">
              <w:rPr>
                <w:rFonts w:ascii="Times New Roman" w:hAnsi="Times New Roman" w:cs="Times New Roman"/>
              </w:rPr>
              <w:t>Displays cultural, gender, religion, race, nationality and age sensitivity and adaptability.</w:t>
            </w:r>
          </w:p>
          <w:p w14:paraId="1CD14639" w14:textId="77777777" w:rsidR="00A408E4" w:rsidRPr="00D65B39" w:rsidRDefault="00A408E4" w:rsidP="00A408E4">
            <w:pPr>
              <w:jc w:val="both"/>
              <w:rPr>
                <w:rFonts w:ascii="Times New Roman" w:hAnsi="Times New Roman" w:cs="Times New Roman"/>
              </w:rPr>
            </w:pPr>
          </w:p>
          <w:p w14:paraId="75B804D4" w14:textId="26F617E5" w:rsidR="00A408E4" w:rsidRPr="00D65B39" w:rsidRDefault="00A408E4" w:rsidP="00A408E4">
            <w:pPr>
              <w:tabs>
                <w:tab w:val="left" w:pos="3261"/>
              </w:tabs>
              <w:jc w:val="both"/>
              <w:rPr>
                <w:rFonts w:ascii="Times New Roman" w:hAnsi="Times New Roman" w:cs="Times New Roman"/>
                <w:b/>
                <w:bCs/>
                <w:color w:val="000000"/>
                <w:lang w:eastAsia="ru-RU"/>
              </w:rPr>
            </w:pPr>
            <w:r w:rsidRPr="00D65B39">
              <w:rPr>
                <w:rFonts w:ascii="Times New Roman" w:hAnsi="Times New Roman" w:cs="Times New Roman"/>
                <w:b/>
                <w:bCs/>
                <w:color w:val="000000"/>
                <w:lang w:eastAsia="ru-RU"/>
              </w:rPr>
              <w:lastRenderedPageBreak/>
              <w:t>Applications submission deadline: 28 July, 2015, 6 pm.</w:t>
            </w:r>
            <w:r w:rsidR="00D65B39">
              <w:rPr>
                <w:rFonts w:ascii="Times New Roman" w:hAnsi="Times New Roman" w:cs="Times New Roman"/>
                <w:b/>
                <w:bCs/>
                <w:color w:val="000000"/>
                <w:lang w:eastAsia="ru-RU"/>
              </w:rPr>
              <w:t xml:space="preserve"> </w:t>
            </w:r>
          </w:p>
          <w:p w14:paraId="2F9E23F1" w14:textId="77777777" w:rsidR="00A408E4" w:rsidRPr="00D65B39" w:rsidRDefault="00A408E4" w:rsidP="00A408E4">
            <w:pPr>
              <w:pStyle w:val="NormalWeb"/>
              <w:spacing w:before="0" w:beforeAutospacing="0" w:after="0" w:afterAutospacing="0" w:line="276" w:lineRule="auto"/>
              <w:jc w:val="both"/>
              <w:rPr>
                <w:sz w:val="22"/>
                <w:szCs w:val="22"/>
              </w:rPr>
            </w:pPr>
            <w:r w:rsidRPr="00D65B39">
              <w:rPr>
                <w:bCs/>
                <w:color w:val="000000"/>
                <w:sz w:val="22"/>
                <w:szCs w:val="22"/>
              </w:rPr>
              <w:t xml:space="preserve">The application consisting of </w:t>
            </w:r>
            <w:r w:rsidRPr="00D65B39">
              <w:rPr>
                <w:b/>
                <w:bCs/>
                <w:color w:val="000000"/>
                <w:sz w:val="22"/>
                <w:szCs w:val="22"/>
              </w:rPr>
              <w:t xml:space="preserve"> </w:t>
            </w:r>
            <w:r w:rsidRPr="00D65B39">
              <w:rPr>
                <w:bCs/>
                <w:color w:val="000000"/>
                <w:sz w:val="22"/>
                <w:szCs w:val="22"/>
              </w:rPr>
              <w:t xml:space="preserve">CV,  filled P11 form,  aggregated financial proposal and </w:t>
            </w:r>
            <w:r w:rsidRPr="00D65B39">
              <w:rPr>
                <w:sz w:val="22"/>
                <w:szCs w:val="22"/>
              </w:rPr>
              <w:t xml:space="preserve"> samples of recent evaluation reports </w:t>
            </w:r>
            <w:r w:rsidRPr="00D65B39">
              <w:rPr>
                <w:bCs/>
                <w:color w:val="000000"/>
                <w:sz w:val="22"/>
                <w:szCs w:val="22"/>
              </w:rPr>
              <w:t xml:space="preserve">for the position of International Consultant </w:t>
            </w:r>
            <w:r w:rsidRPr="00D65B39">
              <w:rPr>
                <w:sz w:val="22"/>
                <w:szCs w:val="22"/>
              </w:rPr>
              <w:t xml:space="preserve">must be in English and submitted via online application system on </w:t>
            </w:r>
            <w:hyperlink r:id="rId26" w:history="1">
              <w:r w:rsidRPr="00D65B39">
                <w:rPr>
                  <w:rStyle w:val="Hyperlink"/>
                  <w:sz w:val="22"/>
                  <w:szCs w:val="22"/>
                </w:rPr>
                <w:t>http://jobs.undp.org</w:t>
              </w:r>
            </w:hyperlink>
            <w:r w:rsidRPr="00D65B39">
              <w:rPr>
                <w:sz w:val="22"/>
                <w:szCs w:val="22"/>
              </w:rPr>
              <w:t xml:space="preserve"> </w:t>
            </w:r>
          </w:p>
          <w:p w14:paraId="60D58FD1" w14:textId="77777777" w:rsidR="00A408E4" w:rsidRPr="00D65B39" w:rsidRDefault="00A408E4" w:rsidP="00A408E4">
            <w:pPr>
              <w:rPr>
                <w:rFonts w:ascii="Times New Roman" w:hAnsi="Times New Roman" w:cs="Times New Roman"/>
                <w:bCs/>
                <w:color w:val="000000"/>
                <w:lang w:eastAsia="ru-RU"/>
              </w:rPr>
            </w:pPr>
          </w:p>
          <w:p w14:paraId="7BFB38C3" w14:textId="77777777" w:rsidR="00A408E4" w:rsidRPr="00D65B39" w:rsidRDefault="00A408E4" w:rsidP="00A408E4">
            <w:pPr>
              <w:rPr>
                <w:rFonts w:ascii="Times New Roman" w:hAnsi="Times New Roman" w:cs="Times New Roman"/>
              </w:rPr>
            </w:pPr>
            <w:r w:rsidRPr="00D65B39">
              <w:rPr>
                <w:rFonts w:ascii="Times New Roman" w:hAnsi="Times New Roman" w:cs="Times New Roman"/>
                <w:bCs/>
                <w:color w:val="000000"/>
                <w:lang w:eastAsia="ru-RU"/>
              </w:rPr>
              <w:t>Only short-listed candidates will be contacted.</w:t>
            </w:r>
          </w:p>
          <w:p w14:paraId="6FBD89FF" w14:textId="77777777" w:rsidR="00A408E4" w:rsidRPr="00D65B39" w:rsidRDefault="00A408E4" w:rsidP="00A408E4">
            <w:pPr>
              <w:rPr>
                <w:rFonts w:ascii="Times New Roman" w:hAnsi="Times New Roman" w:cs="Times New Roman"/>
                <w:color w:val="333333"/>
                <w:lang w:eastAsia="ru-RU"/>
              </w:rPr>
            </w:pPr>
            <w:r w:rsidRPr="00D65B39">
              <w:rPr>
                <w:rFonts w:ascii="Times New Roman" w:hAnsi="Times New Roman" w:cs="Times New Roman"/>
                <w:color w:val="333333"/>
                <w:lang w:eastAsia="ru-RU"/>
              </w:rPr>
              <w:t>………………………………………………………………………………………………………………………………</w:t>
            </w:r>
          </w:p>
          <w:p w14:paraId="5563F0E6" w14:textId="77777777" w:rsidR="00A408E4" w:rsidRPr="00D65B39" w:rsidRDefault="00A408E4" w:rsidP="00A408E4">
            <w:pPr>
              <w:rPr>
                <w:rFonts w:ascii="Times New Roman" w:hAnsi="Times New Roman" w:cs="Times New Roman"/>
                <w:lang w:eastAsia="ru-RU"/>
              </w:rPr>
            </w:pPr>
            <w:r w:rsidRPr="00D65B39">
              <w:rPr>
                <w:rFonts w:ascii="Times New Roman" w:hAnsi="Times New Roman" w:cs="Times New Roman"/>
                <w:lang w:eastAsia="ru-RU"/>
              </w:rPr>
              <w:t>In July 2010, the United Nations General Assembly created UN Women, the United Nations Entity for Gender Equality and the Empowerment of Women. The creation of UN Women came about as part of the UN reform agenda, bringing together resources and mandates for greater impact. It merges and builds on the important work of four previously distinct parts of the UN system (DAW, OSAGI, INSTRAW and UNIFEM), which focused exclusively on gender equality and women's empowerment.</w:t>
            </w:r>
          </w:p>
          <w:p w14:paraId="761D8BBB" w14:textId="77777777" w:rsidR="00A408E4" w:rsidRPr="00D65B39" w:rsidRDefault="00A408E4" w:rsidP="00A408E4">
            <w:pPr>
              <w:jc w:val="both"/>
              <w:rPr>
                <w:rFonts w:ascii="Times New Roman" w:hAnsi="Times New Roman" w:cs="Times New Roman"/>
              </w:rPr>
            </w:pPr>
            <w:r w:rsidRPr="00D65B39">
              <w:rPr>
                <w:rFonts w:ascii="Times New Roman" w:hAnsi="Times New Roman" w:cs="Times New Roman"/>
                <w:lang w:eastAsia="ru-RU"/>
              </w:rPr>
              <w:t>All applications must include (as an attachment) the completed UN Women Personal History form (P-11) which can be downloaded from</w:t>
            </w:r>
            <w:r w:rsidRPr="00D65B39">
              <w:rPr>
                <w:rFonts w:ascii="Times New Roman" w:hAnsi="Times New Roman" w:cs="Times New Roman"/>
                <w:color w:val="333333"/>
                <w:lang w:eastAsia="ru-RU"/>
              </w:rPr>
              <w:t xml:space="preserve"> </w:t>
            </w:r>
            <w:hyperlink r:id="rId27" w:history="1">
              <w:r w:rsidRPr="00D65B39">
                <w:rPr>
                  <w:rStyle w:val="Hyperlink"/>
                  <w:rFonts w:ascii="Times New Roman" w:hAnsi="Times New Roman" w:cs="Times New Roman"/>
                  <w:lang w:eastAsia="ru-RU"/>
                </w:rPr>
                <w:t>http://www.unwomen.org/about-us/employment</w:t>
              </w:r>
            </w:hyperlink>
          </w:p>
        </w:tc>
      </w:tr>
    </w:tbl>
    <w:p w14:paraId="0A36102B" w14:textId="77777777" w:rsidR="00A408E4" w:rsidRDefault="00A408E4">
      <w:pPr>
        <w:rPr>
          <w:rFonts w:asciiTheme="majorHAnsi" w:eastAsiaTheme="majorEastAsia" w:hAnsiTheme="majorHAnsi" w:cstheme="majorBidi"/>
          <w:b/>
          <w:bCs/>
          <w:color w:val="4F81BD" w:themeColor="accent1"/>
          <w:sz w:val="26"/>
          <w:szCs w:val="26"/>
        </w:rPr>
      </w:pPr>
      <w:r>
        <w:lastRenderedPageBreak/>
        <w:br w:type="page"/>
      </w:r>
    </w:p>
    <w:p w14:paraId="6B3ED711" w14:textId="66F53DCA" w:rsidR="00340485" w:rsidRPr="009C3613" w:rsidRDefault="00A408E4" w:rsidP="00AB497B">
      <w:pPr>
        <w:pStyle w:val="Heading2"/>
      </w:pPr>
      <w:bookmarkStart w:id="36" w:name="_Toc440579620"/>
      <w:r>
        <w:lastRenderedPageBreak/>
        <w:t xml:space="preserve">Annex 2 </w:t>
      </w:r>
      <w:r w:rsidR="00340485">
        <w:t>Final Evaluation Work Plan</w:t>
      </w:r>
      <w:bookmarkEnd w:id="36"/>
    </w:p>
    <w:tbl>
      <w:tblPr>
        <w:tblW w:w="0" w:type="auto"/>
        <w:tblLayout w:type="fixed"/>
        <w:tblCellMar>
          <w:left w:w="0" w:type="dxa"/>
          <w:right w:w="0" w:type="dxa"/>
        </w:tblCellMar>
        <w:tblLook w:val="04A0" w:firstRow="1" w:lastRow="0" w:firstColumn="1" w:lastColumn="0" w:noHBand="0" w:noVBand="1"/>
      </w:tblPr>
      <w:tblGrid>
        <w:gridCol w:w="1144"/>
        <w:gridCol w:w="2397"/>
        <w:gridCol w:w="1572"/>
        <w:gridCol w:w="2264"/>
        <w:gridCol w:w="2108"/>
      </w:tblGrid>
      <w:tr w:rsidR="00340485" w:rsidRPr="0033661A" w14:paraId="73D8948A" w14:textId="77777777" w:rsidTr="009008F4">
        <w:trPr>
          <w:trHeight w:val="458"/>
        </w:trPr>
        <w:tc>
          <w:tcPr>
            <w:tcW w:w="114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CDA4AE" w14:textId="77777777" w:rsidR="00340485" w:rsidRPr="0033661A" w:rsidRDefault="00340485" w:rsidP="00CA4DEB">
            <w:pPr>
              <w:spacing w:after="0"/>
              <w:rPr>
                <w:rFonts w:ascii="Times New Roman" w:hAnsi="Times New Roman" w:cs="Times New Roman"/>
                <w:b/>
                <w:bCs/>
              </w:rPr>
            </w:pPr>
            <w:r w:rsidRPr="0033661A">
              <w:rPr>
                <w:rFonts w:ascii="Times New Roman" w:hAnsi="Times New Roman" w:cs="Times New Roman"/>
                <w:b/>
                <w:bCs/>
              </w:rPr>
              <w:t>Phase</w:t>
            </w:r>
          </w:p>
        </w:tc>
        <w:tc>
          <w:tcPr>
            <w:tcW w:w="23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40338AA4" w14:textId="77777777" w:rsidR="00340485" w:rsidRPr="0033661A" w:rsidRDefault="00340485" w:rsidP="00CA4DEB">
            <w:pPr>
              <w:spacing w:after="0"/>
              <w:rPr>
                <w:rFonts w:ascii="Times New Roman" w:hAnsi="Times New Roman" w:cs="Times New Roman"/>
                <w:b/>
                <w:bCs/>
              </w:rPr>
            </w:pPr>
            <w:r w:rsidRPr="0033661A">
              <w:rPr>
                <w:rFonts w:ascii="Times New Roman" w:hAnsi="Times New Roman" w:cs="Times New Roman"/>
                <w:b/>
                <w:bCs/>
              </w:rPr>
              <w:t>Activities</w:t>
            </w:r>
          </w:p>
        </w:tc>
        <w:tc>
          <w:tcPr>
            <w:tcW w:w="1572" w:type="dxa"/>
            <w:tcBorders>
              <w:top w:val="single" w:sz="8" w:space="0" w:color="000000"/>
              <w:left w:val="nil"/>
              <w:bottom w:val="single" w:sz="8" w:space="0" w:color="000000"/>
              <w:right w:val="single" w:sz="8" w:space="0" w:color="000000"/>
            </w:tcBorders>
            <w:shd w:val="clear" w:color="auto" w:fill="FFFFFF"/>
            <w:tcMar>
              <w:top w:w="0" w:type="dxa"/>
              <w:left w:w="115" w:type="dxa"/>
              <w:bottom w:w="0" w:type="dxa"/>
              <w:right w:w="115" w:type="dxa"/>
            </w:tcMar>
            <w:vAlign w:val="center"/>
          </w:tcPr>
          <w:p w14:paraId="145A90D8" w14:textId="77777777" w:rsidR="00340485" w:rsidRPr="009C3613" w:rsidRDefault="00340485" w:rsidP="00CA4DEB">
            <w:pPr>
              <w:spacing w:after="0"/>
              <w:rPr>
                <w:rFonts w:ascii="Times New Roman" w:hAnsi="Times New Roman" w:cs="Times New Roman"/>
                <w:b/>
                <w:bCs/>
              </w:rPr>
            </w:pPr>
            <w:r w:rsidRPr="0033661A">
              <w:rPr>
                <w:rFonts w:ascii="Times New Roman" w:hAnsi="Times New Roman" w:cs="Times New Roman"/>
                <w:b/>
                <w:bCs/>
              </w:rPr>
              <w:t xml:space="preserve">Schedule </w:t>
            </w:r>
          </w:p>
        </w:tc>
        <w:tc>
          <w:tcPr>
            <w:tcW w:w="2264" w:type="dxa"/>
            <w:tcBorders>
              <w:top w:val="single" w:sz="8" w:space="0" w:color="000000"/>
              <w:left w:val="nil"/>
              <w:bottom w:val="single" w:sz="8" w:space="0" w:color="000000"/>
              <w:right w:val="single" w:sz="8" w:space="0" w:color="000000"/>
            </w:tcBorders>
            <w:shd w:val="clear" w:color="auto" w:fill="FFFFFF"/>
            <w:tcMar>
              <w:top w:w="0" w:type="dxa"/>
              <w:left w:w="115" w:type="dxa"/>
              <w:bottom w:w="0" w:type="dxa"/>
              <w:right w:w="115" w:type="dxa"/>
            </w:tcMar>
            <w:vAlign w:val="center"/>
          </w:tcPr>
          <w:p w14:paraId="71736B15" w14:textId="77777777" w:rsidR="00340485" w:rsidRPr="0033661A" w:rsidRDefault="00340485" w:rsidP="00CA4DEB">
            <w:pPr>
              <w:spacing w:after="0"/>
              <w:rPr>
                <w:rFonts w:ascii="Times New Roman" w:hAnsi="Times New Roman" w:cs="Times New Roman"/>
                <w:b/>
                <w:bCs/>
              </w:rPr>
            </w:pPr>
            <w:r w:rsidRPr="0033661A">
              <w:rPr>
                <w:rFonts w:ascii="Times New Roman" w:hAnsi="Times New Roman" w:cs="Times New Roman"/>
                <w:b/>
                <w:bCs/>
              </w:rPr>
              <w:t>Responsibility</w:t>
            </w:r>
          </w:p>
        </w:tc>
        <w:tc>
          <w:tcPr>
            <w:tcW w:w="2108" w:type="dxa"/>
            <w:tcBorders>
              <w:top w:val="single" w:sz="8" w:space="0" w:color="000000"/>
              <w:left w:val="nil"/>
              <w:bottom w:val="single" w:sz="8" w:space="0" w:color="000000"/>
              <w:right w:val="single" w:sz="8" w:space="0" w:color="000000"/>
            </w:tcBorders>
            <w:shd w:val="clear" w:color="auto" w:fill="FFFFFF"/>
            <w:tcMar>
              <w:top w:w="0" w:type="dxa"/>
              <w:left w:w="115" w:type="dxa"/>
              <w:bottom w:w="0" w:type="dxa"/>
              <w:right w:w="115" w:type="dxa"/>
            </w:tcMar>
            <w:vAlign w:val="center"/>
            <w:hideMark/>
          </w:tcPr>
          <w:p w14:paraId="73E002CE" w14:textId="77777777" w:rsidR="00340485" w:rsidRPr="0033661A" w:rsidRDefault="00340485" w:rsidP="00CA4DEB">
            <w:pPr>
              <w:spacing w:after="0"/>
              <w:rPr>
                <w:rFonts w:ascii="Times New Roman" w:hAnsi="Times New Roman" w:cs="Times New Roman"/>
                <w:b/>
                <w:bCs/>
              </w:rPr>
            </w:pPr>
            <w:r w:rsidRPr="0033661A">
              <w:rPr>
                <w:rFonts w:ascii="Times New Roman" w:hAnsi="Times New Roman" w:cs="Times New Roman"/>
                <w:b/>
                <w:bCs/>
              </w:rPr>
              <w:t>Key Deliverables</w:t>
            </w:r>
          </w:p>
        </w:tc>
      </w:tr>
      <w:tr w:rsidR="00340485" w:rsidRPr="0033661A" w14:paraId="68AE2B3A" w14:textId="77777777" w:rsidTr="009008F4">
        <w:tc>
          <w:tcPr>
            <w:tcW w:w="1144" w:type="dxa"/>
            <w:vMerge w:val="restart"/>
            <w:tcBorders>
              <w:top w:val="nil"/>
              <w:left w:val="single" w:sz="8" w:space="0" w:color="000000"/>
              <w:right w:val="single" w:sz="8" w:space="0" w:color="000000"/>
            </w:tcBorders>
            <w:shd w:val="clear" w:color="auto" w:fill="EEECE1"/>
          </w:tcPr>
          <w:p w14:paraId="56C76E23" w14:textId="77777777" w:rsidR="00340485" w:rsidRPr="0033661A" w:rsidRDefault="00340485" w:rsidP="00CA4DEB">
            <w:pPr>
              <w:spacing w:after="0"/>
              <w:rPr>
                <w:rFonts w:ascii="Times New Roman" w:hAnsi="Times New Roman" w:cs="Times New Roman"/>
                <w:b/>
              </w:rPr>
            </w:pPr>
            <w:r w:rsidRPr="0033661A">
              <w:rPr>
                <w:rFonts w:ascii="Times New Roman" w:hAnsi="Times New Roman" w:cs="Times New Roman"/>
                <w:b/>
              </w:rPr>
              <w:t xml:space="preserve">Inception phase  </w:t>
            </w:r>
          </w:p>
        </w:tc>
        <w:tc>
          <w:tcPr>
            <w:tcW w:w="2397" w:type="dxa"/>
            <w:tcBorders>
              <w:top w:val="nil"/>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3BD9263B"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Core project documents and materials shared</w:t>
            </w:r>
          </w:p>
        </w:tc>
        <w:tc>
          <w:tcPr>
            <w:tcW w:w="1572" w:type="dxa"/>
            <w:tcBorders>
              <w:top w:val="nil"/>
              <w:left w:val="nil"/>
              <w:bottom w:val="single" w:sz="8" w:space="0" w:color="000000"/>
              <w:right w:val="single" w:sz="8" w:space="0" w:color="000000"/>
            </w:tcBorders>
            <w:shd w:val="clear" w:color="auto" w:fill="auto"/>
            <w:tcMar>
              <w:top w:w="0" w:type="dxa"/>
              <w:left w:w="115" w:type="dxa"/>
              <w:bottom w:w="0" w:type="dxa"/>
              <w:right w:w="115" w:type="dxa"/>
            </w:tcMar>
            <w:hideMark/>
          </w:tcPr>
          <w:p w14:paraId="149C8665"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September 14</w:t>
            </w:r>
            <w:r w:rsidRPr="0033661A">
              <w:rPr>
                <w:rFonts w:ascii="Times New Roman" w:hAnsi="Times New Roman" w:cs="Times New Roman"/>
                <w:vertAlign w:val="superscript"/>
              </w:rPr>
              <w:t>th</w:t>
            </w:r>
            <w:r w:rsidRPr="0033661A">
              <w:rPr>
                <w:rFonts w:ascii="Times New Roman" w:hAnsi="Times New Roman" w:cs="Times New Roman"/>
              </w:rPr>
              <w:t xml:space="preserve"> </w:t>
            </w:r>
          </w:p>
        </w:tc>
        <w:tc>
          <w:tcPr>
            <w:tcW w:w="2264" w:type="dxa"/>
            <w:tcBorders>
              <w:top w:val="nil"/>
              <w:left w:val="nil"/>
              <w:bottom w:val="single" w:sz="8" w:space="0" w:color="000000"/>
              <w:right w:val="single" w:sz="8" w:space="0" w:color="000000"/>
            </w:tcBorders>
            <w:shd w:val="clear" w:color="auto" w:fill="auto"/>
            <w:tcMar>
              <w:top w:w="0" w:type="dxa"/>
              <w:left w:w="115" w:type="dxa"/>
              <w:bottom w:w="0" w:type="dxa"/>
              <w:right w:w="115" w:type="dxa"/>
            </w:tcMar>
          </w:tcPr>
          <w:p w14:paraId="53DC85D1"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UN Women Evaluation Task Manager ( UN Women Georgia  Monitoring and Evaluation Focal Point) and UN Women Project Team</w:t>
            </w:r>
          </w:p>
        </w:tc>
        <w:tc>
          <w:tcPr>
            <w:tcW w:w="2108" w:type="dxa"/>
            <w:tcBorders>
              <w:top w:val="nil"/>
              <w:left w:val="nil"/>
              <w:bottom w:val="single" w:sz="8" w:space="0" w:color="000000"/>
              <w:right w:val="single" w:sz="8" w:space="0" w:color="000000"/>
            </w:tcBorders>
            <w:shd w:val="clear" w:color="auto" w:fill="auto"/>
            <w:tcMar>
              <w:top w:w="0" w:type="dxa"/>
              <w:left w:w="115" w:type="dxa"/>
              <w:bottom w:w="0" w:type="dxa"/>
              <w:right w:w="115" w:type="dxa"/>
            </w:tcMar>
          </w:tcPr>
          <w:p w14:paraId="4E067472" w14:textId="77777777" w:rsidR="00340485" w:rsidRPr="0033661A" w:rsidRDefault="00340485" w:rsidP="00CA4DEB">
            <w:pPr>
              <w:spacing w:after="0"/>
              <w:rPr>
                <w:rFonts w:ascii="Times New Roman" w:hAnsi="Times New Roman" w:cs="Times New Roman"/>
              </w:rPr>
            </w:pPr>
          </w:p>
        </w:tc>
      </w:tr>
      <w:tr w:rsidR="00340485" w:rsidRPr="0033661A" w14:paraId="7E793B38" w14:textId="77777777" w:rsidTr="009008F4">
        <w:trPr>
          <w:trHeight w:val="593"/>
        </w:trPr>
        <w:tc>
          <w:tcPr>
            <w:tcW w:w="1144" w:type="dxa"/>
            <w:vMerge/>
            <w:tcBorders>
              <w:left w:val="single" w:sz="8" w:space="0" w:color="000000"/>
              <w:right w:val="single" w:sz="8" w:space="0" w:color="000000"/>
            </w:tcBorders>
          </w:tcPr>
          <w:p w14:paraId="7CBD4CE6" w14:textId="77777777" w:rsidR="00340485" w:rsidRPr="0033661A" w:rsidRDefault="00340485" w:rsidP="00CA4DEB">
            <w:pPr>
              <w:spacing w:after="0"/>
              <w:rPr>
                <w:rFonts w:ascii="Times New Roman" w:hAnsi="Times New Roman" w:cs="Times New Roman"/>
              </w:rPr>
            </w:pPr>
          </w:p>
        </w:tc>
        <w:tc>
          <w:tcPr>
            <w:tcW w:w="2397" w:type="dxa"/>
            <w:tcBorders>
              <w:top w:val="nil"/>
              <w:left w:val="single" w:sz="8" w:space="0" w:color="000000"/>
              <w:bottom w:val="single" w:sz="8" w:space="0" w:color="000000"/>
              <w:right w:val="single" w:sz="8" w:space="0" w:color="000000"/>
            </w:tcBorders>
            <w:tcMar>
              <w:top w:w="0" w:type="dxa"/>
              <w:left w:w="115" w:type="dxa"/>
              <w:bottom w:w="0" w:type="dxa"/>
              <w:right w:w="115" w:type="dxa"/>
            </w:tcMar>
            <w:hideMark/>
          </w:tcPr>
          <w:p w14:paraId="053C04ED"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Review of project documents and materials </w:t>
            </w:r>
          </w:p>
        </w:tc>
        <w:tc>
          <w:tcPr>
            <w:tcW w:w="1572" w:type="dxa"/>
            <w:tcBorders>
              <w:top w:val="nil"/>
              <w:left w:val="nil"/>
              <w:bottom w:val="single" w:sz="8" w:space="0" w:color="000000"/>
              <w:right w:val="single" w:sz="8" w:space="0" w:color="000000"/>
            </w:tcBorders>
            <w:tcMar>
              <w:top w:w="0" w:type="dxa"/>
              <w:left w:w="115" w:type="dxa"/>
              <w:bottom w:w="0" w:type="dxa"/>
              <w:right w:w="115" w:type="dxa"/>
            </w:tcMar>
            <w:hideMark/>
          </w:tcPr>
          <w:p w14:paraId="6A95A4D4"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September 14</w:t>
            </w:r>
            <w:r w:rsidRPr="0033661A">
              <w:rPr>
                <w:rFonts w:ascii="Times New Roman" w:hAnsi="Times New Roman" w:cs="Times New Roman"/>
                <w:vertAlign w:val="superscript"/>
              </w:rPr>
              <w:t>th</w:t>
            </w:r>
            <w:r w:rsidRPr="0033661A">
              <w:rPr>
                <w:rFonts w:ascii="Times New Roman" w:hAnsi="Times New Roman" w:cs="Times New Roman"/>
              </w:rPr>
              <w:t>-17</w:t>
            </w:r>
            <w:r w:rsidRPr="0033661A">
              <w:rPr>
                <w:rFonts w:ascii="Times New Roman" w:hAnsi="Times New Roman" w:cs="Times New Roman"/>
                <w:vertAlign w:val="superscript"/>
              </w:rPr>
              <w:t>th</w:t>
            </w:r>
            <w:r w:rsidRPr="0033661A">
              <w:rPr>
                <w:rFonts w:ascii="Times New Roman" w:hAnsi="Times New Roman" w:cs="Times New Roman"/>
              </w:rPr>
              <w:t xml:space="preserve">  </w:t>
            </w:r>
          </w:p>
        </w:tc>
        <w:tc>
          <w:tcPr>
            <w:tcW w:w="2264" w:type="dxa"/>
            <w:tcBorders>
              <w:top w:val="nil"/>
              <w:left w:val="nil"/>
              <w:bottom w:val="single" w:sz="8" w:space="0" w:color="000000"/>
              <w:right w:val="single" w:sz="8" w:space="0" w:color="000000"/>
            </w:tcBorders>
            <w:tcMar>
              <w:top w:w="0" w:type="dxa"/>
              <w:left w:w="115" w:type="dxa"/>
              <w:bottom w:w="0" w:type="dxa"/>
              <w:right w:w="115" w:type="dxa"/>
            </w:tcMar>
            <w:hideMark/>
          </w:tcPr>
          <w:p w14:paraId="09E143B8"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International  Consultant</w:t>
            </w:r>
          </w:p>
        </w:tc>
        <w:tc>
          <w:tcPr>
            <w:tcW w:w="2108" w:type="dxa"/>
            <w:tcBorders>
              <w:top w:val="nil"/>
              <w:left w:val="nil"/>
              <w:bottom w:val="single" w:sz="8" w:space="0" w:color="000000"/>
              <w:right w:val="single" w:sz="8" w:space="0" w:color="000000"/>
            </w:tcBorders>
            <w:tcMar>
              <w:top w:w="0" w:type="dxa"/>
              <w:left w:w="115" w:type="dxa"/>
              <w:bottom w:w="0" w:type="dxa"/>
              <w:right w:w="115" w:type="dxa"/>
            </w:tcMar>
          </w:tcPr>
          <w:p w14:paraId="21EF9022"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Working plan </w:t>
            </w:r>
          </w:p>
        </w:tc>
      </w:tr>
      <w:tr w:rsidR="00340485" w:rsidRPr="0033661A" w14:paraId="4C67BC75" w14:textId="77777777" w:rsidTr="009008F4">
        <w:trPr>
          <w:trHeight w:val="593"/>
        </w:trPr>
        <w:tc>
          <w:tcPr>
            <w:tcW w:w="1144" w:type="dxa"/>
            <w:vMerge/>
            <w:tcBorders>
              <w:left w:val="single" w:sz="8" w:space="0" w:color="000000"/>
              <w:right w:val="single" w:sz="8" w:space="0" w:color="000000"/>
            </w:tcBorders>
          </w:tcPr>
          <w:p w14:paraId="0BE1CF81" w14:textId="77777777" w:rsidR="00340485" w:rsidRPr="0033661A" w:rsidRDefault="00340485" w:rsidP="00CA4DEB">
            <w:pPr>
              <w:spacing w:after="0"/>
              <w:rPr>
                <w:rFonts w:ascii="Times New Roman" w:hAnsi="Times New Roman" w:cs="Times New Roman"/>
              </w:rPr>
            </w:pPr>
          </w:p>
        </w:tc>
        <w:tc>
          <w:tcPr>
            <w:tcW w:w="2397" w:type="dxa"/>
            <w:tcBorders>
              <w:top w:val="nil"/>
              <w:left w:val="single" w:sz="8" w:space="0" w:color="000000"/>
              <w:bottom w:val="single" w:sz="8" w:space="0" w:color="000000"/>
              <w:right w:val="single" w:sz="8" w:space="0" w:color="000000"/>
            </w:tcBorders>
            <w:tcMar>
              <w:top w:w="0" w:type="dxa"/>
              <w:left w:w="115" w:type="dxa"/>
              <w:bottom w:w="0" w:type="dxa"/>
              <w:right w:w="115" w:type="dxa"/>
            </w:tcMar>
          </w:tcPr>
          <w:p w14:paraId="70E23A96"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Inception online Meeting 1 </w:t>
            </w:r>
          </w:p>
          <w:p w14:paraId="31EE8B92" w14:textId="77777777" w:rsidR="00340485" w:rsidRPr="0033661A" w:rsidRDefault="00340485" w:rsidP="00CA4DEB">
            <w:pPr>
              <w:spacing w:after="0"/>
              <w:rPr>
                <w:rFonts w:ascii="Times New Roman" w:hAnsi="Times New Roman" w:cs="Times New Roman"/>
              </w:rPr>
            </w:pPr>
          </w:p>
          <w:p w14:paraId="276D3C47"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Focus: </w:t>
            </w:r>
          </w:p>
          <w:p w14:paraId="24AE3A46"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Revision of the draft working plan; constitution of the Evaluation Reference Group, their responsibilities and cooperation/coordination (to ensure HRBA and Gender based approach to evaluation) and capacity development needs to participate in evaluation </w:t>
            </w:r>
          </w:p>
        </w:tc>
        <w:tc>
          <w:tcPr>
            <w:tcW w:w="1572" w:type="dxa"/>
            <w:tcBorders>
              <w:top w:val="nil"/>
              <w:left w:val="nil"/>
              <w:bottom w:val="single" w:sz="8" w:space="0" w:color="000000"/>
              <w:right w:val="single" w:sz="8" w:space="0" w:color="000000"/>
            </w:tcBorders>
            <w:tcMar>
              <w:top w:w="0" w:type="dxa"/>
              <w:left w:w="115" w:type="dxa"/>
              <w:bottom w:w="0" w:type="dxa"/>
              <w:right w:w="115" w:type="dxa"/>
            </w:tcMar>
          </w:tcPr>
          <w:p w14:paraId="4AFE5809"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September 18</w:t>
            </w:r>
            <w:r w:rsidRPr="0033661A">
              <w:rPr>
                <w:rFonts w:ascii="Times New Roman" w:hAnsi="Times New Roman" w:cs="Times New Roman"/>
                <w:vertAlign w:val="superscript"/>
              </w:rPr>
              <w:t>th</w:t>
            </w:r>
          </w:p>
        </w:tc>
        <w:tc>
          <w:tcPr>
            <w:tcW w:w="2264" w:type="dxa"/>
            <w:tcBorders>
              <w:top w:val="nil"/>
              <w:left w:val="nil"/>
              <w:bottom w:val="single" w:sz="8" w:space="0" w:color="000000"/>
              <w:right w:val="single" w:sz="8" w:space="0" w:color="000000"/>
            </w:tcBorders>
            <w:tcMar>
              <w:top w:w="0" w:type="dxa"/>
              <w:left w:w="115" w:type="dxa"/>
              <w:bottom w:w="0" w:type="dxa"/>
              <w:right w:w="115" w:type="dxa"/>
            </w:tcMar>
          </w:tcPr>
          <w:p w14:paraId="1A842B7C"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UN Women Evaluation Task Manager ( UN Women Georgia  Monitoring and Evaluation Focal Point) and UN Women Project Team/ International Consultant </w:t>
            </w:r>
          </w:p>
        </w:tc>
        <w:tc>
          <w:tcPr>
            <w:tcW w:w="2108" w:type="dxa"/>
            <w:tcBorders>
              <w:top w:val="nil"/>
              <w:left w:val="nil"/>
              <w:bottom w:val="single" w:sz="8" w:space="0" w:color="000000"/>
              <w:right w:val="single" w:sz="8" w:space="0" w:color="000000"/>
            </w:tcBorders>
            <w:tcMar>
              <w:top w:w="0" w:type="dxa"/>
              <w:left w:w="115" w:type="dxa"/>
              <w:bottom w:w="0" w:type="dxa"/>
              <w:right w:w="115" w:type="dxa"/>
            </w:tcMar>
          </w:tcPr>
          <w:p w14:paraId="5B850232"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Revised working plan; </w:t>
            </w:r>
          </w:p>
          <w:p w14:paraId="18B22350"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Identification of key informants/agencies and needs for additional desk review;</w:t>
            </w:r>
          </w:p>
          <w:p w14:paraId="0501842A"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Capacity development plan (RBM and theory of change  workshop for  UN Women WEPD II Final Evaluation Reference Group)</w:t>
            </w:r>
          </w:p>
          <w:p w14:paraId="2637F967" w14:textId="77777777" w:rsidR="00340485" w:rsidRPr="0033661A" w:rsidRDefault="00340485" w:rsidP="00CA4DEB">
            <w:pPr>
              <w:spacing w:after="0"/>
              <w:rPr>
                <w:rFonts w:ascii="Times New Roman" w:hAnsi="Times New Roman" w:cs="Times New Roman"/>
              </w:rPr>
            </w:pPr>
          </w:p>
        </w:tc>
      </w:tr>
      <w:tr w:rsidR="00340485" w:rsidRPr="0033661A" w14:paraId="52E518DB" w14:textId="77777777" w:rsidTr="009008F4">
        <w:trPr>
          <w:trHeight w:val="593"/>
        </w:trPr>
        <w:tc>
          <w:tcPr>
            <w:tcW w:w="1144" w:type="dxa"/>
            <w:vMerge/>
            <w:tcBorders>
              <w:left w:val="single" w:sz="8" w:space="0" w:color="000000"/>
              <w:right w:val="single" w:sz="8" w:space="0" w:color="000000"/>
            </w:tcBorders>
          </w:tcPr>
          <w:p w14:paraId="42B5BEC1" w14:textId="77777777" w:rsidR="00340485" w:rsidRPr="0033661A" w:rsidRDefault="00340485" w:rsidP="00CA4DEB">
            <w:pPr>
              <w:spacing w:after="0"/>
              <w:rPr>
                <w:rFonts w:ascii="Times New Roman" w:hAnsi="Times New Roman" w:cs="Times New Roman"/>
              </w:rPr>
            </w:pPr>
          </w:p>
        </w:tc>
        <w:tc>
          <w:tcPr>
            <w:tcW w:w="2397" w:type="dxa"/>
            <w:tcBorders>
              <w:top w:val="nil"/>
              <w:left w:val="single" w:sz="8" w:space="0" w:color="000000"/>
              <w:bottom w:val="single" w:sz="8" w:space="0" w:color="000000"/>
              <w:right w:val="single" w:sz="8" w:space="0" w:color="000000"/>
            </w:tcBorders>
            <w:tcMar>
              <w:top w:w="0" w:type="dxa"/>
              <w:left w:w="115" w:type="dxa"/>
              <w:bottom w:w="0" w:type="dxa"/>
              <w:right w:w="115" w:type="dxa"/>
            </w:tcMar>
          </w:tcPr>
          <w:p w14:paraId="5163BB51"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Elaboration of the evaluation design and instruments</w:t>
            </w:r>
          </w:p>
        </w:tc>
        <w:tc>
          <w:tcPr>
            <w:tcW w:w="1572" w:type="dxa"/>
            <w:tcBorders>
              <w:top w:val="nil"/>
              <w:left w:val="nil"/>
              <w:bottom w:val="single" w:sz="8" w:space="0" w:color="000000"/>
              <w:right w:val="single" w:sz="8" w:space="0" w:color="000000"/>
            </w:tcBorders>
            <w:tcMar>
              <w:top w:w="0" w:type="dxa"/>
              <w:left w:w="115" w:type="dxa"/>
              <w:bottom w:w="0" w:type="dxa"/>
              <w:right w:w="115" w:type="dxa"/>
            </w:tcMar>
          </w:tcPr>
          <w:p w14:paraId="7A15FE05"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September 21</w:t>
            </w:r>
            <w:r w:rsidRPr="0033661A">
              <w:rPr>
                <w:rFonts w:ascii="Times New Roman" w:hAnsi="Times New Roman" w:cs="Times New Roman"/>
                <w:vertAlign w:val="superscript"/>
              </w:rPr>
              <w:t>st</w:t>
            </w:r>
            <w:r w:rsidRPr="0033661A">
              <w:rPr>
                <w:rFonts w:ascii="Times New Roman" w:hAnsi="Times New Roman" w:cs="Times New Roman"/>
              </w:rPr>
              <w:t>-23</w:t>
            </w:r>
            <w:r w:rsidRPr="0033661A">
              <w:rPr>
                <w:rFonts w:ascii="Times New Roman" w:hAnsi="Times New Roman" w:cs="Times New Roman"/>
                <w:vertAlign w:val="superscript"/>
              </w:rPr>
              <w:t>rd</w:t>
            </w:r>
            <w:r w:rsidRPr="0033661A">
              <w:rPr>
                <w:rFonts w:ascii="Times New Roman" w:hAnsi="Times New Roman" w:cs="Times New Roman"/>
              </w:rPr>
              <w:t xml:space="preserve">  </w:t>
            </w:r>
          </w:p>
        </w:tc>
        <w:tc>
          <w:tcPr>
            <w:tcW w:w="2264" w:type="dxa"/>
            <w:tcBorders>
              <w:top w:val="nil"/>
              <w:left w:val="nil"/>
              <w:bottom w:val="single" w:sz="8" w:space="0" w:color="000000"/>
              <w:right w:val="single" w:sz="8" w:space="0" w:color="000000"/>
            </w:tcBorders>
            <w:tcMar>
              <w:top w:w="0" w:type="dxa"/>
              <w:left w:w="115" w:type="dxa"/>
              <w:bottom w:w="0" w:type="dxa"/>
              <w:right w:w="115" w:type="dxa"/>
            </w:tcMar>
          </w:tcPr>
          <w:p w14:paraId="38BEFFBA"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International Consultant </w:t>
            </w:r>
          </w:p>
        </w:tc>
        <w:tc>
          <w:tcPr>
            <w:tcW w:w="2108" w:type="dxa"/>
            <w:tcBorders>
              <w:top w:val="nil"/>
              <w:left w:val="nil"/>
              <w:bottom w:val="single" w:sz="8" w:space="0" w:color="000000"/>
              <w:right w:val="single" w:sz="8" w:space="0" w:color="000000"/>
            </w:tcBorders>
            <w:tcMar>
              <w:top w:w="0" w:type="dxa"/>
              <w:left w:w="115" w:type="dxa"/>
              <w:bottom w:w="0" w:type="dxa"/>
              <w:right w:w="115" w:type="dxa"/>
            </w:tcMar>
          </w:tcPr>
          <w:p w14:paraId="12654A6E"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Draft evaluation design </w:t>
            </w:r>
          </w:p>
        </w:tc>
      </w:tr>
      <w:tr w:rsidR="00340485" w:rsidRPr="0033661A" w14:paraId="4F6EBBA2" w14:textId="77777777" w:rsidTr="009008F4">
        <w:trPr>
          <w:trHeight w:val="3695"/>
        </w:trPr>
        <w:tc>
          <w:tcPr>
            <w:tcW w:w="1144" w:type="dxa"/>
            <w:vMerge/>
            <w:tcBorders>
              <w:left w:val="single" w:sz="8" w:space="0" w:color="000000"/>
              <w:right w:val="single" w:sz="8" w:space="0" w:color="000000"/>
            </w:tcBorders>
          </w:tcPr>
          <w:p w14:paraId="39F75A8F" w14:textId="77777777" w:rsidR="00340485" w:rsidRPr="0033661A" w:rsidRDefault="00340485" w:rsidP="00CA4DEB">
            <w:pPr>
              <w:spacing w:after="0"/>
              <w:rPr>
                <w:rFonts w:ascii="Times New Roman" w:hAnsi="Times New Roman" w:cs="Times New Roman"/>
              </w:rPr>
            </w:pPr>
          </w:p>
        </w:tc>
        <w:tc>
          <w:tcPr>
            <w:tcW w:w="2397" w:type="dxa"/>
            <w:tcBorders>
              <w:top w:val="nil"/>
              <w:left w:val="single" w:sz="8" w:space="0" w:color="000000"/>
              <w:bottom w:val="single" w:sz="8" w:space="0" w:color="000000"/>
              <w:right w:val="single" w:sz="8" w:space="0" w:color="000000"/>
            </w:tcBorders>
            <w:tcMar>
              <w:top w:w="0" w:type="dxa"/>
              <w:left w:w="115" w:type="dxa"/>
              <w:bottom w:w="0" w:type="dxa"/>
              <w:right w:w="115" w:type="dxa"/>
            </w:tcMar>
          </w:tcPr>
          <w:p w14:paraId="6159E0FC"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Inception online meeting 2 </w:t>
            </w:r>
          </w:p>
          <w:p w14:paraId="501916DC"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Focus: </w:t>
            </w:r>
          </w:p>
          <w:p w14:paraId="6D8EE4AA"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Discussion of the preliminary findings of the desk review, feedback;</w:t>
            </w:r>
          </w:p>
          <w:p w14:paraId="1DE7396F"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Discussion of the evaluation des</w:t>
            </w:r>
            <w:r>
              <w:rPr>
                <w:rFonts w:ascii="Times New Roman" w:hAnsi="Times New Roman" w:cs="Times New Roman"/>
              </w:rPr>
              <w:t>ign and the scope of evaluation</w:t>
            </w:r>
          </w:p>
        </w:tc>
        <w:tc>
          <w:tcPr>
            <w:tcW w:w="1572" w:type="dxa"/>
            <w:tcBorders>
              <w:top w:val="nil"/>
              <w:left w:val="nil"/>
              <w:bottom w:val="single" w:sz="8" w:space="0" w:color="000000"/>
              <w:right w:val="single" w:sz="8" w:space="0" w:color="000000"/>
            </w:tcBorders>
            <w:tcMar>
              <w:top w:w="0" w:type="dxa"/>
              <w:left w:w="115" w:type="dxa"/>
              <w:bottom w:w="0" w:type="dxa"/>
              <w:right w:w="115" w:type="dxa"/>
            </w:tcMar>
          </w:tcPr>
          <w:p w14:paraId="4A930B8D"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September 23 </w:t>
            </w:r>
            <w:r w:rsidRPr="0033661A">
              <w:rPr>
                <w:rFonts w:ascii="Times New Roman" w:hAnsi="Times New Roman" w:cs="Times New Roman"/>
                <w:vertAlign w:val="superscript"/>
              </w:rPr>
              <w:t>th</w:t>
            </w:r>
            <w:r w:rsidRPr="0033661A">
              <w:rPr>
                <w:rFonts w:ascii="Times New Roman" w:hAnsi="Times New Roman" w:cs="Times New Roman"/>
              </w:rPr>
              <w:t xml:space="preserve">  </w:t>
            </w:r>
          </w:p>
        </w:tc>
        <w:tc>
          <w:tcPr>
            <w:tcW w:w="2264" w:type="dxa"/>
            <w:tcBorders>
              <w:top w:val="nil"/>
              <w:left w:val="nil"/>
              <w:bottom w:val="single" w:sz="8" w:space="0" w:color="000000"/>
              <w:right w:val="single" w:sz="8" w:space="0" w:color="000000"/>
            </w:tcBorders>
            <w:tcMar>
              <w:top w:w="0" w:type="dxa"/>
              <w:left w:w="115" w:type="dxa"/>
              <w:bottom w:w="0" w:type="dxa"/>
              <w:right w:w="115" w:type="dxa"/>
            </w:tcMar>
          </w:tcPr>
          <w:p w14:paraId="062EEADB"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UN Women Evaluation Task Manager ( UN Women Georgia  Monitoring and Evaluation Focal Point) and UN Women Project Team/ International Consultant</w:t>
            </w:r>
          </w:p>
        </w:tc>
        <w:tc>
          <w:tcPr>
            <w:tcW w:w="2108" w:type="dxa"/>
            <w:tcBorders>
              <w:top w:val="nil"/>
              <w:left w:val="nil"/>
              <w:bottom w:val="single" w:sz="8" w:space="0" w:color="000000"/>
              <w:right w:val="single" w:sz="8" w:space="0" w:color="000000"/>
            </w:tcBorders>
            <w:tcMar>
              <w:top w:w="0" w:type="dxa"/>
              <w:left w:w="115" w:type="dxa"/>
              <w:bottom w:w="0" w:type="dxa"/>
              <w:right w:w="115" w:type="dxa"/>
            </w:tcMar>
          </w:tcPr>
          <w:p w14:paraId="50F483BD" w14:textId="77777777" w:rsidR="00340485" w:rsidRPr="0033661A" w:rsidRDefault="00340485" w:rsidP="00CA4DEB">
            <w:pPr>
              <w:spacing w:after="0"/>
              <w:rPr>
                <w:rFonts w:ascii="Times New Roman" w:hAnsi="Times New Roman" w:cs="Times New Roman"/>
              </w:rPr>
            </w:pPr>
          </w:p>
        </w:tc>
      </w:tr>
      <w:tr w:rsidR="00340485" w:rsidRPr="0033661A" w14:paraId="02794F89" w14:textId="77777777" w:rsidTr="009008F4">
        <w:trPr>
          <w:trHeight w:val="395"/>
        </w:trPr>
        <w:tc>
          <w:tcPr>
            <w:tcW w:w="1144" w:type="dxa"/>
            <w:vMerge/>
            <w:tcBorders>
              <w:left w:val="single" w:sz="8" w:space="0" w:color="000000"/>
              <w:right w:val="single" w:sz="8" w:space="0" w:color="000000"/>
            </w:tcBorders>
          </w:tcPr>
          <w:p w14:paraId="662104C0" w14:textId="77777777" w:rsidR="00340485" w:rsidRPr="0033661A" w:rsidRDefault="00340485" w:rsidP="00CA4DEB">
            <w:pPr>
              <w:spacing w:after="0"/>
              <w:rPr>
                <w:rFonts w:ascii="Times New Roman" w:hAnsi="Times New Roman" w:cs="Times New Roman"/>
              </w:rPr>
            </w:pPr>
          </w:p>
        </w:tc>
        <w:tc>
          <w:tcPr>
            <w:tcW w:w="2397" w:type="dxa"/>
            <w:tcBorders>
              <w:top w:val="nil"/>
              <w:left w:val="single" w:sz="8" w:space="0" w:color="000000"/>
              <w:bottom w:val="single" w:sz="8" w:space="0" w:color="000000"/>
              <w:right w:val="single" w:sz="8" w:space="0" w:color="000000"/>
            </w:tcBorders>
            <w:tcMar>
              <w:top w:w="0" w:type="dxa"/>
              <w:left w:w="115" w:type="dxa"/>
              <w:bottom w:w="0" w:type="dxa"/>
              <w:right w:w="115" w:type="dxa"/>
            </w:tcMar>
            <w:hideMark/>
          </w:tcPr>
          <w:p w14:paraId="1BC01DDB"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Draft Inception Report submitted</w:t>
            </w:r>
          </w:p>
        </w:tc>
        <w:tc>
          <w:tcPr>
            <w:tcW w:w="1572" w:type="dxa"/>
            <w:tcBorders>
              <w:top w:val="nil"/>
              <w:left w:val="nil"/>
              <w:bottom w:val="single" w:sz="8" w:space="0" w:color="000000"/>
              <w:right w:val="single" w:sz="8" w:space="0" w:color="000000"/>
            </w:tcBorders>
            <w:tcMar>
              <w:top w:w="0" w:type="dxa"/>
              <w:left w:w="115" w:type="dxa"/>
              <w:bottom w:w="0" w:type="dxa"/>
              <w:right w:w="115" w:type="dxa"/>
            </w:tcMar>
            <w:hideMark/>
          </w:tcPr>
          <w:p w14:paraId="344627D0"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September 25</w:t>
            </w:r>
            <w:r w:rsidRPr="0033661A">
              <w:rPr>
                <w:rFonts w:ascii="Times New Roman" w:hAnsi="Times New Roman" w:cs="Times New Roman"/>
                <w:vertAlign w:val="superscript"/>
              </w:rPr>
              <w:t>th</w:t>
            </w:r>
            <w:r w:rsidRPr="0033661A">
              <w:rPr>
                <w:rFonts w:ascii="Times New Roman" w:hAnsi="Times New Roman" w:cs="Times New Roman"/>
              </w:rPr>
              <w:t xml:space="preserve">  </w:t>
            </w:r>
          </w:p>
        </w:tc>
        <w:tc>
          <w:tcPr>
            <w:tcW w:w="2264" w:type="dxa"/>
            <w:tcBorders>
              <w:top w:val="nil"/>
              <w:left w:val="nil"/>
              <w:bottom w:val="single" w:sz="8" w:space="0" w:color="000000"/>
              <w:right w:val="single" w:sz="8" w:space="0" w:color="000000"/>
            </w:tcBorders>
            <w:tcMar>
              <w:top w:w="0" w:type="dxa"/>
              <w:left w:w="115" w:type="dxa"/>
              <w:bottom w:w="0" w:type="dxa"/>
              <w:right w:w="115" w:type="dxa"/>
            </w:tcMar>
            <w:hideMark/>
          </w:tcPr>
          <w:p w14:paraId="02721475"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International Consultant</w:t>
            </w:r>
          </w:p>
        </w:tc>
        <w:tc>
          <w:tcPr>
            <w:tcW w:w="2108" w:type="dxa"/>
            <w:tcBorders>
              <w:top w:val="nil"/>
              <w:left w:val="nil"/>
              <w:bottom w:val="single" w:sz="8" w:space="0" w:color="000000"/>
              <w:right w:val="single" w:sz="8" w:space="0" w:color="000000"/>
            </w:tcBorders>
            <w:tcMar>
              <w:top w:w="0" w:type="dxa"/>
              <w:left w:w="115" w:type="dxa"/>
              <w:bottom w:w="0" w:type="dxa"/>
              <w:right w:w="115" w:type="dxa"/>
            </w:tcMar>
          </w:tcPr>
          <w:p w14:paraId="6D878153"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Draft Inception Report </w:t>
            </w:r>
          </w:p>
        </w:tc>
      </w:tr>
      <w:tr w:rsidR="00340485" w:rsidRPr="0033661A" w14:paraId="76065F1D" w14:textId="77777777" w:rsidTr="009008F4">
        <w:tc>
          <w:tcPr>
            <w:tcW w:w="1144" w:type="dxa"/>
            <w:vMerge/>
            <w:tcBorders>
              <w:left w:val="single" w:sz="8" w:space="0" w:color="000000"/>
              <w:right w:val="single" w:sz="8" w:space="0" w:color="000000"/>
            </w:tcBorders>
          </w:tcPr>
          <w:p w14:paraId="02ECE110" w14:textId="77777777" w:rsidR="00340485" w:rsidRPr="0033661A" w:rsidRDefault="00340485" w:rsidP="00CA4DEB">
            <w:pPr>
              <w:spacing w:after="0"/>
              <w:rPr>
                <w:rFonts w:ascii="Times New Roman" w:hAnsi="Times New Roman" w:cs="Times New Roman"/>
              </w:rPr>
            </w:pPr>
          </w:p>
        </w:tc>
        <w:tc>
          <w:tcPr>
            <w:tcW w:w="2397" w:type="dxa"/>
            <w:tcBorders>
              <w:top w:val="nil"/>
              <w:left w:val="single" w:sz="8" w:space="0" w:color="000000"/>
              <w:bottom w:val="single" w:sz="8" w:space="0" w:color="000000"/>
              <w:right w:val="single" w:sz="8" w:space="0" w:color="000000"/>
            </w:tcBorders>
            <w:tcMar>
              <w:top w:w="0" w:type="dxa"/>
              <w:left w:w="115" w:type="dxa"/>
              <w:bottom w:w="0" w:type="dxa"/>
              <w:right w:w="115" w:type="dxa"/>
            </w:tcMar>
            <w:hideMark/>
          </w:tcPr>
          <w:p w14:paraId="5482CF52"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Face-to–face inception meetings</w:t>
            </w:r>
          </w:p>
          <w:p w14:paraId="39586995" w14:textId="77777777" w:rsidR="00340485" w:rsidRPr="0033661A" w:rsidRDefault="00340485" w:rsidP="00CA4DEB">
            <w:pPr>
              <w:spacing w:after="0"/>
              <w:rPr>
                <w:rFonts w:ascii="Times New Roman" w:hAnsi="Times New Roman" w:cs="Times New Roman"/>
              </w:rPr>
            </w:pPr>
          </w:p>
          <w:p w14:paraId="0FD74170"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Focus: </w:t>
            </w:r>
          </w:p>
          <w:p w14:paraId="4FF62407"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Feedback on the Draft Inception Report;</w:t>
            </w:r>
          </w:p>
          <w:p w14:paraId="30D0FF2E"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Reconstruction of the project theory of change; refining of the scope of evaluation;</w:t>
            </w:r>
          </w:p>
          <w:p w14:paraId="5CDA4AFF"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Participation of stakeholders in evaluation;</w:t>
            </w:r>
          </w:p>
          <w:p w14:paraId="3D7BF6D2" w14:textId="77777777" w:rsidR="00340485" w:rsidRPr="0033661A" w:rsidRDefault="00340485" w:rsidP="00CA4DEB">
            <w:pPr>
              <w:spacing w:after="0"/>
              <w:rPr>
                <w:rFonts w:ascii="Times New Roman" w:hAnsi="Times New Roman" w:cs="Times New Roman"/>
              </w:rPr>
            </w:pPr>
          </w:p>
        </w:tc>
        <w:tc>
          <w:tcPr>
            <w:tcW w:w="1572" w:type="dxa"/>
            <w:tcBorders>
              <w:top w:val="nil"/>
              <w:left w:val="nil"/>
              <w:bottom w:val="single" w:sz="8" w:space="0" w:color="000000"/>
              <w:right w:val="single" w:sz="8" w:space="0" w:color="000000"/>
            </w:tcBorders>
            <w:tcMar>
              <w:top w:w="0" w:type="dxa"/>
              <w:left w:w="115" w:type="dxa"/>
              <w:bottom w:w="0" w:type="dxa"/>
              <w:right w:w="115" w:type="dxa"/>
            </w:tcMar>
            <w:hideMark/>
          </w:tcPr>
          <w:p w14:paraId="57B8BC7D"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September 29</w:t>
            </w:r>
            <w:r w:rsidRPr="0033661A">
              <w:rPr>
                <w:rFonts w:ascii="Times New Roman" w:hAnsi="Times New Roman" w:cs="Times New Roman"/>
                <w:vertAlign w:val="superscript"/>
              </w:rPr>
              <w:t>th</w:t>
            </w:r>
            <w:r w:rsidRPr="0033661A">
              <w:rPr>
                <w:rFonts w:ascii="Times New Roman" w:hAnsi="Times New Roman" w:cs="Times New Roman"/>
              </w:rPr>
              <w:t>- 30</w:t>
            </w:r>
            <w:r w:rsidRPr="0033661A">
              <w:rPr>
                <w:rFonts w:ascii="Times New Roman" w:hAnsi="Times New Roman" w:cs="Times New Roman"/>
                <w:vertAlign w:val="superscript"/>
              </w:rPr>
              <w:t>th</w:t>
            </w:r>
            <w:r w:rsidRPr="0033661A">
              <w:rPr>
                <w:rFonts w:ascii="Times New Roman" w:hAnsi="Times New Roman" w:cs="Times New Roman"/>
              </w:rPr>
              <w:t xml:space="preserve"> </w:t>
            </w:r>
          </w:p>
        </w:tc>
        <w:tc>
          <w:tcPr>
            <w:tcW w:w="2264" w:type="dxa"/>
            <w:tcBorders>
              <w:top w:val="nil"/>
              <w:left w:val="nil"/>
              <w:bottom w:val="single" w:sz="8" w:space="0" w:color="000000"/>
              <w:right w:val="single" w:sz="8" w:space="0" w:color="000000"/>
            </w:tcBorders>
            <w:tcMar>
              <w:top w:w="0" w:type="dxa"/>
              <w:left w:w="115" w:type="dxa"/>
              <w:bottom w:w="0" w:type="dxa"/>
              <w:right w:w="115" w:type="dxa"/>
            </w:tcMar>
            <w:hideMark/>
          </w:tcPr>
          <w:p w14:paraId="6523FE52"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UN Women Evaluation Task Manager ( UN Women Georgia  Monitoring and Evaluation Focal Point) and UN Women Project Team;</w:t>
            </w:r>
          </w:p>
          <w:p w14:paraId="30E073BF"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UN Women WEPD II Final Evaluation Reference Group </w:t>
            </w:r>
          </w:p>
          <w:p w14:paraId="2DC525B4"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International consultant/National Consultant-Interpreter</w:t>
            </w:r>
          </w:p>
        </w:tc>
        <w:tc>
          <w:tcPr>
            <w:tcW w:w="2108" w:type="dxa"/>
            <w:tcBorders>
              <w:top w:val="nil"/>
              <w:left w:val="nil"/>
              <w:bottom w:val="single" w:sz="8" w:space="0" w:color="000000"/>
              <w:right w:val="single" w:sz="8" w:space="0" w:color="000000"/>
            </w:tcBorders>
            <w:tcMar>
              <w:top w:w="0" w:type="dxa"/>
              <w:left w:w="115" w:type="dxa"/>
              <w:bottom w:w="0" w:type="dxa"/>
              <w:right w:w="115" w:type="dxa"/>
            </w:tcMar>
          </w:tcPr>
          <w:p w14:paraId="7F443085"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Agenda, list of participants, handouts from the capacity development workshop </w:t>
            </w:r>
          </w:p>
        </w:tc>
      </w:tr>
      <w:tr w:rsidR="00340485" w:rsidRPr="0033661A" w14:paraId="507B4C6F" w14:textId="77777777" w:rsidTr="009008F4">
        <w:tc>
          <w:tcPr>
            <w:tcW w:w="1144" w:type="dxa"/>
            <w:vMerge/>
            <w:tcBorders>
              <w:left w:val="single" w:sz="8" w:space="0" w:color="000000"/>
              <w:right w:val="single" w:sz="8" w:space="0" w:color="000000"/>
            </w:tcBorders>
          </w:tcPr>
          <w:p w14:paraId="6D7BE507" w14:textId="77777777" w:rsidR="00340485" w:rsidRPr="0033661A" w:rsidRDefault="00340485" w:rsidP="00CA4DEB">
            <w:pPr>
              <w:spacing w:after="0"/>
              <w:rPr>
                <w:rFonts w:ascii="Times New Roman" w:hAnsi="Times New Roman" w:cs="Times New Roman"/>
              </w:rPr>
            </w:pPr>
          </w:p>
        </w:tc>
        <w:tc>
          <w:tcPr>
            <w:tcW w:w="2397" w:type="dxa"/>
            <w:tcBorders>
              <w:top w:val="nil"/>
              <w:left w:val="single" w:sz="8" w:space="0" w:color="000000"/>
              <w:bottom w:val="single" w:sz="8" w:space="0" w:color="000000"/>
              <w:right w:val="single" w:sz="8" w:space="0" w:color="000000"/>
            </w:tcBorders>
            <w:tcMar>
              <w:top w:w="0" w:type="dxa"/>
              <w:left w:w="115" w:type="dxa"/>
              <w:bottom w:w="0" w:type="dxa"/>
              <w:right w:w="115" w:type="dxa"/>
            </w:tcMar>
            <w:hideMark/>
          </w:tcPr>
          <w:p w14:paraId="450E235F"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Scheduling of meetings and focus g</w:t>
            </w:r>
            <w:r>
              <w:rPr>
                <w:rFonts w:ascii="Times New Roman" w:hAnsi="Times New Roman" w:cs="Times New Roman"/>
              </w:rPr>
              <w:t>roups in Tbilisi and 4 regions</w:t>
            </w:r>
          </w:p>
        </w:tc>
        <w:tc>
          <w:tcPr>
            <w:tcW w:w="1572" w:type="dxa"/>
            <w:tcBorders>
              <w:top w:val="nil"/>
              <w:left w:val="nil"/>
              <w:bottom w:val="single" w:sz="8" w:space="0" w:color="000000"/>
              <w:right w:val="single" w:sz="8" w:space="0" w:color="000000"/>
            </w:tcBorders>
            <w:tcMar>
              <w:top w:w="0" w:type="dxa"/>
              <w:left w:w="115" w:type="dxa"/>
              <w:bottom w:w="0" w:type="dxa"/>
              <w:right w:w="115" w:type="dxa"/>
            </w:tcMar>
            <w:hideMark/>
          </w:tcPr>
          <w:p w14:paraId="4A6FC7A8"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September 30</w:t>
            </w:r>
            <w:r w:rsidRPr="0033661A">
              <w:rPr>
                <w:rFonts w:ascii="Times New Roman" w:hAnsi="Times New Roman" w:cs="Times New Roman"/>
                <w:vertAlign w:val="superscript"/>
              </w:rPr>
              <w:t>th</w:t>
            </w:r>
            <w:r w:rsidRPr="0033661A">
              <w:rPr>
                <w:rFonts w:ascii="Times New Roman" w:hAnsi="Times New Roman" w:cs="Times New Roman"/>
              </w:rPr>
              <w:t xml:space="preserve"> – October 1</w:t>
            </w:r>
            <w:r w:rsidRPr="0033661A">
              <w:rPr>
                <w:rFonts w:ascii="Times New Roman" w:hAnsi="Times New Roman" w:cs="Times New Roman"/>
                <w:vertAlign w:val="superscript"/>
              </w:rPr>
              <w:t>st</w:t>
            </w:r>
            <w:r w:rsidRPr="0033661A">
              <w:rPr>
                <w:rFonts w:ascii="Times New Roman" w:hAnsi="Times New Roman" w:cs="Times New Roman"/>
              </w:rPr>
              <w:t xml:space="preserve"> </w:t>
            </w:r>
          </w:p>
        </w:tc>
        <w:tc>
          <w:tcPr>
            <w:tcW w:w="2264" w:type="dxa"/>
            <w:tcBorders>
              <w:top w:val="nil"/>
              <w:left w:val="nil"/>
              <w:bottom w:val="single" w:sz="8" w:space="0" w:color="000000"/>
              <w:right w:val="single" w:sz="8" w:space="0" w:color="000000"/>
            </w:tcBorders>
            <w:tcMar>
              <w:top w:w="0" w:type="dxa"/>
              <w:left w:w="115" w:type="dxa"/>
              <w:bottom w:w="0" w:type="dxa"/>
              <w:right w:w="115" w:type="dxa"/>
            </w:tcMar>
            <w:hideMark/>
          </w:tcPr>
          <w:p w14:paraId="3D4B5132"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UN Women Evaluation Task Manager ( UN Women Georgia  Monitoring and Evaluation Focal Point) and UN Women Project Team;</w:t>
            </w:r>
          </w:p>
          <w:p w14:paraId="0D76CADA"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UN Women WEPD II Final Evaluation Reference Group;</w:t>
            </w:r>
          </w:p>
          <w:p w14:paraId="2150BEF3"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International consultant/National Consultant-Interpreter</w:t>
            </w:r>
          </w:p>
        </w:tc>
        <w:tc>
          <w:tcPr>
            <w:tcW w:w="2108" w:type="dxa"/>
            <w:tcBorders>
              <w:top w:val="nil"/>
              <w:left w:val="nil"/>
              <w:bottom w:val="single" w:sz="8" w:space="0" w:color="000000"/>
              <w:right w:val="single" w:sz="8" w:space="0" w:color="000000"/>
            </w:tcBorders>
            <w:tcMar>
              <w:top w:w="0" w:type="dxa"/>
              <w:left w:w="115" w:type="dxa"/>
              <w:bottom w:w="0" w:type="dxa"/>
              <w:right w:w="115" w:type="dxa"/>
            </w:tcMar>
          </w:tcPr>
          <w:p w14:paraId="31BA3B22"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Data collection plan (final) </w:t>
            </w:r>
          </w:p>
        </w:tc>
      </w:tr>
      <w:tr w:rsidR="00340485" w:rsidRPr="0033661A" w14:paraId="23D86B40" w14:textId="77777777" w:rsidTr="009008F4">
        <w:tc>
          <w:tcPr>
            <w:tcW w:w="1144" w:type="dxa"/>
            <w:vMerge/>
            <w:tcBorders>
              <w:left w:val="single" w:sz="8" w:space="0" w:color="000000"/>
              <w:bottom w:val="single" w:sz="8" w:space="0" w:color="000000"/>
              <w:right w:val="single" w:sz="8" w:space="0" w:color="000000"/>
            </w:tcBorders>
          </w:tcPr>
          <w:p w14:paraId="25302A4C" w14:textId="77777777" w:rsidR="00340485" w:rsidRPr="0033661A" w:rsidRDefault="00340485" w:rsidP="00CA4DEB">
            <w:pPr>
              <w:spacing w:after="0"/>
              <w:rPr>
                <w:rFonts w:ascii="Times New Roman" w:hAnsi="Times New Roman" w:cs="Times New Roman"/>
              </w:rPr>
            </w:pPr>
          </w:p>
        </w:tc>
        <w:tc>
          <w:tcPr>
            <w:tcW w:w="2397" w:type="dxa"/>
            <w:tcBorders>
              <w:top w:val="nil"/>
              <w:left w:val="single" w:sz="8" w:space="0" w:color="000000"/>
              <w:bottom w:val="single" w:sz="8" w:space="0" w:color="000000"/>
              <w:right w:val="single" w:sz="8" w:space="0" w:color="000000"/>
            </w:tcBorders>
            <w:tcMar>
              <w:top w:w="0" w:type="dxa"/>
              <w:left w:w="115" w:type="dxa"/>
              <w:bottom w:w="0" w:type="dxa"/>
              <w:right w:w="115" w:type="dxa"/>
            </w:tcMar>
          </w:tcPr>
          <w:p w14:paraId="43D375A2"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Final Inception report </w:t>
            </w:r>
          </w:p>
        </w:tc>
        <w:tc>
          <w:tcPr>
            <w:tcW w:w="1572" w:type="dxa"/>
            <w:tcBorders>
              <w:top w:val="nil"/>
              <w:left w:val="nil"/>
              <w:bottom w:val="single" w:sz="8" w:space="0" w:color="000000"/>
              <w:right w:val="single" w:sz="8" w:space="0" w:color="000000"/>
            </w:tcBorders>
            <w:tcMar>
              <w:top w:w="0" w:type="dxa"/>
              <w:left w:w="115" w:type="dxa"/>
              <w:bottom w:w="0" w:type="dxa"/>
              <w:right w:w="115" w:type="dxa"/>
            </w:tcMar>
          </w:tcPr>
          <w:p w14:paraId="2254A165" w14:textId="77777777" w:rsidR="00340485" w:rsidRPr="0033661A" w:rsidRDefault="00340485" w:rsidP="00CA4DEB">
            <w:pPr>
              <w:spacing w:after="0"/>
              <w:rPr>
                <w:rFonts w:ascii="Times New Roman" w:hAnsi="Times New Roman" w:cs="Times New Roman"/>
              </w:rPr>
            </w:pPr>
            <w:r>
              <w:rPr>
                <w:rFonts w:ascii="Times New Roman" w:hAnsi="Times New Roman" w:cs="Times New Roman"/>
              </w:rPr>
              <w:t>September 30</w:t>
            </w:r>
            <w:r w:rsidRPr="00CE3E62">
              <w:rPr>
                <w:rFonts w:ascii="Times New Roman" w:hAnsi="Times New Roman" w:cs="Times New Roman"/>
                <w:vertAlign w:val="superscript"/>
              </w:rPr>
              <w:t>th</w:t>
            </w:r>
            <w:r>
              <w:rPr>
                <w:rFonts w:ascii="Times New Roman" w:hAnsi="Times New Roman" w:cs="Times New Roman"/>
              </w:rPr>
              <w:t xml:space="preserve"> </w:t>
            </w:r>
            <w:r w:rsidRPr="0033661A">
              <w:rPr>
                <w:rFonts w:ascii="Times New Roman" w:hAnsi="Times New Roman" w:cs="Times New Roman"/>
              </w:rPr>
              <w:t xml:space="preserve"> </w:t>
            </w:r>
          </w:p>
        </w:tc>
        <w:tc>
          <w:tcPr>
            <w:tcW w:w="2264" w:type="dxa"/>
            <w:tcBorders>
              <w:top w:val="nil"/>
              <w:left w:val="nil"/>
              <w:bottom w:val="single" w:sz="8" w:space="0" w:color="000000"/>
              <w:right w:val="single" w:sz="8" w:space="0" w:color="000000"/>
            </w:tcBorders>
            <w:tcMar>
              <w:top w:w="0" w:type="dxa"/>
              <w:left w:w="115" w:type="dxa"/>
              <w:bottom w:w="0" w:type="dxa"/>
              <w:right w:w="115" w:type="dxa"/>
            </w:tcMar>
          </w:tcPr>
          <w:p w14:paraId="23C0557E"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International Consultant</w:t>
            </w:r>
          </w:p>
        </w:tc>
        <w:tc>
          <w:tcPr>
            <w:tcW w:w="2108" w:type="dxa"/>
            <w:tcBorders>
              <w:top w:val="nil"/>
              <w:left w:val="nil"/>
              <w:bottom w:val="single" w:sz="8" w:space="0" w:color="000000"/>
              <w:right w:val="single" w:sz="8" w:space="0" w:color="000000"/>
            </w:tcBorders>
            <w:tcMar>
              <w:top w:w="0" w:type="dxa"/>
              <w:left w:w="115" w:type="dxa"/>
              <w:bottom w:w="0" w:type="dxa"/>
              <w:right w:w="115" w:type="dxa"/>
            </w:tcMar>
          </w:tcPr>
          <w:p w14:paraId="249C8649"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Inception Report </w:t>
            </w:r>
          </w:p>
        </w:tc>
      </w:tr>
      <w:tr w:rsidR="00340485" w:rsidRPr="0033661A" w14:paraId="45D0A67F" w14:textId="77777777" w:rsidTr="009008F4">
        <w:tc>
          <w:tcPr>
            <w:tcW w:w="1144" w:type="dxa"/>
            <w:vMerge w:val="restart"/>
            <w:tcBorders>
              <w:top w:val="nil"/>
              <w:left w:val="single" w:sz="8" w:space="0" w:color="000000"/>
              <w:right w:val="single" w:sz="8" w:space="0" w:color="000000"/>
            </w:tcBorders>
            <w:shd w:val="clear" w:color="auto" w:fill="EEECE1"/>
          </w:tcPr>
          <w:p w14:paraId="409729BA" w14:textId="77777777" w:rsidR="00340485" w:rsidRPr="0033661A" w:rsidRDefault="00340485" w:rsidP="00CA4DEB">
            <w:pPr>
              <w:spacing w:after="0"/>
              <w:rPr>
                <w:rFonts w:ascii="Times New Roman" w:hAnsi="Times New Roman" w:cs="Times New Roman"/>
                <w:b/>
              </w:rPr>
            </w:pPr>
            <w:r w:rsidRPr="0033661A">
              <w:rPr>
                <w:rFonts w:ascii="Times New Roman" w:hAnsi="Times New Roman" w:cs="Times New Roman"/>
                <w:b/>
              </w:rPr>
              <w:t>Data collection</w:t>
            </w:r>
          </w:p>
        </w:tc>
        <w:tc>
          <w:tcPr>
            <w:tcW w:w="2397" w:type="dxa"/>
            <w:tcBorders>
              <w:top w:val="nil"/>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0228963F"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Data collection: stakeholders’ meetings, interviews, focus groups, obse</w:t>
            </w:r>
            <w:r>
              <w:rPr>
                <w:rFonts w:ascii="Times New Roman" w:hAnsi="Times New Roman" w:cs="Times New Roman"/>
              </w:rPr>
              <w:t>r</w:t>
            </w:r>
            <w:r w:rsidRPr="0033661A">
              <w:rPr>
                <w:rFonts w:ascii="Times New Roman" w:hAnsi="Times New Roman" w:cs="Times New Roman"/>
              </w:rPr>
              <w:t xml:space="preserve">vation of the events </w:t>
            </w:r>
          </w:p>
        </w:tc>
        <w:tc>
          <w:tcPr>
            <w:tcW w:w="1572" w:type="dxa"/>
            <w:tcBorders>
              <w:top w:val="nil"/>
              <w:left w:val="nil"/>
              <w:bottom w:val="single" w:sz="8" w:space="0" w:color="000000"/>
              <w:right w:val="single" w:sz="8" w:space="0" w:color="000000"/>
            </w:tcBorders>
            <w:shd w:val="clear" w:color="auto" w:fill="auto"/>
            <w:tcMar>
              <w:top w:w="0" w:type="dxa"/>
              <w:left w:w="115" w:type="dxa"/>
              <w:bottom w:w="0" w:type="dxa"/>
              <w:right w:w="115" w:type="dxa"/>
            </w:tcMar>
            <w:hideMark/>
          </w:tcPr>
          <w:p w14:paraId="6A18A1E9"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October 1 </w:t>
            </w:r>
            <w:r w:rsidRPr="0033661A">
              <w:rPr>
                <w:rFonts w:ascii="Times New Roman" w:hAnsi="Times New Roman" w:cs="Times New Roman"/>
                <w:vertAlign w:val="superscript"/>
              </w:rPr>
              <w:t>th</w:t>
            </w:r>
            <w:r w:rsidRPr="0033661A">
              <w:rPr>
                <w:rFonts w:ascii="Times New Roman" w:hAnsi="Times New Roman" w:cs="Times New Roman"/>
              </w:rPr>
              <w:t xml:space="preserve"> -13</w:t>
            </w:r>
            <w:r w:rsidRPr="0033661A">
              <w:rPr>
                <w:rFonts w:ascii="Times New Roman" w:hAnsi="Times New Roman" w:cs="Times New Roman"/>
                <w:vertAlign w:val="superscript"/>
              </w:rPr>
              <w:t>th</w:t>
            </w:r>
            <w:r w:rsidRPr="0033661A">
              <w:rPr>
                <w:rFonts w:ascii="Times New Roman" w:hAnsi="Times New Roman" w:cs="Times New Roman"/>
              </w:rPr>
              <w:t xml:space="preserve"> </w:t>
            </w:r>
          </w:p>
        </w:tc>
        <w:tc>
          <w:tcPr>
            <w:tcW w:w="2264" w:type="dxa"/>
            <w:tcBorders>
              <w:top w:val="nil"/>
              <w:left w:val="nil"/>
              <w:bottom w:val="single" w:sz="8" w:space="0" w:color="000000"/>
              <w:right w:val="single" w:sz="8" w:space="0" w:color="000000"/>
            </w:tcBorders>
            <w:shd w:val="clear" w:color="auto" w:fill="auto"/>
            <w:tcMar>
              <w:top w:w="0" w:type="dxa"/>
              <w:left w:w="115" w:type="dxa"/>
              <w:bottom w:w="0" w:type="dxa"/>
              <w:right w:w="115" w:type="dxa"/>
            </w:tcMar>
          </w:tcPr>
          <w:p w14:paraId="4E085C3C"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Internationional  Consultant/National Consultant-Interpreter </w:t>
            </w:r>
          </w:p>
        </w:tc>
        <w:tc>
          <w:tcPr>
            <w:tcW w:w="2108" w:type="dxa"/>
            <w:tcBorders>
              <w:top w:val="nil"/>
              <w:left w:val="nil"/>
              <w:bottom w:val="single" w:sz="8" w:space="0" w:color="000000"/>
              <w:right w:val="single" w:sz="8" w:space="0" w:color="000000"/>
            </w:tcBorders>
            <w:shd w:val="clear" w:color="auto" w:fill="auto"/>
            <w:tcMar>
              <w:top w:w="0" w:type="dxa"/>
              <w:left w:w="115" w:type="dxa"/>
              <w:bottom w:w="0" w:type="dxa"/>
              <w:right w:w="115" w:type="dxa"/>
            </w:tcMar>
          </w:tcPr>
          <w:p w14:paraId="31C74C8E"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Mission agenda and list of informants </w:t>
            </w:r>
          </w:p>
        </w:tc>
      </w:tr>
      <w:tr w:rsidR="00340485" w:rsidRPr="0033661A" w14:paraId="4E4CE1BA" w14:textId="77777777" w:rsidTr="009008F4">
        <w:tc>
          <w:tcPr>
            <w:tcW w:w="1144" w:type="dxa"/>
            <w:vMerge/>
            <w:tcBorders>
              <w:left w:val="single" w:sz="8" w:space="0" w:color="000000"/>
              <w:right w:val="single" w:sz="8" w:space="0" w:color="000000"/>
            </w:tcBorders>
            <w:shd w:val="clear" w:color="auto" w:fill="FFFFFF"/>
          </w:tcPr>
          <w:p w14:paraId="709037D7" w14:textId="77777777" w:rsidR="00340485" w:rsidRPr="0033661A" w:rsidRDefault="00340485" w:rsidP="00CA4DEB">
            <w:pPr>
              <w:spacing w:after="0"/>
              <w:rPr>
                <w:rFonts w:ascii="Times New Roman" w:hAnsi="Times New Roman" w:cs="Times New Roman"/>
              </w:rPr>
            </w:pPr>
          </w:p>
        </w:tc>
        <w:tc>
          <w:tcPr>
            <w:tcW w:w="2397" w:type="dxa"/>
            <w:tcBorders>
              <w:top w:val="nil"/>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14:paraId="67BB2DE9"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Meeting with the UN Women WEPD Final Evaluation reference group</w:t>
            </w:r>
          </w:p>
          <w:p w14:paraId="12DD38C3"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Focus: presentation and interpretation of the preliminary findings from the field visits </w:t>
            </w:r>
          </w:p>
        </w:tc>
        <w:tc>
          <w:tcPr>
            <w:tcW w:w="1572"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14:paraId="4BD740A5"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October </w:t>
            </w:r>
            <w:r>
              <w:rPr>
                <w:rFonts w:ascii="Times New Roman" w:hAnsi="Times New Roman" w:cs="Times New Roman"/>
              </w:rPr>
              <w:t>14th</w:t>
            </w:r>
          </w:p>
        </w:tc>
        <w:tc>
          <w:tcPr>
            <w:tcW w:w="2264"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14:paraId="1BD7CF70"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UN Women Evaluation Task Manager ( UN Women Georgia  Monitoring and Evaluation Focal Point) and UN Women Project Team;</w:t>
            </w:r>
          </w:p>
          <w:p w14:paraId="413DB8D4"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UN Women WEPD II Final Evaluation Reference Group</w:t>
            </w:r>
          </w:p>
          <w:p w14:paraId="77E87F3E"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International/ National Consultant- Interpeter  </w:t>
            </w:r>
          </w:p>
        </w:tc>
        <w:tc>
          <w:tcPr>
            <w:tcW w:w="2108"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tcPr>
          <w:p w14:paraId="2D6672BF" w14:textId="77777777" w:rsidR="00340485" w:rsidRPr="0033661A" w:rsidRDefault="00340485" w:rsidP="00CA4DEB">
            <w:pPr>
              <w:spacing w:after="0"/>
              <w:rPr>
                <w:rFonts w:ascii="Times New Roman" w:hAnsi="Times New Roman" w:cs="Times New Roman"/>
              </w:rPr>
            </w:pPr>
          </w:p>
        </w:tc>
      </w:tr>
      <w:tr w:rsidR="00340485" w:rsidRPr="0033661A" w14:paraId="74C3A618" w14:textId="77777777" w:rsidTr="009008F4">
        <w:tc>
          <w:tcPr>
            <w:tcW w:w="1144" w:type="dxa"/>
            <w:vMerge/>
            <w:tcBorders>
              <w:left w:val="single" w:sz="8" w:space="0" w:color="000000"/>
              <w:right w:val="single" w:sz="8" w:space="0" w:color="000000"/>
            </w:tcBorders>
            <w:shd w:val="clear" w:color="auto" w:fill="FFFFFF"/>
          </w:tcPr>
          <w:p w14:paraId="767C7C53" w14:textId="77777777" w:rsidR="00340485" w:rsidRPr="0033661A" w:rsidRDefault="00340485" w:rsidP="00CA4DEB">
            <w:pPr>
              <w:spacing w:after="0"/>
              <w:rPr>
                <w:rFonts w:ascii="Times New Roman" w:hAnsi="Times New Roman" w:cs="Times New Roman"/>
              </w:rPr>
            </w:pPr>
          </w:p>
        </w:tc>
        <w:tc>
          <w:tcPr>
            <w:tcW w:w="2397" w:type="dxa"/>
            <w:tcBorders>
              <w:top w:val="nil"/>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14:paraId="20BA819A"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Working on the Power Point presentation of  the preliminary findings from the field visits</w:t>
            </w:r>
          </w:p>
        </w:tc>
        <w:tc>
          <w:tcPr>
            <w:tcW w:w="1572"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14:paraId="2E0AB7C1"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October 12</w:t>
            </w:r>
            <w:r w:rsidRPr="0033661A">
              <w:rPr>
                <w:rFonts w:ascii="Times New Roman" w:hAnsi="Times New Roman" w:cs="Times New Roman"/>
                <w:vertAlign w:val="superscript"/>
              </w:rPr>
              <w:t>th</w:t>
            </w:r>
            <w:r w:rsidRPr="0033661A">
              <w:rPr>
                <w:rFonts w:ascii="Times New Roman" w:hAnsi="Times New Roman" w:cs="Times New Roman"/>
              </w:rPr>
              <w:t>-13</w:t>
            </w:r>
            <w:r w:rsidRPr="0033661A">
              <w:rPr>
                <w:rFonts w:ascii="Times New Roman" w:hAnsi="Times New Roman" w:cs="Times New Roman"/>
                <w:vertAlign w:val="superscript"/>
              </w:rPr>
              <w:t>th</w:t>
            </w:r>
            <w:r w:rsidRPr="0033661A">
              <w:rPr>
                <w:rFonts w:ascii="Times New Roman" w:hAnsi="Times New Roman" w:cs="Times New Roman"/>
              </w:rPr>
              <w:t xml:space="preserve">  </w:t>
            </w:r>
          </w:p>
        </w:tc>
        <w:tc>
          <w:tcPr>
            <w:tcW w:w="2264"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14:paraId="6C38338A"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International/ National Consultants</w:t>
            </w:r>
          </w:p>
        </w:tc>
        <w:tc>
          <w:tcPr>
            <w:tcW w:w="2108"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tcPr>
          <w:p w14:paraId="431E1976" w14:textId="77777777" w:rsidR="00340485" w:rsidRPr="0033661A" w:rsidRDefault="00340485" w:rsidP="00CA4DEB">
            <w:pPr>
              <w:spacing w:after="0"/>
              <w:rPr>
                <w:rFonts w:ascii="Times New Roman" w:hAnsi="Times New Roman" w:cs="Times New Roman"/>
              </w:rPr>
            </w:pPr>
          </w:p>
        </w:tc>
      </w:tr>
      <w:tr w:rsidR="00340485" w:rsidRPr="0033661A" w14:paraId="40F5F4A3" w14:textId="77777777" w:rsidTr="009008F4">
        <w:tc>
          <w:tcPr>
            <w:tcW w:w="1144" w:type="dxa"/>
            <w:vMerge/>
            <w:tcBorders>
              <w:left w:val="single" w:sz="8" w:space="0" w:color="000000"/>
              <w:right w:val="single" w:sz="8" w:space="0" w:color="000000"/>
            </w:tcBorders>
            <w:shd w:val="clear" w:color="auto" w:fill="FFFFFF"/>
          </w:tcPr>
          <w:p w14:paraId="10C7EBF2" w14:textId="77777777" w:rsidR="00340485" w:rsidRPr="0033661A" w:rsidRDefault="00340485" w:rsidP="00CA4DEB">
            <w:pPr>
              <w:spacing w:after="0"/>
              <w:rPr>
                <w:rFonts w:ascii="Times New Roman" w:hAnsi="Times New Roman" w:cs="Times New Roman"/>
              </w:rPr>
            </w:pPr>
          </w:p>
        </w:tc>
        <w:tc>
          <w:tcPr>
            <w:tcW w:w="2397" w:type="dxa"/>
            <w:tcBorders>
              <w:top w:val="nil"/>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14:paraId="60B354E4"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Validation workshop: Presentation on preliminary findings and their interpretation;</w:t>
            </w:r>
          </w:p>
          <w:p w14:paraId="5ACC8E96" w14:textId="77777777" w:rsidR="00340485" w:rsidRPr="0033661A" w:rsidRDefault="00340485" w:rsidP="00CA4DEB">
            <w:pPr>
              <w:spacing w:after="0"/>
              <w:rPr>
                <w:rFonts w:ascii="Times New Roman" w:hAnsi="Times New Roman" w:cs="Times New Roman"/>
              </w:rPr>
            </w:pPr>
          </w:p>
          <w:p w14:paraId="7486EF93"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Identification of lessons learned and recommendations </w:t>
            </w:r>
          </w:p>
          <w:p w14:paraId="77A1C77F" w14:textId="77777777" w:rsidR="00340485" w:rsidRPr="0033661A" w:rsidRDefault="00340485" w:rsidP="00CA4DEB">
            <w:pPr>
              <w:spacing w:after="0"/>
              <w:rPr>
                <w:rFonts w:ascii="Times New Roman" w:hAnsi="Times New Roman" w:cs="Times New Roman"/>
              </w:rPr>
            </w:pPr>
          </w:p>
        </w:tc>
        <w:tc>
          <w:tcPr>
            <w:tcW w:w="1572"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14:paraId="146F3EF6"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October 14</w:t>
            </w:r>
            <w:r w:rsidRPr="0033661A">
              <w:rPr>
                <w:rFonts w:ascii="Times New Roman" w:hAnsi="Times New Roman" w:cs="Times New Roman"/>
                <w:vertAlign w:val="superscript"/>
              </w:rPr>
              <w:t>th</w:t>
            </w:r>
            <w:r w:rsidRPr="0033661A">
              <w:rPr>
                <w:rFonts w:ascii="Times New Roman" w:hAnsi="Times New Roman" w:cs="Times New Roman"/>
              </w:rPr>
              <w:t xml:space="preserve"> </w:t>
            </w:r>
          </w:p>
        </w:tc>
        <w:tc>
          <w:tcPr>
            <w:tcW w:w="2264"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14:paraId="0ACF2588"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UN Women Evaluation Task Manager ( UN Women Georgia  Monitoring and Evaluation Focal Point) and UN Women Project Team;</w:t>
            </w:r>
          </w:p>
          <w:p w14:paraId="47DF94CB"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UN Women WEPD II Final Evaluation Reference Group</w:t>
            </w:r>
          </w:p>
          <w:p w14:paraId="675C0709"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Representatives of stakeholders and beneficiaries </w:t>
            </w:r>
          </w:p>
          <w:p w14:paraId="5086D58F"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International consultant/ National Consultant- Interpreter  </w:t>
            </w:r>
          </w:p>
        </w:tc>
        <w:tc>
          <w:tcPr>
            <w:tcW w:w="2108"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14:paraId="5FBBC15D"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Presentation of the key findings, lesson learned and recommendations </w:t>
            </w:r>
          </w:p>
        </w:tc>
      </w:tr>
      <w:tr w:rsidR="00340485" w:rsidRPr="0033661A" w14:paraId="0880EAC2" w14:textId="77777777" w:rsidTr="009008F4">
        <w:tc>
          <w:tcPr>
            <w:tcW w:w="1144" w:type="dxa"/>
            <w:vMerge/>
            <w:tcBorders>
              <w:left w:val="single" w:sz="8" w:space="0" w:color="000000"/>
              <w:right w:val="single" w:sz="8" w:space="0" w:color="000000"/>
            </w:tcBorders>
            <w:shd w:val="clear" w:color="auto" w:fill="FFFFFF"/>
          </w:tcPr>
          <w:p w14:paraId="36B6E19D" w14:textId="77777777" w:rsidR="00340485" w:rsidRPr="0033661A" w:rsidRDefault="00340485" w:rsidP="00CA4DEB">
            <w:pPr>
              <w:spacing w:after="0"/>
              <w:rPr>
                <w:rFonts w:ascii="Times New Roman" w:hAnsi="Times New Roman" w:cs="Times New Roman"/>
              </w:rPr>
            </w:pPr>
          </w:p>
        </w:tc>
        <w:tc>
          <w:tcPr>
            <w:tcW w:w="2397" w:type="dxa"/>
            <w:tcBorders>
              <w:top w:val="nil"/>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14:paraId="20FA1A0E"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Working on the progress report (mission report)</w:t>
            </w:r>
          </w:p>
        </w:tc>
        <w:tc>
          <w:tcPr>
            <w:tcW w:w="1572"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14:paraId="35C652A5"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October 16</w:t>
            </w:r>
            <w:r w:rsidRPr="0033661A">
              <w:rPr>
                <w:rFonts w:ascii="Times New Roman" w:hAnsi="Times New Roman" w:cs="Times New Roman"/>
                <w:vertAlign w:val="superscript"/>
              </w:rPr>
              <w:t>th</w:t>
            </w:r>
            <w:r w:rsidRPr="0033661A">
              <w:rPr>
                <w:rFonts w:ascii="Times New Roman" w:hAnsi="Times New Roman" w:cs="Times New Roman"/>
              </w:rPr>
              <w:t>-19</w:t>
            </w:r>
            <w:r w:rsidRPr="0033661A">
              <w:rPr>
                <w:rFonts w:ascii="Times New Roman" w:hAnsi="Times New Roman" w:cs="Times New Roman"/>
                <w:vertAlign w:val="superscript"/>
              </w:rPr>
              <w:t>th</w:t>
            </w:r>
            <w:r w:rsidRPr="0033661A">
              <w:rPr>
                <w:rFonts w:ascii="Times New Roman" w:hAnsi="Times New Roman" w:cs="Times New Roman"/>
              </w:rPr>
              <w:t xml:space="preserve">  </w:t>
            </w:r>
          </w:p>
        </w:tc>
        <w:tc>
          <w:tcPr>
            <w:tcW w:w="2264"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14:paraId="145D4954"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International Consultant </w:t>
            </w:r>
          </w:p>
        </w:tc>
        <w:tc>
          <w:tcPr>
            <w:tcW w:w="2108"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tcPr>
          <w:p w14:paraId="59D2D6A2" w14:textId="77777777" w:rsidR="00340485" w:rsidRPr="0033661A" w:rsidRDefault="00340485" w:rsidP="00CA4DEB">
            <w:pPr>
              <w:spacing w:after="0"/>
              <w:rPr>
                <w:rFonts w:ascii="Times New Roman" w:hAnsi="Times New Roman" w:cs="Times New Roman"/>
              </w:rPr>
            </w:pPr>
          </w:p>
        </w:tc>
      </w:tr>
      <w:tr w:rsidR="00340485" w:rsidRPr="0033661A" w14:paraId="5B5A7066" w14:textId="77777777" w:rsidTr="009008F4">
        <w:trPr>
          <w:trHeight w:val="485"/>
        </w:trPr>
        <w:tc>
          <w:tcPr>
            <w:tcW w:w="1144" w:type="dxa"/>
            <w:vMerge/>
            <w:tcBorders>
              <w:left w:val="single" w:sz="8" w:space="0" w:color="000000"/>
              <w:bottom w:val="single" w:sz="8" w:space="0" w:color="000000"/>
              <w:right w:val="single" w:sz="8" w:space="0" w:color="000000"/>
            </w:tcBorders>
            <w:shd w:val="clear" w:color="auto" w:fill="FFFFFF"/>
          </w:tcPr>
          <w:p w14:paraId="54BAC926" w14:textId="77777777" w:rsidR="00340485" w:rsidRPr="0033661A" w:rsidRDefault="00340485" w:rsidP="00CA4DEB">
            <w:pPr>
              <w:spacing w:after="0"/>
              <w:rPr>
                <w:rFonts w:ascii="Times New Roman" w:hAnsi="Times New Roman" w:cs="Times New Roman"/>
              </w:rPr>
            </w:pPr>
          </w:p>
        </w:tc>
        <w:tc>
          <w:tcPr>
            <w:tcW w:w="2397" w:type="dxa"/>
            <w:tcBorders>
              <w:top w:val="nil"/>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14:paraId="1CC3AB3F"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Progress report submitted </w:t>
            </w:r>
          </w:p>
        </w:tc>
        <w:tc>
          <w:tcPr>
            <w:tcW w:w="1572"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14:paraId="198D4DB5"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October 20</w:t>
            </w:r>
            <w:r w:rsidRPr="0033661A">
              <w:rPr>
                <w:rFonts w:ascii="Times New Roman" w:hAnsi="Times New Roman" w:cs="Times New Roman"/>
                <w:vertAlign w:val="superscript"/>
              </w:rPr>
              <w:t>th</w:t>
            </w:r>
            <w:r w:rsidRPr="0033661A">
              <w:rPr>
                <w:rFonts w:ascii="Times New Roman" w:hAnsi="Times New Roman" w:cs="Times New Roman"/>
              </w:rPr>
              <w:t xml:space="preserve"> </w:t>
            </w:r>
          </w:p>
        </w:tc>
        <w:tc>
          <w:tcPr>
            <w:tcW w:w="2264"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14:paraId="5CEAC69C"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International /Consultant</w:t>
            </w:r>
          </w:p>
        </w:tc>
        <w:tc>
          <w:tcPr>
            <w:tcW w:w="2108"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14:paraId="35D22ECE"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Mission Report</w:t>
            </w:r>
          </w:p>
        </w:tc>
      </w:tr>
      <w:tr w:rsidR="00340485" w:rsidRPr="0033661A" w14:paraId="0A6B2DD5" w14:textId="77777777" w:rsidTr="009008F4">
        <w:trPr>
          <w:trHeight w:val="485"/>
        </w:trPr>
        <w:tc>
          <w:tcPr>
            <w:tcW w:w="1144" w:type="dxa"/>
            <w:vMerge w:val="restart"/>
            <w:tcBorders>
              <w:top w:val="nil"/>
              <w:left w:val="single" w:sz="8" w:space="0" w:color="000000"/>
              <w:right w:val="single" w:sz="8" w:space="0" w:color="000000"/>
            </w:tcBorders>
            <w:shd w:val="clear" w:color="auto" w:fill="EEECE1"/>
          </w:tcPr>
          <w:p w14:paraId="3796D18C" w14:textId="77777777" w:rsidR="00340485" w:rsidRPr="0033661A" w:rsidRDefault="00340485" w:rsidP="00CA4DEB">
            <w:pPr>
              <w:spacing w:after="0"/>
              <w:rPr>
                <w:rFonts w:ascii="Times New Roman" w:hAnsi="Times New Roman" w:cs="Times New Roman"/>
                <w:b/>
              </w:rPr>
            </w:pPr>
            <w:r w:rsidRPr="0033661A">
              <w:rPr>
                <w:rFonts w:ascii="Times New Roman" w:hAnsi="Times New Roman" w:cs="Times New Roman"/>
                <w:b/>
              </w:rPr>
              <w:t xml:space="preserve">Data Analysis and Synthesis </w:t>
            </w:r>
          </w:p>
        </w:tc>
        <w:tc>
          <w:tcPr>
            <w:tcW w:w="2397" w:type="dxa"/>
            <w:tcBorders>
              <w:top w:val="nil"/>
              <w:left w:val="single" w:sz="8" w:space="0" w:color="000000"/>
              <w:bottom w:val="single" w:sz="8" w:space="0" w:color="000000"/>
              <w:right w:val="single" w:sz="8" w:space="0" w:color="000000"/>
            </w:tcBorders>
            <w:shd w:val="clear" w:color="auto" w:fill="EEECE1"/>
            <w:tcMar>
              <w:top w:w="0" w:type="dxa"/>
              <w:left w:w="115" w:type="dxa"/>
              <w:bottom w:w="0" w:type="dxa"/>
              <w:right w:w="115" w:type="dxa"/>
            </w:tcMar>
            <w:hideMark/>
          </w:tcPr>
          <w:p w14:paraId="2FF1AF31" w14:textId="77777777" w:rsidR="00340485" w:rsidRPr="0033661A" w:rsidRDefault="00340485" w:rsidP="00CA4DEB">
            <w:pPr>
              <w:spacing w:after="0"/>
              <w:rPr>
                <w:rFonts w:ascii="Times New Roman" w:hAnsi="Times New Roman" w:cs="Times New Roman"/>
              </w:rPr>
            </w:pPr>
          </w:p>
          <w:p w14:paraId="65DAC1A4" w14:textId="77777777" w:rsidR="00340485" w:rsidRPr="0033661A" w:rsidRDefault="00340485" w:rsidP="00CA4DEB">
            <w:pPr>
              <w:spacing w:after="0"/>
              <w:rPr>
                <w:rFonts w:ascii="Times New Roman" w:hAnsi="Times New Roman" w:cs="Times New Roman"/>
              </w:rPr>
            </w:pPr>
          </w:p>
        </w:tc>
        <w:tc>
          <w:tcPr>
            <w:tcW w:w="1572" w:type="dxa"/>
            <w:tcBorders>
              <w:top w:val="nil"/>
              <w:left w:val="nil"/>
              <w:bottom w:val="single" w:sz="8" w:space="0" w:color="000000"/>
              <w:right w:val="single" w:sz="8" w:space="0" w:color="000000"/>
            </w:tcBorders>
            <w:shd w:val="clear" w:color="auto" w:fill="EEECE1"/>
            <w:tcMar>
              <w:top w:w="0" w:type="dxa"/>
              <w:left w:w="115" w:type="dxa"/>
              <w:bottom w:w="0" w:type="dxa"/>
              <w:right w:w="115" w:type="dxa"/>
            </w:tcMar>
            <w:hideMark/>
          </w:tcPr>
          <w:p w14:paraId="14439E6D"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October 21</w:t>
            </w:r>
            <w:r w:rsidRPr="0033661A">
              <w:rPr>
                <w:rFonts w:ascii="Times New Roman" w:hAnsi="Times New Roman" w:cs="Times New Roman"/>
                <w:vertAlign w:val="superscript"/>
              </w:rPr>
              <w:t>st</w:t>
            </w:r>
            <w:r w:rsidRPr="0033661A">
              <w:rPr>
                <w:rFonts w:ascii="Times New Roman" w:hAnsi="Times New Roman" w:cs="Times New Roman"/>
              </w:rPr>
              <w:t xml:space="preserve"> –November 30</w:t>
            </w:r>
            <w:r w:rsidRPr="0033661A">
              <w:rPr>
                <w:rFonts w:ascii="Times New Roman" w:hAnsi="Times New Roman" w:cs="Times New Roman"/>
                <w:vertAlign w:val="superscript"/>
              </w:rPr>
              <w:t>th</w:t>
            </w:r>
            <w:r w:rsidRPr="0033661A">
              <w:rPr>
                <w:rFonts w:ascii="Times New Roman" w:hAnsi="Times New Roman" w:cs="Times New Roman"/>
              </w:rPr>
              <w:t xml:space="preserve"> </w:t>
            </w:r>
          </w:p>
        </w:tc>
        <w:tc>
          <w:tcPr>
            <w:tcW w:w="2264" w:type="dxa"/>
            <w:tcBorders>
              <w:top w:val="nil"/>
              <w:left w:val="nil"/>
              <w:bottom w:val="single" w:sz="8" w:space="0" w:color="000000"/>
              <w:right w:val="single" w:sz="8" w:space="0" w:color="000000"/>
            </w:tcBorders>
            <w:shd w:val="clear" w:color="auto" w:fill="EEECE1"/>
            <w:tcMar>
              <w:top w:w="0" w:type="dxa"/>
              <w:left w:w="115" w:type="dxa"/>
              <w:bottom w:w="0" w:type="dxa"/>
              <w:right w:w="115" w:type="dxa"/>
            </w:tcMar>
          </w:tcPr>
          <w:p w14:paraId="01217A04" w14:textId="77777777" w:rsidR="00340485" w:rsidRPr="0033661A" w:rsidRDefault="00340485" w:rsidP="00CA4DEB">
            <w:pPr>
              <w:spacing w:after="0"/>
              <w:rPr>
                <w:rFonts w:ascii="Times New Roman" w:hAnsi="Times New Roman" w:cs="Times New Roman"/>
              </w:rPr>
            </w:pPr>
          </w:p>
        </w:tc>
        <w:tc>
          <w:tcPr>
            <w:tcW w:w="2108" w:type="dxa"/>
            <w:tcBorders>
              <w:top w:val="nil"/>
              <w:left w:val="nil"/>
              <w:bottom w:val="single" w:sz="8" w:space="0" w:color="000000"/>
              <w:right w:val="single" w:sz="8" w:space="0" w:color="000000"/>
            </w:tcBorders>
            <w:shd w:val="clear" w:color="auto" w:fill="EEECE1"/>
            <w:tcMar>
              <w:top w:w="0" w:type="dxa"/>
              <w:left w:w="115" w:type="dxa"/>
              <w:bottom w:w="0" w:type="dxa"/>
              <w:right w:w="115" w:type="dxa"/>
            </w:tcMar>
          </w:tcPr>
          <w:p w14:paraId="7C52AAB0" w14:textId="77777777" w:rsidR="00340485" w:rsidRPr="0033661A" w:rsidRDefault="00340485" w:rsidP="00CA4DEB">
            <w:pPr>
              <w:spacing w:after="0"/>
              <w:rPr>
                <w:rFonts w:ascii="Times New Roman" w:hAnsi="Times New Roman" w:cs="Times New Roman"/>
              </w:rPr>
            </w:pPr>
          </w:p>
        </w:tc>
      </w:tr>
      <w:tr w:rsidR="00340485" w:rsidRPr="0033661A" w14:paraId="60B2DE3F" w14:textId="77777777" w:rsidTr="009008F4">
        <w:trPr>
          <w:trHeight w:val="485"/>
        </w:trPr>
        <w:tc>
          <w:tcPr>
            <w:tcW w:w="1144" w:type="dxa"/>
            <w:vMerge/>
            <w:tcBorders>
              <w:left w:val="single" w:sz="8" w:space="0" w:color="000000"/>
              <w:right w:val="single" w:sz="8" w:space="0" w:color="000000"/>
            </w:tcBorders>
            <w:shd w:val="clear" w:color="auto" w:fill="FFFFFF"/>
          </w:tcPr>
          <w:p w14:paraId="4CCA0830" w14:textId="77777777" w:rsidR="00340485" w:rsidRPr="0033661A" w:rsidRDefault="00340485" w:rsidP="00CA4DEB">
            <w:pPr>
              <w:spacing w:after="0"/>
              <w:rPr>
                <w:rFonts w:ascii="Times New Roman" w:hAnsi="Times New Roman" w:cs="Times New Roman"/>
              </w:rPr>
            </w:pPr>
          </w:p>
        </w:tc>
        <w:tc>
          <w:tcPr>
            <w:tcW w:w="2397" w:type="dxa"/>
            <w:tcBorders>
              <w:top w:val="nil"/>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14:paraId="7DA90209"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Conducting Data Analysis and drafting  Final Evaluation Report </w:t>
            </w:r>
          </w:p>
        </w:tc>
        <w:tc>
          <w:tcPr>
            <w:tcW w:w="1572"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14:paraId="57C002FD"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October 21</w:t>
            </w:r>
            <w:r w:rsidRPr="0033661A">
              <w:rPr>
                <w:rFonts w:ascii="Times New Roman" w:hAnsi="Times New Roman" w:cs="Times New Roman"/>
                <w:vertAlign w:val="superscript"/>
              </w:rPr>
              <w:t>st</w:t>
            </w:r>
            <w:r w:rsidRPr="0033661A">
              <w:rPr>
                <w:rFonts w:ascii="Times New Roman" w:hAnsi="Times New Roman" w:cs="Times New Roman"/>
              </w:rPr>
              <w:t xml:space="preserve"> -</w:t>
            </w:r>
          </w:p>
          <w:p w14:paraId="7C3F7727"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November 2</w:t>
            </w:r>
            <w:r w:rsidRPr="0033661A">
              <w:rPr>
                <w:rFonts w:ascii="Times New Roman" w:hAnsi="Times New Roman" w:cs="Times New Roman"/>
                <w:vertAlign w:val="superscript"/>
              </w:rPr>
              <w:t>st</w:t>
            </w:r>
            <w:r w:rsidRPr="0033661A">
              <w:rPr>
                <w:rFonts w:ascii="Times New Roman" w:hAnsi="Times New Roman" w:cs="Times New Roman"/>
              </w:rPr>
              <w:t xml:space="preserve"> </w:t>
            </w:r>
          </w:p>
        </w:tc>
        <w:tc>
          <w:tcPr>
            <w:tcW w:w="2264"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14:paraId="29CB0BCE"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International/ National Consultants </w:t>
            </w:r>
          </w:p>
        </w:tc>
        <w:tc>
          <w:tcPr>
            <w:tcW w:w="2108"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14:paraId="6D90A265"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Draft Final Evaluation Report</w:t>
            </w:r>
          </w:p>
        </w:tc>
      </w:tr>
      <w:tr w:rsidR="00340485" w:rsidRPr="0033661A" w14:paraId="5666513F" w14:textId="77777777" w:rsidTr="009008F4">
        <w:trPr>
          <w:trHeight w:val="485"/>
        </w:trPr>
        <w:tc>
          <w:tcPr>
            <w:tcW w:w="1144" w:type="dxa"/>
            <w:vMerge/>
            <w:tcBorders>
              <w:left w:val="single" w:sz="8" w:space="0" w:color="000000"/>
              <w:right w:val="single" w:sz="8" w:space="0" w:color="000000"/>
            </w:tcBorders>
            <w:shd w:val="clear" w:color="auto" w:fill="FFFFFF"/>
          </w:tcPr>
          <w:p w14:paraId="490503E8" w14:textId="77777777" w:rsidR="00340485" w:rsidRPr="0033661A" w:rsidRDefault="00340485" w:rsidP="00CA4DEB">
            <w:pPr>
              <w:spacing w:after="0"/>
              <w:rPr>
                <w:rFonts w:ascii="Times New Roman" w:hAnsi="Times New Roman" w:cs="Times New Roman"/>
              </w:rPr>
            </w:pPr>
          </w:p>
        </w:tc>
        <w:tc>
          <w:tcPr>
            <w:tcW w:w="2397" w:type="dxa"/>
            <w:tcBorders>
              <w:top w:val="nil"/>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14:paraId="6073C022"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Comments on the draft Final Evaluation Report</w:t>
            </w:r>
          </w:p>
        </w:tc>
        <w:tc>
          <w:tcPr>
            <w:tcW w:w="1572"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14:paraId="539EC4EC"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November 3</w:t>
            </w:r>
            <w:r w:rsidRPr="0033661A">
              <w:rPr>
                <w:rFonts w:ascii="Times New Roman" w:hAnsi="Times New Roman" w:cs="Times New Roman"/>
                <w:vertAlign w:val="superscript"/>
              </w:rPr>
              <w:t>rd</w:t>
            </w:r>
            <w:r w:rsidRPr="0033661A">
              <w:rPr>
                <w:rFonts w:ascii="Times New Roman" w:hAnsi="Times New Roman" w:cs="Times New Roman"/>
              </w:rPr>
              <w:t>-22</w:t>
            </w:r>
            <w:r w:rsidRPr="0033661A">
              <w:rPr>
                <w:rFonts w:ascii="Times New Roman" w:hAnsi="Times New Roman" w:cs="Times New Roman"/>
                <w:vertAlign w:val="superscript"/>
              </w:rPr>
              <w:t>nd</w:t>
            </w:r>
            <w:r w:rsidRPr="0033661A">
              <w:rPr>
                <w:rFonts w:ascii="Times New Roman" w:hAnsi="Times New Roman" w:cs="Times New Roman"/>
              </w:rPr>
              <w:t xml:space="preserve"> </w:t>
            </w:r>
          </w:p>
        </w:tc>
        <w:tc>
          <w:tcPr>
            <w:tcW w:w="2264"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14:paraId="0CF57325"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UN Women WEPD Final Evaluation Reference Group; Key stakeholders, beneficiaries </w:t>
            </w:r>
          </w:p>
        </w:tc>
        <w:tc>
          <w:tcPr>
            <w:tcW w:w="2108"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tcPr>
          <w:p w14:paraId="3F4F0B03" w14:textId="77777777" w:rsidR="00340485" w:rsidRPr="0033661A" w:rsidRDefault="00340485" w:rsidP="00CA4DEB">
            <w:pPr>
              <w:spacing w:after="0"/>
              <w:rPr>
                <w:rFonts w:ascii="Times New Roman" w:hAnsi="Times New Roman" w:cs="Times New Roman"/>
              </w:rPr>
            </w:pPr>
          </w:p>
        </w:tc>
      </w:tr>
      <w:tr w:rsidR="00340485" w:rsidRPr="0033661A" w14:paraId="76E91D87" w14:textId="77777777" w:rsidTr="009008F4">
        <w:trPr>
          <w:trHeight w:val="485"/>
        </w:trPr>
        <w:tc>
          <w:tcPr>
            <w:tcW w:w="1144" w:type="dxa"/>
            <w:vMerge/>
            <w:tcBorders>
              <w:left w:val="single" w:sz="8" w:space="0" w:color="000000"/>
              <w:bottom w:val="single" w:sz="8" w:space="0" w:color="000000"/>
              <w:right w:val="single" w:sz="8" w:space="0" w:color="000000"/>
            </w:tcBorders>
            <w:shd w:val="clear" w:color="auto" w:fill="FFFFFF"/>
          </w:tcPr>
          <w:p w14:paraId="2E47D1F4" w14:textId="77777777" w:rsidR="00340485" w:rsidRPr="0033661A" w:rsidRDefault="00340485" w:rsidP="00CA4DEB">
            <w:pPr>
              <w:spacing w:after="0"/>
              <w:rPr>
                <w:rFonts w:ascii="Times New Roman" w:hAnsi="Times New Roman" w:cs="Times New Roman"/>
              </w:rPr>
            </w:pPr>
          </w:p>
        </w:tc>
        <w:tc>
          <w:tcPr>
            <w:tcW w:w="2397" w:type="dxa"/>
            <w:tcBorders>
              <w:top w:val="nil"/>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14:paraId="144E3EFB"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 xml:space="preserve">Finalization of Evaluation Report  and Executive Summary </w:t>
            </w:r>
          </w:p>
        </w:tc>
        <w:tc>
          <w:tcPr>
            <w:tcW w:w="1572"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14:paraId="18D2E5A6"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Due November 30</w:t>
            </w:r>
            <w:r w:rsidRPr="0033661A">
              <w:rPr>
                <w:rFonts w:ascii="Times New Roman" w:hAnsi="Times New Roman" w:cs="Times New Roman"/>
                <w:vertAlign w:val="superscript"/>
              </w:rPr>
              <w:t>th</w:t>
            </w:r>
            <w:r w:rsidRPr="0033661A">
              <w:rPr>
                <w:rFonts w:ascii="Times New Roman" w:hAnsi="Times New Roman" w:cs="Times New Roman"/>
              </w:rPr>
              <w:t xml:space="preserve"> </w:t>
            </w:r>
          </w:p>
        </w:tc>
        <w:tc>
          <w:tcPr>
            <w:tcW w:w="2264"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14:paraId="6DC0C933"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International   Consultant</w:t>
            </w:r>
          </w:p>
        </w:tc>
        <w:tc>
          <w:tcPr>
            <w:tcW w:w="2108"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14:paraId="17F396B3" w14:textId="77777777" w:rsidR="00340485" w:rsidRPr="0033661A" w:rsidRDefault="00340485" w:rsidP="00CA4DEB">
            <w:pPr>
              <w:spacing w:after="0"/>
              <w:rPr>
                <w:rFonts w:ascii="Times New Roman" w:hAnsi="Times New Roman" w:cs="Times New Roman"/>
              </w:rPr>
            </w:pPr>
            <w:r w:rsidRPr="0033661A">
              <w:rPr>
                <w:rFonts w:ascii="Times New Roman" w:hAnsi="Times New Roman" w:cs="Times New Roman"/>
              </w:rPr>
              <w:t>Final Evaluation Report and Executive Summary</w:t>
            </w:r>
          </w:p>
        </w:tc>
      </w:tr>
    </w:tbl>
    <w:p w14:paraId="681EAF57" w14:textId="77777777" w:rsidR="00340485" w:rsidRDefault="00340485">
      <w:r>
        <w:br w:type="page"/>
      </w:r>
    </w:p>
    <w:p w14:paraId="7C397AA3" w14:textId="5A2AA953" w:rsidR="00340485" w:rsidRPr="00340485" w:rsidRDefault="00AF1047" w:rsidP="00340485">
      <w:pPr>
        <w:pStyle w:val="Heading2"/>
      </w:pPr>
      <w:bookmarkStart w:id="37" w:name="_Toc440579621"/>
      <w:r>
        <w:lastRenderedPageBreak/>
        <w:t>Annex 3</w:t>
      </w:r>
      <w:r w:rsidR="00340485">
        <w:t xml:space="preserve"> List of respondents</w:t>
      </w:r>
      <w:bookmarkEnd w:id="37"/>
      <w:r w:rsidR="00340485">
        <w:t xml:space="preserve"> </w:t>
      </w:r>
    </w:p>
    <w:tbl>
      <w:tblPr>
        <w:tblStyle w:val="TableGrid"/>
        <w:tblW w:w="5000" w:type="pct"/>
        <w:tblLook w:val="04A0" w:firstRow="1" w:lastRow="0" w:firstColumn="1" w:lastColumn="0" w:noHBand="0" w:noVBand="1"/>
      </w:tblPr>
      <w:tblGrid>
        <w:gridCol w:w="960"/>
        <w:gridCol w:w="2156"/>
        <w:gridCol w:w="2156"/>
        <w:gridCol w:w="1664"/>
        <w:gridCol w:w="2414"/>
      </w:tblGrid>
      <w:tr w:rsidR="009E63B9" w:rsidRPr="00CE78FE" w14:paraId="3D6E6C44" w14:textId="77777777" w:rsidTr="009E63B9">
        <w:tc>
          <w:tcPr>
            <w:tcW w:w="513" w:type="pct"/>
          </w:tcPr>
          <w:p w14:paraId="4422BDD8"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Date </w:t>
            </w:r>
          </w:p>
        </w:tc>
        <w:tc>
          <w:tcPr>
            <w:tcW w:w="1153" w:type="pct"/>
          </w:tcPr>
          <w:p w14:paraId="7BE96405" w14:textId="1822A0BC" w:rsidR="009E63B9" w:rsidRPr="00CE78FE" w:rsidRDefault="009E63B9" w:rsidP="00B0214C">
            <w:pPr>
              <w:rPr>
                <w:rFonts w:ascii="Times New Roman" w:hAnsi="Times New Roman" w:cs="Times New Roman"/>
              </w:rPr>
            </w:pPr>
            <w:r w:rsidRPr="00CE78FE">
              <w:rPr>
                <w:rFonts w:ascii="Times New Roman" w:hAnsi="Times New Roman" w:cs="Times New Roman"/>
              </w:rPr>
              <w:t>Organization</w:t>
            </w:r>
          </w:p>
        </w:tc>
        <w:tc>
          <w:tcPr>
            <w:tcW w:w="1153" w:type="pct"/>
          </w:tcPr>
          <w:p w14:paraId="5882E6EC" w14:textId="764CD08B" w:rsidR="009E63B9" w:rsidRPr="00CE78FE" w:rsidRDefault="009E63B9" w:rsidP="00B0214C">
            <w:pPr>
              <w:rPr>
                <w:rFonts w:ascii="Times New Roman" w:hAnsi="Times New Roman" w:cs="Times New Roman"/>
              </w:rPr>
            </w:pPr>
            <w:r w:rsidRPr="00CE78FE">
              <w:rPr>
                <w:rFonts w:ascii="Times New Roman" w:hAnsi="Times New Roman" w:cs="Times New Roman"/>
              </w:rPr>
              <w:t>Position of respondent</w:t>
            </w:r>
          </w:p>
        </w:tc>
        <w:tc>
          <w:tcPr>
            <w:tcW w:w="890" w:type="pct"/>
          </w:tcPr>
          <w:p w14:paraId="61FD97B5"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Type of interview</w:t>
            </w:r>
          </w:p>
        </w:tc>
        <w:tc>
          <w:tcPr>
            <w:tcW w:w="1291" w:type="pct"/>
          </w:tcPr>
          <w:p w14:paraId="58B1F0C4"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Place </w:t>
            </w:r>
          </w:p>
        </w:tc>
      </w:tr>
      <w:tr w:rsidR="009E63B9" w:rsidRPr="00CE78FE" w14:paraId="371AEFA8" w14:textId="77777777" w:rsidTr="009E63B9">
        <w:tc>
          <w:tcPr>
            <w:tcW w:w="513" w:type="pct"/>
            <w:vMerge w:val="restart"/>
          </w:tcPr>
          <w:p w14:paraId="503C371B"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29.09.</w:t>
            </w:r>
          </w:p>
        </w:tc>
        <w:tc>
          <w:tcPr>
            <w:tcW w:w="1153" w:type="pct"/>
            <w:vMerge w:val="restart"/>
          </w:tcPr>
          <w:p w14:paraId="0195422A"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UN Women</w:t>
            </w:r>
          </w:p>
          <w:p w14:paraId="2F800B7A" w14:textId="6393B11E" w:rsidR="009E63B9" w:rsidRPr="00CE78FE" w:rsidRDefault="009E63B9" w:rsidP="00B0214C">
            <w:pPr>
              <w:rPr>
                <w:rFonts w:ascii="Times New Roman" w:hAnsi="Times New Roman" w:cs="Times New Roman"/>
              </w:rPr>
            </w:pPr>
          </w:p>
        </w:tc>
        <w:tc>
          <w:tcPr>
            <w:tcW w:w="1153" w:type="pct"/>
          </w:tcPr>
          <w:p w14:paraId="71485988" w14:textId="43AF19DD" w:rsidR="009E63B9" w:rsidRPr="00CE78FE" w:rsidRDefault="009E63B9" w:rsidP="00B0214C">
            <w:pPr>
              <w:rPr>
                <w:rFonts w:ascii="Times New Roman" w:hAnsi="Times New Roman" w:cs="Times New Roman"/>
              </w:rPr>
            </w:pPr>
            <w:r w:rsidRPr="00CE78FE">
              <w:rPr>
                <w:rFonts w:ascii="Times New Roman" w:hAnsi="Times New Roman" w:cs="Times New Roman"/>
              </w:rPr>
              <w:t>UN Women CO Representative in Georgia</w:t>
            </w:r>
          </w:p>
        </w:tc>
        <w:tc>
          <w:tcPr>
            <w:tcW w:w="890" w:type="pct"/>
            <w:vMerge w:val="restart"/>
          </w:tcPr>
          <w:p w14:paraId="2B5E8551"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Group interview</w:t>
            </w:r>
          </w:p>
        </w:tc>
        <w:tc>
          <w:tcPr>
            <w:tcW w:w="1291" w:type="pct"/>
            <w:vMerge w:val="restart"/>
          </w:tcPr>
          <w:p w14:paraId="642D40C7"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UN Women Office, 3 Kavsadze, Tbilisi</w:t>
            </w:r>
          </w:p>
        </w:tc>
      </w:tr>
      <w:tr w:rsidR="009E63B9" w:rsidRPr="00CE78FE" w14:paraId="78E7A973" w14:textId="77777777" w:rsidTr="009E63B9">
        <w:trPr>
          <w:trHeight w:val="822"/>
        </w:trPr>
        <w:tc>
          <w:tcPr>
            <w:tcW w:w="513" w:type="pct"/>
            <w:vMerge/>
          </w:tcPr>
          <w:p w14:paraId="1F68BFF3" w14:textId="77777777" w:rsidR="009E63B9" w:rsidRPr="00CE78FE" w:rsidRDefault="009E63B9" w:rsidP="00B0214C">
            <w:pPr>
              <w:rPr>
                <w:rFonts w:ascii="Times New Roman" w:hAnsi="Times New Roman" w:cs="Times New Roman"/>
              </w:rPr>
            </w:pPr>
          </w:p>
        </w:tc>
        <w:tc>
          <w:tcPr>
            <w:tcW w:w="1153" w:type="pct"/>
            <w:vMerge/>
          </w:tcPr>
          <w:p w14:paraId="1BE26168" w14:textId="25C7EB29" w:rsidR="009E63B9" w:rsidRPr="00CE78FE" w:rsidRDefault="009E63B9" w:rsidP="00B0214C">
            <w:pPr>
              <w:rPr>
                <w:rFonts w:ascii="Times New Roman" w:eastAsia="Times New Roman" w:hAnsi="Times New Roman" w:cs="Times New Roman"/>
              </w:rPr>
            </w:pPr>
          </w:p>
        </w:tc>
        <w:tc>
          <w:tcPr>
            <w:tcW w:w="1153" w:type="pct"/>
          </w:tcPr>
          <w:p w14:paraId="453721CB" w14:textId="5E451924" w:rsidR="009E63B9" w:rsidRPr="00CE78FE" w:rsidRDefault="009E63B9" w:rsidP="00B0214C">
            <w:pPr>
              <w:spacing w:before="100" w:beforeAutospacing="1" w:after="100" w:afterAutospacing="1"/>
              <w:rPr>
                <w:rFonts w:ascii="Times New Roman" w:eastAsia="Times New Roman" w:hAnsi="Times New Roman" w:cs="Times New Roman"/>
              </w:rPr>
            </w:pPr>
            <w:r w:rsidRPr="00CE78FE">
              <w:rPr>
                <w:rFonts w:ascii="Times New Roman" w:eastAsia="Times New Roman" w:hAnsi="Times New Roman" w:cs="Times New Roman"/>
              </w:rPr>
              <w:t>National Programme Officer</w:t>
            </w:r>
          </w:p>
        </w:tc>
        <w:tc>
          <w:tcPr>
            <w:tcW w:w="890" w:type="pct"/>
            <w:vMerge/>
          </w:tcPr>
          <w:p w14:paraId="1293D116" w14:textId="77777777" w:rsidR="009E63B9" w:rsidRPr="00CE78FE" w:rsidRDefault="009E63B9" w:rsidP="00B0214C">
            <w:pPr>
              <w:rPr>
                <w:rFonts w:ascii="Times New Roman" w:hAnsi="Times New Roman" w:cs="Times New Roman"/>
              </w:rPr>
            </w:pPr>
          </w:p>
        </w:tc>
        <w:tc>
          <w:tcPr>
            <w:tcW w:w="1291" w:type="pct"/>
            <w:vMerge/>
          </w:tcPr>
          <w:p w14:paraId="4BC8FEE6" w14:textId="77777777" w:rsidR="009E63B9" w:rsidRPr="00CE78FE" w:rsidRDefault="009E63B9" w:rsidP="00B0214C">
            <w:pPr>
              <w:rPr>
                <w:rFonts w:ascii="Times New Roman" w:hAnsi="Times New Roman" w:cs="Times New Roman"/>
              </w:rPr>
            </w:pPr>
          </w:p>
        </w:tc>
      </w:tr>
      <w:tr w:rsidR="009E63B9" w:rsidRPr="00CE78FE" w14:paraId="14E87179" w14:textId="77777777" w:rsidTr="009E63B9">
        <w:tc>
          <w:tcPr>
            <w:tcW w:w="513" w:type="pct"/>
            <w:vMerge/>
          </w:tcPr>
          <w:p w14:paraId="6A5C9032" w14:textId="77777777" w:rsidR="009E63B9" w:rsidRPr="00CE78FE" w:rsidRDefault="009E63B9" w:rsidP="00B0214C">
            <w:pPr>
              <w:rPr>
                <w:rFonts w:ascii="Times New Roman" w:hAnsi="Times New Roman" w:cs="Times New Roman"/>
              </w:rPr>
            </w:pPr>
          </w:p>
        </w:tc>
        <w:tc>
          <w:tcPr>
            <w:tcW w:w="1153" w:type="pct"/>
            <w:vMerge/>
          </w:tcPr>
          <w:p w14:paraId="0F5463B5" w14:textId="5B279910" w:rsidR="009E63B9" w:rsidRPr="00CE78FE" w:rsidRDefault="009E63B9" w:rsidP="00B0214C">
            <w:pPr>
              <w:rPr>
                <w:rFonts w:ascii="Times New Roman" w:hAnsi="Times New Roman" w:cs="Times New Roman"/>
              </w:rPr>
            </w:pPr>
          </w:p>
        </w:tc>
        <w:tc>
          <w:tcPr>
            <w:tcW w:w="1153" w:type="pct"/>
          </w:tcPr>
          <w:p w14:paraId="4013794F" w14:textId="56BF98C3"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WEPD II Project Manager </w:t>
            </w:r>
          </w:p>
        </w:tc>
        <w:tc>
          <w:tcPr>
            <w:tcW w:w="890" w:type="pct"/>
            <w:vMerge/>
          </w:tcPr>
          <w:p w14:paraId="162E55E8" w14:textId="77777777" w:rsidR="009E63B9" w:rsidRPr="00CE78FE" w:rsidRDefault="009E63B9" w:rsidP="00B0214C">
            <w:pPr>
              <w:rPr>
                <w:rFonts w:ascii="Times New Roman" w:hAnsi="Times New Roman" w:cs="Times New Roman"/>
              </w:rPr>
            </w:pPr>
          </w:p>
        </w:tc>
        <w:tc>
          <w:tcPr>
            <w:tcW w:w="1291" w:type="pct"/>
            <w:vMerge/>
          </w:tcPr>
          <w:p w14:paraId="0AA2717D" w14:textId="77777777" w:rsidR="009E63B9" w:rsidRPr="00CE78FE" w:rsidRDefault="009E63B9" w:rsidP="00B0214C">
            <w:pPr>
              <w:rPr>
                <w:rFonts w:ascii="Times New Roman" w:hAnsi="Times New Roman" w:cs="Times New Roman"/>
              </w:rPr>
            </w:pPr>
          </w:p>
        </w:tc>
      </w:tr>
      <w:tr w:rsidR="009E63B9" w:rsidRPr="00CE78FE" w14:paraId="5A3A7FDD" w14:textId="77777777" w:rsidTr="009E63B9">
        <w:tc>
          <w:tcPr>
            <w:tcW w:w="513" w:type="pct"/>
            <w:vMerge/>
          </w:tcPr>
          <w:p w14:paraId="3455F71D" w14:textId="77777777" w:rsidR="009E63B9" w:rsidRPr="00CE78FE" w:rsidRDefault="009E63B9" w:rsidP="00B0214C">
            <w:pPr>
              <w:rPr>
                <w:rFonts w:ascii="Times New Roman" w:hAnsi="Times New Roman" w:cs="Times New Roman"/>
              </w:rPr>
            </w:pPr>
          </w:p>
        </w:tc>
        <w:tc>
          <w:tcPr>
            <w:tcW w:w="1153" w:type="pct"/>
            <w:vMerge/>
          </w:tcPr>
          <w:p w14:paraId="17D5CCFA" w14:textId="18B5EC70" w:rsidR="009E63B9" w:rsidRPr="00CE78FE" w:rsidRDefault="009E63B9" w:rsidP="00B0214C">
            <w:pPr>
              <w:rPr>
                <w:rFonts w:ascii="Times New Roman" w:hAnsi="Times New Roman" w:cs="Times New Roman"/>
              </w:rPr>
            </w:pPr>
          </w:p>
        </w:tc>
        <w:tc>
          <w:tcPr>
            <w:tcW w:w="1153" w:type="pct"/>
          </w:tcPr>
          <w:p w14:paraId="552A72D9" w14:textId="3381DBB0" w:rsidR="009E63B9" w:rsidRPr="00CE78FE" w:rsidRDefault="009E63B9" w:rsidP="00B0214C">
            <w:pPr>
              <w:rPr>
                <w:rFonts w:ascii="Times New Roman" w:hAnsi="Times New Roman" w:cs="Times New Roman"/>
              </w:rPr>
            </w:pPr>
            <w:r w:rsidRPr="00CE78FE">
              <w:rPr>
                <w:rFonts w:ascii="Times New Roman" w:hAnsi="Times New Roman" w:cs="Times New Roman"/>
              </w:rPr>
              <w:t>Communications specialist</w:t>
            </w:r>
          </w:p>
        </w:tc>
        <w:tc>
          <w:tcPr>
            <w:tcW w:w="890" w:type="pct"/>
            <w:vMerge w:val="restart"/>
          </w:tcPr>
          <w:p w14:paraId="7B550629"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Group interview </w:t>
            </w:r>
          </w:p>
        </w:tc>
        <w:tc>
          <w:tcPr>
            <w:tcW w:w="1291" w:type="pct"/>
            <w:vMerge w:val="restart"/>
          </w:tcPr>
          <w:p w14:paraId="07DA3BF3"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UN Women Office, 3 Kavsadze, Tbilisi</w:t>
            </w:r>
          </w:p>
        </w:tc>
      </w:tr>
      <w:tr w:rsidR="009E63B9" w:rsidRPr="00CE78FE" w14:paraId="2D2AD948" w14:textId="77777777" w:rsidTr="009E63B9">
        <w:tc>
          <w:tcPr>
            <w:tcW w:w="513" w:type="pct"/>
            <w:vMerge/>
          </w:tcPr>
          <w:p w14:paraId="11483008" w14:textId="77777777" w:rsidR="009E63B9" w:rsidRPr="00CE78FE" w:rsidRDefault="009E63B9" w:rsidP="00B0214C">
            <w:pPr>
              <w:rPr>
                <w:rFonts w:ascii="Times New Roman" w:hAnsi="Times New Roman" w:cs="Times New Roman"/>
              </w:rPr>
            </w:pPr>
          </w:p>
        </w:tc>
        <w:tc>
          <w:tcPr>
            <w:tcW w:w="1153" w:type="pct"/>
          </w:tcPr>
          <w:p w14:paraId="30CA4600" w14:textId="33470C15"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WIC (Women Information Center) </w:t>
            </w:r>
          </w:p>
        </w:tc>
        <w:tc>
          <w:tcPr>
            <w:tcW w:w="1153" w:type="pct"/>
          </w:tcPr>
          <w:p w14:paraId="2F15E07F" w14:textId="002544BA" w:rsidR="009E63B9" w:rsidRPr="00CE78FE" w:rsidRDefault="009E63B9" w:rsidP="00B0214C">
            <w:pPr>
              <w:rPr>
                <w:rFonts w:ascii="Times New Roman" w:hAnsi="Times New Roman" w:cs="Times New Roman"/>
              </w:rPr>
            </w:pPr>
            <w:r w:rsidRPr="00CE78FE">
              <w:rPr>
                <w:rFonts w:ascii="Times New Roman" w:hAnsi="Times New Roman" w:cs="Times New Roman"/>
              </w:rPr>
              <w:t>Communications specialist</w:t>
            </w:r>
          </w:p>
        </w:tc>
        <w:tc>
          <w:tcPr>
            <w:tcW w:w="890" w:type="pct"/>
            <w:vMerge/>
          </w:tcPr>
          <w:p w14:paraId="6C670BC5" w14:textId="77777777" w:rsidR="009E63B9" w:rsidRPr="00CE78FE" w:rsidRDefault="009E63B9" w:rsidP="00B0214C">
            <w:pPr>
              <w:rPr>
                <w:rFonts w:ascii="Times New Roman" w:hAnsi="Times New Roman" w:cs="Times New Roman"/>
              </w:rPr>
            </w:pPr>
          </w:p>
        </w:tc>
        <w:tc>
          <w:tcPr>
            <w:tcW w:w="1291" w:type="pct"/>
            <w:vMerge/>
          </w:tcPr>
          <w:p w14:paraId="483B7CAD" w14:textId="77777777" w:rsidR="009E63B9" w:rsidRPr="00CE78FE" w:rsidRDefault="009E63B9" w:rsidP="00B0214C">
            <w:pPr>
              <w:rPr>
                <w:rFonts w:ascii="Times New Roman" w:hAnsi="Times New Roman" w:cs="Times New Roman"/>
              </w:rPr>
            </w:pPr>
          </w:p>
        </w:tc>
      </w:tr>
      <w:tr w:rsidR="009E63B9" w:rsidRPr="00CE78FE" w14:paraId="1ADB3714" w14:textId="77777777" w:rsidTr="009E63B9">
        <w:tc>
          <w:tcPr>
            <w:tcW w:w="513" w:type="pct"/>
            <w:vMerge w:val="restart"/>
          </w:tcPr>
          <w:p w14:paraId="5FDE703A"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30.09.</w:t>
            </w:r>
          </w:p>
        </w:tc>
        <w:tc>
          <w:tcPr>
            <w:tcW w:w="1153" w:type="pct"/>
            <w:vMerge w:val="restart"/>
          </w:tcPr>
          <w:p w14:paraId="31347537" w14:textId="7A078F3B" w:rsidR="009E63B9" w:rsidRPr="00CE78FE" w:rsidRDefault="009E63B9" w:rsidP="00B0214C">
            <w:pPr>
              <w:rPr>
                <w:rFonts w:ascii="Times New Roman" w:hAnsi="Times New Roman" w:cs="Times New Roman"/>
              </w:rPr>
            </w:pPr>
            <w:r w:rsidRPr="00CE78FE">
              <w:rPr>
                <w:rFonts w:ascii="Times New Roman" w:hAnsi="Times New Roman" w:cs="Times New Roman"/>
              </w:rPr>
              <w:t>Gori local government administration</w:t>
            </w:r>
          </w:p>
        </w:tc>
        <w:tc>
          <w:tcPr>
            <w:tcW w:w="1153" w:type="pct"/>
            <w:vMerge w:val="restart"/>
          </w:tcPr>
          <w:p w14:paraId="1E5CC4FB"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GRB committee            members </w:t>
            </w:r>
          </w:p>
          <w:p w14:paraId="35E86AE2" w14:textId="5AEC2AD8" w:rsidR="009E63B9" w:rsidRPr="00CE78FE" w:rsidRDefault="009E63B9" w:rsidP="00B0214C">
            <w:pPr>
              <w:rPr>
                <w:rFonts w:ascii="Times New Roman" w:hAnsi="Times New Roman" w:cs="Times New Roman"/>
              </w:rPr>
            </w:pPr>
          </w:p>
        </w:tc>
        <w:tc>
          <w:tcPr>
            <w:tcW w:w="890" w:type="pct"/>
          </w:tcPr>
          <w:p w14:paraId="678141B5" w14:textId="48131A1C" w:rsidR="009E63B9" w:rsidRPr="00CE78FE" w:rsidRDefault="009E63B9" w:rsidP="00B0214C">
            <w:pPr>
              <w:rPr>
                <w:rFonts w:ascii="Times New Roman" w:hAnsi="Times New Roman" w:cs="Times New Roman"/>
              </w:rPr>
            </w:pPr>
            <w:r w:rsidRPr="00CE78FE">
              <w:rPr>
                <w:rFonts w:ascii="Times New Roman" w:hAnsi="Times New Roman" w:cs="Times New Roman"/>
              </w:rPr>
              <w:t>Group interview</w:t>
            </w:r>
          </w:p>
        </w:tc>
        <w:tc>
          <w:tcPr>
            <w:tcW w:w="1291" w:type="pct"/>
          </w:tcPr>
          <w:p w14:paraId="64C2A906"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Gori local government administration</w:t>
            </w:r>
          </w:p>
        </w:tc>
      </w:tr>
      <w:tr w:rsidR="009E63B9" w:rsidRPr="00CE78FE" w14:paraId="22FFBE90" w14:textId="77777777" w:rsidTr="009E63B9">
        <w:tc>
          <w:tcPr>
            <w:tcW w:w="513" w:type="pct"/>
            <w:vMerge/>
          </w:tcPr>
          <w:p w14:paraId="66DCC352" w14:textId="77777777" w:rsidR="009E63B9" w:rsidRPr="00CE78FE" w:rsidRDefault="009E63B9" w:rsidP="00B0214C">
            <w:pPr>
              <w:rPr>
                <w:rFonts w:ascii="Times New Roman" w:hAnsi="Times New Roman" w:cs="Times New Roman"/>
              </w:rPr>
            </w:pPr>
          </w:p>
        </w:tc>
        <w:tc>
          <w:tcPr>
            <w:tcW w:w="1153" w:type="pct"/>
            <w:vMerge/>
          </w:tcPr>
          <w:p w14:paraId="3791C756" w14:textId="39B5443C" w:rsidR="009E63B9" w:rsidRPr="00CE78FE" w:rsidRDefault="009E63B9" w:rsidP="00B0214C">
            <w:pPr>
              <w:rPr>
                <w:rFonts w:ascii="Times New Roman" w:hAnsi="Times New Roman" w:cs="Times New Roman"/>
              </w:rPr>
            </w:pPr>
          </w:p>
        </w:tc>
        <w:tc>
          <w:tcPr>
            <w:tcW w:w="1153" w:type="pct"/>
            <w:vMerge/>
          </w:tcPr>
          <w:p w14:paraId="4017E316" w14:textId="77777777" w:rsidR="009E63B9" w:rsidRPr="00CE78FE" w:rsidRDefault="009E63B9" w:rsidP="00B0214C">
            <w:pPr>
              <w:rPr>
                <w:rFonts w:ascii="Times New Roman" w:hAnsi="Times New Roman" w:cs="Times New Roman"/>
              </w:rPr>
            </w:pPr>
          </w:p>
        </w:tc>
        <w:tc>
          <w:tcPr>
            <w:tcW w:w="890" w:type="pct"/>
          </w:tcPr>
          <w:p w14:paraId="27988C49"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Observation</w:t>
            </w:r>
          </w:p>
        </w:tc>
        <w:tc>
          <w:tcPr>
            <w:tcW w:w="1291" w:type="pct"/>
          </w:tcPr>
          <w:p w14:paraId="224A99EC"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Gori, Local government administration building </w:t>
            </w:r>
          </w:p>
        </w:tc>
      </w:tr>
      <w:tr w:rsidR="009E63B9" w:rsidRPr="00CE78FE" w14:paraId="6BD1337E" w14:textId="77777777" w:rsidTr="009E63B9">
        <w:tc>
          <w:tcPr>
            <w:tcW w:w="513" w:type="pct"/>
            <w:vMerge/>
          </w:tcPr>
          <w:p w14:paraId="483E6D42" w14:textId="77777777" w:rsidR="009E63B9" w:rsidRPr="00CE78FE" w:rsidRDefault="009E63B9" w:rsidP="00B0214C">
            <w:pPr>
              <w:rPr>
                <w:rFonts w:ascii="Times New Roman" w:hAnsi="Times New Roman" w:cs="Times New Roman"/>
              </w:rPr>
            </w:pPr>
          </w:p>
        </w:tc>
        <w:tc>
          <w:tcPr>
            <w:tcW w:w="1153" w:type="pct"/>
          </w:tcPr>
          <w:p w14:paraId="0008BD1B" w14:textId="6238614E"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The Community Fund “Shida Kartli Fund for Peace and Development          </w:t>
            </w:r>
          </w:p>
        </w:tc>
        <w:tc>
          <w:tcPr>
            <w:tcW w:w="1153" w:type="pct"/>
          </w:tcPr>
          <w:p w14:paraId="75697C8D" w14:textId="6E99095A" w:rsidR="009E63B9" w:rsidRPr="00CE78FE" w:rsidRDefault="009E63B9" w:rsidP="00B0214C">
            <w:pPr>
              <w:rPr>
                <w:rFonts w:ascii="Times New Roman" w:hAnsi="Times New Roman" w:cs="Times New Roman"/>
              </w:rPr>
            </w:pPr>
            <w:r w:rsidRPr="00CE78FE">
              <w:rPr>
                <w:rFonts w:ascii="Times New Roman" w:hAnsi="Times New Roman" w:cs="Times New Roman"/>
              </w:rPr>
              <w:t>Members, volunteers</w:t>
            </w:r>
          </w:p>
        </w:tc>
        <w:tc>
          <w:tcPr>
            <w:tcW w:w="890" w:type="pct"/>
          </w:tcPr>
          <w:p w14:paraId="713C15CA"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Group interview </w:t>
            </w:r>
          </w:p>
        </w:tc>
        <w:tc>
          <w:tcPr>
            <w:tcW w:w="1291" w:type="pct"/>
          </w:tcPr>
          <w:p w14:paraId="291CE1B7"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Village Tirdznisi (Shida Kartli)</w:t>
            </w:r>
          </w:p>
          <w:p w14:paraId="540C02B8" w14:textId="77777777" w:rsidR="009E63B9" w:rsidRPr="00CE78FE" w:rsidRDefault="009E63B9" w:rsidP="00B0214C">
            <w:pPr>
              <w:rPr>
                <w:rFonts w:ascii="Times New Roman" w:hAnsi="Times New Roman" w:cs="Times New Roman"/>
              </w:rPr>
            </w:pPr>
          </w:p>
        </w:tc>
      </w:tr>
      <w:tr w:rsidR="009E63B9" w:rsidRPr="00CE78FE" w14:paraId="1A310012" w14:textId="77777777" w:rsidTr="009E63B9">
        <w:tc>
          <w:tcPr>
            <w:tcW w:w="513" w:type="pct"/>
            <w:vMerge w:val="restart"/>
          </w:tcPr>
          <w:p w14:paraId="53B16321"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1.10.</w:t>
            </w:r>
          </w:p>
        </w:tc>
        <w:tc>
          <w:tcPr>
            <w:tcW w:w="1153" w:type="pct"/>
            <w:vMerge w:val="restart"/>
          </w:tcPr>
          <w:p w14:paraId="6ADDFF54" w14:textId="56D05A1B" w:rsidR="009E63B9" w:rsidRPr="00CE78FE" w:rsidRDefault="009E63B9" w:rsidP="00B0214C">
            <w:pPr>
              <w:rPr>
                <w:rFonts w:ascii="Times New Roman" w:hAnsi="Times New Roman" w:cs="Times New Roman"/>
              </w:rPr>
            </w:pPr>
            <w:r w:rsidRPr="00CE78FE">
              <w:rPr>
                <w:rFonts w:ascii="Times New Roman" w:hAnsi="Times New Roman" w:cs="Times New Roman"/>
              </w:rPr>
              <w:t>Taso Foundation (TF)</w:t>
            </w:r>
          </w:p>
        </w:tc>
        <w:tc>
          <w:tcPr>
            <w:tcW w:w="1153" w:type="pct"/>
          </w:tcPr>
          <w:p w14:paraId="21B52790" w14:textId="6A4B6E93" w:rsidR="009E63B9" w:rsidRPr="00CE78FE" w:rsidRDefault="009E63B9" w:rsidP="00B0214C">
            <w:pPr>
              <w:rPr>
                <w:rFonts w:ascii="Times New Roman" w:hAnsi="Times New Roman" w:cs="Times New Roman"/>
              </w:rPr>
            </w:pPr>
            <w:r w:rsidRPr="00CE78FE">
              <w:rPr>
                <w:rFonts w:ascii="Times New Roman" w:hAnsi="Times New Roman" w:cs="Times New Roman"/>
              </w:rPr>
              <w:t>Director</w:t>
            </w:r>
          </w:p>
        </w:tc>
        <w:tc>
          <w:tcPr>
            <w:tcW w:w="890" w:type="pct"/>
            <w:vMerge w:val="restart"/>
          </w:tcPr>
          <w:p w14:paraId="5FF24A38"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Group interview </w:t>
            </w:r>
          </w:p>
        </w:tc>
        <w:tc>
          <w:tcPr>
            <w:tcW w:w="1291" w:type="pct"/>
            <w:vMerge w:val="restart"/>
          </w:tcPr>
          <w:p w14:paraId="6D16311D"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Taso Foundation Office, Tabukashvili str </w:t>
            </w:r>
          </w:p>
          <w:p w14:paraId="07671F86"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Tbilisi</w:t>
            </w:r>
          </w:p>
        </w:tc>
      </w:tr>
      <w:tr w:rsidR="009E63B9" w:rsidRPr="00CE78FE" w14:paraId="39577712" w14:textId="77777777" w:rsidTr="009E63B9">
        <w:tc>
          <w:tcPr>
            <w:tcW w:w="513" w:type="pct"/>
            <w:vMerge/>
          </w:tcPr>
          <w:p w14:paraId="64DC6257" w14:textId="77777777" w:rsidR="009E63B9" w:rsidRPr="00CE78FE" w:rsidRDefault="009E63B9" w:rsidP="00B0214C">
            <w:pPr>
              <w:rPr>
                <w:rFonts w:ascii="Times New Roman" w:hAnsi="Times New Roman" w:cs="Times New Roman"/>
              </w:rPr>
            </w:pPr>
          </w:p>
        </w:tc>
        <w:tc>
          <w:tcPr>
            <w:tcW w:w="1153" w:type="pct"/>
            <w:vMerge/>
          </w:tcPr>
          <w:p w14:paraId="4A5FC698" w14:textId="77777777" w:rsidR="009E63B9" w:rsidRPr="00CE78FE" w:rsidRDefault="009E63B9" w:rsidP="00B0214C">
            <w:pPr>
              <w:rPr>
                <w:rFonts w:ascii="Times New Roman" w:hAnsi="Times New Roman" w:cs="Times New Roman"/>
              </w:rPr>
            </w:pPr>
          </w:p>
        </w:tc>
        <w:tc>
          <w:tcPr>
            <w:tcW w:w="1153" w:type="pct"/>
          </w:tcPr>
          <w:p w14:paraId="53B3555F" w14:textId="61991FA4" w:rsidR="009E63B9" w:rsidRPr="00CE78FE" w:rsidRDefault="009E63B9" w:rsidP="00B0214C">
            <w:pPr>
              <w:rPr>
                <w:rFonts w:ascii="Times New Roman" w:hAnsi="Times New Roman" w:cs="Times New Roman"/>
              </w:rPr>
            </w:pPr>
            <w:r w:rsidRPr="00CE78FE">
              <w:rPr>
                <w:rFonts w:ascii="Times New Roman" w:hAnsi="Times New Roman" w:cs="Times New Roman"/>
              </w:rPr>
              <w:t>WEPD II coordinator from TF</w:t>
            </w:r>
          </w:p>
        </w:tc>
        <w:tc>
          <w:tcPr>
            <w:tcW w:w="890" w:type="pct"/>
            <w:vMerge/>
          </w:tcPr>
          <w:p w14:paraId="0305FAE3" w14:textId="77777777" w:rsidR="009E63B9" w:rsidRPr="00CE78FE" w:rsidRDefault="009E63B9" w:rsidP="00B0214C">
            <w:pPr>
              <w:rPr>
                <w:rFonts w:ascii="Times New Roman" w:hAnsi="Times New Roman" w:cs="Times New Roman"/>
              </w:rPr>
            </w:pPr>
          </w:p>
        </w:tc>
        <w:tc>
          <w:tcPr>
            <w:tcW w:w="1291" w:type="pct"/>
            <w:vMerge/>
          </w:tcPr>
          <w:p w14:paraId="1776884C" w14:textId="77777777" w:rsidR="009E63B9" w:rsidRPr="00CE78FE" w:rsidRDefault="009E63B9" w:rsidP="00B0214C">
            <w:pPr>
              <w:rPr>
                <w:rFonts w:ascii="Times New Roman" w:hAnsi="Times New Roman" w:cs="Times New Roman"/>
              </w:rPr>
            </w:pPr>
          </w:p>
        </w:tc>
      </w:tr>
      <w:tr w:rsidR="009E63B9" w:rsidRPr="00CE78FE" w14:paraId="604B6439" w14:textId="77777777" w:rsidTr="009E63B9">
        <w:tc>
          <w:tcPr>
            <w:tcW w:w="513" w:type="pct"/>
            <w:vMerge/>
          </w:tcPr>
          <w:p w14:paraId="6B7FC581" w14:textId="77777777" w:rsidR="009E63B9" w:rsidRPr="00CE78FE" w:rsidRDefault="009E63B9" w:rsidP="00B0214C">
            <w:pPr>
              <w:rPr>
                <w:rFonts w:ascii="Times New Roman" w:hAnsi="Times New Roman" w:cs="Times New Roman"/>
              </w:rPr>
            </w:pPr>
          </w:p>
        </w:tc>
        <w:tc>
          <w:tcPr>
            <w:tcW w:w="1153" w:type="pct"/>
            <w:vMerge/>
          </w:tcPr>
          <w:p w14:paraId="18747F86" w14:textId="77777777" w:rsidR="009E63B9" w:rsidRPr="00CE78FE" w:rsidRDefault="009E63B9" w:rsidP="00B0214C">
            <w:pPr>
              <w:rPr>
                <w:rFonts w:ascii="Times New Roman" w:hAnsi="Times New Roman" w:cs="Times New Roman"/>
              </w:rPr>
            </w:pPr>
          </w:p>
        </w:tc>
        <w:tc>
          <w:tcPr>
            <w:tcW w:w="1153" w:type="pct"/>
          </w:tcPr>
          <w:p w14:paraId="74D95DD7" w14:textId="5752A443" w:rsidR="009E63B9" w:rsidRPr="00CE78FE" w:rsidRDefault="009E63B9" w:rsidP="00B0214C">
            <w:pPr>
              <w:rPr>
                <w:rFonts w:ascii="Times New Roman" w:hAnsi="Times New Roman" w:cs="Times New Roman"/>
              </w:rPr>
            </w:pPr>
            <w:r w:rsidRPr="00CE78FE">
              <w:rPr>
                <w:rFonts w:ascii="Times New Roman" w:hAnsi="Times New Roman" w:cs="Times New Roman"/>
              </w:rPr>
              <w:t>GRB work coordinator</w:t>
            </w:r>
          </w:p>
        </w:tc>
        <w:tc>
          <w:tcPr>
            <w:tcW w:w="890" w:type="pct"/>
            <w:vMerge/>
          </w:tcPr>
          <w:p w14:paraId="4A0F7D8E" w14:textId="77777777" w:rsidR="009E63B9" w:rsidRPr="00CE78FE" w:rsidRDefault="009E63B9" w:rsidP="00B0214C">
            <w:pPr>
              <w:rPr>
                <w:rFonts w:ascii="Times New Roman" w:hAnsi="Times New Roman" w:cs="Times New Roman"/>
              </w:rPr>
            </w:pPr>
          </w:p>
        </w:tc>
        <w:tc>
          <w:tcPr>
            <w:tcW w:w="1291" w:type="pct"/>
            <w:vMerge/>
          </w:tcPr>
          <w:p w14:paraId="4F508D59" w14:textId="77777777" w:rsidR="009E63B9" w:rsidRPr="00CE78FE" w:rsidRDefault="009E63B9" w:rsidP="00B0214C">
            <w:pPr>
              <w:rPr>
                <w:rFonts w:ascii="Times New Roman" w:hAnsi="Times New Roman" w:cs="Times New Roman"/>
              </w:rPr>
            </w:pPr>
          </w:p>
        </w:tc>
      </w:tr>
      <w:tr w:rsidR="009E63B9" w:rsidRPr="00CE78FE" w14:paraId="4D89CD17" w14:textId="77777777" w:rsidTr="009E63B9">
        <w:tc>
          <w:tcPr>
            <w:tcW w:w="513" w:type="pct"/>
            <w:vMerge/>
          </w:tcPr>
          <w:p w14:paraId="4750D731" w14:textId="77777777" w:rsidR="009E63B9" w:rsidRPr="00CE78FE" w:rsidRDefault="009E63B9" w:rsidP="00B0214C">
            <w:pPr>
              <w:rPr>
                <w:rFonts w:ascii="Times New Roman" w:hAnsi="Times New Roman" w:cs="Times New Roman"/>
              </w:rPr>
            </w:pPr>
          </w:p>
        </w:tc>
        <w:tc>
          <w:tcPr>
            <w:tcW w:w="1153" w:type="pct"/>
          </w:tcPr>
          <w:p w14:paraId="4D476847" w14:textId="121DA1EA" w:rsidR="009E63B9" w:rsidRPr="00CE78FE" w:rsidRDefault="009E63B9" w:rsidP="00B0214C">
            <w:pPr>
              <w:rPr>
                <w:rFonts w:ascii="Times New Roman" w:hAnsi="Times New Roman" w:cs="Times New Roman"/>
                <w:color w:val="000000"/>
              </w:rPr>
            </w:pPr>
            <w:r w:rsidRPr="00CE78FE">
              <w:rPr>
                <w:rFonts w:ascii="Times New Roman" w:hAnsi="Times New Roman" w:cs="Times New Roman"/>
                <w:color w:val="000000"/>
              </w:rPr>
              <w:t>State Minister of Georgia for Reconciliation and Civic Equality)</w:t>
            </w:r>
          </w:p>
        </w:tc>
        <w:tc>
          <w:tcPr>
            <w:tcW w:w="1153" w:type="pct"/>
          </w:tcPr>
          <w:p w14:paraId="0767FC15" w14:textId="484D01B5" w:rsidR="009E63B9" w:rsidRPr="00CE78FE" w:rsidRDefault="009E63B9" w:rsidP="00B0214C">
            <w:pPr>
              <w:rPr>
                <w:rFonts w:ascii="Times New Roman" w:hAnsi="Times New Roman" w:cs="Times New Roman"/>
              </w:rPr>
            </w:pPr>
            <w:r w:rsidRPr="00CE78FE">
              <w:rPr>
                <w:rFonts w:ascii="Times New Roman" w:hAnsi="Times New Roman" w:cs="Times New Roman"/>
                <w:color w:val="000000"/>
              </w:rPr>
              <w:t xml:space="preserve">Head of Department of Autonomous Republic of Abkhazia, Former Autonomous District of South Ossetia </w:t>
            </w:r>
          </w:p>
        </w:tc>
        <w:tc>
          <w:tcPr>
            <w:tcW w:w="890" w:type="pct"/>
          </w:tcPr>
          <w:p w14:paraId="61F362EA"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Individual Interview </w:t>
            </w:r>
          </w:p>
        </w:tc>
        <w:tc>
          <w:tcPr>
            <w:tcW w:w="1291" w:type="pct"/>
          </w:tcPr>
          <w:p w14:paraId="51268359"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Office of the State Minister of Georgia for Reconciliation and Civic Equality, Leonidze Street, Tbilisi</w:t>
            </w:r>
          </w:p>
        </w:tc>
      </w:tr>
      <w:tr w:rsidR="009E63B9" w:rsidRPr="00CE78FE" w14:paraId="09D6C526" w14:textId="77777777" w:rsidTr="009E63B9">
        <w:tc>
          <w:tcPr>
            <w:tcW w:w="513" w:type="pct"/>
            <w:vMerge/>
          </w:tcPr>
          <w:p w14:paraId="3A8DCA71" w14:textId="77777777" w:rsidR="009E63B9" w:rsidRPr="00CE78FE" w:rsidRDefault="009E63B9" w:rsidP="00B0214C">
            <w:pPr>
              <w:rPr>
                <w:rFonts w:ascii="Times New Roman" w:hAnsi="Times New Roman" w:cs="Times New Roman"/>
              </w:rPr>
            </w:pPr>
          </w:p>
        </w:tc>
        <w:tc>
          <w:tcPr>
            <w:tcW w:w="1153" w:type="pct"/>
            <w:vMerge w:val="restart"/>
          </w:tcPr>
          <w:p w14:paraId="6A176069" w14:textId="15D95B43" w:rsidR="009E63B9" w:rsidRPr="00CE78FE" w:rsidRDefault="009E63B9" w:rsidP="00B0214C">
            <w:pPr>
              <w:rPr>
                <w:rFonts w:ascii="Times New Roman" w:hAnsi="Times New Roman" w:cs="Times New Roman"/>
                <w:color w:val="000000"/>
              </w:rPr>
            </w:pPr>
            <w:r w:rsidRPr="00CE78FE">
              <w:rPr>
                <w:rFonts w:ascii="Times New Roman" w:hAnsi="Times New Roman" w:cs="Times New Roman"/>
                <w:color w:val="000000"/>
              </w:rPr>
              <w:t>IWPR</w:t>
            </w:r>
          </w:p>
        </w:tc>
        <w:tc>
          <w:tcPr>
            <w:tcW w:w="1153" w:type="pct"/>
          </w:tcPr>
          <w:p w14:paraId="3B493F7B" w14:textId="4778385F" w:rsidR="009E63B9" w:rsidRPr="00CE78FE" w:rsidRDefault="009E63B9" w:rsidP="00B0214C">
            <w:pPr>
              <w:rPr>
                <w:rFonts w:ascii="Times New Roman" w:hAnsi="Times New Roman" w:cs="Times New Roman"/>
                <w:color w:val="000000"/>
              </w:rPr>
            </w:pPr>
            <w:r w:rsidRPr="00CE78FE">
              <w:rPr>
                <w:rFonts w:ascii="Times New Roman" w:hAnsi="Times New Roman" w:cs="Times New Roman"/>
                <w:color w:val="000000"/>
              </w:rPr>
              <w:t xml:space="preserve">Regional Director </w:t>
            </w:r>
          </w:p>
        </w:tc>
        <w:tc>
          <w:tcPr>
            <w:tcW w:w="890" w:type="pct"/>
            <w:vMerge w:val="restart"/>
          </w:tcPr>
          <w:p w14:paraId="37A72E38" w14:textId="77777777" w:rsidR="009E63B9" w:rsidRPr="00CE78FE" w:rsidRDefault="009E63B9" w:rsidP="00B0214C">
            <w:pPr>
              <w:rPr>
                <w:rFonts w:ascii="Times New Roman" w:hAnsi="Times New Roman" w:cs="Times New Roman"/>
                <w:color w:val="000000"/>
              </w:rPr>
            </w:pPr>
            <w:r w:rsidRPr="00CE78FE">
              <w:rPr>
                <w:rFonts w:ascii="Times New Roman" w:hAnsi="Times New Roman" w:cs="Times New Roman"/>
                <w:color w:val="000000"/>
              </w:rPr>
              <w:t xml:space="preserve">Group Interview </w:t>
            </w:r>
          </w:p>
        </w:tc>
        <w:tc>
          <w:tcPr>
            <w:tcW w:w="1291" w:type="pct"/>
            <w:vMerge w:val="restart"/>
          </w:tcPr>
          <w:p w14:paraId="23A4F1A3" w14:textId="77777777" w:rsidR="009E63B9" w:rsidRPr="00CE78FE" w:rsidRDefault="009E63B9" w:rsidP="00B0214C">
            <w:pPr>
              <w:rPr>
                <w:rFonts w:ascii="Times New Roman" w:hAnsi="Times New Roman" w:cs="Times New Roman"/>
                <w:color w:val="000000"/>
              </w:rPr>
            </w:pPr>
            <w:r w:rsidRPr="00CE78FE">
              <w:rPr>
                <w:rFonts w:ascii="Times New Roman" w:hAnsi="Times New Roman" w:cs="Times New Roman"/>
                <w:color w:val="000000"/>
              </w:rPr>
              <w:t>IWPR Office, Tbilisi</w:t>
            </w:r>
          </w:p>
        </w:tc>
      </w:tr>
      <w:tr w:rsidR="009E63B9" w:rsidRPr="00CE78FE" w14:paraId="631CC90F" w14:textId="77777777" w:rsidTr="009E63B9">
        <w:tc>
          <w:tcPr>
            <w:tcW w:w="513" w:type="pct"/>
            <w:vMerge/>
          </w:tcPr>
          <w:p w14:paraId="0F55E87F" w14:textId="77777777" w:rsidR="009E63B9" w:rsidRPr="00CE78FE" w:rsidRDefault="009E63B9" w:rsidP="00B0214C">
            <w:pPr>
              <w:rPr>
                <w:rFonts w:ascii="Times New Roman" w:hAnsi="Times New Roman" w:cs="Times New Roman"/>
              </w:rPr>
            </w:pPr>
          </w:p>
        </w:tc>
        <w:tc>
          <w:tcPr>
            <w:tcW w:w="1153" w:type="pct"/>
            <w:vMerge/>
          </w:tcPr>
          <w:p w14:paraId="66AFB3DF" w14:textId="77777777" w:rsidR="009E63B9" w:rsidRPr="00CE78FE" w:rsidRDefault="009E63B9" w:rsidP="00B0214C">
            <w:pPr>
              <w:shd w:val="clear" w:color="auto" w:fill="FFFFFF"/>
              <w:rPr>
                <w:rFonts w:ascii="Times New Roman" w:hAnsi="Times New Roman" w:cs="Times New Roman"/>
                <w:color w:val="000000"/>
              </w:rPr>
            </w:pPr>
          </w:p>
        </w:tc>
        <w:tc>
          <w:tcPr>
            <w:tcW w:w="1153" w:type="pct"/>
          </w:tcPr>
          <w:p w14:paraId="3C41F786" w14:textId="1DDA9C6D" w:rsidR="009E63B9" w:rsidRPr="00CE78FE" w:rsidRDefault="009E63B9" w:rsidP="00B0214C">
            <w:pPr>
              <w:shd w:val="clear" w:color="auto" w:fill="FFFFFF"/>
              <w:rPr>
                <w:rFonts w:ascii="Times New Roman" w:hAnsi="Times New Roman" w:cs="Times New Roman"/>
                <w:color w:val="000000"/>
              </w:rPr>
            </w:pPr>
            <w:r w:rsidRPr="00CE78FE">
              <w:rPr>
                <w:rFonts w:ascii="Times New Roman" w:hAnsi="Times New Roman" w:cs="Times New Roman"/>
                <w:color w:val="000000"/>
              </w:rPr>
              <w:t>Editor of women-peace.net</w:t>
            </w:r>
          </w:p>
        </w:tc>
        <w:tc>
          <w:tcPr>
            <w:tcW w:w="890" w:type="pct"/>
            <w:vMerge/>
          </w:tcPr>
          <w:p w14:paraId="25016B75" w14:textId="77777777" w:rsidR="009E63B9" w:rsidRPr="00CE78FE" w:rsidRDefault="009E63B9" w:rsidP="00B0214C">
            <w:pPr>
              <w:rPr>
                <w:rFonts w:ascii="Times New Roman" w:hAnsi="Times New Roman" w:cs="Times New Roman"/>
              </w:rPr>
            </w:pPr>
          </w:p>
        </w:tc>
        <w:tc>
          <w:tcPr>
            <w:tcW w:w="1291" w:type="pct"/>
            <w:vMerge/>
          </w:tcPr>
          <w:p w14:paraId="428428C4" w14:textId="77777777" w:rsidR="009E63B9" w:rsidRPr="00CE78FE" w:rsidRDefault="009E63B9" w:rsidP="00B0214C">
            <w:pPr>
              <w:rPr>
                <w:rFonts w:ascii="Times New Roman" w:hAnsi="Times New Roman" w:cs="Times New Roman"/>
              </w:rPr>
            </w:pPr>
          </w:p>
        </w:tc>
      </w:tr>
      <w:tr w:rsidR="009E63B9" w:rsidRPr="00CE78FE" w14:paraId="02EBAF16" w14:textId="77777777" w:rsidTr="009E63B9">
        <w:tc>
          <w:tcPr>
            <w:tcW w:w="513" w:type="pct"/>
            <w:vMerge/>
          </w:tcPr>
          <w:p w14:paraId="625A26D4" w14:textId="77777777" w:rsidR="009E63B9" w:rsidRPr="00CE78FE" w:rsidRDefault="009E63B9" w:rsidP="00B0214C">
            <w:pPr>
              <w:rPr>
                <w:rFonts w:ascii="Times New Roman" w:hAnsi="Times New Roman" w:cs="Times New Roman"/>
              </w:rPr>
            </w:pPr>
          </w:p>
        </w:tc>
        <w:tc>
          <w:tcPr>
            <w:tcW w:w="1153" w:type="pct"/>
            <w:vMerge/>
          </w:tcPr>
          <w:p w14:paraId="423F218B" w14:textId="77777777" w:rsidR="009E63B9" w:rsidRPr="00CE78FE" w:rsidRDefault="009E63B9" w:rsidP="00B0214C">
            <w:pPr>
              <w:rPr>
                <w:rFonts w:ascii="Times New Roman" w:hAnsi="Times New Roman" w:cs="Times New Roman"/>
              </w:rPr>
            </w:pPr>
          </w:p>
        </w:tc>
        <w:tc>
          <w:tcPr>
            <w:tcW w:w="1153" w:type="pct"/>
          </w:tcPr>
          <w:p w14:paraId="3D841E83" w14:textId="7D946DA4" w:rsidR="009E63B9" w:rsidRPr="00CE78FE" w:rsidRDefault="009E63B9" w:rsidP="00B0214C">
            <w:pPr>
              <w:rPr>
                <w:rFonts w:ascii="Times New Roman" w:hAnsi="Times New Roman" w:cs="Times New Roman"/>
              </w:rPr>
            </w:pPr>
            <w:r w:rsidRPr="00CE78FE">
              <w:rPr>
                <w:rFonts w:ascii="Times New Roman" w:hAnsi="Times New Roman" w:cs="Times New Roman"/>
              </w:rPr>
              <w:t>Web Editor</w:t>
            </w:r>
          </w:p>
        </w:tc>
        <w:tc>
          <w:tcPr>
            <w:tcW w:w="890" w:type="pct"/>
            <w:vMerge/>
          </w:tcPr>
          <w:p w14:paraId="7FF6B72C" w14:textId="77777777" w:rsidR="009E63B9" w:rsidRPr="00CE78FE" w:rsidRDefault="009E63B9" w:rsidP="00B0214C">
            <w:pPr>
              <w:rPr>
                <w:rFonts w:ascii="Times New Roman" w:hAnsi="Times New Roman" w:cs="Times New Roman"/>
              </w:rPr>
            </w:pPr>
          </w:p>
        </w:tc>
        <w:tc>
          <w:tcPr>
            <w:tcW w:w="1291" w:type="pct"/>
            <w:vMerge/>
          </w:tcPr>
          <w:p w14:paraId="36DE22D9" w14:textId="77777777" w:rsidR="009E63B9" w:rsidRPr="00CE78FE" w:rsidRDefault="009E63B9" w:rsidP="00B0214C">
            <w:pPr>
              <w:rPr>
                <w:rFonts w:ascii="Times New Roman" w:hAnsi="Times New Roman" w:cs="Times New Roman"/>
              </w:rPr>
            </w:pPr>
          </w:p>
        </w:tc>
      </w:tr>
      <w:tr w:rsidR="009E63B9" w:rsidRPr="00CE78FE" w14:paraId="53DD2BFD" w14:textId="77777777" w:rsidTr="009E63B9">
        <w:tc>
          <w:tcPr>
            <w:tcW w:w="513" w:type="pct"/>
            <w:vMerge w:val="restart"/>
          </w:tcPr>
          <w:p w14:paraId="26A880B6"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2.10.</w:t>
            </w:r>
          </w:p>
        </w:tc>
        <w:tc>
          <w:tcPr>
            <w:tcW w:w="1153" w:type="pct"/>
          </w:tcPr>
          <w:p w14:paraId="3177322D" w14:textId="32D4F550" w:rsidR="009E63B9" w:rsidRPr="00CE78FE" w:rsidRDefault="009E63B9" w:rsidP="008C7319">
            <w:pPr>
              <w:shd w:val="clear" w:color="auto" w:fill="FFFFFF"/>
              <w:rPr>
                <w:rFonts w:ascii="Times New Roman" w:hAnsi="Times New Roman" w:cs="Times New Roman"/>
              </w:rPr>
            </w:pPr>
            <w:r w:rsidRPr="00CE78FE">
              <w:rPr>
                <w:rFonts w:ascii="Times New Roman" w:hAnsi="Times New Roman" w:cs="Times New Roman"/>
              </w:rPr>
              <w:t>UN Women WEPD II</w:t>
            </w:r>
            <w:r w:rsidRPr="00CE78FE">
              <w:rPr>
                <w:rFonts w:ascii="Times New Roman" w:hAnsi="Times New Roman" w:cs="Times New Roman"/>
                <w:color w:val="000000"/>
              </w:rPr>
              <w:t xml:space="preserve"> </w:t>
            </w:r>
          </w:p>
        </w:tc>
        <w:tc>
          <w:tcPr>
            <w:tcW w:w="1153" w:type="pct"/>
          </w:tcPr>
          <w:p w14:paraId="4E5298C9" w14:textId="51BC4025" w:rsidR="009E63B9" w:rsidRPr="00CE78FE" w:rsidRDefault="009E63B9" w:rsidP="008C7319">
            <w:pPr>
              <w:shd w:val="clear" w:color="auto" w:fill="FFFFFF"/>
              <w:rPr>
                <w:rFonts w:ascii="Times New Roman" w:hAnsi="Times New Roman" w:cs="Times New Roman"/>
                <w:color w:val="000000"/>
              </w:rPr>
            </w:pPr>
            <w:r w:rsidRPr="00CE78FE">
              <w:rPr>
                <w:rFonts w:ascii="Times New Roman" w:hAnsi="Times New Roman" w:cs="Times New Roman"/>
              </w:rPr>
              <w:t xml:space="preserve">Project staff- </w:t>
            </w:r>
            <w:r w:rsidRPr="00CE78FE">
              <w:rPr>
                <w:rFonts w:ascii="Times New Roman" w:hAnsi="Times New Roman" w:cs="Times New Roman"/>
                <w:color w:val="000000"/>
              </w:rPr>
              <w:t xml:space="preserve">5 lawyers + 1 lawyer’s assistant </w:t>
            </w:r>
          </w:p>
          <w:p w14:paraId="6663EB85" w14:textId="0AF699CE" w:rsidR="009E63B9" w:rsidRPr="00CE78FE" w:rsidRDefault="009E63B9" w:rsidP="00B0214C">
            <w:pPr>
              <w:rPr>
                <w:rFonts w:ascii="Times New Roman" w:hAnsi="Times New Roman" w:cs="Times New Roman"/>
              </w:rPr>
            </w:pPr>
          </w:p>
        </w:tc>
        <w:tc>
          <w:tcPr>
            <w:tcW w:w="890" w:type="pct"/>
          </w:tcPr>
          <w:p w14:paraId="54165EC0"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Group Interview </w:t>
            </w:r>
          </w:p>
        </w:tc>
        <w:tc>
          <w:tcPr>
            <w:tcW w:w="1291" w:type="pct"/>
          </w:tcPr>
          <w:p w14:paraId="793DD339"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UN Women Office, 3 Kavsadze, Tbilisi</w:t>
            </w:r>
          </w:p>
        </w:tc>
      </w:tr>
      <w:tr w:rsidR="009E63B9" w:rsidRPr="00CE78FE" w14:paraId="5A99D5EE" w14:textId="77777777" w:rsidTr="009E63B9">
        <w:tc>
          <w:tcPr>
            <w:tcW w:w="513" w:type="pct"/>
            <w:vMerge/>
          </w:tcPr>
          <w:p w14:paraId="66ED7388" w14:textId="77777777" w:rsidR="009E63B9" w:rsidRPr="00CE78FE" w:rsidRDefault="009E63B9" w:rsidP="00B0214C">
            <w:pPr>
              <w:rPr>
                <w:rFonts w:ascii="Times New Roman" w:hAnsi="Times New Roman" w:cs="Times New Roman"/>
              </w:rPr>
            </w:pPr>
          </w:p>
        </w:tc>
        <w:tc>
          <w:tcPr>
            <w:tcW w:w="1153" w:type="pct"/>
            <w:vMerge w:val="restart"/>
          </w:tcPr>
          <w:p w14:paraId="7EFA74D4" w14:textId="58E3CD9F" w:rsidR="009E63B9" w:rsidRPr="00CE78FE" w:rsidRDefault="009E63B9" w:rsidP="00B0214C">
            <w:pPr>
              <w:rPr>
                <w:rFonts w:ascii="Times New Roman" w:hAnsi="Times New Roman" w:cs="Times New Roman"/>
              </w:rPr>
            </w:pPr>
            <w:r w:rsidRPr="00CE78FE">
              <w:rPr>
                <w:rFonts w:ascii="Times New Roman" w:hAnsi="Times New Roman" w:cs="Times New Roman"/>
              </w:rPr>
              <w:t>Women’s Information Center (WIC)</w:t>
            </w:r>
          </w:p>
        </w:tc>
        <w:tc>
          <w:tcPr>
            <w:tcW w:w="1153" w:type="pct"/>
          </w:tcPr>
          <w:p w14:paraId="52FB7D22" w14:textId="44CCC6FB" w:rsidR="009E63B9" w:rsidRPr="00CE78FE" w:rsidRDefault="009E63B9" w:rsidP="00B0214C">
            <w:pPr>
              <w:rPr>
                <w:rFonts w:ascii="Times New Roman" w:hAnsi="Times New Roman" w:cs="Times New Roman"/>
              </w:rPr>
            </w:pPr>
            <w:r w:rsidRPr="00CE78FE">
              <w:rPr>
                <w:rFonts w:ascii="Times New Roman" w:hAnsi="Times New Roman" w:cs="Times New Roman"/>
              </w:rPr>
              <w:t>WIC Director</w:t>
            </w:r>
          </w:p>
        </w:tc>
        <w:tc>
          <w:tcPr>
            <w:tcW w:w="890" w:type="pct"/>
            <w:vMerge w:val="restart"/>
          </w:tcPr>
          <w:p w14:paraId="2F99A01B"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Group Interview </w:t>
            </w:r>
          </w:p>
        </w:tc>
        <w:tc>
          <w:tcPr>
            <w:tcW w:w="1291" w:type="pct"/>
            <w:vMerge w:val="restart"/>
          </w:tcPr>
          <w:p w14:paraId="339FEBCC"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WIC’s Office,  Tsinamdzgvrishvili str, Tbilisi</w:t>
            </w:r>
          </w:p>
          <w:p w14:paraId="1925CF99" w14:textId="77777777" w:rsidR="009E63B9" w:rsidRPr="00CE78FE" w:rsidRDefault="009E63B9" w:rsidP="00B0214C">
            <w:pPr>
              <w:rPr>
                <w:rFonts w:ascii="Times New Roman" w:hAnsi="Times New Roman" w:cs="Times New Roman"/>
              </w:rPr>
            </w:pPr>
          </w:p>
        </w:tc>
      </w:tr>
      <w:tr w:rsidR="009E63B9" w:rsidRPr="00CE78FE" w14:paraId="040716B8" w14:textId="77777777" w:rsidTr="009E63B9">
        <w:tc>
          <w:tcPr>
            <w:tcW w:w="513" w:type="pct"/>
            <w:vMerge/>
          </w:tcPr>
          <w:p w14:paraId="5AB0F1E3" w14:textId="77777777" w:rsidR="009E63B9" w:rsidRPr="00CE78FE" w:rsidRDefault="009E63B9" w:rsidP="00B0214C">
            <w:pPr>
              <w:rPr>
                <w:rFonts w:ascii="Times New Roman" w:hAnsi="Times New Roman" w:cs="Times New Roman"/>
              </w:rPr>
            </w:pPr>
          </w:p>
        </w:tc>
        <w:tc>
          <w:tcPr>
            <w:tcW w:w="1153" w:type="pct"/>
            <w:vMerge/>
          </w:tcPr>
          <w:p w14:paraId="46869397" w14:textId="77777777" w:rsidR="009E63B9" w:rsidRPr="00CE78FE" w:rsidRDefault="009E63B9" w:rsidP="00B0214C">
            <w:pPr>
              <w:rPr>
                <w:rFonts w:ascii="Times New Roman" w:hAnsi="Times New Roman" w:cs="Times New Roman"/>
              </w:rPr>
            </w:pPr>
          </w:p>
        </w:tc>
        <w:tc>
          <w:tcPr>
            <w:tcW w:w="1153" w:type="pct"/>
          </w:tcPr>
          <w:p w14:paraId="17AAECF7" w14:textId="6960ED90" w:rsidR="009E63B9" w:rsidRPr="00CE78FE" w:rsidRDefault="009E63B9" w:rsidP="00B0214C">
            <w:pPr>
              <w:rPr>
                <w:rFonts w:ascii="Times New Roman" w:hAnsi="Times New Roman" w:cs="Times New Roman"/>
              </w:rPr>
            </w:pPr>
            <w:r w:rsidRPr="00CE78FE">
              <w:rPr>
                <w:rFonts w:ascii="Times New Roman" w:hAnsi="Times New Roman" w:cs="Times New Roman"/>
              </w:rPr>
              <w:t>WEPD II Project coordinator from WIC</w:t>
            </w:r>
          </w:p>
        </w:tc>
        <w:tc>
          <w:tcPr>
            <w:tcW w:w="890" w:type="pct"/>
            <w:vMerge/>
          </w:tcPr>
          <w:p w14:paraId="38AED38E" w14:textId="77777777" w:rsidR="009E63B9" w:rsidRPr="00CE78FE" w:rsidRDefault="009E63B9" w:rsidP="00B0214C">
            <w:pPr>
              <w:rPr>
                <w:rFonts w:ascii="Times New Roman" w:hAnsi="Times New Roman" w:cs="Times New Roman"/>
              </w:rPr>
            </w:pPr>
          </w:p>
        </w:tc>
        <w:tc>
          <w:tcPr>
            <w:tcW w:w="1291" w:type="pct"/>
            <w:vMerge/>
          </w:tcPr>
          <w:p w14:paraId="25F6B193" w14:textId="77777777" w:rsidR="009E63B9" w:rsidRPr="00CE78FE" w:rsidRDefault="009E63B9" w:rsidP="00B0214C">
            <w:pPr>
              <w:rPr>
                <w:rFonts w:ascii="Times New Roman" w:hAnsi="Times New Roman" w:cs="Times New Roman"/>
              </w:rPr>
            </w:pPr>
          </w:p>
        </w:tc>
      </w:tr>
      <w:tr w:rsidR="009E63B9" w:rsidRPr="00CE78FE" w14:paraId="4FD86A87" w14:textId="77777777" w:rsidTr="009E63B9">
        <w:tc>
          <w:tcPr>
            <w:tcW w:w="513" w:type="pct"/>
            <w:vMerge/>
          </w:tcPr>
          <w:p w14:paraId="1EFF3ACE" w14:textId="77777777" w:rsidR="009E63B9" w:rsidRPr="00CE78FE" w:rsidRDefault="009E63B9" w:rsidP="00B0214C">
            <w:pPr>
              <w:rPr>
                <w:rFonts w:ascii="Times New Roman" w:hAnsi="Times New Roman" w:cs="Times New Roman"/>
              </w:rPr>
            </w:pPr>
          </w:p>
        </w:tc>
        <w:tc>
          <w:tcPr>
            <w:tcW w:w="1153" w:type="pct"/>
            <w:vMerge/>
          </w:tcPr>
          <w:p w14:paraId="21FE1F59" w14:textId="77777777" w:rsidR="009E63B9" w:rsidRPr="00CE78FE" w:rsidRDefault="009E63B9" w:rsidP="00B0214C">
            <w:pPr>
              <w:rPr>
                <w:rFonts w:ascii="Times New Roman" w:hAnsi="Times New Roman" w:cs="Times New Roman"/>
              </w:rPr>
            </w:pPr>
          </w:p>
        </w:tc>
        <w:tc>
          <w:tcPr>
            <w:tcW w:w="1153" w:type="pct"/>
          </w:tcPr>
          <w:p w14:paraId="7FF13324" w14:textId="2C691B3E" w:rsidR="009E63B9" w:rsidRPr="00CE78FE" w:rsidRDefault="009E63B9" w:rsidP="00B0214C">
            <w:pPr>
              <w:rPr>
                <w:rFonts w:ascii="Times New Roman" w:hAnsi="Times New Roman" w:cs="Times New Roman"/>
              </w:rPr>
            </w:pPr>
            <w:r w:rsidRPr="00CE78FE">
              <w:rPr>
                <w:rFonts w:ascii="Times New Roman" w:hAnsi="Times New Roman" w:cs="Times New Roman"/>
              </w:rPr>
              <w:t>Financial manager</w:t>
            </w:r>
          </w:p>
        </w:tc>
        <w:tc>
          <w:tcPr>
            <w:tcW w:w="890" w:type="pct"/>
            <w:vMerge/>
          </w:tcPr>
          <w:p w14:paraId="3CAD3BDB" w14:textId="77777777" w:rsidR="009E63B9" w:rsidRPr="00CE78FE" w:rsidRDefault="009E63B9" w:rsidP="00B0214C">
            <w:pPr>
              <w:rPr>
                <w:rFonts w:ascii="Times New Roman" w:hAnsi="Times New Roman" w:cs="Times New Roman"/>
              </w:rPr>
            </w:pPr>
          </w:p>
        </w:tc>
        <w:tc>
          <w:tcPr>
            <w:tcW w:w="1291" w:type="pct"/>
            <w:vMerge/>
          </w:tcPr>
          <w:p w14:paraId="5CDE1BAC" w14:textId="77777777" w:rsidR="009E63B9" w:rsidRPr="00CE78FE" w:rsidRDefault="009E63B9" w:rsidP="00B0214C">
            <w:pPr>
              <w:rPr>
                <w:rFonts w:ascii="Times New Roman" w:hAnsi="Times New Roman" w:cs="Times New Roman"/>
              </w:rPr>
            </w:pPr>
          </w:p>
        </w:tc>
      </w:tr>
      <w:tr w:rsidR="009E63B9" w:rsidRPr="00CE78FE" w14:paraId="6CB85C8F" w14:textId="77777777" w:rsidTr="009E63B9">
        <w:trPr>
          <w:trHeight w:val="399"/>
        </w:trPr>
        <w:tc>
          <w:tcPr>
            <w:tcW w:w="513" w:type="pct"/>
            <w:vMerge w:val="restart"/>
          </w:tcPr>
          <w:p w14:paraId="3C7B9D1A"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5.10.</w:t>
            </w:r>
          </w:p>
        </w:tc>
        <w:tc>
          <w:tcPr>
            <w:tcW w:w="1153" w:type="pct"/>
            <w:vMerge w:val="restart"/>
          </w:tcPr>
          <w:p w14:paraId="4134FDCB" w14:textId="365428C6" w:rsidR="009E63B9" w:rsidRPr="00CE78FE" w:rsidRDefault="009E63B9" w:rsidP="00B0214C">
            <w:pPr>
              <w:rPr>
                <w:rFonts w:ascii="Times New Roman" w:hAnsi="Times New Roman" w:cs="Times New Roman"/>
              </w:rPr>
            </w:pPr>
            <w:r w:rsidRPr="00CE78FE">
              <w:rPr>
                <w:rFonts w:ascii="Times New Roman" w:hAnsi="Times New Roman" w:cs="Times New Roman"/>
              </w:rPr>
              <w:t>Marneuli local government administration</w:t>
            </w:r>
          </w:p>
        </w:tc>
        <w:tc>
          <w:tcPr>
            <w:tcW w:w="1153" w:type="pct"/>
          </w:tcPr>
          <w:p w14:paraId="4EB5333E" w14:textId="2D055906"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Gender Adviser </w:t>
            </w:r>
          </w:p>
        </w:tc>
        <w:tc>
          <w:tcPr>
            <w:tcW w:w="890" w:type="pct"/>
            <w:vMerge w:val="restart"/>
          </w:tcPr>
          <w:p w14:paraId="5E553ED5"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Group Interview </w:t>
            </w:r>
          </w:p>
        </w:tc>
        <w:tc>
          <w:tcPr>
            <w:tcW w:w="1291" w:type="pct"/>
            <w:vMerge w:val="restart"/>
          </w:tcPr>
          <w:p w14:paraId="07584D78"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Marneuli local government building </w:t>
            </w:r>
          </w:p>
          <w:p w14:paraId="61A0B122" w14:textId="77777777" w:rsidR="009E63B9" w:rsidRPr="00CE78FE" w:rsidRDefault="009E63B9" w:rsidP="00B0214C">
            <w:pPr>
              <w:rPr>
                <w:rFonts w:ascii="Times New Roman" w:hAnsi="Times New Roman" w:cs="Times New Roman"/>
              </w:rPr>
            </w:pPr>
          </w:p>
        </w:tc>
      </w:tr>
      <w:tr w:rsidR="009E63B9" w:rsidRPr="00CE78FE" w14:paraId="197BA277" w14:textId="77777777" w:rsidTr="009E63B9">
        <w:tc>
          <w:tcPr>
            <w:tcW w:w="513" w:type="pct"/>
            <w:vMerge/>
          </w:tcPr>
          <w:p w14:paraId="77C3D9C6" w14:textId="77777777" w:rsidR="009E63B9" w:rsidRPr="00CE78FE" w:rsidRDefault="009E63B9" w:rsidP="00B0214C">
            <w:pPr>
              <w:rPr>
                <w:rFonts w:ascii="Times New Roman" w:hAnsi="Times New Roman" w:cs="Times New Roman"/>
              </w:rPr>
            </w:pPr>
          </w:p>
        </w:tc>
        <w:tc>
          <w:tcPr>
            <w:tcW w:w="1153" w:type="pct"/>
            <w:vMerge/>
          </w:tcPr>
          <w:p w14:paraId="777D84B1" w14:textId="77777777" w:rsidR="009E63B9" w:rsidRPr="00CE78FE" w:rsidRDefault="009E63B9" w:rsidP="00B0214C">
            <w:pPr>
              <w:rPr>
                <w:rFonts w:ascii="Times New Roman" w:hAnsi="Times New Roman" w:cs="Times New Roman"/>
              </w:rPr>
            </w:pPr>
          </w:p>
        </w:tc>
        <w:tc>
          <w:tcPr>
            <w:tcW w:w="1153" w:type="pct"/>
          </w:tcPr>
          <w:p w14:paraId="55684EDB" w14:textId="28F91A95" w:rsidR="009E63B9" w:rsidRPr="00CE78FE" w:rsidRDefault="009E63B9" w:rsidP="00B0214C">
            <w:pPr>
              <w:rPr>
                <w:rFonts w:ascii="Times New Roman" w:hAnsi="Times New Roman" w:cs="Times New Roman"/>
              </w:rPr>
            </w:pPr>
            <w:r w:rsidRPr="00CE78FE">
              <w:rPr>
                <w:rFonts w:ascii="Times New Roman" w:hAnsi="Times New Roman" w:cs="Times New Roman"/>
              </w:rPr>
              <w:t>Head of Finance Department</w:t>
            </w:r>
          </w:p>
        </w:tc>
        <w:tc>
          <w:tcPr>
            <w:tcW w:w="890" w:type="pct"/>
            <w:vMerge/>
          </w:tcPr>
          <w:p w14:paraId="0819EEFE" w14:textId="77777777" w:rsidR="009E63B9" w:rsidRPr="00CE78FE" w:rsidRDefault="009E63B9" w:rsidP="00B0214C">
            <w:pPr>
              <w:rPr>
                <w:rFonts w:ascii="Times New Roman" w:hAnsi="Times New Roman" w:cs="Times New Roman"/>
              </w:rPr>
            </w:pPr>
          </w:p>
        </w:tc>
        <w:tc>
          <w:tcPr>
            <w:tcW w:w="1291" w:type="pct"/>
            <w:vMerge/>
          </w:tcPr>
          <w:p w14:paraId="65F23F84" w14:textId="77777777" w:rsidR="009E63B9" w:rsidRPr="00CE78FE" w:rsidRDefault="009E63B9" w:rsidP="00B0214C">
            <w:pPr>
              <w:rPr>
                <w:rFonts w:ascii="Times New Roman" w:hAnsi="Times New Roman" w:cs="Times New Roman"/>
              </w:rPr>
            </w:pPr>
          </w:p>
        </w:tc>
      </w:tr>
      <w:tr w:rsidR="009E63B9" w:rsidRPr="00CE78FE" w14:paraId="13CC34AF" w14:textId="77777777" w:rsidTr="009E63B9">
        <w:tc>
          <w:tcPr>
            <w:tcW w:w="513" w:type="pct"/>
            <w:vMerge/>
          </w:tcPr>
          <w:p w14:paraId="37147E35" w14:textId="77777777" w:rsidR="009E63B9" w:rsidRPr="00CE78FE" w:rsidRDefault="009E63B9" w:rsidP="00B0214C">
            <w:pPr>
              <w:rPr>
                <w:rFonts w:ascii="Times New Roman" w:hAnsi="Times New Roman" w:cs="Times New Roman"/>
              </w:rPr>
            </w:pPr>
          </w:p>
        </w:tc>
        <w:tc>
          <w:tcPr>
            <w:tcW w:w="1153" w:type="pct"/>
          </w:tcPr>
          <w:p w14:paraId="4C7AAE64" w14:textId="55AD0FDE" w:rsidR="009E63B9" w:rsidRPr="00CE78FE" w:rsidRDefault="009E63B9" w:rsidP="00B0214C">
            <w:pPr>
              <w:rPr>
                <w:rFonts w:ascii="Times New Roman" w:hAnsi="Times New Roman" w:cs="Times New Roman"/>
              </w:rPr>
            </w:pPr>
            <w:r w:rsidRPr="00CE78FE">
              <w:rPr>
                <w:rFonts w:ascii="Times New Roman" w:hAnsi="Times New Roman" w:cs="Times New Roman"/>
              </w:rPr>
              <w:t>SHG</w:t>
            </w:r>
          </w:p>
        </w:tc>
        <w:tc>
          <w:tcPr>
            <w:tcW w:w="1153" w:type="pct"/>
          </w:tcPr>
          <w:p w14:paraId="66B27BDC" w14:textId="25586DD8"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Members </w:t>
            </w:r>
          </w:p>
        </w:tc>
        <w:tc>
          <w:tcPr>
            <w:tcW w:w="890" w:type="pct"/>
          </w:tcPr>
          <w:p w14:paraId="756477E3"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Group Interview </w:t>
            </w:r>
          </w:p>
        </w:tc>
        <w:tc>
          <w:tcPr>
            <w:tcW w:w="1291" w:type="pct"/>
          </w:tcPr>
          <w:p w14:paraId="2A582D3D"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Village Molaogli, Kvemo Kartli </w:t>
            </w:r>
          </w:p>
        </w:tc>
      </w:tr>
      <w:tr w:rsidR="009E63B9" w:rsidRPr="00CE78FE" w14:paraId="73C25C04" w14:textId="77777777" w:rsidTr="009E63B9">
        <w:tc>
          <w:tcPr>
            <w:tcW w:w="513" w:type="pct"/>
            <w:vMerge/>
          </w:tcPr>
          <w:p w14:paraId="1C0DE7E8" w14:textId="77777777" w:rsidR="009E63B9" w:rsidRPr="00CE78FE" w:rsidRDefault="009E63B9" w:rsidP="00B0214C">
            <w:pPr>
              <w:rPr>
                <w:rFonts w:ascii="Times New Roman" w:hAnsi="Times New Roman" w:cs="Times New Roman"/>
              </w:rPr>
            </w:pPr>
          </w:p>
        </w:tc>
        <w:tc>
          <w:tcPr>
            <w:tcW w:w="1153" w:type="pct"/>
          </w:tcPr>
          <w:p w14:paraId="078E75DB" w14:textId="6B468C9D" w:rsidR="009E63B9" w:rsidRPr="00CE78FE" w:rsidRDefault="009E63B9" w:rsidP="00B0214C">
            <w:pPr>
              <w:rPr>
                <w:rFonts w:ascii="Times New Roman" w:hAnsi="Times New Roman" w:cs="Times New Roman"/>
              </w:rPr>
            </w:pPr>
            <w:r w:rsidRPr="00CE78FE">
              <w:rPr>
                <w:rFonts w:ascii="Times New Roman" w:hAnsi="Times New Roman" w:cs="Times New Roman"/>
              </w:rPr>
              <w:t>SHG</w:t>
            </w:r>
          </w:p>
        </w:tc>
        <w:tc>
          <w:tcPr>
            <w:tcW w:w="1153" w:type="pct"/>
          </w:tcPr>
          <w:p w14:paraId="2B9B71BC" w14:textId="198111A4" w:rsidR="009E63B9" w:rsidRPr="00CE78FE" w:rsidRDefault="009E63B9" w:rsidP="00B0214C">
            <w:pPr>
              <w:rPr>
                <w:rFonts w:ascii="Times New Roman" w:hAnsi="Times New Roman" w:cs="Times New Roman"/>
              </w:rPr>
            </w:pPr>
            <w:r w:rsidRPr="00CE78FE">
              <w:rPr>
                <w:rFonts w:ascii="Times New Roman" w:hAnsi="Times New Roman" w:cs="Times New Roman"/>
              </w:rPr>
              <w:t>Members</w:t>
            </w:r>
          </w:p>
        </w:tc>
        <w:tc>
          <w:tcPr>
            <w:tcW w:w="890" w:type="pct"/>
          </w:tcPr>
          <w:p w14:paraId="5C78CCDA"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Group Interview </w:t>
            </w:r>
          </w:p>
          <w:p w14:paraId="2157C082"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Visit to the village club, kindergarten</w:t>
            </w:r>
          </w:p>
        </w:tc>
        <w:tc>
          <w:tcPr>
            <w:tcW w:w="1291" w:type="pct"/>
          </w:tcPr>
          <w:p w14:paraId="3E80F1A0"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Village Damia, Kvemo Kartli </w:t>
            </w:r>
          </w:p>
        </w:tc>
      </w:tr>
      <w:tr w:rsidR="009E63B9" w:rsidRPr="00CE78FE" w14:paraId="5CD51D29" w14:textId="77777777" w:rsidTr="009E63B9">
        <w:tc>
          <w:tcPr>
            <w:tcW w:w="513" w:type="pct"/>
            <w:vMerge w:val="restart"/>
          </w:tcPr>
          <w:p w14:paraId="0250FDF1"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6.10. </w:t>
            </w:r>
          </w:p>
        </w:tc>
        <w:tc>
          <w:tcPr>
            <w:tcW w:w="1153" w:type="pct"/>
          </w:tcPr>
          <w:p w14:paraId="2367EF3E" w14:textId="0C8D627E" w:rsidR="009E63B9" w:rsidRPr="00CE78FE" w:rsidRDefault="009E63B9" w:rsidP="00B0214C">
            <w:pPr>
              <w:rPr>
                <w:rFonts w:ascii="Times New Roman" w:hAnsi="Times New Roman" w:cs="Times New Roman"/>
              </w:rPr>
            </w:pPr>
            <w:r w:rsidRPr="00CE78FE">
              <w:rPr>
                <w:rFonts w:ascii="Times New Roman" w:hAnsi="Times New Roman" w:cs="Times New Roman"/>
              </w:rPr>
              <w:t>ISSA</w:t>
            </w:r>
          </w:p>
        </w:tc>
        <w:tc>
          <w:tcPr>
            <w:tcW w:w="1153" w:type="pct"/>
          </w:tcPr>
          <w:p w14:paraId="63F16A13" w14:textId="7F4C0BA7" w:rsidR="009E63B9" w:rsidRPr="00CE78FE" w:rsidRDefault="009E63B9" w:rsidP="00B0214C">
            <w:pPr>
              <w:rPr>
                <w:rFonts w:ascii="Times New Roman" w:hAnsi="Times New Roman" w:cs="Times New Roman"/>
              </w:rPr>
            </w:pPr>
            <w:r w:rsidRPr="00CE78FE">
              <w:rPr>
                <w:rFonts w:ascii="Times New Roman" w:hAnsi="Times New Roman" w:cs="Times New Roman"/>
              </w:rPr>
              <w:t>Director</w:t>
            </w:r>
          </w:p>
        </w:tc>
        <w:tc>
          <w:tcPr>
            <w:tcW w:w="890" w:type="pct"/>
          </w:tcPr>
          <w:p w14:paraId="0E480C80"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Individual interview </w:t>
            </w:r>
          </w:p>
        </w:tc>
        <w:tc>
          <w:tcPr>
            <w:tcW w:w="1291" w:type="pct"/>
          </w:tcPr>
          <w:p w14:paraId="7D144431"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ISSA office </w:t>
            </w:r>
          </w:p>
          <w:p w14:paraId="0D8906C3" w14:textId="77777777" w:rsidR="009E63B9" w:rsidRPr="00CE78FE" w:rsidRDefault="009E63B9" w:rsidP="00B0214C">
            <w:pPr>
              <w:rPr>
                <w:rFonts w:ascii="Times New Roman" w:hAnsi="Times New Roman" w:cs="Times New Roman"/>
              </w:rPr>
            </w:pPr>
          </w:p>
        </w:tc>
      </w:tr>
      <w:tr w:rsidR="009E63B9" w:rsidRPr="00CE78FE" w14:paraId="06FED780" w14:textId="77777777" w:rsidTr="009E63B9">
        <w:tc>
          <w:tcPr>
            <w:tcW w:w="513" w:type="pct"/>
            <w:vMerge/>
          </w:tcPr>
          <w:p w14:paraId="76CCA22E" w14:textId="77777777" w:rsidR="009E63B9" w:rsidRPr="00CE78FE" w:rsidRDefault="009E63B9" w:rsidP="00B0214C">
            <w:pPr>
              <w:rPr>
                <w:rFonts w:ascii="Times New Roman" w:hAnsi="Times New Roman" w:cs="Times New Roman"/>
              </w:rPr>
            </w:pPr>
          </w:p>
        </w:tc>
        <w:tc>
          <w:tcPr>
            <w:tcW w:w="1153" w:type="pct"/>
          </w:tcPr>
          <w:p w14:paraId="1429C0DB" w14:textId="5755E0B9" w:rsidR="009E63B9" w:rsidRPr="00CE78FE" w:rsidRDefault="009E63B9" w:rsidP="00B0214C">
            <w:pPr>
              <w:rPr>
                <w:rFonts w:ascii="Times New Roman" w:hAnsi="Times New Roman" w:cs="Times New Roman"/>
              </w:rPr>
            </w:pPr>
            <w:r w:rsidRPr="00CE78FE">
              <w:rPr>
                <w:rFonts w:ascii="Times New Roman" w:hAnsi="Times New Roman" w:cs="Times New Roman"/>
              </w:rPr>
              <w:t>-</w:t>
            </w:r>
          </w:p>
        </w:tc>
        <w:tc>
          <w:tcPr>
            <w:tcW w:w="1153" w:type="pct"/>
          </w:tcPr>
          <w:p w14:paraId="1CFCEEF7" w14:textId="6551F4D0" w:rsidR="009E63B9" w:rsidRPr="00CE78FE" w:rsidRDefault="009E63B9" w:rsidP="00B0214C">
            <w:pPr>
              <w:rPr>
                <w:rFonts w:ascii="Times New Roman" w:hAnsi="Times New Roman" w:cs="Times New Roman"/>
              </w:rPr>
            </w:pPr>
            <w:r w:rsidRPr="00CE78FE">
              <w:rPr>
                <w:rFonts w:ascii="Times New Roman" w:hAnsi="Times New Roman" w:cs="Times New Roman"/>
              </w:rPr>
              <w:t>ex- Deputy Chairperson of the Parliament of Georgia, ex-Head of Gender Equality Council</w:t>
            </w:r>
          </w:p>
        </w:tc>
        <w:tc>
          <w:tcPr>
            <w:tcW w:w="890" w:type="pct"/>
          </w:tcPr>
          <w:p w14:paraId="6F7B2653"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Individual interview </w:t>
            </w:r>
          </w:p>
        </w:tc>
        <w:tc>
          <w:tcPr>
            <w:tcW w:w="1291" w:type="pct"/>
          </w:tcPr>
          <w:p w14:paraId="627A403A"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UN Women Office</w:t>
            </w:r>
          </w:p>
        </w:tc>
      </w:tr>
      <w:tr w:rsidR="009E63B9" w:rsidRPr="00CE78FE" w14:paraId="1BDF0C1F" w14:textId="77777777" w:rsidTr="009E63B9">
        <w:tc>
          <w:tcPr>
            <w:tcW w:w="513" w:type="pct"/>
            <w:vMerge/>
          </w:tcPr>
          <w:p w14:paraId="799E0896" w14:textId="77777777" w:rsidR="009E63B9" w:rsidRPr="00CE78FE" w:rsidRDefault="009E63B9" w:rsidP="00B0214C">
            <w:pPr>
              <w:rPr>
                <w:rFonts w:ascii="Times New Roman" w:hAnsi="Times New Roman" w:cs="Times New Roman"/>
              </w:rPr>
            </w:pPr>
          </w:p>
        </w:tc>
        <w:tc>
          <w:tcPr>
            <w:tcW w:w="1153" w:type="pct"/>
          </w:tcPr>
          <w:p w14:paraId="278C1186" w14:textId="65638B8D" w:rsidR="009E63B9" w:rsidRPr="00CE78FE" w:rsidRDefault="00DF6AD5" w:rsidP="00B0214C">
            <w:pPr>
              <w:rPr>
                <w:rFonts w:ascii="Times New Roman" w:hAnsi="Times New Roman" w:cs="Times New Roman"/>
              </w:rPr>
            </w:pPr>
            <w:r w:rsidRPr="00CE78FE">
              <w:rPr>
                <w:rFonts w:ascii="Times New Roman" w:hAnsi="Times New Roman" w:cs="Times New Roman"/>
                <w:color w:val="000000"/>
                <w:lang w:val="en-GB"/>
              </w:rPr>
              <w:t>MOLHSA</w:t>
            </w:r>
          </w:p>
        </w:tc>
        <w:tc>
          <w:tcPr>
            <w:tcW w:w="1153" w:type="pct"/>
          </w:tcPr>
          <w:p w14:paraId="5BCCDC4A" w14:textId="20D85D9D" w:rsidR="009E63B9" w:rsidRPr="00CE78FE" w:rsidRDefault="009E63B9" w:rsidP="00B0214C">
            <w:pPr>
              <w:rPr>
                <w:rFonts w:ascii="Times New Roman" w:hAnsi="Times New Roman" w:cs="Times New Roman"/>
              </w:rPr>
            </w:pPr>
            <w:r w:rsidRPr="00CE78FE">
              <w:rPr>
                <w:rFonts w:ascii="Times New Roman" w:hAnsi="Times New Roman" w:cs="Times New Roman"/>
              </w:rPr>
              <w:t>Member of NCG on 1325, lawyer</w:t>
            </w:r>
          </w:p>
        </w:tc>
        <w:tc>
          <w:tcPr>
            <w:tcW w:w="890" w:type="pct"/>
          </w:tcPr>
          <w:p w14:paraId="79013CE2"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Individual interview </w:t>
            </w:r>
          </w:p>
        </w:tc>
        <w:tc>
          <w:tcPr>
            <w:tcW w:w="1291" w:type="pct"/>
          </w:tcPr>
          <w:p w14:paraId="3F899327" w14:textId="30B38C21" w:rsidR="009E63B9" w:rsidRPr="00CE78FE" w:rsidRDefault="00DF6AD5" w:rsidP="00B0214C">
            <w:pPr>
              <w:rPr>
                <w:rFonts w:ascii="Times New Roman" w:hAnsi="Times New Roman" w:cs="Times New Roman"/>
              </w:rPr>
            </w:pPr>
            <w:r w:rsidRPr="00CE78FE">
              <w:rPr>
                <w:rFonts w:ascii="Times New Roman" w:hAnsi="Times New Roman" w:cs="Times New Roman"/>
                <w:color w:val="000000"/>
                <w:lang w:val="en-GB"/>
              </w:rPr>
              <w:t>MOLHSA building, Tbilisi</w:t>
            </w:r>
          </w:p>
        </w:tc>
      </w:tr>
      <w:tr w:rsidR="009E63B9" w:rsidRPr="00CE78FE" w14:paraId="606CC0CC" w14:textId="77777777" w:rsidTr="009E63B9">
        <w:tc>
          <w:tcPr>
            <w:tcW w:w="513" w:type="pct"/>
            <w:vMerge/>
          </w:tcPr>
          <w:p w14:paraId="56E0C9A4" w14:textId="77777777" w:rsidR="009E63B9" w:rsidRPr="00CE78FE" w:rsidRDefault="009E63B9" w:rsidP="00B0214C">
            <w:pPr>
              <w:rPr>
                <w:rFonts w:ascii="Times New Roman" w:hAnsi="Times New Roman" w:cs="Times New Roman"/>
              </w:rPr>
            </w:pPr>
          </w:p>
        </w:tc>
        <w:tc>
          <w:tcPr>
            <w:tcW w:w="1153" w:type="pct"/>
            <w:vMerge w:val="restart"/>
          </w:tcPr>
          <w:p w14:paraId="7C875F48" w14:textId="27082E34" w:rsidR="009E63B9" w:rsidRPr="00CE78FE" w:rsidRDefault="009E63B9" w:rsidP="00B0214C">
            <w:pPr>
              <w:rPr>
                <w:rFonts w:ascii="Times New Roman" w:hAnsi="Times New Roman" w:cs="Times New Roman"/>
              </w:rPr>
            </w:pPr>
            <w:r w:rsidRPr="00CE78FE">
              <w:rPr>
                <w:rFonts w:ascii="Times New Roman" w:hAnsi="Times New Roman" w:cs="Times New Roman"/>
              </w:rPr>
              <w:t>MoD</w:t>
            </w:r>
          </w:p>
        </w:tc>
        <w:tc>
          <w:tcPr>
            <w:tcW w:w="1153" w:type="pct"/>
          </w:tcPr>
          <w:p w14:paraId="2A7265C4" w14:textId="43891214"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Head of International Law Division </w:t>
            </w:r>
          </w:p>
        </w:tc>
        <w:tc>
          <w:tcPr>
            <w:tcW w:w="890" w:type="pct"/>
            <w:vMerge w:val="restart"/>
          </w:tcPr>
          <w:p w14:paraId="5DEA9FF2"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Group interview </w:t>
            </w:r>
          </w:p>
        </w:tc>
        <w:tc>
          <w:tcPr>
            <w:tcW w:w="1291" w:type="pct"/>
            <w:vMerge w:val="restart"/>
          </w:tcPr>
          <w:p w14:paraId="0D06FEE1" w14:textId="51312C6C" w:rsidR="009E63B9" w:rsidRPr="00CE78FE" w:rsidRDefault="009E63B9" w:rsidP="00DF6AD5">
            <w:pPr>
              <w:rPr>
                <w:rFonts w:ascii="Times New Roman" w:hAnsi="Times New Roman" w:cs="Times New Roman"/>
              </w:rPr>
            </w:pPr>
            <w:r w:rsidRPr="00CE78FE">
              <w:rPr>
                <w:rFonts w:ascii="Times New Roman" w:hAnsi="Times New Roman" w:cs="Times New Roman"/>
              </w:rPr>
              <w:t xml:space="preserve">Minority of Defense </w:t>
            </w:r>
            <w:r w:rsidR="00DF6AD5" w:rsidRPr="00CE78FE">
              <w:rPr>
                <w:rFonts w:ascii="Times New Roman" w:hAnsi="Times New Roman" w:cs="Times New Roman"/>
              </w:rPr>
              <w:t>building, Tbilisi</w:t>
            </w:r>
          </w:p>
        </w:tc>
      </w:tr>
      <w:tr w:rsidR="009E63B9" w:rsidRPr="00CE78FE" w14:paraId="230D99D1" w14:textId="77777777" w:rsidTr="009E63B9">
        <w:tc>
          <w:tcPr>
            <w:tcW w:w="513" w:type="pct"/>
            <w:vMerge/>
          </w:tcPr>
          <w:p w14:paraId="472D41C1" w14:textId="77777777" w:rsidR="009E63B9" w:rsidRPr="00CE78FE" w:rsidRDefault="009E63B9" w:rsidP="00B0214C">
            <w:pPr>
              <w:rPr>
                <w:rFonts w:ascii="Times New Roman" w:hAnsi="Times New Roman" w:cs="Times New Roman"/>
              </w:rPr>
            </w:pPr>
          </w:p>
        </w:tc>
        <w:tc>
          <w:tcPr>
            <w:tcW w:w="1153" w:type="pct"/>
            <w:vMerge/>
          </w:tcPr>
          <w:p w14:paraId="106A33BA" w14:textId="77777777" w:rsidR="009E63B9" w:rsidRPr="00CE78FE" w:rsidRDefault="009E63B9" w:rsidP="00B0214C">
            <w:pPr>
              <w:rPr>
                <w:rFonts w:ascii="Times New Roman" w:hAnsi="Times New Roman" w:cs="Times New Roman"/>
              </w:rPr>
            </w:pPr>
          </w:p>
        </w:tc>
        <w:tc>
          <w:tcPr>
            <w:tcW w:w="1153" w:type="pct"/>
          </w:tcPr>
          <w:p w14:paraId="7515D3D9" w14:textId="705F3B13"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Deputy Head of Human Resources Management and Professional Development Department </w:t>
            </w:r>
          </w:p>
        </w:tc>
        <w:tc>
          <w:tcPr>
            <w:tcW w:w="890" w:type="pct"/>
            <w:vMerge/>
          </w:tcPr>
          <w:p w14:paraId="3198C58A" w14:textId="77777777" w:rsidR="009E63B9" w:rsidRPr="00CE78FE" w:rsidRDefault="009E63B9" w:rsidP="00B0214C">
            <w:pPr>
              <w:rPr>
                <w:rFonts w:ascii="Times New Roman" w:hAnsi="Times New Roman" w:cs="Times New Roman"/>
              </w:rPr>
            </w:pPr>
          </w:p>
        </w:tc>
        <w:tc>
          <w:tcPr>
            <w:tcW w:w="1291" w:type="pct"/>
            <w:vMerge/>
          </w:tcPr>
          <w:p w14:paraId="4CDF069D" w14:textId="77777777" w:rsidR="009E63B9" w:rsidRPr="00CE78FE" w:rsidRDefault="009E63B9" w:rsidP="00B0214C">
            <w:pPr>
              <w:rPr>
                <w:rFonts w:ascii="Times New Roman" w:hAnsi="Times New Roman" w:cs="Times New Roman"/>
              </w:rPr>
            </w:pPr>
          </w:p>
        </w:tc>
      </w:tr>
      <w:tr w:rsidR="009E63B9" w:rsidRPr="00CE78FE" w14:paraId="0814A48F" w14:textId="77777777" w:rsidTr="009E63B9">
        <w:tc>
          <w:tcPr>
            <w:tcW w:w="513" w:type="pct"/>
            <w:vMerge/>
          </w:tcPr>
          <w:p w14:paraId="5BD2A62A" w14:textId="77777777" w:rsidR="009E63B9" w:rsidRPr="00CE78FE" w:rsidRDefault="009E63B9" w:rsidP="00B0214C">
            <w:pPr>
              <w:rPr>
                <w:rFonts w:ascii="Times New Roman" w:hAnsi="Times New Roman" w:cs="Times New Roman"/>
              </w:rPr>
            </w:pPr>
          </w:p>
        </w:tc>
        <w:tc>
          <w:tcPr>
            <w:tcW w:w="1153" w:type="pct"/>
          </w:tcPr>
          <w:p w14:paraId="58DA76AF" w14:textId="7FE13DBB"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National Defense Academy </w:t>
            </w:r>
          </w:p>
        </w:tc>
        <w:tc>
          <w:tcPr>
            <w:tcW w:w="1153" w:type="pct"/>
          </w:tcPr>
          <w:p w14:paraId="4135C394" w14:textId="554F28BB"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Head of Administration </w:t>
            </w:r>
          </w:p>
        </w:tc>
        <w:tc>
          <w:tcPr>
            <w:tcW w:w="890" w:type="pct"/>
            <w:vMerge/>
          </w:tcPr>
          <w:p w14:paraId="0C67E2B9" w14:textId="77777777" w:rsidR="009E63B9" w:rsidRPr="00CE78FE" w:rsidRDefault="009E63B9" w:rsidP="00B0214C">
            <w:pPr>
              <w:rPr>
                <w:rFonts w:ascii="Times New Roman" w:hAnsi="Times New Roman" w:cs="Times New Roman"/>
              </w:rPr>
            </w:pPr>
          </w:p>
        </w:tc>
        <w:tc>
          <w:tcPr>
            <w:tcW w:w="1291" w:type="pct"/>
            <w:vMerge/>
          </w:tcPr>
          <w:p w14:paraId="087192AD" w14:textId="77777777" w:rsidR="009E63B9" w:rsidRPr="00CE78FE" w:rsidRDefault="009E63B9" w:rsidP="00B0214C">
            <w:pPr>
              <w:rPr>
                <w:rFonts w:ascii="Times New Roman" w:hAnsi="Times New Roman" w:cs="Times New Roman"/>
              </w:rPr>
            </w:pPr>
          </w:p>
        </w:tc>
      </w:tr>
      <w:tr w:rsidR="009E63B9" w:rsidRPr="00CE78FE" w14:paraId="6C96F3C3" w14:textId="77777777" w:rsidTr="009E63B9">
        <w:tc>
          <w:tcPr>
            <w:tcW w:w="513" w:type="pct"/>
            <w:vMerge w:val="restart"/>
          </w:tcPr>
          <w:p w14:paraId="1AF9ADC9"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7.10</w:t>
            </w:r>
          </w:p>
        </w:tc>
        <w:tc>
          <w:tcPr>
            <w:tcW w:w="1153" w:type="pct"/>
            <w:vMerge w:val="restart"/>
          </w:tcPr>
          <w:p w14:paraId="5B638593" w14:textId="41D3C516" w:rsidR="009E63B9" w:rsidRPr="00CE78FE" w:rsidRDefault="009E63B9" w:rsidP="00B0214C">
            <w:pPr>
              <w:rPr>
                <w:rFonts w:ascii="Times New Roman" w:hAnsi="Times New Roman" w:cs="Times New Roman"/>
              </w:rPr>
            </w:pPr>
            <w:r w:rsidRPr="00CE78FE">
              <w:rPr>
                <w:rFonts w:ascii="Times New Roman" w:hAnsi="Times New Roman" w:cs="Times New Roman"/>
              </w:rPr>
              <w:t>Sachkhere Local Government</w:t>
            </w:r>
          </w:p>
        </w:tc>
        <w:tc>
          <w:tcPr>
            <w:tcW w:w="1153" w:type="pct"/>
          </w:tcPr>
          <w:p w14:paraId="6C1A479B" w14:textId="57F1E288" w:rsidR="009E63B9" w:rsidRPr="00CE78FE" w:rsidRDefault="009E63B9" w:rsidP="00B0214C">
            <w:pPr>
              <w:rPr>
                <w:rFonts w:ascii="Times New Roman" w:hAnsi="Times New Roman" w:cs="Times New Roman"/>
              </w:rPr>
            </w:pPr>
            <w:r w:rsidRPr="00CE78FE">
              <w:rPr>
                <w:rFonts w:ascii="Times New Roman" w:hAnsi="Times New Roman" w:cs="Times New Roman"/>
              </w:rPr>
              <w:t>Head of Social Protection Department</w:t>
            </w:r>
          </w:p>
        </w:tc>
        <w:tc>
          <w:tcPr>
            <w:tcW w:w="890" w:type="pct"/>
            <w:vMerge w:val="restart"/>
          </w:tcPr>
          <w:p w14:paraId="4A659838"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Group Interview </w:t>
            </w:r>
          </w:p>
        </w:tc>
        <w:tc>
          <w:tcPr>
            <w:tcW w:w="1291" w:type="pct"/>
            <w:vMerge w:val="restart"/>
          </w:tcPr>
          <w:p w14:paraId="368D7A3B"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Sachkhere Local government administration building, Imereti region</w:t>
            </w:r>
          </w:p>
        </w:tc>
      </w:tr>
      <w:tr w:rsidR="009E63B9" w:rsidRPr="00CE78FE" w14:paraId="52B05357" w14:textId="77777777" w:rsidTr="009E63B9">
        <w:trPr>
          <w:trHeight w:val="263"/>
        </w:trPr>
        <w:tc>
          <w:tcPr>
            <w:tcW w:w="513" w:type="pct"/>
            <w:vMerge/>
            <w:tcBorders>
              <w:bottom w:val="single" w:sz="4" w:space="0" w:color="auto"/>
            </w:tcBorders>
          </w:tcPr>
          <w:p w14:paraId="761260DE" w14:textId="77777777" w:rsidR="009E63B9" w:rsidRPr="00CE78FE" w:rsidRDefault="009E63B9" w:rsidP="00B0214C">
            <w:pPr>
              <w:rPr>
                <w:rFonts w:ascii="Times New Roman" w:hAnsi="Times New Roman" w:cs="Times New Roman"/>
              </w:rPr>
            </w:pPr>
          </w:p>
        </w:tc>
        <w:tc>
          <w:tcPr>
            <w:tcW w:w="1153" w:type="pct"/>
            <w:vMerge/>
            <w:tcBorders>
              <w:bottom w:val="single" w:sz="4" w:space="0" w:color="auto"/>
            </w:tcBorders>
          </w:tcPr>
          <w:p w14:paraId="1D2B1BC7" w14:textId="77777777" w:rsidR="009E63B9" w:rsidRPr="00CE78FE" w:rsidRDefault="009E63B9" w:rsidP="00B0214C">
            <w:pPr>
              <w:rPr>
                <w:rFonts w:ascii="Times New Roman" w:hAnsi="Times New Roman" w:cs="Times New Roman"/>
              </w:rPr>
            </w:pPr>
          </w:p>
        </w:tc>
        <w:tc>
          <w:tcPr>
            <w:tcW w:w="1153" w:type="pct"/>
            <w:tcBorders>
              <w:bottom w:val="single" w:sz="4" w:space="0" w:color="auto"/>
            </w:tcBorders>
          </w:tcPr>
          <w:p w14:paraId="3FAF01F1" w14:textId="14084AD2" w:rsidR="009E63B9" w:rsidRPr="00CE78FE" w:rsidRDefault="009E63B9" w:rsidP="00B0214C">
            <w:pPr>
              <w:rPr>
                <w:rFonts w:ascii="Times New Roman" w:hAnsi="Times New Roman" w:cs="Times New Roman"/>
              </w:rPr>
            </w:pPr>
            <w:r w:rsidRPr="00CE78FE">
              <w:rPr>
                <w:rFonts w:ascii="Times New Roman" w:hAnsi="Times New Roman" w:cs="Times New Roman"/>
              </w:rPr>
              <w:t>Gender Adviser</w:t>
            </w:r>
          </w:p>
        </w:tc>
        <w:tc>
          <w:tcPr>
            <w:tcW w:w="890" w:type="pct"/>
            <w:vMerge/>
            <w:tcBorders>
              <w:bottom w:val="single" w:sz="4" w:space="0" w:color="auto"/>
            </w:tcBorders>
          </w:tcPr>
          <w:p w14:paraId="32080545" w14:textId="77777777" w:rsidR="009E63B9" w:rsidRPr="00CE78FE" w:rsidRDefault="009E63B9" w:rsidP="00B0214C">
            <w:pPr>
              <w:rPr>
                <w:rFonts w:ascii="Times New Roman" w:hAnsi="Times New Roman" w:cs="Times New Roman"/>
              </w:rPr>
            </w:pPr>
          </w:p>
        </w:tc>
        <w:tc>
          <w:tcPr>
            <w:tcW w:w="1291" w:type="pct"/>
            <w:vMerge/>
            <w:tcBorders>
              <w:bottom w:val="single" w:sz="4" w:space="0" w:color="auto"/>
            </w:tcBorders>
          </w:tcPr>
          <w:p w14:paraId="78BF01AD" w14:textId="77777777" w:rsidR="009E63B9" w:rsidRPr="00CE78FE" w:rsidRDefault="009E63B9" w:rsidP="00B0214C">
            <w:pPr>
              <w:rPr>
                <w:rFonts w:ascii="Times New Roman" w:hAnsi="Times New Roman" w:cs="Times New Roman"/>
              </w:rPr>
            </w:pPr>
          </w:p>
        </w:tc>
      </w:tr>
      <w:tr w:rsidR="009E63B9" w:rsidRPr="00CE78FE" w14:paraId="79A13F17" w14:textId="77777777" w:rsidTr="009E63B9">
        <w:tc>
          <w:tcPr>
            <w:tcW w:w="513" w:type="pct"/>
            <w:vMerge/>
          </w:tcPr>
          <w:p w14:paraId="16F84A75" w14:textId="77777777" w:rsidR="009E63B9" w:rsidRPr="00CE78FE" w:rsidRDefault="009E63B9" w:rsidP="00B0214C">
            <w:pPr>
              <w:rPr>
                <w:rFonts w:ascii="Times New Roman" w:hAnsi="Times New Roman" w:cs="Times New Roman"/>
              </w:rPr>
            </w:pPr>
          </w:p>
        </w:tc>
        <w:tc>
          <w:tcPr>
            <w:tcW w:w="1153" w:type="pct"/>
          </w:tcPr>
          <w:p w14:paraId="1501B9B8" w14:textId="743CBABA"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SHG </w:t>
            </w:r>
          </w:p>
        </w:tc>
        <w:tc>
          <w:tcPr>
            <w:tcW w:w="1153" w:type="pct"/>
          </w:tcPr>
          <w:p w14:paraId="51636A94" w14:textId="7C103658"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Members and volunteers </w:t>
            </w:r>
          </w:p>
        </w:tc>
        <w:tc>
          <w:tcPr>
            <w:tcW w:w="890" w:type="pct"/>
          </w:tcPr>
          <w:p w14:paraId="0A914F75"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Group interview </w:t>
            </w:r>
          </w:p>
        </w:tc>
        <w:tc>
          <w:tcPr>
            <w:tcW w:w="1291" w:type="pct"/>
          </w:tcPr>
          <w:p w14:paraId="03A204DD"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Village Perevi, Imereti </w:t>
            </w:r>
          </w:p>
        </w:tc>
      </w:tr>
      <w:tr w:rsidR="009E63B9" w:rsidRPr="00CE78FE" w14:paraId="65253826" w14:textId="77777777" w:rsidTr="009E63B9">
        <w:tc>
          <w:tcPr>
            <w:tcW w:w="513" w:type="pct"/>
            <w:vMerge/>
          </w:tcPr>
          <w:p w14:paraId="39FE4706" w14:textId="77777777" w:rsidR="009E63B9" w:rsidRPr="00CE78FE" w:rsidRDefault="009E63B9" w:rsidP="00B0214C">
            <w:pPr>
              <w:rPr>
                <w:rFonts w:ascii="Times New Roman" w:hAnsi="Times New Roman" w:cs="Times New Roman"/>
              </w:rPr>
            </w:pPr>
          </w:p>
        </w:tc>
        <w:tc>
          <w:tcPr>
            <w:tcW w:w="1153" w:type="pct"/>
          </w:tcPr>
          <w:p w14:paraId="3F32FD45" w14:textId="380A05A5" w:rsidR="009E63B9" w:rsidRPr="00CE78FE" w:rsidRDefault="009E63B9" w:rsidP="00B0214C">
            <w:pPr>
              <w:rPr>
                <w:rFonts w:ascii="Times New Roman" w:hAnsi="Times New Roman" w:cs="Times New Roman"/>
              </w:rPr>
            </w:pPr>
            <w:r w:rsidRPr="00CE78FE">
              <w:rPr>
                <w:rFonts w:ascii="Times New Roman" w:hAnsi="Times New Roman" w:cs="Times New Roman"/>
              </w:rPr>
              <w:t>-</w:t>
            </w:r>
          </w:p>
        </w:tc>
        <w:tc>
          <w:tcPr>
            <w:tcW w:w="1153" w:type="pct"/>
          </w:tcPr>
          <w:p w14:paraId="3307EE3C" w14:textId="7E3E82F5"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Participant of P2P meetings </w:t>
            </w:r>
          </w:p>
        </w:tc>
        <w:tc>
          <w:tcPr>
            <w:tcW w:w="890" w:type="pct"/>
          </w:tcPr>
          <w:p w14:paraId="2C2DCC10"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Individual interview</w:t>
            </w:r>
          </w:p>
        </w:tc>
        <w:tc>
          <w:tcPr>
            <w:tcW w:w="1291" w:type="pct"/>
          </w:tcPr>
          <w:p w14:paraId="73FA51E8"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Hotel, Kutaisi</w:t>
            </w:r>
          </w:p>
        </w:tc>
      </w:tr>
      <w:tr w:rsidR="009E63B9" w:rsidRPr="00CE78FE" w14:paraId="52B59EBC" w14:textId="77777777" w:rsidTr="009E63B9">
        <w:tc>
          <w:tcPr>
            <w:tcW w:w="513" w:type="pct"/>
            <w:vMerge w:val="restart"/>
          </w:tcPr>
          <w:p w14:paraId="5FE80835"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8.10</w:t>
            </w:r>
          </w:p>
        </w:tc>
        <w:tc>
          <w:tcPr>
            <w:tcW w:w="1153" w:type="pct"/>
            <w:vMerge w:val="restart"/>
          </w:tcPr>
          <w:p w14:paraId="6ABBA8E2" w14:textId="58D45453"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Zugdidi local government administration </w:t>
            </w:r>
          </w:p>
        </w:tc>
        <w:tc>
          <w:tcPr>
            <w:tcW w:w="1153" w:type="pct"/>
          </w:tcPr>
          <w:p w14:paraId="1D4BF512" w14:textId="222B1B1B" w:rsidR="009E63B9" w:rsidRPr="00CE78FE" w:rsidRDefault="009E63B9" w:rsidP="00B0214C">
            <w:pPr>
              <w:rPr>
                <w:rFonts w:ascii="Times New Roman" w:hAnsi="Times New Roman" w:cs="Times New Roman"/>
              </w:rPr>
            </w:pPr>
            <w:r w:rsidRPr="00CE78FE">
              <w:rPr>
                <w:rFonts w:ascii="Times New Roman" w:hAnsi="Times New Roman" w:cs="Times New Roman"/>
              </w:rPr>
              <w:t>Head of Social Protection Department</w:t>
            </w:r>
          </w:p>
        </w:tc>
        <w:tc>
          <w:tcPr>
            <w:tcW w:w="890" w:type="pct"/>
            <w:vMerge w:val="restart"/>
          </w:tcPr>
          <w:p w14:paraId="1AF7177A" w14:textId="36B09978" w:rsidR="009E63B9" w:rsidRPr="00CE78FE" w:rsidRDefault="009E63B9" w:rsidP="00B0214C">
            <w:pPr>
              <w:rPr>
                <w:rFonts w:ascii="Times New Roman" w:hAnsi="Times New Roman" w:cs="Times New Roman"/>
              </w:rPr>
            </w:pPr>
            <w:r w:rsidRPr="00CE78FE">
              <w:rPr>
                <w:rFonts w:ascii="Times New Roman" w:hAnsi="Times New Roman" w:cs="Times New Roman"/>
              </w:rPr>
              <w:t>Group interview</w:t>
            </w:r>
          </w:p>
        </w:tc>
        <w:tc>
          <w:tcPr>
            <w:tcW w:w="1291" w:type="pct"/>
            <w:vMerge w:val="restart"/>
          </w:tcPr>
          <w:p w14:paraId="144C6B1B"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Zugdidi local government building</w:t>
            </w:r>
          </w:p>
        </w:tc>
      </w:tr>
      <w:tr w:rsidR="009E63B9" w:rsidRPr="00CE78FE" w14:paraId="4D255E56" w14:textId="77777777" w:rsidTr="009E63B9">
        <w:tc>
          <w:tcPr>
            <w:tcW w:w="513" w:type="pct"/>
            <w:vMerge/>
          </w:tcPr>
          <w:p w14:paraId="1C97676B" w14:textId="77777777" w:rsidR="009E63B9" w:rsidRPr="00CE78FE" w:rsidRDefault="009E63B9" w:rsidP="00B0214C">
            <w:pPr>
              <w:rPr>
                <w:rFonts w:ascii="Times New Roman" w:hAnsi="Times New Roman" w:cs="Times New Roman"/>
              </w:rPr>
            </w:pPr>
          </w:p>
        </w:tc>
        <w:tc>
          <w:tcPr>
            <w:tcW w:w="1153" w:type="pct"/>
            <w:vMerge/>
          </w:tcPr>
          <w:p w14:paraId="1C3F0061" w14:textId="77777777" w:rsidR="009E63B9" w:rsidRPr="00CE78FE" w:rsidRDefault="009E63B9" w:rsidP="00B0214C">
            <w:pPr>
              <w:rPr>
                <w:rFonts w:ascii="Times New Roman" w:hAnsi="Times New Roman" w:cs="Times New Roman"/>
              </w:rPr>
            </w:pPr>
          </w:p>
        </w:tc>
        <w:tc>
          <w:tcPr>
            <w:tcW w:w="1153" w:type="pct"/>
          </w:tcPr>
          <w:p w14:paraId="4D573C3E" w14:textId="3C4ACA48" w:rsidR="009E63B9" w:rsidRPr="00CE78FE" w:rsidRDefault="009E63B9" w:rsidP="00B0214C">
            <w:pPr>
              <w:rPr>
                <w:rFonts w:ascii="Times New Roman" w:hAnsi="Times New Roman" w:cs="Times New Roman"/>
              </w:rPr>
            </w:pPr>
            <w:r w:rsidRPr="00CE78FE">
              <w:rPr>
                <w:rFonts w:ascii="Times New Roman" w:hAnsi="Times New Roman" w:cs="Times New Roman"/>
              </w:rPr>
              <w:t>Gender Adviser</w:t>
            </w:r>
          </w:p>
        </w:tc>
        <w:tc>
          <w:tcPr>
            <w:tcW w:w="890" w:type="pct"/>
            <w:vMerge/>
          </w:tcPr>
          <w:p w14:paraId="20C66BC5" w14:textId="77777777" w:rsidR="009E63B9" w:rsidRPr="00CE78FE" w:rsidRDefault="009E63B9" w:rsidP="00B0214C">
            <w:pPr>
              <w:rPr>
                <w:rFonts w:ascii="Times New Roman" w:hAnsi="Times New Roman" w:cs="Times New Roman"/>
              </w:rPr>
            </w:pPr>
          </w:p>
        </w:tc>
        <w:tc>
          <w:tcPr>
            <w:tcW w:w="1291" w:type="pct"/>
            <w:vMerge/>
          </w:tcPr>
          <w:p w14:paraId="77212214" w14:textId="77777777" w:rsidR="009E63B9" w:rsidRPr="00CE78FE" w:rsidRDefault="009E63B9" w:rsidP="00B0214C">
            <w:pPr>
              <w:rPr>
                <w:rFonts w:ascii="Times New Roman" w:hAnsi="Times New Roman" w:cs="Times New Roman"/>
              </w:rPr>
            </w:pPr>
          </w:p>
        </w:tc>
      </w:tr>
      <w:tr w:rsidR="009E63B9" w:rsidRPr="00CE78FE" w14:paraId="369A0BA5" w14:textId="77777777" w:rsidTr="009E63B9">
        <w:tc>
          <w:tcPr>
            <w:tcW w:w="513" w:type="pct"/>
            <w:vMerge/>
          </w:tcPr>
          <w:p w14:paraId="2DA0F9DC" w14:textId="77777777" w:rsidR="009E63B9" w:rsidRPr="00CE78FE" w:rsidRDefault="009E63B9" w:rsidP="00B0214C">
            <w:pPr>
              <w:rPr>
                <w:rFonts w:ascii="Times New Roman" w:hAnsi="Times New Roman" w:cs="Times New Roman"/>
              </w:rPr>
            </w:pPr>
          </w:p>
        </w:tc>
        <w:tc>
          <w:tcPr>
            <w:tcW w:w="1153" w:type="pct"/>
          </w:tcPr>
          <w:p w14:paraId="305D7F4A" w14:textId="390C692D" w:rsidR="009E63B9" w:rsidRPr="00CE78FE" w:rsidRDefault="009E63B9" w:rsidP="00B0214C">
            <w:pPr>
              <w:rPr>
                <w:rFonts w:ascii="Times New Roman" w:hAnsi="Times New Roman" w:cs="Times New Roman"/>
              </w:rPr>
            </w:pPr>
            <w:r w:rsidRPr="00CE78FE">
              <w:rPr>
                <w:rFonts w:ascii="Times New Roman" w:hAnsi="Times New Roman" w:cs="Times New Roman"/>
              </w:rPr>
              <w:t>SHG</w:t>
            </w:r>
          </w:p>
        </w:tc>
        <w:tc>
          <w:tcPr>
            <w:tcW w:w="1153" w:type="pct"/>
          </w:tcPr>
          <w:p w14:paraId="3A161820" w14:textId="37FE4302"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SHG members </w:t>
            </w:r>
          </w:p>
        </w:tc>
        <w:tc>
          <w:tcPr>
            <w:tcW w:w="890" w:type="pct"/>
          </w:tcPr>
          <w:p w14:paraId="602AE604"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Group interview </w:t>
            </w:r>
          </w:p>
        </w:tc>
        <w:tc>
          <w:tcPr>
            <w:tcW w:w="1291" w:type="pct"/>
          </w:tcPr>
          <w:p w14:paraId="68C70F14" w14:textId="77777777" w:rsidR="009E63B9" w:rsidRPr="00CE78FE" w:rsidRDefault="009E63B9" w:rsidP="00B0214C">
            <w:pPr>
              <w:rPr>
                <w:rFonts w:ascii="Times New Roman" w:hAnsi="Times New Roman" w:cs="Times New Roman"/>
                <w:color w:val="FF0000"/>
              </w:rPr>
            </w:pPr>
            <w:r w:rsidRPr="00CE78FE">
              <w:rPr>
                <w:rFonts w:ascii="Times New Roman" w:hAnsi="Times New Roman" w:cs="Times New Roman"/>
              </w:rPr>
              <w:t>Ganmukhuri village, SHG office</w:t>
            </w:r>
          </w:p>
          <w:p w14:paraId="379A541F" w14:textId="77777777" w:rsidR="009E63B9" w:rsidRPr="00CE78FE" w:rsidRDefault="009E63B9" w:rsidP="00B0214C">
            <w:pPr>
              <w:rPr>
                <w:rFonts w:ascii="Times New Roman" w:hAnsi="Times New Roman" w:cs="Times New Roman"/>
              </w:rPr>
            </w:pPr>
          </w:p>
        </w:tc>
      </w:tr>
      <w:tr w:rsidR="009E63B9" w:rsidRPr="00CE78FE" w14:paraId="3C8296B1" w14:textId="77777777" w:rsidTr="009E63B9">
        <w:tc>
          <w:tcPr>
            <w:tcW w:w="513" w:type="pct"/>
            <w:vMerge w:val="restart"/>
          </w:tcPr>
          <w:p w14:paraId="4EBD7F60"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9.10</w:t>
            </w:r>
          </w:p>
        </w:tc>
        <w:tc>
          <w:tcPr>
            <w:tcW w:w="1153" w:type="pct"/>
          </w:tcPr>
          <w:p w14:paraId="4172B435" w14:textId="64B3DD6D" w:rsidR="009E63B9" w:rsidRPr="00CE78FE" w:rsidRDefault="009E63B9" w:rsidP="00B0214C">
            <w:pPr>
              <w:rPr>
                <w:rFonts w:ascii="Times New Roman" w:hAnsi="Times New Roman" w:cs="Times New Roman"/>
              </w:rPr>
            </w:pPr>
            <w:r w:rsidRPr="00CE78FE">
              <w:rPr>
                <w:rFonts w:ascii="Times New Roman" w:hAnsi="Times New Roman" w:cs="Times New Roman"/>
              </w:rPr>
              <w:t>Community Fund “Egrisi”</w:t>
            </w:r>
          </w:p>
        </w:tc>
        <w:tc>
          <w:tcPr>
            <w:tcW w:w="1153" w:type="pct"/>
          </w:tcPr>
          <w:p w14:paraId="7F3034FD" w14:textId="0DE91260" w:rsidR="009E63B9" w:rsidRPr="00CE78FE" w:rsidRDefault="009E63B9" w:rsidP="00B0214C">
            <w:pPr>
              <w:rPr>
                <w:rFonts w:ascii="Times New Roman" w:hAnsi="Times New Roman" w:cs="Times New Roman"/>
              </w:rPr>
            </w:pPr>
            <w:r w:rsidRPr="00CE78FE">
              <w:rPr>
                <w:rFonts w:ascii="Times New Roman" w:hAnsi="Times New Roman" w:cs="Times New Roman"/>
              </w:rPr>
              <w:t>Members</w:t>
            </w:r>
          </w:p>
        </w:tc>
        <w:tc>
          <w:tcPr>
            <w:tcW w:w="890" w:type="pct"/>
          </w:tcPr>
          <w:p w14:paraId="4724E757"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Group interview </w:t>
            </w:r>
          </w:p>
        </w:tc>
        <w:tc>
          <w:tcPr>
            <w:tcW w:w="1291" w:type="pct"/>
          </w:tcPr>
          <w:p w14:paraId="6DCBBF9B"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Village Orsantia, CF office </w:t>
            </w:r>
          </w:p>
        </w:tc>
      </w:tr>
      <w:tr w:rsidR="009E63B9" w:rsidRPr="00CE78FE" w14:paraId="10151682" w14:textId="77777777" w:rsidTr="009E63B9">
        <w:tc>
          <w:tcPr>
            <w:tcW w:w="513" w:type="pct"/>
            <w:vMerge/>
          </w:tcPr>
          <w:p w14:paraId="78DBE807" w14:textId="77777777" w:rsidR="009E63B9" w:rsidRPr="00CE78FE" w:rsidRDefault="009E63B9" w:rsidP="00B0214C">
            <w:pPr>
              <w:rPr>
                <w:rFonts w:ascii="Times New Roman" w:hAnsi="Times New Roman" w:cs="Times New Roman"/>
              </w:rPr>
            </w:pPr>
          </w:p>
        </w:tc>
        <w:tc>
          <w:tcPr>
            <w:tcW w:w="1153" w:type="pct"/>
          </w:tcPr>
          <w:p w14:paraId="65408290" w14:textId="6342804D" w:rsidR="009E63B9" w:rsidRPr="00CE78FE" w:rsidRDefault="009E63B9" w:rsidP="00B0214C">
            <w:pPr>
              <w:rPr>
                <w:rFonts w:ascii="Times New Roman" w:hAnsi="Times New Roman" w:cs="Times New Roman"/>
              </w:rPr>
            </w:pPr>
            <w:r w:rsidRPr="00CE78FE">
              <w:rPr>
                <w:rFonts w:ascii="Times New Roman" w:hAnsi="Times New Roman" w:cs="Times New Roman"/>
              </w:rPr>
              <w:t>Community Fund “Nefa”</w:t>
            </w:r>
          </w:p>
        </w:tc>
        <w:tc>
          <w:tcPr>
            <w:tcW w:w="1153" w:type="pct"/>
          </w:tcPr>
          <w:p w14:paraId="36C9D485" w14:textId="092EA730"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Members.  </w:t>
            </w:r>
          </w:p>
          <w:p w14:paraId="77EAD4D8" w14:textId="77777777" w:rsidR="009E63B9" w:rsidRPr="00CE78FE" w:rsidRDefault="009E63B9" w:rsidP="009E63B9">
            <w:pPr>
              <w:rPr>
                <w:rFonts w:ascii="Times New Roman" w:hAnsi="Times New Roman" w:cs="Times New Roman"/>
              </w:rPr>
            </w:pPr>
            <w:r w:rsidRPr="00CE78FE">
              <w:rPr>
                <w:rFonts w:ascii="Times New Roman" w:hAnsi="Times New Roman" w:cs="Times New Roman"/>
              </w:rPr>
              <w:t>former Human rights</w:t>
            </w:r>
          </w:p>
          <w:p w14:paraId="06F45D35" w14:textId="77777777" w:rsidR="009E63B9" w:rsidRPr="00CE78FE" w:rsidRDefault="009E63B9" w:rsidP="009E63B9">
            <w:pPr>
              <w:rPr>
                <w:rFonts w:ascii="Times New Roman" w:hAnsi="Times New Roman" w:cs="Times New Roman"/>
              </w:rPr>
            </w:pPr>
            <w:r w:rsidRPr="00CE78FE">
              <w:rPr>
                <w:rFonts w:ascii="Times New Roman" w:hAnsi="Times New Roman" w:cs="Times New Roman"/>
              </w:rPr>
              <w:t>Observer Samegrelo</w:t>
            </w:r>
          </w:p>
          <w:p w14:paraId="26AE9BEA" w14:textId="244D9FC5" w:rsidR="009E63B9" w:rsidRPr="00CE78FE" w:rsidRDefault="009E63B9" w:rsidP="009E63B9">
            <w:pPr>
              <w:rPr>
                <w:rFonts w:ascii="Times New Roman" w:hAnsi="Times New Roman" w:cs="Times New Roman"/>
              </w:rPr>
            </w:pPr>
            <w:r w:rsidRPr="00CE78FE">
              <w:rPr>
                <w:rFonts w:ascii="Times New Roman" w:hAnsi="Times New Roman" w:cs="Times New Roman"/>
              </w:rPr>
              <w:lastRenderedPageBreak/>
              <w:t>Region</w:t>
            </w:r>
          </w:p>
        </w:tc>
        <w:tc>
          <w:tcPr>
            <w:tcW w:w="890" w:type="pct"/>
          </w:tcPr>
          <w:p w14:paraId="0200CC3A"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lastRenderedPageBreak/>
              <w:t xml:space="preserve">Group interview </w:t>
            </w:r>
          </w:p>
        </w:tc>
        <w:tc>
          <w:tcPr>
            <w:tcW w:w="1291" w:type="pct"/>
          </w:tcPr>
          <w:p w14:paraId="73A786EA" w14:textId="77777777" w:rsidR="009E63B9" w:rsidRPr="00CE78FE" w:rsidRDefault="009E63B9" w:rsidP="00B0214C">
            <w:pPr>
              <w:tabs>
                <w:tab w:val="left" w:pos="0"/>
              </w:tabs>
              <w:rPr>
                <w:rFonts w:ascii="Times New Roman" w:hAnsi="Times New Roman" w:cs="Times New Roman"/>
              </w:rPr>
            </w:pPr>
            <w:r w:rsidRPr="00CE78FE">
              <w:rPr>
                <w:rFonts w:ascii="Times New Roman" w:hAnsi="Times New Roman" w:cs="Times New Roman"/>
              </w:rPr>
              <w:t xml:space="preserve">Village Anaklia, CF “Nefa” ofice </w:t>
            </w:r>
          </w:p>
          <w:p w14:paraId="7CEFA18A" w14:textId="77777777" w:rsidR="009E63B9" w:rsidRPr="00CE78FE" w:rsidRDefault="009E63B9" w:rsidP="00B0214C">
            <w:pPr>
              <w:rPr>
                <w:rFonts w:ascii="Times New Roman" w:hAnsi="Times New Roman" w:cs="Times New Roman"/>
              </w:rPr>
            </w:pPr>
          </w:p>
        </w:tc>
      </w:tr>
      <w:tr w:rsidR="009E63B9" w:rsidRPr="00CE78FE" w14:paraId="38FFB6A3" w14:textId="77777777" w:rsidTr="009E63B9">
        <w:tc>
          <w:tcPr>
            <w:tcW w:w="513" w:type="pct"/>
            <w:vMerge w:val="restart"/>
          </w:tcPr>
          <w:p w14:paraId="140D37F2"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lastRenderedPageBreak/>
              <w:t>12.10</w:t>
            </w:r>
          </w:p>
        </w:tc>
        <w:tc>
          <w:tcPr>
            <w:tcW w:w="1153" w:type="pct"/>
          </w:tcPr>
          <w:p w14:paraId="322C5EF6" w14:textId="094104C9"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Public Defender’s Office </w:t>
            </w:r>
          </w:p>
        </w:tc>
        <w:tc>
          <w:tcPr>
            <w:tcW w:w="1153" w:type="pct"/>
          </w:tcPr>
          <w:p w14:paraId="3C6EB988" w14:textId="76DDB317" w:rsidR="009E63B9" w:rsidRPr="00CE78FE" w:rsidRDefault="009E63B9" w:rsidP="00B0214C">
            <w:pPr>
              <w:rPr>
                <w:rFonts w:ascii="Times New Roman" w:hAnsi="Times New Roman" w:cs="Times New Roman"/>
              </w:rPr>
            </w:pPr>
            <w:r w:rsidRPr="00CE78FE">
              <w:rPr>
                <w:rFonts w:ascii="Times New Roman" w:hAnsi="Times New Roman" w:cs="Times New Roman"/>
              </w:rPr>
              <w:t>PDO GE department Head</w:t>
            </w:r>
          </w:p>
        </w:tc>
        <w:tc>
          <w:tcPr>
            <w:tcW w:w="890" w:type="pct"/>
          </w:tcPr>
          <w:p w14:paraId="1CA5BB9D"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Individual interview</w:t>
            </w:r>
          </w:p>
        </w:tc>
        <w:tc>
          <w:tcPr>
            <w:tcW w:w="1291" w:type="pct"/>
          </w:tcPr>
          <w:p w14:paraId="1D1B3CFF"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Hotel Betsy’s</w:t>
            </w:r>
          </w:p>
        </w:tc>
      </w:tr>
      <w:tr w:rsidR="009E63B9" w:rsidRPr="00CE78FE" w14:paraId="310ACB3F" w14:textId="77777777" w:rsidTr="009E63B9">
        <w:tc>
          <w:tcPr>
            <w:tcW w:w="513" w:type="pct"/>
            <w:vMerge/>
          </w:tcPr>
          <w:p w14:paraId="450E674D" w14:textId="77777777" w:rsidR="009E63B9" w:rsidRPr="00CE78FE" w:rsidRDefault="009E63B9" w:rsidP="00B0214C">
            <w:pPr>
              <w:rPr>
                <w:rFonts w:ascii="Times New Roman" w:hAnsi="Times New Roman" w:cs="Times New Roman"/>
              </w:rPr>
            </w:pPr>
          </w:p>
        </w:tc>
        <w:tc>
          <w:tcPr>
            <w:tcW w:w="1153" w:type="pct"/>
          </w:tcPr>
          <w:p w14:paraId="218AB9F8" w14:textId="53B8C9B4" w:rsidR="009E63B9" w:rsidRPr="00CE78FE" w:rsidRDefault="009E63B9" w:rsidP="00B0214C">
            <w:pPr>
              <w:rPr>
                <w:rFonts w:ascii="Times New Roman" w:hAnsi="Times New Roman" w:cs="Times New Roman"/>
              </w:rPr>
            </w:pPr>
            <w:r w:rsidRPr="00CE78FE">
              <w:rPr>
                <w:rFonts w:ascii="Times New Roman" w:hAnsi="Times New Roman" w:cs="Times New Roman"/>
              </w:rPr>
              <w:t>-</w:t>
            </w:r>
          </w:p>
        </w:tc>
        <w:tc>
          <w:tcPr>
            <w:tcW w:w="1153" w:type="pct"/>
          </w:tcPr>
          <w:p w14:paraId="466FA396" w14:textId="6B43C288" w:rsidR="009E63B9" w:rsidRPr="00CE78FE" w:rsidRDefault="009E63B9" w:rsidP="00B0214C">
            <w:pPr>
              <w:rPr>
                <w:rFonts w:ascii="Times New Roman" w:hAnsi="Times New Roman" w:cs="Times New Roman"/>
              </w:rPr>
            </w:pPr>
            <w:r w:rsidRPr="00CE78FE">
              <w:rPr>
                <w:rFonts w:ascii="Times New Roman" w:hAnsi="Times New Roman" w:cs="Times New Roman"/>
              </w:rPr>
              <w:t>P2P participant</w:t>
            </w:r>
          </w:p>
        </w:tc>
        <w:tc>
          <w:tcPr>
            <w:tcW w:w="890" w:type="pct"/>
          </w:tcPr>
          <w:p w14:paraId="0B56AE33"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Individual interview</w:t>
            </w:r>
          </w:p>
        </w:tc>
        <w:tc>
          <w:tcPr>
            <w:tcW w:w="1291" w:type="pct"/>
          </w:tcPr>
          <w:p w14:paraId="1765A229"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Hotel Betsy’s, Tbilisi </w:t>
            </w:r>
          </w:p>
        </w:tc>
      </w:tr>
      <w:tr w:rsidR="009E63B9" w:rsidRPr="00CE78FE" w14:paraId="6BB62268" w14:textId="77777777" w:rsidTr="009E63B9">
        <w:tc>
          <w:tcPr>
            <w:tcW w:w="513" w:type="pct"/>
            <w:vMerge/>
          </w:tcPr>
          <w:p w14:paraId="06240D40" w14:textId="77777777" w:rsidR="009E63B9" w:rsidRPr="00CE78FE" w:rsidRDefault="009E63B9" w:rsidP="00B0214C">
            <w:pPr>
              <w:rPr>
                <w:rFonts w:ascii="Times New Roman" w:hAnsi="Times New Roman" w:cs="Times New Roman"/>
              </w:rPr>
            </w:pPr>
          </w:p>
        </w:tc>
        <w:tc>
          <w:tcPr>
            <w:tcW w:w="1153" w:type="pct"/>
          </w:tcPr>
          <w:p w14:paraId="2BE16D74" w14:textId="17173135" w:rsidR="009E63B9" w:rsidRPr="00CE78FE" w:rsidRDefault="009E63B9" w:rsidP="00B0214C">
            <w:pPr>
              <w:rPr>
                <w:rFonts w:ascii="Times New Roman" w:hAnsi="Times New Roman" w:cs="Times New Roman"/>
              </w:rPr>
            </w:pPr>
            <w:r w:rsidRPr="00CE78FE">
              <w:rPr>
                <w:rFonts w:ascii="Times New Roman" w:hAnsi="Times New Roman" w:cs="Times New Roman"/>
              </w:rPr>
              <w:t>-</w:t>
            </w:r>
          </w:p>
        </w:tc>
        <w:tc>
          <w:tcPr>
            <w:tcW w:w="1153" w:type="pct"/>
          </w:tcPr>
          <w:p w14:paraId="6601F2C6" w14:textId="620D1B69"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P2P participant </w:t>
            </w:r>
          </w:p>
        </w:tc>
        <w:tc>
          <w:tcPr>
            <w:tcW w:w="890" w:type="pct"/>
          </w:tcPr>
          <w:p w14:paraId="5F719FE4"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Individual interview</w:t>
            </w:r>
          </w:p>
        </w:tc>
        <w:tc>
          <w:tcPr>
            <w:tcW w:w="1291" w:type="pct"/>
          </w:tcPr>
          <w:p w14:paraId="250FD6F4"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Telephone interview </w:t>
            </w:r>
          </w:p>
        </w:tc>
      </w:tr>
      <w:tr w:rsidR="009E63B9" w:rsidRPr="00CE78FE" w14:paraId="5F5000A1" w14:textId="77777777" w:rsidTr="009E63B9">
        <w:trPr>
          <w:trHeight w:val="1022"/>
        </w:trPr>
        <w:tc>
          <w:tcPr>
            <w:tcW w:w="513" w:type="pct"/>
            <w:vMerge/>
          </w:tcPr>
          <w:p w14:paraId="4552F2D5" w14:textId="77777777" w:rsidR="009E63B9" w:rsidRPr="00CE78FE" w:rsidRDefault="009E63B9" w:rsidP="00B0214C">
            <w:pPr>
              <w:rPr>
                <w:rFonts w:ascii="Times New Roman" w:hAnsi="Times New Roman" w:cs="Times New Roman"/>
              </w:rPr>
            </w:pPr>
          </w:p>
        </w:tc>
        <w:tc>
          <w:tcPr>
            <w:tcW w:w="1153" w:type="pct"/>
          </w:tcPr>
          <w:p w14:paraId="2273A061" w14:textId="0E533D9D" w:rsidR="009E63B9" w:rsidRPr="00CE78FE" w:rsidRDefault="009E63B9" w:rsidP="00B0214C">
            <w:pPr>
              <w:rPr>
                <w:rFonts w:ascii="Times New Roman" w:hAnsi="Times New Roman" w:cs="Times New Roman"/>
              </w:rPr>
            </w:pPr>
            <w:r w:rsidRPr="00CE78FE">
              <w:rPr>
                <w:rFonts w:ascii="Times New Roman" w:hAnsi="Times New Roman" w:cs="Times New Roman"/>
                <w:spacing w:val="-3"/>
                <w:lang w:val="en-GB"/>
              </w:rPr>
              <w:t>MIDPOTAR</w:t>
            </w:r>
          </w:p>
        </w:tc>
        <w:tc>
          <w:tcPr>
            <w:tcW w:w="1153" w:type="pct"/>
          </w:tcPr>
          <w:p w14:paraId="569A9D73" w14:textId="0230BA9C" w:rsidR="009E63B9" w:rsidRPr="00CE78FE" w:rsidRDefault="009E63B9" w:rsidP="00B0214C">
            <w:pPr>
              <w:rPr>
                <w:rFonts w:ascii="Times New Roman" w:hAnsi="Times New Roman" w:cs="Times New Roman"/>
              </w:rPr>
            </w:pPr>
            <w:r w:rsidRPr="00CE78FE">
              <w:rPr>
                <w:rFonts w:ascii="Times New Roman" w:hAnsi="Times New Roman" w:cs="Times New Roman"/>
              </w:rPr>
              <w:t>International relations department</w:t>
            </w:r>
          </w:p>
        </w:tc>
        <w:tc>
          <w:tcPr>
            <w:tcW w:w="890" w:type="pct"/>
          </w:tcPr>
          <w:p w14:paraId="3444E7A8" w14:textId="1FF01B0A" w:rsidR="009E63B9" w:rsidRPr="00CE78FE" w:rsidRDefault="009E63B9" w:rsidP="00B0214C">
            <w:pPr>
              <w:rPr>
                <w:rFonts w:ascii="Times New Roman" w:hAnsi="Times New Roman" w:cs="Times New Roman"/>
              </w:rPr>
            </w:pPr>
            <w:r w:rsidRPr="00CE78FE">
              <w:rPr>
                <w:rFonts w:ascii="Times New Roman" w:hAnsi="Times New Roman" w:cs="Times New Roman"/>
              </w:rPr>
              <w:t>Group interview</w:t>
            </w:r>
          </w:p>
        </w:tc>
        <w:tc>
          <w:tcPr>
            <w:tcW w:w="1291" w:type="pct"/>
          </w:tcPr>
          <w:p w14:paraId="5277F71D" w14:textId="5F08F9E7" w:rsidR="009E63B9" w:rsidRPr="00CE78FE" w:rsidRDefault="009E63B9" w:rsidP="00B0214C">
            <w:pPr>
              <w:rPr>
                <w:rFonts w:ascii="Times New Roman" w:hAnsi="Times New Roman" w:cs="Times New Roman"/>
              </w:rPr>
            </w:pPr>
            <w:r w:rsidRPr="00CE78FE">
              <w:rPr>
                <w:rFonts w:ascii="Times New Roman" w:hAnsi="Times New Roman" w:cs="Times New Roman"/>
                <w:spacing w:val="-3"/>
                <w:lang w:val="en-GB"/>
              </w:rPr>
              <w:t xml:space="preserve">MIDPOTAR building, Tbilisi </w:t>
            </w:r>
          </w:p>
        </w:tc>
      </w:tr>
      <w:tr w:rsidR="009E63B9" w:rsidRPr="00CE78FE" w14:paraId="42CCDF33" w14:textId="77777777" w:rsidTr="009E63B9">
        <w:tc>
          <w:tcPr>
            <w:tcW w:w="513" w:type="pct"/>
          </w:tcPr>
          <w:p w14:paraId="6B3ABFD7"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13.10.</w:t>
            </w:r>
          </w:p>
        </w:tc>
        <w:tc>
          <w:tcPr>
            <w:tcW w:w="1153" w:type="pct"/>
          </w:tcPr>
          <w:p w14:paraId="706872BD" w14:textId="106925DF"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Parliament of Georgia </w:t>
            </w:r>
          </w:p>
        </w:tc>
        <w:tc>
          <w:tcPr>
            <w:tcW w:w="1153" w:type="pct"/>
          </w:tcPr>
          <w:p w14:paraId="3E4A21DE" w14:textId="1B0D8307" w:rsidR="009E63B9" w:rsidRPr="00CE78FE" w:rsidRDefault="009E63B9" w:rsidP="00B0214C">
            <w:pPr>
              <w:rPr>
                <w:rFonts w:ascii="Times New Roman" w:hAnsi="Times New Roman" w:cs="Times New Roman"/>
              </w:rPr>
            </w:pPr>
            <w:r w:rsidRPr="00CE78FE">
              <w:rPr>
                <w:rFonts w:ascii="Times New Roman" w:hAnsi="Times New Roman" w:cs="Times New Roman"/>
              </w:rPr>
              <w:t>Chairperson of the Parliament of Georgia, ex-Head of Gender Equality Council</w:t>
            </w:r>
          </w:p>
        </w:tc>
        <w:tc>
          <w:tcPr>
            <w:tcW w:w="890" w:type="pct"/>
          </w:tcPr>
          <w:p w14:paraId="1178A388"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 xml:space="preserve">Individual interview </w:t>
            </w:r>
          </w:p>
        </w:tc>
        <w:tc>
          <w:tcPr>
            <w:tcW w:w="1291" w:type="pct"/>
          </w:tcPr>
          <w:p w14:paraId="5C26425D"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Parliament of Georgia, Tbilisi</w:t>
            </w:r>
          </w:p>
        </w:tc>
      </w:tr>
      <w:tr w:rsidR="009E63B9" w:rsidRPr="00B0214C" w14:paraId="5BA32D3B" w14:textId="77777777" w:rsidTr="009E63B9">
        <w:tc>
          <w:tcPr>
            <w:tcW w:w="513" w:type="pct"/>
          </w:tcPr>
          <w:p w14:paraId="489B7334" w14:textId="77777777" w:rsidR="009E63B9" w:rsidRPr="00CE78FE" w:rsidRDefault="009E63B9" w:rsidP="00B0214C">
            <w:pPr>
              <w:rPr>
                <w:rFonts w:ascii="Times New Roman" w:hAnsi="Times New Roman" w:cs="Times New Roman"/>
              </w:rPr>
            </w:pPr>
            <w:r w:rsidRPr="00CE78FE">
              <w:rPr>
                <w:rFonts w:ascii="Times New Roman" w:hAnsi="Times New Roman" w:cs="Times New Roman"/>
              </w:rPr>
              <w:t>14.10.</w:t>
            </w:r>
          </w:p>
        </w:tc>
        <w:tc>
          <w:tcPr>
            <w:tcW w:w="1153" w:type="pct"/>
          </w:tcPr>
          <w:p w14:paraId="077F9C59" w14:textId="233F6BD7" w:rsidR="009E63B9" w:rsidRPr="00CE78FE" w:rsidRDefault="009E63B9" w:rsidP="00B0214C">
            <w:pPr>
              <w:rPr>
                <w:rFonts w:ascii="Times New Roman" w:hAnsi="Times New Roman" w:cs="Times New Roman"/>
              </w:rPr>
            </w:pPr>
            <w:r w:rsidRPr="00CE78FE">
              <w:rPr>
                <w:rFonts w:ascii="Times New Roman" w:hAnsi="Times New Roman" w:cs="Times New Roman"/>
              </w:rPr>
              <w:t>UN Women WEPD II</w:t>
            </w:r>
          </w:p>
        </w:tc>
        <w:tc>
          <w:tcPr>
            <w:tcW w:w="1153" w:type="pct"/>
          </w:tcPr>
          <w:p w14:paraId="17955859" w14:textId="7206BCA3" w:rsidR="009E63B9" w:rsidRPr="00CE78FE" w:rsidRDefault="009E63B9" w:rsidP="00B0214C">
            <w:pPr>
              <w:rPr>
                <w:rFonts w:ascii="Times New Roman" w:hAnsi="Times New Roman" w:cs="Times New Roman"/>
              </w:rPr>
            </w:pPr>
            <w:r w:rsidRPr="00CE78FE">
              <w:rPr>
                <w:rFonts w:ascii="Times New Roman" w:hAnsi="Times New Roman" w:cs="Times New Roman"/>
              </w:rPr>
              <w:t>UN Women, WIC, Taso Foundation, IWPR</w:t>
            </w:r>
          </w:p>
        </w:tc>
        <w:tc>
          <w:tcPr>
            <w:tcW w:w="890" w:type="pct"/>
          </w:tcPr>
          <w:p w14:paraId="3E56BDB3" w14:textId="02877FD3" w:rsidR="009E63B9" w:rsidRPr="00CE78FE" w:rsidRDefault="009E63B9" w:rsidP="00B0214C">
            <w:pPr>
              <w:rPr>
                <w:rFonts w:ascii="Times New Roman" w:hAnsi="Times New Roman" w:cs="Times New Roman"/>
              </w:rPr>
            </w:pPr>
            <w:r w:rsidRPr="00CE78FE">
              <w:rPr>
                <w:rFonts w:ascii="Times New Roman" w:hAnsi="Times New Roman" w:cs="Times New Roman"/>
              </w:rPr>
              <w:t>Validation workshop</w:t>
            </w:r>
          </w:p>
        </w:tc>
        <w:tc>
          <w:tcPr>
            <w:tcW w:w="1291" w:type="pct"/>
          </w:tcPr>
          <w:p w14:paraId="20B85BB7" w14:textId="77777777" w:rsidR="009E63B9" w:rsidRPr="00B0214C" w:rsidRDefault="009E63B9" w:rsidP="00B0214C">
            <w:pPr>
              <w:rPr>
                <w:rFonts w:ascii="Times New Roman" w:hAnsi="Times New Roman" w:cs="Times New Roman"/>
              </w:rPr>
            </w:pPr>
            <w:r w:rsidRPr="00CE78FE">
              <w:rPr>
                <w:rFonts w:ascii="Times New Roman" w:hAnsi="Times New Roman" w:cs="Times New Roman"/>
              </w:rPr>
              <w:t>UN Women office</w:t>
            </w:r>
            <w:r w:rsidRPr="00B0214C">
              <w:rPr>
                <w:rFonts w:ascii="Times New Roman" w:hAnsi="Times New Roman" w:cs="Times New Roman"/>
              </w:rPr>
              <w:t xml:space="preserve"> </w:t>
            </w:r>
          </w:p>
        </w:tc>
      </w:tr>
    </w:tbl>
    <w:p w14:paraId="1E0B21A7" w14:textId="77777777" w:rsidR="00110137" w:rsidRDefault="00110137">
      <w:r>
        <w:br w:type="page"/>
      </w:r>
    </w:p>
    <w:p w14:paraId="2C16C8C1" w14:textId="41CBE55D" w:rsidR="00110137" w:rsidRDefault="00DF0CAE" w:rsidP="00340485">
      <w:pPr>
        <w:pStyle w:val="Heading2"/>
      </w:pPr>
      <w:bookmarkStart w:id="38" w:name="_Toc440579622"/>
      <w:r>
        <w:lastRenderedPageBreak/>
        <w:t>Annex 4</w:t>
      </w:r>
      <w:r w:rsidR="00340485">
        <w:t xml:space="preserve"> </w:t>
      </w:r>
      <w:r w:rsidR="00110137">
        <w:t>List of documents reviewed</w:t>
      </w:r>
      <w:bookmarkEnd w:id="38"/>
      <w:r w:rsidR="00110137">
        <w:t xml:space="preserve"> </w:t>
      </w:r>
    </w:p>
    <w:p w14:paraId="012059BA" w14:textId="77777777" w:rsidR="00340485" w:rsidRPr="00A0716C" w:rsidRDefault="00340485" w:rsidP="00AD2E16">
      <w:pPr>
        <w:pStyle w:val="Default"/>
        <w:numPr>
          <w:ilvl w:val="0"/>
          <w:numId w:val="19"/>
        </w:numPr>
        <w:spacing w:after="55"/>
        <w:rPr>
          <w:rFonts w:ascii="Times New Roman" w:hAnsi="Times New Roman" w:cs="Times New Roman"/>
          <w:color w:val="auto"/>
        </w:rPr>
      </w:pPr>
      <w:r w:rsidRPr="00A0716C">
        <w:rPr>
          <w:rFonts w:ascii="Times New Roman" w:hAnsi="Times New Roman" w:cs="Times New Roman"/>
          <w:color w:val="auto"/>
        </w:rPr>
        <w:t xml:space="preserve">WEPD II project document (ProDoc) </w:t>
      </w:r>
    </w:p>
    <w:p w14:paraId="511EDE3B" w14:textId="77777777" w:rsidR="00340485" w:rsidRPr="00A0716C" w:rsidRDefault="00340485" w:rsidP="00AD2E16">
      <w:pPr>
        <w:pStyle w:val="Default"/>
        <w:numPr>
          <w:ilvl w:val="0"/>
          <w:numId w:val="19"/>
        </w:numPr>
        <w:spacing w:after="55"/>
        <w:rPr>
          <w:rFonts w:ascii="Times New Roman" w:hAnsi="Times New Roman" w:cs="Times New Roman"/>
          <w:color w:val="auto"/>
        </w:rPr>
      </w:pPr>
      <w:r w:rsidRPr="00A0716C">
        <w:rPr>
          <w:rFonts w:ascii="Times New Roman" w:hAnsi="Times New Roman" w:cs="Times New Roman"/>
          <w:color w:val="auto"/>
        </w:rPr>
        <w:t>Women for Equality, Peace, and Development in Georgia (II Phase) Reporting Schedule for 2013-2015, Annex III to agreement GEO-12/0006</w:t>
      </w:r>
    </w:p>
    <w:p w14:paraId="284056FA" w14:textId="77777777" w:rsidR="00340485" w:rsidRPr="00A0716C" w:rsidRDefault="00340485" w:rsidP="00AD2E16">
      <w:pPr>
        <w:pStyle w:val="Default"/>
        <w:numPr>
          <w:ilvl w:val="0"/>
          <w:numId w:val="19"/>
        </w:numPr>
        <w:spacing w:after="55"/>
        <w:rPr>
          <w:rFonts w:ascii="Times New Roman" w:hAnsi="Times New Roman" w:cs="Times New Roman"/>
          <w:color w:val="auto"/>
        </w:rPr>
      </w:pPr>
      <w:r w:rsidRPr="00A0716C">
        <w:rPr>
          <w:rFonts w:ascii="Times New Roman" w:hAnsi="Times New Roman" w:cs="Times New Roman"/>
          <w:color w:val="auto"/>
        </w:rPr>
        <w:t xml:space="preserve">Status  report  January-May 2014 (5 Annexes) </w:t>
      </w:r>
    </w:p>
    <w:p w14:paraId="47557615" w14:textId="77777777" w:rsidR="00340485" w:rsidRPr="00A0716C" w:rsidRDefault="00340485" w:rsidP="00AD2E16">
      <w:pPr>
        <w:pStyle w:val="Default"/>
        <w:numPr>
          <w:ilvl w:val="0"/>
          <w:numId w:val="19"/>
        </w:numPr>
        <w:spacing w:after="55"/>
        <w:rPr>
          <w:rFonts w:ascii="Times New Roman" w:hAnsi="Times New Roman" w:cs="Times New Roman"/>
          <w:color w:val="auto"/>
        </w:rPr>
      </w:pPr>
      <w:r w:rsidRPr="00A0716C">
        <w:rPr>
          <w:rFonts w:ascii="Times New Roman" w:hAnsi="Times New Roman" w:cs="Times New Roman"/>
          <w:color w:val="auto"/>
        </w:rPr>
        <w:t>Annual Report to the Government of Norway  January-December 2013 (9 Annexes)</w:t>
      </w:r>
    </w:p>
    <w:p w14:paraId="349FE57C" w14:textId="77777777" w:rsidR="00340485" w:rsidRPr="00A0716C" w:rsidRDefault="00340485" w:rsidP="00AD2E16">
      <w:pPr>
        <w:pStyle w:val="Default"/>
        <w:numPr>
          <w:ilvl w:val="0"/>
          <w:numId w:val="19"/>
        </w:numPr>
        <w:spacing w:after="55"/>
        <w:rPr>
          <w:rFonts w:ascii="Times New Roman" w:hAnsi="Times New Roman" w:cs="Times New Roman"/>
          <w:color w:val="auto"/>
        </w:rPr>
      </w:pPr>
      <w:r w:rsidRPr="00A0716C">
        <w:rPr>
          <w:rFonts w:ascii="Times New Roman" w:hAnsi="Times New Roman" w:cs="Times New Roman"/>
          <w:color w:val="auto"/>
        </w:rPr>
        <w:t xml:space="preserve">Annual Report  to the Government of Norway ,  January-November 2014 (8 Annexes) </w:t>
      </w:r>
    </w:p>
    <w:p w14:paraId="7533A86D" w14:textId="77777777" w:rsidR="00340485" w:rsidRPr="00A0716C" w:rsidRDefault="00340485" w:rsidP="00AD2E16">
      <w:pPr>
        <w:pStyle w:val="Default"/>
        <w:numPr>
          <w:ilvl w:val="0"/>
          <w:numId w:val="19"/>
        </w:numPr>
        <w:spacing w:after="55"/>
        <w:rPr>
          <w:rFonts w:ascii="Times New Roman" w:hAnsi="Times New Roman" w:cs="Times New Roman"/>
          <w:color w:val="auto"/>
        </w:rPr>
      </w:pPr>
      <w:r w:rsidRPr="00A0716C">
        <w:rPr>
          <w:rFonts w:ascii="Times New Roman" w:hAnsi="Times New Roman" w:cs="Times New Roman"/>
          <w:color w:val="auto"/>
        </w:rPr>
        <w:t>Interim Financial Donor Report for Period ended 30 May 2013</w:t>
      </w:r>
    </w:p>
    <w:p w14:paraId="59D14A64" w14:textId="77777777" w:rsidR="00340485" w:rsidRPr="00A0716C" w:rsidRDefault="00340485" w:rsidP="00AD2E16">
      <w:pPr>
        <w:pStyle w:val="Default"/>
        <w:numPr>
          <w:ilvl w:val="0"/>
          <w:numId w:val="19"/>
        </w:numPr>
        <w:spacing w:after="55"/>
        <w:rPr>
          <w:rFonts w:ascii="Times New Roman" w:hAnsi="Times New Roman" w:cs="Times New Roman"/>
          <w:color w:val="auto"/>
        </w:rPr>
      </w:pPr>
      <w:r w:rsidRPr="00A0716C">
        <w:rPr>
          <w:rFonts w:ascii="Times New Roman" w:hAnsi="Times New Roman" w:cs="Times New Roman"/>
          <w:color w:val="auto"/>
        </w:rPr>
        <w:t>Interim Financial Donor Report for Period ended 31 December 2013</w:t>
      </w:r>
    </w:p>
    <w:p w14:paraId="4D1FD4A4" w14:textId="77777777" w:rsidR="00340485" w:rsidRPr="00A0716C" w:rsidRDefault="00340485" w:rsidP="00AD2E16">
      <w:pPr>
        <w:pStyle w:val="Default"/>
        <w:numPr>
          <w:ilvl w:val="0"/>
          <w:numId w:val="19"/>
        </w:numPr>
        <w:spacing w:after="55"/>
        <w:rPr>
          <w:rFonts w:ascii="Times New Roman" w:hAnsi="Times New Roman" w:cs="Times New Roman"/>
          <w:color w:val="auto"/>
        </w:rPr>
      </w:pPr>
      <w:r w:rsidRPr="00A0716C">
        <w:rPr>
          <w:rFonts w:ascii="Times New Roman" w:hAnsi="Times New Roman" w:cs="Times New Roman"/>
          <w:color w:val="auto"/>
        </w:rPr>
        <w:t>Interim Financial Donor Report for Period ended 31 May 2014</w:t>
      </w:r>
    </w:p>
    <w:p w14:paraId="592D6A26" w14:textId="77777777" w:rsidR="00340485" w:rsidRPr="00A0716C" w:rsidRDefault="00340485" w:rsidP="00AD2E16">
      <w:pPr>
        <w:pStyle w:val="Default"/>
        <w:numPr>
          <w:ilvl w:val="0"/>
          <w:numId w:val="19"/>
        </w:numPr>
        <w:spacing w:after="55"/>
        <w:rPr>
          <w:rFonts w:ascii="Times New Roman" w:hAnsi="Times New Roman" w:cs="Times New Roman"/>
          <w:color w:val="auto"/>
        </w:rPr>
      </w:pPr>
      <w:r w:rsidRPr="00A0716C">
        <w:rPr>
          <w:rFonts w:ascii="Times New Roman" w:hAnsi="Times New Roman" w:cs="Times New Roman"/>
          <w:color w:val="auto"/>
        </w:rPr>
        <w:t>Interim Financial Donor Report for Period ended 30 November 2014</w:t>
      </w:r>
    </w:p>
    <w:p w14:paraId="3E4E1417" w14:textId="77777777" w:rsidR="00340485" w:rsidRPr="00A0716C" w:rsidRDefault="00340485" w:rsidP="00AD2E16">
      <w:pPr>
        <w:pStyle w:val="Default"/>
        <w:numPr>
          <w:ilvl w:val="0"/>
          <w:numId w:val="19"/>
        </w:numPr>
        <w:spacing w:after="55"/>
        <w:rPr>
          <w:rFonts w:ascii="Times New Roman" w:hAnsi="Times New Roman" w:cs="Times New Roman"/>
          <w:color w:val="auto"/>
        </w:rPr>
      </w:pPr>
      <w:r w:rsidRPr="00A0716C">
        <w:rPr>
          <w:rFonts w:ascii="Times New Roman" w:hAnsi="Times New Roman" w:cs="Times New Roman"/>
          <w:color w:val="auto"/>
        </w:rPr>
        <w:t xml:space="preserve"> UNSCR 1325 NAP meeting reports  Performance Monitoring Framework (2013-2015) </w:t>
      </w:r>
    </w:p>
    <w:p w14:paraId="5465797E" w14:textId="77777777" w:rsidR="00340485" w:rsidRPr="00A0716C" w:rsidRDefault="00340485" w:rsidP="00AD2E16">
      <w:pPr>
        <w:pStyle w:val="Default"/>
        <w:numPr>
          <w:ilvl w:val="0"/>
          <w:numId w:val="19"/>
        </w:numPr>
        <w:spacing w:after="55"/>
        <w:rPr>
          <w:rFonts w:ascii="Times New Roman" w:hAnsi="Times New Roman" w:cs="Times New Roman"/>
          <w:color w:val="auto"/>
        </w:rPr>
      </w:pPr>
      <w:r w:rsidRPr="00A0716C">
        <w:rPr>
          <w:rFonts w:ascii="Times New Roman" w:hAnsi="Times New Roman" w:cs="Times New Roman"/>
          <w:color w:val="auto"/>
        </w:rPr>
        <w:t xml:space="preserve">Access to Justice for IDPs and National Minority Women   </w:t>
      </w:r>
    </w:p>
    <w:p w14:paraId="53F2A705" w14:textId="77777777" w:rsidR="00340485" w:rsidRPr="00A0716C" w:rsidRDefault="00340485" w:rsidP="00AD2E16">
      <w:pPr>
        <w:pStyle w:val="Default"/>
        <w:numPr>
          <w:ilvl w:val="0"/>
          <w:numId w:val="19"/>
        </w:numPr>
        <w:spacing w:after="55"/>
        <w:rPr>
          <w:rFonts w:ascii="Times New Roman" w:hAnsi="Times New Roman" w:cs="Times New Roman"/>
          <w:color w:val="auto"/>
        </w:rPr>
      </w:pPr>
      <w:r w:rsidRPr="00A0716C">
        <w:rPr>
          <w:rFonts w:ascii="Times New Roman" w:hAnsi="Times New Roman" w:cs="Times New Roman"/>
          <w:color w:val="auto"/>
        </w:rPr>
        <w:t xml:space="preserve">Rapid Needs Assessment of ID Women as a Result of August 2008 Events in Georgia </w:t>
      </w:r>
    </w:p>
    <w:p w14:paraId="1EFE5943" w14:textId="77777777" w:rsidR="00340485" w:rsidRPr="00A0716C" w:rsidRDefault="00340485" w:rsidP="00AD2E16">
      <w:pPr>
        <w:pStyle w:val="Default"/>
        <w:numPr>
          <w:ilvl w:val="0"/>
          <w:numId w:val="19"/>
        </w:numPr>
        <w:spacing w:after="55"/>
        <w:rPr>
          <w:rFonts w:ascii="Times New Roman" w:hAnsi="Times New Roman" w:cs="Times New Roman"/>
          <w:color w:val="auto"/>
        </w:rPr>
      </w:pPr>
      <w:r w:rsidRPr="00A0716C">
        <w:rPr>
          <w:rFonts w:ascii="Times New Roman" w:hAnsi="Times New Roman" w:cs="Times New Roman"/>
          <w:color w:val="auto"/>
        </w:rPr>
        <w:t>UNEG Code of Conduct for Evaluations - http://www.unevaluation.org/document/detail/100;</w:t>
      </w:r>
    </w:p>
    <w:p w14:paraId="1EB32F24" w14:textId="77777777" w:rsidR="00340485" w:rsidRPr="00A0716C" w:rsidRDefault="00340485" w:rsidP="00AD2E16">
      <w:pPr>
        <w:pStyle w:val="Default"/>
        <w:numPr>
          <w:ilvl w:val="0"/>
          <w:numId w:val="19"/>
        </w:numPr>
        <w:spacing w:after="55"/>
        <w:rPr>
          <w:rFonts w:ascii="Times New Roman" w:hAnsi="Times New Roman" w:cs="Times New Roman"/>
          <w:color w:val="auto"/>
        </w:rPr>
      </w:pPr>
      <w:r w:rsidRPr="00A0716C">
        <w:rPr>
          <w:rFonts w:ascii="Times New Roman" w:hAnsi="Times New Roman" w:cs="Times New Roman"/>
          <w:color w:val="auto"/>
        </w:rPr>
        <w:t>UNEG Ethical Guidelines - http://www.unevaluation.org/document/detail/102;</w:t>
      </w:r>
    </w:p>
    <w:p w14:paraId="5B243CB6" w14:textId="77777777" w:rsidR="00340485" w:rsidRPr="00A0716C" w:rsidRDefault="00340485" w:rsidP="00AD2E16">
      <w:pPr>
        <w:pStyle w:val="Default"/>
        <w:numPr>
          <w:ilvl w:val="0"/>
          <w:numId w:val="19"/>
        </w:numPr>
        <w:spacing w:after="55"/>
        <w:rPr>
          <w:rFonts w:ascii="Times New Roman" w:hAnsi="Times New Roman" w:cs="Times New Roman"/>
          <w:color w:val="auto"/>
        </w:rPr>
      </w:pPr>
      <w:r w:rsidRPr="00A0716C">
        <w:rPr>
          <w:rFonts w:ascii="Times New Roman" w:hAnsi="Times New Roman" w:cs="Times New Roman"/>
          <w:color w:val="auto"/>
        </w:rPr>
        <w:t>UNEG Norms for Evaluation in the UN System - http://www.uneval.org/document/detail/21;</w:t>
      </w:r>
    </w:p>
    <w:p w14:paraId="1839FAA5" w14:textId="77777777" w:rsidR="00340485" w:rsidRPr="00A0716C" w:rsidRDefault="00340485" w:rsidP="00AD2E16">
      <w:pPr>
        <w:pStyle w:val="Default"/>
        <w:numPr>
          <w:ilvl w:val="0"/>
          <w:numId w:val="19"/>
        </w:numPr>
        <w:spacing w:after="55"/>
        <w:rPr>
          <w:rFonts w:ascii="Times New Roman" w:hAnsi="Times New Roman" w:cs="Times New Roman"/>
          <w:color w:val="auto"/>
        </w:rPr>
      </w:pPr>
      <w:r w:rsidRPr="00A0716C">
        <w:rPr>
          <w:rFonts w:ascii="Times New Roman" w:hAnsi="Times New Roman" w:cs="Times New Roman"/>
          <w:color w:val="auto"/>
        </w:rPr>
        <w:t>UNEG Standards for Evaluation in the UN System - http://www.uneval.org/document/detail/22;</w:t>
      </w:r>
    </w:p>
    <w:p w14:paraId="03514E55" w14:textId="77777777" w:rsidR="00340485" w:rsidRPr="00A0716C" w:rsidRDefault="00340485" w:rsidP="00AD2E16">
      <w:pPr>
        <w:pStyle w:val="Default"/>
        <w:numPr>
          <w:ilvl w:val="0"/>
          <w:numId w:val="19"/>
        </w:numPr>
        <w:spacing w:after="55"/>
        <w:rPr>
          <w:rFonts w:ascii="Times New Roman" w:hAnsi="Times New Roman" w:cs="Times New Roman"/>
          <w:color w:val="auto"/>
        </w:rPr>
      </w:pPr>
      <w:r w:rsidRPr="00A0716C">
        <w:rPr>
          <w:rFonts w:ascii="Times New Roman" w:hAnsi="Times New Roman" w:cs="Times New Roman"/>
          <w:color w:val="auto"/>
        </w:rPr>
        <w:t>UNEG Guidance Integrating Human Rights and Gender in the UN System - http://www.uneval.org/document/detail/1616;</w:t>
      </w:r>
    </w:p>
    <w:p w14:paraId="6136C3CE" w14:textId="77777777" w:rsidR="00340485" w:rsidRPr="00A0716C" w:rsidRDefault="00340485" w:rsidP="00AD2E16">
      <w:pPr>
        <w:pStyle w:val="Default"/>
        <w:numPr>
          <w:ilvl w:val="0"/>
          <w:numId w:val="19"/>
        </w:numPr>
        <w:spacing w:after="55"/>
        <w:rPr>
          <w:rFonts w:ascii="Times New Roman" w:hAnsi="Times New Roman" w:cs="Times New Roman"/>
          <w:color w:val="auto"/>
        </w:rPr>
      </w:pPr>
      <w:r w:rsidRPr="00A0716C">
        <w:rPr>
          <w:rFonts w:ascii="Times New Roman" w:hAnsi="Times New Roman" w:cs="Times New Roman"/>
          <w:color w:val="auto"/>
        </w:rPr>
        <w:t>UN Women Evaluation Handbook - http://genderevaluation.unwomen.org/en/evaluation-handbook;</w:t>
      </w:r>
    </w:p>
    <w:p w14:paraId="0D02A722" w14:textId="77777777" w:rsidR="00340485" w:rsidRPr="00A0716C" w:rsidRDefault="00340485" w:rsidP="00AD2E16">
      <w:pPr>
        <w:pStyle w:val="Default"/>
        <w:numPr>
          <w:ilvl w:val="0"/>
          <w:numId w:val="19"/>
        </w:numPr>
        <w:spacing w:after="55"/>
        <w:rPr>
          <w:rFonts w:ascii="Times New Roman" w:hAnsi="Times New Roman" w:cs="Times New Roman"/>
          <w:color w:val="auto"/>
        </w:rPr>
      </w:pPr>
      <w:r w:rsidRPr="00A0716C">
        <w:rPr>
          <w:rFonts w:ascii="Times New Roman" w:hAnsi="Times New Roman" w:cs="Times New Roman"/>
          <w:color w:val="auto"/>
        </w:rPr>
        <w:t>UN SWAP Evaluation Performance Indicator and related Scorecard - http://www.uneval.org/document/detail/1452;</w:t>
      </w:r>
    </w:p>
    <w:p w14:paraId="39D2800B" w14:textId="77777777" w:rsidR="00340485" w:rsidRDefault="00340485" w:rsidP="00AD2E16">
      <w:pPr>
        <w:pStyle w:val="Default"/>
        <w:numPr>
          <w:ilvl w:val="0"/>
          <w:numId w:val="19"/>
        </w:numPr>
        <w:spacing w:after="55"/>
        <w:rPr>
          <w:rFonts w:ascii="Times New Roman" w:hAnsi="Times New Roman" w:cs="Times New Roman"/>
          <w:color w:val="auto"/>
        </w:rPr>
      </w:pPr>
      <w:r w:rsidRPr="00A0716C">
        <w:rPr>
          <w:rFonts w:ascii="Times New Roman" w:hAnsi="Times New Roman" w:cs="Times New Roman"/>
          <w:color w:val="auto"/>
        </w:rPr>
        <w:t>Evaluation Consultants Agreement Form.</w:t>
      </w:r>
    </w:p>
    <w:p w14:paraId="5B8704C7" w14:textId="77777777" w:rsidR="00053467" w:rsidRPr="00DF6AD5" w:rsidRDefault="00110137" w:rsidP="00AD2E16">
      <w:pPr>
        <w:pStyle w:val="Default"/>
        <w:numPr>
          <w:ilvl w:val="0"/>
          <w:numId w:val="19"/>
        </w:numPr>
        <w:spacing w:after="55"/>
        <w:rPr>
          <w:rFonts w:ascii="Times New Roman" w:hAnsi="Times New Roman" w:cs="Times New Roman"/>
          <w:color w:val="auto"/>
        </w:rPr>
      </w:pPr>
      <w:r w:rsidRPr="00DF6AD5">
        <w:rPr>
          <w:rFonts w:ascii="Times New Roman" w:hAnsi="Times New Roman" w:cs="Times New Roman"/>
        </w:rPr>
        <w:t>http://wps.unwomen.org/~/media/files/un%20women/wps/highlights/unw-global-study-1325-2015.pdf</w:t>
      </w:r>
    </w:p>
    <w:p w14:paraId="65CF3DE0" w14:textId="77777777" w:rsidR="00340485" w:rsidRDefault="00340485">
      <w:r>
        <w:br w:type="page"/>
      </w:r>
    </w:p>
    <w:p w14:paraId="55B1CCC3" w14:textId="73958874" w:rsidR="008469A6" w:rsidRPr="008469A6" w:rsidRDefault="008469A6" w:rsidP="008469A6"/>
    <w:p w14:paraId="1000C8E3" w14:textId="62114AAD" w:rsidR="00340485" w:rsidRDefault="00DF0CAE" w:rsidP="009C3613">
      <w:pPr>
        <w:pStyle w:val="Heading2"/>
      </w:pPr>
      <w:bookmarkStart w:id="39" w:name="_Toc440579623"/>
      <w:r>
        <w:t>Annex 5</w:t>
      </w:r>
      <w:r w:rsidR="00340485">
        <w:t xml:space="preserve"> Evaluation Matrix</w:t>
      </w:r>
      <w:bookmarkEnd w:id="39"/>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164"/>
        <w:gridCol w:w="1767"/>
        <w:gridCol w:w="1532"/>
        <w:gridCol w:w="963"/>
        <w:gridCol w:w="82"/>
        <w:gridCol w:w="1386"/>
        <w:gridCol w:w="1629"/>
        <w:gridCol w:w="827"/>
      </w:tblGrid>
      <w:tr w:rsidR="00340485" w:rsidRPr="00554F93" w14:paraId="5AF118A1" w14:textId="77777777" w:rsidTr="009008F4">
        <w:trPr>
          <w:trHeight w:val="989"/>
        </w:trPr>
        <w:tc>
          <w:tcPr>
            <w:tcW w:w="623" w:type="pct"/>
          </w:tcPr>
          <w:p w14:paraId="092778D2" w14:textId="77777777" w:rsidR="00340485" w:rsidRPr="00554F93" w:rsidRDefault="00340485" w:rsidP="009008F4">
            <w:pPr>
              <w:spacing w:after="0" w:line="240" w:lineRule="auto"/>
              <w:jc w:val="both"/>
              <w:rPr>
                <w:rFonts w:ascii="Times New Roman" w:hAnsi="Times New Roman" w:cs="Times New Roman"/>
                <w:b/>
                <w:bCs/>
                <w:color w:val="000000" w:themeColor="text1"/>
                <w:sz w:val="20"/>
                <w:szCs w:val="20"/>
              </w:rPr>
            </w:pPr>
            <w:r w:rsidRPr="00554F93">
              <w:rPr>
                <w:rFonts w:ascii="Times New Roman" w:hAnsi="Times New Roman" w:cs="Times New Roman"/>
                <w:b/>
                <w:bCs/>
                <w:color w:val="000000" w:themeColor="text1"/>
                <w:sz w:val="20"/>
                <w:szCs w:val="20"/>
              </w:rPr>
              <w:t>Relevant evaluation criteria</w:t>
            </w:r>
          </w:p>
        </w:tc>
        <w:tc>
          <w:tcPr>
            <w:tcW w:w="945" w:type="pct"/>
          </w:tcPr>
          <w:p w14:paraId="4A52C749" w14:textId="77777777" w:rsidR="00340485" w:rsidRPr="00554F93" w:rsidRDefault="00340485" w:rsidP="009008F4">
            <w:pPr>
              <w:spacing w:after="0" w:line="240" w:lineRule="auto"/>
              <w:jc w:val="both"/>
              <w:rPr>
                <w:rFonts w:ascii="Times New Roman" w:hAnsi="Times New Roman" w:cs="Times New Roman"/>
                <w:b/>
                <w:bCs/>
                <w:color w:val="000000" w:themeColor="text1"/>
                <w:sz w:val="20"/>
                <w:szCs w:val="20"/>
              </w:rPr>
            </w:pPr>
            <w:r w:rsidRPr="00554F93">
              <w:rPr>
                <w:rFonts w:ascii="Times New Roman" w:hAnsi="Times New Roman" w:cs="Times New Roman"/>
                <w:b/>
                <w:bCs/>
                <w:color w:val="000000" w:themeColor="text1"/>
                <w:sz w:val="20"/>
                <w:szCs w:val="20"/>
              </w:rPr>
              <w:t>Key Questions</w:t>
            </w:r>
          </w:p>
        </w:tc>
        <w:tc>
          <w:tcPr>
            <w:tcW w:w="819" w:type="pct"/>
          </w:tcPr>
          <w:p w14:paraId="64B421CB" w14:textId="77777777" w:rsidR="00340485" w:rsidRPr="00554F93" w:rsidRDefault="00340485" w:rsidP="009008F4">
            <w:pPr>
              <w:spacing w:after="0" w:line="240" w:lineRule="auto"/>
              <w:jc w:val="both"/>
              <w:rPr>
                <w:rFonts w:ascii="Times New Roman" w:hAnsi="Times New Roman" w:cs="Times New Roman"/>
                <w:b/>
                <w:bCs/>
                <w:color w:val="000000" w:themeColor="text1"/>
                <w:sz w:val="20"/>
                <w:szCs w:val="20"/>
              </w:rPr>
            </w:pPr>
            <w:r w:rsidRPr="00554F93">
              <w:rPr>
                <w:rFonts w:ascii="Times New Roman" w:hAnsi="Times New Roman" w:cs="Times New Roman"/>
                <w:b/>
                <w:bCs/>
                <w:color w:val="000000" w:themeColor="text1"/>
                <w:sz w:val="20"/>
                <w:szCs w:val="20"/>
              </w:rPr>
              <w:t>Specific</w:t>
            </w:r>
          </w:p>
          <w:p w14:paraId="6D8166A0" w14:textId="77777777" w:rsidR="00340485" w:rsidRPr="00554F93" w:rsidRDefault="00340485" w:rsidP="009008F4">
            <w:pPr>
              <w:spacing w:after="0" w:line="240" w:lineRule="auto"/>
              <w:jc w:val="both"/>
              <w:rPr>
                <w:rFonts w:ascii="Times New Roman" w:hAnsi="Times New Roman" w:cs="Times New Roman"/>
                <w:b/>
                <w:bCs/>
                <w:color w:val="000000" w:themeColor="text1"/>
                <w:sz w:val="20"/>
                <w:szCs w:val="20"/>
              </w:rPr>
            </w:pPr>
            <w:r w:rsidRPr="00554F93">
              <w:rPr>
                <w:rFonts w:ascii="Times New Roman" w:hAnsi="Times New Roman" w:cs="Times New Roman"/>
                <w:b/>
                <w:bCs/>
                <w:color w:val="000000" w:themeColor="text1"/>
                <w:sz w:val="20"/>
                <w:szCs w:val="20"/>
              </w:rPr>
              <w:t>Sub-</w:t>
            </w:r>
          </w:p>
          <w:p w14:paraId="184AE7F6" w14:textId="77777777" w:rsidR="00340485" w:rsidRPr="00554F93" w:rsidRDefault="00340485" w:rsidP="009008F4">
            <w:pPr>
              <w:spacing w:after="0" w:line="240" w:lineRule="auto"/>
              <w:jc w:val="both"/>
              <w:rPr>
                <w:rFonts w:ascii="Times New Roman" w:hAnsi="Times New Roman" w:cs="Times New Roman"/>
                <w:b/>
                <w:bCs/>
                <w:color w:val="000000" w:themeColor="text1"/>
                <w:sz w:val="20"/>
                <w:szCs w:val="20"/>
              </w:rPr>
            </w:pPr>
            <w:r w:rsidRPr="00554F93">
              <w:rPr>
                <w:rFonts w:ascii="Times New Roman" w:hAnsi="Times New Roman" w:cs="Times New Roman"/>
                <w:b/>
                <w:bCs/>
                <w:color w:val="000000" w:themeColor="text1"/>
                <w:sz w:val="20"/>
                <w:szCs w:val="20"/>
              </w:rPr>
              <w:t>Questions</w:t>
            </w:r>
          </w:p>
        </w:tc>
        <w:tc>
          <w:tcPr>
            <w:tcW w:w="515" w:type="pct"/>
          </w:tcPr>
          <w:p w14:paraId="0CB18822" w14:textId="77777777" w:rsidR="00340485" w:rsidRPr="00554F93" w:rsidRDefault="00340485" w:rsidP="009008F4">
            <w:pPr>
              <w:spacing w:after="0" w:line="240" w:lineRule="auto"/>
              <w:jc w:val="both"/>
              <w:rPr>
                <w:rFonts w:ascii="Times New Roman" w:hAnsi="Times New Roman" w:cs="Times New Roman"/>
                <w:b/>
                <w:bCs/>
                <w:color w:val="000000" w:themeColor="text1"/>
                <w:sz w:val="20"/>
                <w:szCs w:val="20"/>
              </w:rPr>
            </w:pPr>
            <w:r w:rsidRPr="00554F93">
              <w:rPr>
                <w:rFonts w:ascii="Times New Roman" w:hAnsi="Times New Roman" w:cs="Times New Roman"/>
                <w:b/>
                <w:bCs/>
                <w:color w:val="000000" w:themeColor="text1"/>
                <w:sz w:val="20"/>
                <w:szCs w:val="20"/>
              </w:rPr>
              <w:t>Data</w:t>
            </w:r>
          </w:p>
          <w:p w14:paraId="11C049EF" w14:textId="77777777" w:rsidR="00340485" w:rsidRPr="00554F93" w:rsidRDefault="00340485" w:rsidP="009008F4">
            <w:pPr>
              <w:spacing w:after="0" w:line="240" w:lineRule="auto"/>
              <w:jc w:val="both"/>
              <w:rPr>
                <w:rFonts w:ascii="Times New Roman" w:hAnsi="Times New Roman" w:cs="Times New Roman"/>
                <w:b/>
                <w:bCs/>
                <w:color w:val="000000" w:themeColor="text1"/>
                <w:sz w:val="20"/>
                <w:szCs w:val="20"/>
              </w:rPr>
            </w:pPr>
            <w:r w:rsidRPr="00554F93">
              <w:rPr>
                <w:rFonts w:ascii="Times New Roman" w:hAnsi="Times New Roman" w:cs="Times New Roman"/>
                <w:b/>
                <w:bCs/>
                <w:color w:val="000000" w:themeColor="text1"/>
                <w:sz w:val="20"/>
                <w:szCs w:val="20"/>
              </w:rPr>
              <w:t>Sources</w:t>
            </w:r>
          </w:p>
        </w:tc>
        <w:tc>
          <w:tcPr>
            <w:tcW w:w="785" w:type="pct"/>
            <w:gridSpan w:val="2"/>
          </w:tcPr>
          <w:p w14:paraId="18E1178A" w14:textId="77777777" w:rsidR="00340485" w:rsidRPr="00554F93" w:rsidRDefault="00340485" w:rsidP="009008F4">
            <w:pPr>
              <w:spacing w:after="0" w:line="240" w:lineRule="auto"/>
              <w:jc w:val="both"/>
              <w:rPr>
                <w:rFonts w:ascii="Times New Roman" w:hAnsi="Times New Roman" w:cs="Times New Roman"/>
                <w:b/>
                <w:bCs/>
                <w:color w:val="000000" w:themeColor="text1"/>
                <w:sz w:val="20"/>
                <w:szCs w:val="20"/>
              </w:rPr>
            </w:pPr>
            <w:r w:rsidRPr="00554F93">
              <w:rPr>
                <w:rFonts w:ascii="Times New Roman" w:hAnsi="Times New Roman" w:cs="Times New Roman"/>
                <w:b/>
                <w:bCs/>
                <w:color w:val="000000" w:themeColor="text1"/>
                <w:sz w:val="20"/>
                <w:szCs w:val="20"/>
              </w:rPr>
              <w:t>Data collection Methods</w:t>
            </w:r>
          </w:p>
        </w:tc>
        <w:tc>
          <w:tcPr>
            <w:tcW w:w="871" w:type="pct"/>
          </w:tcPr>
          <w:p w14:paraId="0E50C813" w14:textId="77777777" w:rsidR="00340485" w:rsidRPr="00554F93" w:rsidRDefault="00340485" w:rsidP="009008F4">
            <w:pPr>
              <w:spacing w:after="0" w:line="240" w:lineRule="auto"/>
              <w:jc w:val="both"/>
              <w:rPr>
                <w:rFonts w:ascii="Times New Roman" w:hAnsi="Times New Roman" w:cs="Times New Roman"/>
                <w:b/>
                <w:bCs/>
                <w:color w:val="000000" w:themeColor="text1"/>
                <w:sz w:val="20"/>
                <w:szCs w:val="20"/>
              </w:rPr>
            </w:pPr>
            <w:r w:rsidRPr="00554F93">
              <w:rPr>
                <w:rFonts w:ascii="Times New Roman" w:hAnsi="Times New Roman" w:cs="Times New Roman"/>
                <w:b/>
                <w:bCs/>
                <w:color w:val="000000" w:themeColor="text1"/>
                <w:sz w:val="20"/>
                <w:szCs w:val="20"/>
              </w:rPr>
              <w:t>Indicators / Standard</w:t>
            </w:r>
            <w:r>
              <w:rPr>
                <w:rFonts w:ascii="Times New Roman" w:hAnsi="Times New Roman" w:cs="Times New Roman"/>
                <w:b/>
                <w:bCs/>
                <w:color w:val="000000" w:themeColor="text1"/>
                <w:sz w:val="20"/>
                <w:szCs w:val="20"/>
              </w:rPr>
              <w:t>s</w:t>
            </w:r>
          </w:p>
        </w:tc>
        <w:tc>
          <w:tcPr>
            <w:tcW w:w="443" w:type="pct"/>
          </w:tcPr>
          <w:p w14:paraId="4C184A8E" w14:textId="77777777" w:rsidR="00340485" w:rsidRPr="00554F93" w:rsidRDefault="00340485" w:rsidP="009008F4">
            <w:pPr>
              <w:spacing w:after="0" w:line="240" w:lineRule="auto"/>
              <w:jc w:val="both"/>
              <w:rPr>
                <w:rFonts w:ascii="Times New Roman" w:hAnsi="Times New Roman" w:cs="Times New Roman"/>
                <w:b/>
                <w:bCs/>
                <w:color w:val="000000" w:themeColor="text1"/>
                <w:sz w:val="20"/>
                <w:szCs w:val="20"/>
              </w:rPr>
            </w:pPr>
            <w:r w:rsidRPr="00554F93">
              <w:rPr>
                <w:rFonts w:ascii="Times New Roman" w:hAnsi="Times New Roman" w:cs="Times New Roman"/>
                <w:b/>
                <w:bCs/>
                <w:color w:val="000000" w:themeColor="text1"/>
                <w:sz w:val="20"/>
                <w:szCs w:val="20"/>
              </w:rPr>
              <w:t>Methods for Data Analysis</w:t>
            </w:r>
          </w:p>
        </w:tc>
      </w:tr>
      <w:tr w:rsidR="00340485" w:rsidRPr="00554F93" w14:paraId="010997A0" w14:textId="77777777" w:rsidTr="009008F4">
        <w:trPr>
          <w:trHeight w:val="2645"/>
        </w:trPr>
        <w:tc>
          <w:tcPr>
            <w:tcW w:w="623" w:type="pct"/>
          </w:tcPr>
          <w:p w14:paraId="6E4AB9AB"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b/>
                <w:color w:val="000000" w:themeColor="text1"/>
                <w:sz w:val="20"/>
                <w:szCs w:val="20"/>
              </w:rPr>
              <w:t>Relevance:</w:t>
            </w:r>
            <w:r w:rsidRPr="00554F93">
              <w:rPr>
                <w:rFonts w:ascii="Times New Roman" w:hAnsi="Times New Roman" w:cs="Times New Roman"/>
                <w:sz w:val="20"/>
                <w:szCs w:val="20"/>
              </w:rPr>
              <w:t xml:space="preserve"> Extent to</w:t>
            </w:r>
          </w:p>
          <w:p w14:paraId="43C1C583"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which the objectives of</w:t>
            </w:r>
          </w:p>
          <w:p w14:paraId="7BC31E1C"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a development intervention</w:t>
            </w:r>
          </w:p>
          <w:p w14:paraId="07670B1E"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are consistent</w:t>
            </w:r>
          </w:p>
          <w:p w14:paraId="17222397"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with beneficiaries’ requirements,</w:t>
            </w:r>
          </w:p>
          <w:p w14:paraId="13BC1959"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country</w:t>
            </w:r>
          </w:p>
          <w:p w14:paraId="3225155E"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needs, global priorities</w:t>
            </w:r>
          </w:p>
          <w:p w14:paraId="53B18D2A"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and partners’ and</w:t>
            </w:r>
          </w:p>
          <w:p w14:paraId="5D81722D"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r w:rsidRPr="00554F93">
              <w:rPr>
                <w:rFonts w:ascii="Times New Roman" w:hAnsi="Times New Roman" w:cs="Times New Roman"/>
                <w:sz w:val="20"/>
                <w:szCs w:val="20"/>
              </w:rPr>
              <w:t>donors’ policies.</w:t>
            </w:r>
          </w:p>
          <w:p w14:paraId="4A061418"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663DBE33" w14:textId="77777777" w:rsidR="00340485" w:rsidRPr="00554F93" w:rsidRDefault="00340485" w:rsidP="009008F4">
            <w:pPr>
              <w:spacing w:after="0" w:line="240" w:lineRule="auto"/>
              <w:rPr>
                <w:rFonts w:ascii="Times New Roman" w:hAnsi="Times New Roman" w:cs="Times New Roman"/>
                <w:color w:val="000000" w:themeColor="text1"/>
                <w:sz w:val="20"/>
                <w:szCs w:val="20"/>
              </w:rPr>
            </w:pPr>
          </w:p>
        </w:tc>
        <w:tc>
          <w:tcPr>
            <w:tcW w:w="945" w:type="pct"/>
          </w:tcPr>
          <w:p w14:paraId="69B6906D" w14:textId="77777777" w:rsidR="00340485" w:rsidRPr="00554F93" w:rsidRDefault="00340485" w:rsidP="009008F4">
            <w:pPr>
              <w:autoSpaceDE w:val="0"/>
              <w:autoSpaceDN w:val="0"/>
              <w:adjustRightInd w:val="0"/>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A) How does the project design match with the complexity of national structures, systems and decision-making processes? B) How does WEPD Project assure that the project reflects and aligns to Georgia’s national plans on gender equality as well as the country’s internationally undertaken obligations? C) Is the project design based on quality analysis, including gender and human rights based analysis, risk assessments, socio-cultural and political analysis and conflict assessments? D) Were the programmatic strategies</w:t>
            </w:r>
            <w:r>
              <w:rPr>
                <w:rFonts w:ascii="Times New Roman" w:hAnsi="Times New Roman" w:cs="Times New Roman"/>
                <w:color w:val="000000" w:themeColor="text1"/>
                <w:sz w:val="20"/>
                <w:szCs w:val="20"/>
              </w:rPr>
              <w:t xml:space="preserve"> </w:t>
            </w:r>
            <w:r w:rsidRPr="00554F93">
              <w:rPr>
                <w:rFonts w:ascii="Times New Roman" w:hAnsi="Times New Roman" w:cs="Times New Roman"/>
                <w:color w:val="000000" w:themeColor="text1"/>
                <w:sz w:val="20"/>
                <w:szCs w:val="20"/>
              </w:rPr>
              <w:t xml:space="preserve">appropriate to address the identified needs of IDP, conflict affected and ethnic minority women? E) What capacities and skills should UN Women prioritize and further develop to bring greater coherence and relevance to its </w:t>
            </w:r>
            <w:r w:rsidRPr="00554F93">
              <w:rPr>
                <w:rFonts w:ascii="Times New Roman" w:hAnsi="Times New Roman" w:cs="Times New Roman"/>
                <w:color w:val="000000" w:themeColor="text1"/>
                <w:sz w:val="20"/>
                <w:szCs w:val="20"/>
              </w:rPr>
              <w:lastRenderedPageBreak/>
              <w:t>interventions in confidence building activities?</w:t>
            </w:r>
          </w:p>
        </w:tc>
        <w:tc>
          <w:tcPr>
            <w:tcW w:w="819" w:type="pct"/>
          </w:tcPr>
          <w:p w14:paraId="1BCFA700" w14:textId="77777777" w:rsidR="00340485" w:rsidRPr="00554F93"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lastRenderedPageBreak/>
              <w:t>Has the project contributed to aligning national strategies, policies, plans and budgets with CEDAW and UNSCR 1325 and 1820 principles?</w:t>
            </w:r>
          </w:p>
          <w:p w14:paraId="08467914" w14:textId="77777777" w:rsidR="00340485" w:rsidRPr="00D50A78"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Were HR &amp; GE analyses conducted at the design stage? Did they offer good quality information on the underlying causes of human rights violations, inequality and discrimination to inform the intervention?</w:t>
            </w:r>
          </w:p>
          <w:p w14:paraId="129FB216" w14:textId="77777777" w:rsidR="00340485" w:rsidRPr="00D50A78"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 xml:space="preserve">Till what extent the project intervention is informed by needs and interests of diverse groups of stakeholders through in-depth consultation? How were </w:t>
            </w:r>
            <w:r w:rsidRPr="00554F93">
              <w:rPr>
                <w:rFonts w:ascii="Times New Roman" w:hAnsi="Times New Roman" w:cs="Times New Roman"/>
                <w:color w:val="000000" w:themeColor="text1"/>
                <w:sz w:val="20"/>
                <w:szCs w:val="20"/>
              </w:rPr>
              <w:lastRenderedPageBreak/>
              <w:t>these needs and interests assessed?</w:t>
            </w:r>
          </w:p>
          <w:p w14:paraId="137FA3DA" w14:textId="77777777" w:rsidR="00340485"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How did the project ensure that the strategies remained appropriate to address the identified needs of specific target groups, namely </w:t>
            </w:r>
            <w:r w:rsidRPr="00554F93">
              <w:rPr>
                <w:rFonts w:ascii="Times New Roman" w:hAnsi="Times New Roman" w:cs="Times New Roman"/>
                <w:color w:val="000000" w:themeColor="text1"/>
                <w:sz w:val="20"/>
                <w:szCs w:val="20"/>
              </w:rPr>
              <w:t>IDP, conflict affected and ethnic minority women</w:t>
            </w:r>
            <w:r>
              <w:rPr>
                <w:rFonts w:ascii="Times New Roman" w:hAnsi="Times New Roman" w:cs="Times New Roman"/>
                <w:color w:val="000000" w:themeColor="text1"/>
                <w:sz w:val="20"/>
                <w:szCs w:val="20"/>
              </w:rPr>
              <w:t>?</w:t>
            </w:r>
          </w:p>
          <w:p w14:paraId="22BD9BF8" w14:textId="77777777" w:rsidR="00340485" w:rsidRPr="00D50A78"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How was the relevance monitored ?</w:t>
            </w:r>
          </w:p>
        </w:tc>
        <w:tc>
          <w:tcPr>
            <w:tcW w:w="515" w:type="pct"/>
          </w:tcPr>
          <w:p w14:paraId="5F152E4B"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 xml:space="preserve">-Project management </w:t>
            </w:r>
          </w:p>
          <w:p w14:paraId="4A9DCBBC"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229DD8FE"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1C9A5F1E"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693FC961"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4F1D7304" w14:textId="77777777" w:rsidR="00340485" w:rsidRDefault="00340485" w:rsidP="009008F4">
            <w:pPr>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-UN Women staff</w:t>
            </w:r>
          </w:p>
          <w:p w14:paraId="37D2460F"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18D66C9E"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-State level stakeholders</w:t>
            </w:r>
          </w:p>
          <w:p w14:paraId="7511A197" w14:textId="77777777" w:rsidR="00340485" w:rsidRDefault="00340485" w:rsidP="009008F4">
            <w:pPr>
              <w:spacing w:after="0" w:line="240" w:lineRule="auto"/>
              <w:rPr>
                <w:rFonts w:ascii="Times New Roman" w:hAnsi="Times New Roman" w:cs="Times New Roman"/>
                <w:color w:val="000000" w:themeColor="text1"/>
                <w:sz w:val="20"/>
                <w:szCs w:val="20"/>
              </w:rPr>
            </w:pPr>
          </w:p>
          <w:p w14:paraId="407126E6"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-Local administration</w:t>
            </w:r>
          </w:p>
          <w:p w14:paraId="4FEE27EF"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7E7EE89E" w14:textId="77777777" w:rsidR="00340485" w:rsidRDefault="00340485" w:rsidP="009008F4">
            <w:pPr>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-Partners (TF,  WIC)</w:t>
            </w:r>
          </w:p>
          <w:p w14:paraId="65AEEBB5"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029577C4"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3B205B17"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-CBOs</w:t>
            </w:r>
          </w:p>
          <w:p w14:paraId="635366BC"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tc>
        <w:tc>
          <w:tcPr>
            <w:tcW w:w="785" w:type="pct"/>
            <w:gridSpan w:val="2"/>
          </w:tcPr>
          <w:p w14:paraId="119921ED"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Desk review of legal and </w:t>
            </w:r>
            <w:r w:rsidRPr="00554F93">
              <w:rPr>
                <w:rFonts w:ascii="Times New Roman" w:hAnsi="Times New Roman" w:cs="Times New Roman"/>
                <w:color w:val="000000" w:themeColor="text1"/>
                <w:sz w:val="20"/>
                <w:szCs w:val="20"/>
              </w:rPr>
              <w:t>polic</w:t>
            </w:r>
            <w:r>
              <w:rPr>
                <w:rFonts w:ascii="Times New Roman" w:hAnsi="Times New Roman" w:cs="Times New Roman"/>
                <w:color w:val="000000" w:themeColor="text1"/>
                <w:sz w:val="20"/>
                <w:szCs w:val="20"/>
              </w:rPr>
              <w:t>y and planning documents</w:t>
            </w:r>
            <w:r w:rsidRPr="00554F93">
              <w:rPr>
                <w:rFonts w:ascii="Times New Roman" w:hAnsi="Times New Roman" w:cs="Times New Roman"/>
                <w:color w:val="000000" w:themeColor="text1"/>
                <w:sz w:val="20"/>
                <w:szCs w:val="20"/>
              </w:rPr>
              <w:t xml:space="preserve"> (IDP Law, </w:t>
            </w:r>
            <w:r>
              <w:rPr>
                <w:rFonts w:ascii="Times New Roman" w:hAnsi="Times New Roman" w:cs="Times New Roman"/>
                <w:color w:val="000000" w:themeColor="text1"/>
                <w:sz w:val="20"/>
                <w:szCs w:val="20"/>
              </w:rPr>
              <w:t>NAP, UN Women strategy, amendments to legislation</w:t>
            </w:r>
            <w:r w:rsidRPr="00554F93">
              <w:rPr>
                <w:rFonts w:ascii="Times New Roman" w:hAnsi="Times New Roman" w:cs="Times New Roman"/>
                <w:color w:val="000000" w:themeColor="text1"/>
                <w:sz w:val="20"/>
                <w:szCs w:val="20"/>
              </w:rPr>
              <w:t xml:space="preserve"> etc</w:t>
            </w:r>
            <w:r>
              <w:rPr>
                <w:rFonts w:ascii="Times New Roman" w:hAnsi="Times New Roman" w:cs="Times New Roman"/>
                <w:color w:val="000000" w:themeColor="text1"/>
                <w:sz w:val="20"/>
                <w:szCs w:val="20"/>
              </w:rPr>
              <w:t>.</w:t>
            </w:r>
            <w:r w:rsidRPr="00554F93">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rPr>
              <w:t xml:space="preserve"> and</w:t>
            </w:r>
          </w:p>
          <w:p w14:paraId="3AB73C97"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-project documents/ products (needs assessment, baseline study, Steering Committee meetings’ minutes, etc.)</w:t>
            </w:r>
          </w:p>
          <w:p w14:paraId="229C4F3D"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61989D97"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36E2A02B"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r w:rsidRPr="00554F93">
              <w:rPr>
                <w:rFonts w:ascii="Times New Roman" w:hAnsi="Times New Roman" w:cs="Times New Roman"/>
                <w:color w:val="000000" w:themeColor="text1"/>
                <w:sz w:val="20"/>
                <w:szCs w:val="20"/>
              </w:rPr>
              <w:t>Interviews</w:t>
            </w:r>
            <w:r>
              <w:rPr>
                <w:rFonts w:ascii="Times New Roman" w:hAnsi="Times New Roman" w:cs="Times New Roman"/>
                <w:color w:val="000000" w:themeColor="text1"/>
                <w:sz w:val="20"/>
                <w:szCs w:val="20"/>
              </w:rPr>
              <w:t xml:space="preserve"> with project management/stakeholders/partners/representatives of  beneficiaries </w:t>
            </w:r>
          </w:p>
        </w:tc>
        <w:tc>
          <w:tcPr>
            <w:tcW w:w="871" w:type="pct"/>
          </w:tcPr>
          <w:p w14:paraId="2F276432"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 Extent of alignment between the project objectives and national strategies, po</w:t>
            </w:r>
            <w:r>
              <w:rPr>
                <w:rFonts w:ascii="Times New Roman" w:hAnsi="Times New Roman" w:cs="Times New Roman"/>
                <w:color w:val="000000" w:themeColor="text1"/>
                <w:sz w:val="20"/>
                <w:szCs w:val="20"/>
              </w:rPr>
              <w:t xml:space="preserve">licies and plans and the country’ internationally undertaken obligations; extent of alignment </w:t>
            </w:r>
            <w:r w:rsidRPr="00554F93">
              <w:rPr>
                <w:rFonts w:ascii="Times New Roman" w:hAnsi="Times New Roman" w:cs="Times New Roman"/>
                <w:color w:val="000000" w:themeColor="text1"/>
                <w:sz w:val="20"/>
                <w:szCs w:val="20"/>
              </w:rPr>
              <w:t xml:space="preserve"> with CEDAW and UNSCR 1325</w:t>
            </w:r>
            <w:r>
              <w:rPr>
                <w:rFonts w:ascii="Times New Roman" w:hAnsi="Times New Roman" w:cs="Times New Roman"/>
                <w:color w:val="000000" w:themeColor="text1"/>
                <w:sz w:val="20"/>
                <w:szCs w:val="20"/>
              </w:rPr>
              <w:t xml:space="preserve"> and 1820 principles; Evidence of synergy with other UN Women projects and programmes to ensure better alignment   </w:t>
            </w:r>
          </w:p>
          <w:p w14:paraId="153B8C16"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2879EB21" w14:textId="77777777" w:rsidR="00340485"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 xml:space="preserve">Strategies undertaken by the project to ensure that the activities and outputs are relevant to the needs of beneficiaries and stakeholders; </w:t>
            </w:r>
          </w:p>
          <w:p w14:paraId="683E213C"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328DE93E"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0939BF53"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Evidence of monitoring of relevance to the needs of beneficiaries (inc. use of disaggregated data)  and </w:t>
            </w:r>
            <w:r>
              <w:rPr>
                <w:rFonts w:ascii="Times New Roman" w:hAnsi="Times New Roman" w:cs="Times New Roman"/>
                <w:color w:val="000000" w:themeColor="text1"/>
                <w:sz w:val="20"/>
                <w:szCs w:val="20"/>
              </w:rPr>
              <w:lastRenderedPageBreak/>
              <w:t xml:space="preserve">stakeholders; mechanisms established by the  project to ensure that the needs of beneficiaries and stakeholders are regularly assessed and taken into account </w:t>
            </w:r>
          </w:p>
        </w:tc>
        <w:tc>
          <w:tcPr>
            <w:tcW w:w="443" w:type="pct"/>
          </w:tcPr>
          <w:p w14:paraId="076D97CA"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w:t>
            </w:r>
            <w:r w:rsidRPr="00554F93">
              <w:rPr>
                <w:rFonts w:ascii="Times New Roman" w:hAnsi="Times New Roman" w:cs="Times New Roman"/>
                <w:color w:val="000000" w:themeColor="text1"/>
                <w:sz w:val="20"/>
                <w:szCs w:val="20"/>
              </w:rPr>
              <w:t>Secondary data analysis</w:t>
            </w:r>
            <w:r>
              <w:rPr>
                <w:rFonts w:ascii="Times New Roman" w:hAnsi="Times New Roman" w:cs="Times New Roman"/>
                <w:color w:val="000000" w:themeColor="text1"/>
                <w:sz w:val="20"/>
                <w:szCs w:val="20"/>
              </w:rPr>
              <w:t xml:space="preserve"> (legal and policy planning documents)</w:t>
            </w:r>
            <w:r w:rsidRPr="00554F93">
              <w:rPr>
                <w:rFonts w:ascii="Times New Roman" w:hAnsi="Times New Roman" w:cs="Times New Roman"/>
                <w:color w:val="000000" w:themeColor="text1"/>
                <w:sz w:val="20"/>
                <w:szCs w:val="20"/>
              </w:rPr>
              <w:t xml:space="preserve"> </w:t>
            </w:r>
          </w:p>
          <w:p w14:paraId="1264E28C"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4353D73F"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r w:rsidRPr="00FA278A">
              <w:rPr>
                <w:rFonts w:ascii="Times New Roman" w:hAnsi="Times New Roman" w:cs="Times New Roman"/>
                <w:color w:val="000000" w:themeColor="text1"/>
                <w:sz w:val="20"/>
                <w:szCs w:val="20"/>
              </w:rPr>
              <w:t xml:space="preserve">Qualitative </w:t>
            </w:r>
            <w:r>
              <w:rPr>
                <w:rFonts w:ascii="Times New Roman" w:hAnsi="Times New Roman" w:cs="Times New Roman"/>
                <w:color w:val="000000" w:themeColor="text1"/>
                <w:sz w:val="20"/>
                <w:szCs w:val="20"/>
              </w:rPr>
              <w:t>methods (comparison of interview data to factual information)</w:t>
            </w:r>
          </w:p>
          <w:p w14:paraId="0275632F"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6C6AA6A3"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5287ADA2"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3A1CF858"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04700F4E"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5A07D3D0"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7955C067"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69C33A8F"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01AA65A2" w14:textId="77777777" w:rsidR="00340485" w:rsidRPr="00FA278A" w:rsidRDefault="00340485" w:rsidP="009008F4">
            <w:pPr>
              <w:spacing w:after="0" w:line="240" w:lineRule="auto"/>
              <w:jc w:val="both"/>
              <w:rPr>
                <w:rFonts w:ascii="Times New Roman" w:hAnsi="Times New Roman" w:cs="Times New Roman"/>
                <w:color w:val="000000" w:themeColor="text1"/>
                <w:sz w:val="20"/>
                <w:szCs w:val="20"/>
              </w:rPr>
            </w:pPr>
          </w:p>
        </w:tc>
      </w:tr>
      <w:tr w:rsidR="00340485" w:rsidRPr="00554F93" w14:paraId="11CDF6BC" w14:textId="77777777" w:rsidTr="009008F4">
        <w:tc>
          <w:tcPr>
            <w:tcW w:w="623" w:type="pct"/>
          </w:tcPr>
          <w:p w14:paraId="680A8933" w14:textId="77777777" w:rsidR="00340485" w:rsidRPr="00554F93" w:rsidRDefault="00340485" w:rsidP="009008F4">
            <w:pPr>
              <w:spacing w:after="0" w:line="240" w:lineRule="auto"/>
              <w:jc w:val="both"/>
              <w:rPr>
                <w:rFonts w:ascii="Times New Roman" w:hAnsi="Times New Roman" w:cs="Times New Roman"/>
                <w:b/>
                <w:color w:val="000000" w:themeColor="text1"/>
                <w:sz w:val="20"/>
                <w:szCs w:val="20"/>
              </w:rPr>
            </w:pPr>
            <w:r w:rsidRPr="00554F93">
              <w:rPr>
                <w:rFonts w:ascii="Times New Roman" w:hAnsi="Times New Roman" w:cs="Times New Roman"/>
                <w:b/>
                <w:color w:val="000000" w:themeColor="text1"/>
                <w:sz w:val="20"/>
                <w:szCs w:val="20"/>
              </w:rPr>
              <w:lastRenderedPageBreak/>
              <w:t xml:space="preserve">Effectiveness: </w:t>
            </w:r>
          </w:p>
          <w:p w14:paraId="773E6394"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Extent</w:t>
            </w:r>
          </w:p>
          <w:p w14:paraId="2F7F0DBE"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to which the development</w:t>
            </w:r>
          </w:p>
          <w:p w14:paraId="383EF7EF"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intervention’s objectives</w:t>
            </w:r>
          </w:p>
          <w:p w14:paraId="62BA515B"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were achieved,</w:t>
            </w:r>
          </w:p>
          <w:p w14:paraId="20CFFF7B"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or are expected to be achieved, taking into</w:t>
            </w:r>
          </w:p>
          <w:p w14:paraId="6688C8FB"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account their relative importance. Effectiveness</w:t>
            </w:r>
          </w:p>
          <w:p w14:paraId="289320F9"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assesses the outcome</w:t>
            </w:r>
          </w:p>
          <w:p w14:paraId="2F64B77E"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level, intended</w:t>
            </w:r>
          </w:p>
          <w:p w14:paraId="45E017BE"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as an uptake or result</w:t>
            </w:r>
          </w:p>
          <w:p w14:paraId="40FBABFD"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r w:rsidRPr="00554F93">
              <w:rPr>
                <w:rFonts w:ascii="Times New Roman" w:hAnsi="Times New Roman" w:cs="Times New Roman"/>
                <w:sz w:val="20"/>
                <w:szCs w:val="20"/>
              </w:rPr>
              <w:lastRenderedPageBreak/>
              <w:t>of an output.</w:t>
            </w:r>
          </w:p>
          <w:p w14:paraId="1201EC31"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6ECEE120"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tc>
        <w:tc>
          <w:tcPr>
            <w:tcW w:w="945" w:type="pct"/>
          </w:tcPr>
          <w:p w14:paraId="119F73DA"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lastRenderedPageBreak/>
              <w:t>A) What has been the progress made towards achievement of the expected</w:t>
            </w:r>
            <w:r>
              <w:rPr>
                <w:rFonts w:ascii="Times New Roman" w:hAnsi="Times New Roman" w:cs="Times New Roman"/>
                <w:color w:val="000000" w:themeColor="text1"/>
                <w:sz w:val="20"/>
                <w:szCs w:val="20"/>
              </w:rPr>
              <w:t xml:space="preserve"> </w:t>
            </w:r>
            <w:r w:rsidRPr="00554F93">
              <w:rPr>
                <w:rFonts w:ascii="Times New Roman" w:hAnsi="Times New Roman" w:cs="Times New Roman"/>
                <w:color w:val="000000" w:themeColor="text1"/>
                <w:sz w:val="20"/>
                <w:szCs w:val="20"/>
              </w:rPr>
              <w:t xml:space="preserve">outcomes and expected results? What are the results achieved? </w:t>
            </w:r>
          </w:p>
          <w:p w14:paraId="2D2C22FA"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B) What are the reasons for</w:t>
            </w:r>
          </w:p>
          <w:p w14:paraId="11468DD1"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 xml:space="preserve">the achievement or non-achievement of the project results? C) To what extent have capacities of relevant duty-bearers and rights-holders been strengthened? </w:t>
            </w:r>
          </w:p>
          <w:p w14:paraId="5ABB38DB"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D) Does the project have effective monitoring mechanisms in place to measure progress towards results?</w:t>
            </w:r>
          </w:p>
          <w:p w14:paraId="5B8110A9"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 xml:space="preserve">E) How adaptably and rapidly did WEPD project </w:t>
            </w:r>
            <w:r w:rsidRPr="00554F93">
              <w:rPr>
                <w:rFonts w:ascii="Times New Roman" w:hAnsi="Times New Roman" w:cs="Times New Roman"/>
                <w:color w:val="000000" w:themeColor="text1"/>
                <w:sz w:val="20"/>
                <w:szCs w:val="20"/>
              </w:rPr>
              <w:lastRenderedPageBreak/>
              <w:t>react to changing country context?</w:t>
            </w:r>
          </w:p>
        </w:tc>
        <w:tc>
          <w:tcPr>
            <w:tcW w:w="819" w:type="pct"/>
          </w:tcPr>
          <w:p w14:paraId="0168FAD7" w14:textId="77777777" w:rsidR="00340485" w:rsidRPr="00554F93"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lastRenderedPageBreak/>
              <w:t xml:space="preserve">Has the theory of change (or theories of change) of the project and results framework of the intervention integrated HR &amp; GE? </w:t>
            </w:r>
          </w:p>
          <w:p w14:paraId="336BBC9C" w14:textId="77777777" w:rsidR="00340485" w:rsidRPr="00554F93"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 xml:space="preserve">Till what extent a human rights-based approach and a gender mainstreaming strategy were incorporated in the design and implementation of the intervention? </w:t>
            </w:r>
          </w:p>
          <w:p w14:paraId="472F707C" w14:textId="77777777" w:rsidR="00340485" w:rsidRPr="00554F93"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 xml:space="preserve">Were the project key results formulated </w:t>
            </w:r>
            <w:r w:rsidRPr="00554F93">
              <w:rPr>
                <w:rFonts w:ascii="Times New Roman" w:hAnsi="Times New Roman" w:cs="Times New Roman"/>
                <w:color w:val="000000" w:themeColor="text1"/>
                <w:sz w:val="20"/>
                <w:szCs w:val="20"/>
              </w:rPr>
              <w:lastRenderedPageBreak/>
              <w:t>on HR &amp; GE?</w:t>
            </w:r>
          </w:p>
          <w:p w14:paraId="01FB12CA" w14:textId="77777777" w:rsidR="00340485" w:rsidRPr="00554F93"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Does the intervention have specific quantitative and qualitative indicators and baselines to measure progress on HR &amp; GE?</w:t>
            </w:r>
          </w:p>
          <w:p w14:paraId="180C80FD" w14:textId="77777777" w:rsidR="00340485" w:rsidRPr="00554F93"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Do the intervention results contribute to reducing the underlying causes of inequality and discrimination?</w:t>
            </w:r>
          </w:p>
          <w:p w14:paraId="32BD26D5" w14:textId="77777777" w:rsidR="00340485" w:rsidRPr="00554F93"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Was monitoring data collected and disaggregated according to relevant criteria (sex, age, ethnicity, location, income etc.)?</w:t>
            </w:r>
          </w:p>
          <w:p w14:paraId="1D877759" w14:textId="77777777" w:rsidR="00340485" w:rsidRPr="00554F93"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Was monitoring information adequately shared with stakeholders</w:t>
            </w:r>
          </w:p>
          <w:p w14:paraId="70FA4D1F" w14:textId="77777777" w:rsidR="00340485" w:rsidRPr="00554F93" w:rsidRDefault="00340485" w:rsidP="009008F4">
            <w:pPr>
              <w:pStyle w:val="ListParagraph"/>
              <w:spacing w:after="0" w:line="240" w:lineRule="auto"/>
              <w:ind w:left="20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(duty beare</w:t>
            </w:r>
            <w:r>
              <w:rPr>
                <w:rFonts w:ascii="Times New Roman" w:hAnsi="Times New Roman" w:cs="Times New Roman"/>
                <w:color w:val="000000" w:themeColor="text1"/>
                <w:sz w:val="20"/>
                <w:szCs w:val="20"/>
              </w:rPr>
              <w:t>rs, rights holders, women, men)?</w:t>
            </w:r>
          </w:p>
        </w:tc>
        <w:tc>
          <w:tcPr>
            <w:tcW w:w="515" w:type="pct"/>
          </w:tcPr>
          <w:p w14:paraId="4D6D9C84"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 xml:space="preserve">Key informants (project management and partners – TF and WIC) </w:t>
            </w:r>
          </w:p>
          <w:p w14:paraId="011A5058" w14:textId="77777777" w:rsidR="00340485" w:rsidRDefault="00340485" w:rsidP="009008F4">
            <w:pPr>
              <w:spacing w:after="0" w:line="240" w:lineRule="auto"/>
              <w:rPr>
                <w:rFonts w:ascii="Times New Roman" w:hAnsi="Times New Roman" w:cs="Times New Roman"/>
                <w:color w:val="000000" w:themeColor="text1"/>
                <w:sz w:val="20"/>
                <w:szCs w:val="20"/>
              </w:rPr>
            </w:pPr>
          </w:p>
          <w:p w14:paraId="6988F205" w14:textId="77777777" w:rsidR="00340485" w:rsidRPr="00764850" w:rsidRDefault="00340485" w:rsidP="009008F4">
            <w:pPr>
              <w:spacing w:after="0" w:line="240" w:lineRule="auto"/>
              <w:rPr>
                <w:rFonts w:ascii="Times New Roman" w:hAnsi="Times New Roman" w:cs="Times New Roman"/>
                <w:color w:val="000000" w:themeColor="text1"/>
                <w:sz w:val="20"/>
                <w:szCs w:val="20"/>
              </w:rPr>
            </w:pPr>
          </w:p>
          <w:p w14:paraId="45B9908B" w14:textId="77777777" w:rsidR="00340485" w:rsidRDefault="00340485" w:rsidP="009008F4">
            <w:pPr>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-stakeholders </w:t>
            </w:r>
          </w:p>
          <w:p w14:paraId="7AEB0AEB"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260EE530"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247B3A2E"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2673C516"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425CB6AE" w14:textId="77777777" w:rsidR="00340485" w:rsidRDefault="00340485" w:rsidP="009008F4">
            <w:pPr>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-beneficiaries </w:t>
            </w:r>
          </w:p>
          <w:p w14:paraId="79D91B4E" w14:textId="77777777" w:rsidR="00340485" w:rsidRPr="00764850" w:rsidRDefault="00340485" w:rsidP="009008F4">
            <w:pPr>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(SHGs) </w:t>
            </w:r>
          </w:p>
          <w:p w14:paraId="18F98755" w14:textId="77777777" w:rsidR="00340485" w:rsidRPr="00554F93" w:rsidRDefault="00340485" w:rsidP="009008F4">
            <w:pPr>
              <w:pStyle w:val="ListParagraph"/>
              <w:spacing w:after="0" w:line="240" w:lineRule="auto"/>
              <w:ind w:left="94"/>
              <w:jc w:val="both"/>
              <w:rPr>
                <w:rFonts w:ascii="Times New Roman" w:hAnsi="Times New Roman" w:cs="Times New Roman"/>
                <w:color w:val="000000" w:themeColor="text1"/>
                <w:sz w:val="20"/>
                <w:szCs w:val="20"/>
              </w:rPr>
            </w:pPr>
          </w:p>
        </w:tc>
        <w:tc>
          <w:tcPr>
            <w:tcW w:w="785" w:type="pct"/>
            <w:gridSpan w:val="2"/>
          </w:tcPr>
          <w:p w14:paraId="37C9956E" w14:textId="77777777" w:rsidR="00340485" w:rsidRDefault="00340485" w:rsidP="009008F4">
            <w:pPr>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r w:rsidRPr="000C683C">
              <w:rPr>
                <w:rFonts w:ascii="Times New Roman" w:hAnsi="Times New Roman" w:cs="Times New Roman"/>
                <w:color w:val="000000" w:themeColor="text1"/>
                <w:sz w:val="20"/>
                <w:szCs w:val="20"/>
              </w:rPr>
              <w:t>Desk review of project progress &amp; annual reports/projec</w:t>
            </w:r>
            <w:r>
              <w:rPr>
                <w:rFonts w:ascii="Times New Roman" w:hAnsi="Times New Roman" w:cs="Times New Roman"/>
                <w:color w:val="000000" w:themeColor="text1"/>
                <w:sz w:val="20"/>
                <w:szCs w:val="20"/>
              </w:rPr>
              <w:t>t statistics;</w:t>
            </w:r>
            <w:r w:rsidRPr="00764850">
              <w:rPr>
                <w:rFonts w:ascii="Times New Roman" w:hAnsi="Times New Roman" w:cs="Times New Roman"/>
                <w:color w:val="000000" w:themeColor="text1"/>
                <w:sz w:val="20"/>
                <w:szCs w:val="20"/>
              </w:rPr>
              <w:t xml:space="preserve"> Logframe</w:t>
            </w:r>
            <w:r>
              <w:rPr>
                <w:rFonts w:ascii="Times New Roman" w:hAnsi="Times New Roman" w:cs="Times New Roman"/>
                <w:color w:val="000000" w:themeColor="text1"/>
                <w:sz w:val="20"/>
                <w:szCs w:val="20"/>
              </w:rPr>
              <w:t xml:space="preserve">/ Performance Monitoring Framework, </w:t>
            </w:r>
            <w:r w:rsidRPr="00AB5662">
              <w:rPr>
                <w:rFonts w:ascii="Times New Roman" w:hAnsi="Times New Roman" w:cs="Times New Roman"/>
                <w:color w:val="000000" w:themeColor="text1"/>
                <w:sz w:val="20"/>
                <w:szCs w:val="20"/>
              </w:rPr>
              <w:t>beneficiaries’ databases</w:t>
            </w:r>
          </w:p>
          <w:p w14:paraId="4B7676BA" w14:textId="77777777" w:rsidR="00340485" w:rsidRDefault="00340485" w:rsidP="009008F4">
            <w:pPr>
              <w:spacing w:after="0" w:line="240" w:lineRule="auto"/>
              <w:rPr>
                <w:rFonts w:ascii="Times New Roman" w:hAnsi="Times New Roman" w:cs="Times New Roman"/>
                <w:color w:val="000000" w:themeColor="text1"/>
                <w:sz w:val="20"/>
                <w:szCs w:val="20"/>
              </w:rPr>
            </w:pPr>
          </w:p>
          <w:p w14:paraId="1AB58847"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-Reconstruction of theory of change and result framework </w:t>
            </w:r>
          </w:p>
          <w:p w14:paraId="4139C2F1"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r w:rsidRPr="000C683C">
              <w:rPr>
                <w:rFonts w:ascii="Times New Roman" w:hAnsi="Times New Roman" w:cs="Times New Roman"/>
                <w:color w:val="000000" w:themeColor="text1"/>
                <w:sz w:val="20"/>
                <w:szCs w:val="20"/>
              </w:rPr>
              <w:t>Individual and group Interviews</w:t>
            </w:r>
            <w:r>
              <w:rPr>
                <w:rFonts w:ascii="Times New Roman" w:hAnsi="Times New Roman" w:cs="Times New Roman"/>
                <w:color w:val="000000" w:themeColor="text1"/>
                <w:sz w:val="20"/>
                <w:szCs w:val="20"/>
              </w:rPr>
              <w:t>;</w:t>
            </w:r>
          </w:p>
          <w:p w14:paraId="5FF86566"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r w:rsidRPr="000C683C">
              <w:rPr>
                <w:rFonts w:ascii="Times New Roman" w:hAnsi="Times New Roman" w:cs="Times New Roman"/>
                <w:color w:val="000000" w:themeColor="text1"/>
                <w:sz w:val="20"/>
                <w:szCs w:val="20"/>
              </w:rPr>
              <w:t>Focus groups discussions</w:t>
            </w:r>
            <w:r>
              <w:rPr>
                <w:rFonts w:ascii="Times New Roman" w:hAnsi="Times New Roman" w:cs="Times New Roman"/>
                <w:color w:val="000000" w:themeColor="text1"/>
                <w:sz w:val="20"/>
                <w:szCs w:val="20"/>
              </w:rPr>
              <w:t>;</w:t>
            </w:r>
          </w:p>
          <w:p w14:paraId="5756EFB1" w14:textId="77777777" w:rsidR="00340485" w:rsidRPr="000C683C"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-Other evidence (publications, video, success stories) </w:t>
            </w:r>
          </w:p>
          <w:p w14:paraId="3D3639E2"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-Observation of events </w:t>
            </w:r>
          </w:p>
          <w:p w14:paraId="6457721C" w14:textId="77777777" w:rsidR="00340485" w:rsidRPr="00554F93" w:rsidRDefault="00340485" w:rsidP="009008F4">
            <w:pPr>
              <w:spacing w:after="0" w:line="240" w:lineRule="auto"/>
              <w:rPr>
                <w:rFonts w:ascii="Times New Roman" w:hAnsi="Times New Roman" w:cs="Times New Roman"/>
                <w:color w:val="000000" w:themeColor="text1"/>
                <w:sz w:val="20"/>
                <w:szCs w:val="20"/>
              </w:rPr>
            </w:pPr>
          </w:p>
          <w:p w14:paraId="09C1824E" w14:textId="77777777" w:rsidR="00340485" w:rsidRPr="00554F93" w:rsidRDefault="00340485" w:rsidP="009008F4">
            <w:pPr>
              <w:tabs>
                <w:tab w:val="left" w:pos="262"/>
              </w:tabs>
              <w:spacing w:after="0" w:line="240" w:lineRule="auto"/>
              <w:ind w:left="14"/>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-Evaluation Workshop (with partners)</w:t>
            </w:r>
            <w:r w:rsidRPr="00554F93">
              <w:rPr>
                <w:rFonts w:ascii="Times New Roman" w:hAnsi="Times New Roman" w:cs="Times New Roman"/>
                <w:color w:val="000000" w:themeColor="text1"/>
                <w:sz w:val="20"/>
                <w:szCs w:val="20"/>
              </w:rPr>
              <w:t xml:space="preserve"> </w:t>
            </w:r>
          </w:p>
        </w:tc>
        <w:tc>
          <w:tcPr>
            <w:tcW w:w="871" w:type="pct"/>
          </w:tcPr>
          <w:p w14:paraId="5FB08D8D" w14:textId="77777777" w:rsidR="00340485" w:rsidRDefault="00340485" w:rsidP="009008F4">
            <w:pPr>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Project indicators and targets as in the result framework:</w:t>
            </w:r>
          </w:p>
          <w:p w14:paraId="1333424D" w14:textId="77777777" w:rsidR="00340485" w:rsidRPr="0002505D"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r w:rsidRPr="0002505D">
              <w:rPr>
                <w:rFonts w:ascii="Times New Roman" w:hAnsi="Times New Roman" w:cs="Times New Roman"/>
                <w:color w:val="000000" w:themeColor="text1"/>
                <w:sz w:val="20"/>
                <w:szCs w:val="20"/>
              </w:rPr>
              <w:t>Share of gender sensitive recommendations integrated in national policies and programmes to enhance women's sustainable livelihoods;</w:t>
            </w:r>
          </w:p>
          <w:p w14:paraId="308342EA" w14:textId="77777777" w:rsidR="00340485" w:rsidRPr="0002505D"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r w:rsidRPr="0002505D">
              <w:rPr>
                <w:rFonts w:ascii="Times New Roman" w:hAnsi="Times New Roman" w:cs="Times New Roman"/>
                <w:color w:val="000000" w:themeColor="text1"/>
                <w:sz w:val="20"/>
                <w:szCs w:val="20"/>
              </w:rPr>
              <w:t>Evidence of increased capacities of civil servants in providing legal and social services to IDP and national minority women;</w:t>
            </w:r>
          </w:p>
          <w:p w14:paraId="36AAD4AA" w14:textId="77777777" w:rsidR="00340485" w:rsidRPr="0002505D"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r w:rsidRPr="0002505D">
              <w:rPr>
                <w:rFonts w:ascii="Times New Roman" w:hAnsi="Times New Roman" w:cs="Times New Roman"/>
                <w:color w:val="000000" w:themeColor="text1"/>
                <w:sz w:val="20"/>
                <w:szCs w:val="20"/>
              </w:rPr>
              <w:t>Share of gender related priorities included in local budgets and programmes;</w:t>
            </w:r>
          </w:p>
          <w:p w14:paraId="52AD4670"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r w:rsidRPr="0002505D">
              <w:rPr>
                <w:rFonts w:ascii="Times New Roman" w:hAnsi="Times New Roman" w:cs="Times New Roman"/>
                <w:color w:val="000000" w:themeColor="text1"/>
                <w:sz w:val="20"/>
                <w:szCs w:val="20"/>
              </w:rPr>
              <w:t xml:space="preserve">Numbers of IDP and national minority women that have access to legal aid, </w:t>
            </w:r>
            <w:r w:rsidRPr="0002505D">
              <w:rPr>
                <w:rFonts w:ascii="Times New Roman" w:hAnsi="Times New Roman" w:cs="Times New Roman"/>
                <w:color w:val="000000" w:themeColor="text1"/>
                <w:sz w:val="20"/>
                <w:szCs w:val="20"/>
              </w:rPr>
              <w:lastRenderedPageBreak/>
              <w:t>justice and social services with the support of legal clinics and ‘One Window Shop Principle’ meetings;</w:t>
            </w:r>
          </w:p>
          <w:p w14:paraId="5C7417DE" w14:textId="77777777" w:rsidR="00340485" w:rsidRDefault="00340485" w:rsidP="009008F4">
            <w:pPr>
              <w:spacing w:after="0" w:line="240" w:lineRule="auto"/>
              <w:rPr>
                <w:rFonts w:ascii="Times New Roman" w:hAnsi="Times New Roman" w:cs="Times New Roman"/>
                <w:color w:val="000000" w:themeColor="text1"/>
                <w:sz w:val="20"/>
                <w:szCs w:val="20"/>
              </w:rPr>
            </w:pPr>
          </w:p>
          <w:p w14:paraId="6CC4900A"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r w:rsidRPr="00AB5662">
              <w:rPr>
                <w:rFonts w:ascii="Times New Roman" w:hAnsi="Times New Roman" w:cs="Times New Roman"/>
                <w:color w:val="000000" w:themeColor="text1"/>
                <w:sz w:val="20"/>
                <w:szCs w:val="20"/>
              </w:rPr>
              <w:t>extent of integration of UN SCR 1325 and CEDAW principles into legislation, policy planning, institutional structures.</w:t>
            </w:r>
          </w:p>
          <w:p w14:paraId="4BD6BB28" w14:textId="77777777" w:rsidR="00340485" w:rsidRPr="00554F93" w:rsidRDefault="00340485" w:rsidP="009008F4">
            <w:pPr>
              <w:spacing w:after="0" w:line="240" w:lineRule="auto"/>
              <w:rPr>
                <w:rFonts w:ascii="Times New Roman" w:hAnsi="Times New Roman" w:cs="Times New Roman"/>
                <w:color w:val="000000" w:themeColor="text1"/>
                <w:sz w:val="20"/>
                <w:szCs w:val="20"/>
              </w:rPr>
            </w:pPr>
          </w:p>
          <w:p w14:paraId="07D6BA30" w14:textId="77777777" w:rsidR="00340485"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rPr>
              <w:t xml:space="preserve"> evidence of increased capacity of women and men from different target groups to claim their rights;</w:t>
            </w:r>
          </w:p>
          <w:p w14:paraId="53B16FF2" w14:textId="77777777" w:rsidR="00340485" w:rsidRPr="0002505D" w:rsidRDefault="00340485" w:rsidP="009008F4">
            <w:pPr>
              <w:spacing w:after="0" w:line="240" w:lineRule="auto"/>
              <w:rPr>
                <w:rFonts w:ascii="Times New Roman" w:hAnsi="Times New Roman" w:cs="Times New Roman"/>
                <w:color w:val="000000" w:themeColor="text1"/>
                <w:sz w:val="20"/>
                <w:szCs w:val="20"/>
              </w:rPr>
            </w:pPr>
          </w:p>
          <w:p w14:paraId="59206CB5" w14:textId="77777777" w:rsidR="00340485" w:rsidRPr="0002505D"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r w:rsidRPr="005A7A5E">
              <w:rPr>
                <w:rFonts w:ascii="Calibri" w:eastAsia="Times New Roman" w:hAnsi="Calibri" w:cs="Calibri"/>
                <w:noProof/>
                <w:sz w:val="18"/>
                <w:szCs w:val="18"/>
              </w:rPr>
              <w:t xml:space="preserve"> </w:t>
            </w:r>
            <w:r w:rsidRPr="0002505D">
              <w:rPr>
                <w:rFonts w:ascii="Times New Roman" w:hAnsi="Times New Roman" w:cs="Times New Roman"/>
                <w:color w:val="000000" w:themeColor="text1"/>
                <w:sz w:val="20"/>
                <w:szCs w:val="20"/>
              </w:rPr>
              <w:t xml:space="preserve">evidence of increased participation </w:t>
            </w:r>
            <w:r>
              <w:rPr>
                <w:rFonts w:ascii="Times New Roman" w:hAnsi="Times New Roman" w:cs="Times New Roman"/>
                <w:color w:val="000000" w:themeColor="text1"/>
                <w:sz w:val="20"/>
                <w:szCs w:val="20"/>
              </w:rPr>
              <w:t xml:space="preserve">of women (from target groups </w:t>
            </w:r>
            <w:r w:rsidRPr="0002505D">
              <w:rPr>
                <w:rFonts w:ascii="Times New Roman" w:hAnsi="Times New Roman" w:cs="Times New Roman"/>
                <w:color w:val="000000" w:themeColor="text1"/>
                <w:sz w:val="20"/>
                <w:szCs w:val="20"/>
              </w:rPr>
              <w:t xml:space="preserve"> in confidence-building in Georgia</w:t>
            </w:r>
          </w:p>
          <w:p w14:paraId="4BF734C5"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tc>
        <w:tc>
          <w:tcPr>
            <w:tcW w:w="443" w:type="pct"/>
          </w:tcPr>
          <w:p w14:paraId="65B03B50" w14:textId="77777777" w:rsidR="00340485" w:rsidRDefault="00340485" w:rsidP="009008F4">
            <w:pPr>
              <w:spacing w:after="0" w:line="240" w:lineRule="auto"/>
              <w:jc w:val="both"/>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lastRenderedPageBreak/>
              <w:t xml:space="preserve">Quantitative </w:t>
            </w:r>
            <w:r>
              <w:rPr>
                <w:rFonts w:ascii="Times New Roman" w:hAnsi="Times New Roman" w:cs="Times New Roman"/>
                <w:color w:val="000000" w:themeColor="text1"/>
                <w:sz w:val="20"/>
                <w:szCs w:val="20"/>
              </w:rPr>
              <w:t xml:space="preserve">(analysis of indicators) </w:t>
            </w:r>
          </w:p>
          <w:p w14:paraId="34E04C6C"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1BE09557"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Qualitative (perceptions of beneficiaries and stakeholders, identification of reoccurring themes) </w:t>
            </w:r>
          </w:p>
        </w:tc>
      </w:tr>
      <w:tr w:rsidR="00340485" w:rsidRPr="00554F93" w14:paraId="6F8C9275" w14:textId="77777777" w:rsidTr="009008F4">
        <w:trPr>
          <w:trHeight w:val="2690"/>
        </w:trPr>
        <w:tc>
          <w:tcPr>
            <w:tcW w:w="623" w:type="pct"/>
          </w:tcPr>
          <w:p w14:paraId="257F52C1"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b/>
                <w:color w:val="000000" w:themeColor="text1"/>
                <w:sz w:val="20"/>
                <w:szCs w:val="20"/>
              </w:rPr>
              <w:lastRenderedPageBreak/>
              <w:t>Efficiency:</w:t>
            </w:r>
            <w:r w:rsidRPr="00554F93">
              <w:rPr>
                <w:rFonts w:ascii="Times New Roman" w:hAnsi="Times New Roman" w:cs="Times New Roman"/>
                <w:sz w:val="20"/>
                <w:szCs w:val="20"/>
              </w:rPr>
              <w:t xml:space="preserve"> </w:t>
            </w:r>
            <w:r w:rsidRPr="00554F93">
              <w:rPr>
                <w:rFonts w:ascii="Times New Roman" w:hAnsi="Times New Roman" w:cs="Times New Roman"/>
                <w:color w:val="000000" w:themeColor="text1"/>
                <w:sz w:val="20"/>
                <w:szCs w:val="20"/>
              </w:rPr>
              <w:t>Measure of</w:t>
            </w:r>
            <w:r>
              <w:rPr>
                <w:rFonts w:ascii="Times New Roman" w:hAnsi="Times New Roman" w:cs="Times New Roman"/>
                <w:color w:val="000000" w:themeColor="text1"/>
                <w:sz w:val="20"/>
                <w:szCs w:val="20"/>
              </w:rPr>
              <w:t xml:space="preserve"> how economically resources/inputs (funds, </w:t>
            </w:r>
            <w:r w:rsidRPr="00554F93">
              <w:rPr>
                <w:rFonts w:ascii="Times New Roman" w:hAnsi="Times New Roman" w:cs="Times New Roman"/>
                <w:color w:val="000000" w:themeColor="text1"/>
                <w:sz w:val="20"/>
                <w:szCs w:val="20"/>
              </w:rPr>
              <w:t xml:space="preserve">expertise, time, etc.) </w:t>
            </w:r>
            <w:r>
              <w:rPr>
                <w:rFonts w:ascii="Times New Roman" w:hAnsi="Times New Roman" w:cs="Times New Roman"/>
                <w:color w:val="000000" w:themeColor="text1"/>
                <w:sz w:val="20"/>
                <w:szCs w:val="20"/>
              </w:rPr>
              <w:t xml:space="preserve">are </w:t>
            </w:r>
            <w:r w:rsidRPr="00554F93">
              <w:rPr>
                <w:rFonts w:ascii="Times New Roman" w:hAnsi="Times New Roman" w:cs="Times New Roman"/>
                <w:color w:val="000000" w:themeColor="text1"/>
                <w:sz w:val="20"/>
                <w:szCs w:val="20"/>
              </w:rPr>
              <w:t>converted to results.</w:t>
            </w:r>
          </w:p>
          <w:p w14:paraId="20968264"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It is most commonly</w:t>
            </w:r>
          </w:p>
          <w:p w14:paraId="49150CB8"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applied to the</w:t>
            </w:r>
          </w:p>
          <w:p w14:paraId="4795D93E"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input-output link in the </w:t>
            </w:r>
            <w:r w:rsidRPr="00554F93">
              <w:rPr>
                <w:rFonts w:ascii="Times New Roman" w:hAnsi="Times New Roman" w:cs="Times New Roman"/>
                <w:color w:val="000000" w:themeColor="text1"/>
                <w:sz w:val="20"/>
                <w:szCs w:val="20"/>
              </w:rPr>
              <w:t>causal chain of an intervention.</w:t>
            </w:r>
          </w:p>
          <w:p w14:paraId="5ABBF6AA"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77F2BB1C"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tc>
        <w:tc>
          <w:tcPr>
            <w:tcW w:w="945" w:type="pct"/>
          </w:tcPr>
          <w:p w14:paraId="36011BD5"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A) Have resources (financial, human, technical support, etc.) been allocated strategically to achieve the project outcomes? B) Have the outputs been delivered in a timely manner? C) To what extent are relevant national stakeholders and actors included in the WEPD programming and implementation and policy advocacy processes?</w:t>
            </w:r>
          </w:p>
        </w:tc>
        <w:tc>
          <w:tcPr>
            <w:tcW w:w="819" w:type="pct"/>
          </w:tcPr>
          <w:p w14:paraId="63957B31" w14:textId="77777777" w:rsidR="00340485" w:rsidRPr="00554F93"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What measures have been taken during plann</w:t>
            </w:r>
            <w:r>
              <w:rPr>
                <w:rFonts w:ascii="Times New Roman" w:hAnsi="Times New Roman" w:cs="Times New Roman"/>
                <w:color w:val="000000" w:themeColor="text1"/>
                <w:sz w:val="20"/>
                <w:szCs w:val="20"/>
              </w:rPr>
              <w:t>ing and i</w:t>
            </w:r>
            <w:r w:rsidRPr="00554F93">
              <w:rPr>
                <w:rFonts w:ascii="Times New Roman" w:hAnsi="Times New Roman" w:cs="Times New Roman"/>
                <w:color w:val="000000" w:themeColor="text1"/>
                <w:sz w:val="20"/>
                <w:szCs w:val="20"/>
              </w:rPr>
              <w:t>mplementation to ensure that resources are efficiently used?</w:t>
            </w:r>
          </w:p>
          <w:p w14:paraId="78A3E535" w14:textId="77777777" w:rsidR="00340485" w:rsidRPr="00554F93"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Have UN Women’s organization structure, managerial support and coordination mechanisms effectively supported the delivery of the project?</w:t>
            </w:r>
          </w:p>
          <w:p w14:paraId="429D1D5C" w14:textId="77777777" w:rsidR="00340485" w:rsidRPr="00554F93"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Have the outputs been delivered in a timely manner?</w:t>
            </w:r>
          </w:p>
          <w:p w14:paraId="207C3D0C" w14:textId="77777777" w:rsidR="00340485" w:rsidRPr="00554F93"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Were the  resources adequate for integrating HR &amp; GE in the intervention as an investment in short-, medium- and long-term benefits?;</w:t>
            </w:r>
          </w:p>
          <w:p w14:paraId="593EBB0B" w14:textId="77777777" w:rsidR="00340485" w:rsidRPr="00554F93"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Till what extent</w:t>
            </w:r>
            <w:r>
              <w:rPr>
                <w:rFonts w:ascii="Times New Roman" w:hAnsi="Times New Roman" w:cs="Times New Roman"/>
                <w:color w:val="000000" w:themeColor="text1"/>
                <w:sz w:val="20"/>
                <w:szCs w:val="20"/>
              </w:rPr>
              <w:t xml:space="preserve"> did</w:t>
            </w:r>
            <w:r w:rsidRPr="00554F93">
              <w:rPr>
                <w:rFonts w:ascii="Times New Roman" w:hAnsi="Times New Roman" w:cs="Times New Roman"/>
                <w:color w:val="000000" w:themeColor="text1"/>
                <w:sz w:val="20"/>
                <w:szCs w:val="20"/>
              </w:rPr>
              <w:t xml:space="preserve"> the allocation and use of resources to targeted groups</w:t>
            </w:r>
            <w:r>
              <w:rPr>
                <w:rFonts w:ascii="Times New Roman" w:hAnsi="Times New Roman" w:cs="Times New Roman"/>
                <w:color w:val="000000" w:themeColor="text1"/>
                <w:sz w:val="20"/>
                <w:szCs w:val="20"/>
              </w:rPr>
              <w:t xml:space="preserve"> take</w:t>
            </w:r>
            <w:r w:rsidRPr="00554F93">
              <w:rPr>
                <w:rFonts w:ascii="Times New Roman" w:hAnsi="Times New Roman" w:cs="Times New Roman"/>
                <w:color w:val="000000" w:themeColor="text1"/>
                <w:sz w:val="20"/>
                <w:szCs w:val="20"/>
              </w:rPr>
              <w:t xml:space="preserve"> into account the need to prioritize women and individuals/groups </w:t>
            </w:r>
            <w:r w:rsidRPr="00554F93">
              <w:rPr>
                <w:rFonts w:ascii="Times New Roman" w:hAnsi="Times New Roman" w:cs="Times New Roman"/>
                <w:sz w:val="20"/>
                <w:szCs w:val="20"/>
              </w:rPr>
              <w:t xml:space="preserve">who are marginalized </w:t>
            </w:r>
            <w:r w:rsidRPr="00554F93">
              <w:rPr>
                <w:rFonts w:ascii="Times New Roman" w:hAnsi="Times New Roman" w:cs="Times New Roman"/>
                <w:sz w:val="20"/>
                <w:szCs w:val="20"/>
              </w:rPr>
              <w:lastRenderedPageBreak/>
              <w:t xml:space="preserve">and/or discriminated against? </w:t>
            </w:r>
          </w:p>
          <w:p w14:paraId="569A6BFD" w14:textId="77777777" w:rsidR="00340485" w:rsidRPr="00554F93"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 xml:space="preserve">Were </w:t>
            </w:r>
            <w:r>
              <w:rPr>
                <w:rFonts w:ascii="Times New Roman" w:hAnsi="Times New Roman" w:cs="Times New Roman"/>
                <w:color w:val="000000" w:themeColor="text1"/>
                <w:sz w:val="20"/>
                <w:szCs w:val="20"/>
              </w:rPr>
              <w:t xml:space="preserve">the </w:t>
            </w:r>
            <w:r w:rsidRPr="00554F93">
              <w:rPr>
                <w:rFonts w:ascii="Times New Roman" w:hAnsi="Times New Roman" w:cs="Times New Roman"/>
                <w:color w:val="000000" w:themeColor="text1"/>
                <w:sz w:val="20"/>
                <w:szCs w:val="20"/>
              </w:rPr>
              <w:t xml:space="preserve">project resources managed in a transparent and accountable manner? </w:t>
            </w:r>
          </w:p>
          <w:p w14:paraId="7D2D9E53" w14:textId="77777777" w:rsidR="00340485" w:rsidRPr="00554F93"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Were the intervention resources used in an efficient way to address HR &amp; GE in the implementation (e.g. participation of targeted stakeholders, collection of disaggregated data, etc.)?</w:t>
            </w:r>
          </w:p>
        </w:tc>
        <w:tc>
          <w:tcPr>
            <w:tcW w:w="515" w:type="pct"/>
          </w:tcPr>
          <w:p w14:paraId="5A1FD90D" w14:textId="77777777" w:rsidR="00340485" w:rsidRPr="00554F93" w:rsidRDefault="00340485" w:rsidP="00AD2E16">
            <w:pPr>
              <w:pStyle w:val="ListParagraph"/>
              <w:numPr>
                <w:ilvl w:val="0"/>
                <w:numId w:val="21"/>
              </w:numPr>
              <w:spacing w:after="0" w:line="240" w:lineRule="auto"/>
              <w:ind w:left="83" w:hanging="83"/>
              <w:jc w:val="both"/>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lastRenderedPageBreak/>
              <w:t>Project management staff</w:t>
            </w:r>
          </w:p>
          <w:p w14:paraId="12D6AE27" w14:textId="77777777" w:rsidR="00340485" w:rsidRPr="00554F93" w:rsidRDefault="00340485" w:rsidP="00AD2E16">
            <w:pPr>
              <w:pStyle w:val="ListParagraph"/>
              <w:numPr>
                <w:ilvl w:val="0"/>
                <w:numId w:val="21"/>
              </w:numPr>
              <w:spacing w:after="0" w:line="240" w:lineRule="auto"/>
              <w:ind w:left="83" w:hanging="83"/>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w:t>
            </w:r>
            <w:r w:rsidRPr="00554F93">
              <w:rPr>
                <w:rFonts w:ascii="Times New Roman" w:hAnsi="Times New Roman" w:cs="Times New Roman"/>
                <w:color w:val="000000" w:themeColor="text1"/>
                <w:sz w:val="20"/>
                <w:szCs w:val="20"/>
              </w:rPr>
              <w:t>artners</w:t>
            </w:r>
          </w:p>
          <w:p w14:paraId="50E3CD42"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4E463491"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765B8579"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301C7B41"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-Project financial records</w:t>
            </w:r>
          </w:p>
          <w:p w14:paraId="4FB12FAC"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5B7EC920"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29F6C331"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Project  and partners databases</w:t>
            </w:r>
          </w:p>
          <w:p w14:paraId="7AAAFE39"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0CE7BF3B"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Beneficiaries ( recipients of small grants) </w:t>
            </w:r>
          </w:p>
          <w:p w14:paraId="319FEAEA"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5F03DA7D"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 xml:space="preserve"> </w:t>
            </w:r>
          </w:p>
          <w:p w14:paraId="31E1D231"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tc>
        <w:tc>
          <w:tcPr>
            <w:tcW w:w="785" w:type="pct"/>
            <w:gridSpan w:val="2"/>
          </w:tcPr>
          <w:p w14:paraId="3F49610A"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r w:rsidRPr="00766598">
              <w:rPr>
                <w:rFonts w:ascii="Times New Roman" w:hAnsi="Times New Roman" w:cs="Times New Roman"/>
                <w:color w:val="000000" w:themeColor="text1"/>
                <w:sz w:val="20"/>
                <w:szCs w:val="20"/>
              </w:rPr>
              <w:t>Desk review</w:t>
            </w:r>
            <w:r>
              <w:rPr>
                <w:rFonts w:ascii="Times New Roman" w:hAnsi="Times New Roman" w:cs="Times New Roman"/>
                <w:color w:val="000000" w:themeColor="text1"/>
                <w:sz w:val="20"/>
                <w:szCs w:val="20"/>
              </w:rPr>
              <w:t xml:space="preserve"> of activity plans budget records, interim/ status/ annual reports, partners’ reports, etc.)</w:t>
            </w:r>
          </w:p>
          <w:p w14:paraId="7D1CA228" w14:textId="77777777" w:rsidR="00340485" w:rsidRDefault="00340485" w:rsidP="009008F4">
            <w:pPr>
              <w:spacing w:after="0" w:line="240" w:lineRule="auto"/>
              <w:rPr>
                <w:rFonts w:ascii="Times New Roman" w:hAnsi="Times New Roman" w:cs="Times New Roman"/>
                <w:color w:val="000000" w:themeColor="text1"/>
                <w:sz w:val="20"/>
                <w:szCs w:val="20"/>
              </w:rPr>
            </w:pPr>
          </w:p>
          <w:p w14:paraId="4E85DD74"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008D8DFA" w14:textId="77777777" w:rsidR="00340485" w:rsidRDefault="00340485" w:rsidP="009008F4">
            <w:pPr>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r w:rsidRPr="00766598">
              <w:rPr>
                <w:rFonts w:ascii="Times New Roman" w:hAnsi="Times New Roman" w:cs="Times New Roman"/>
                <w:color w:val="000000" w:themeColor="text1"/>
                <w:sz w:val="20"/>
                <w:szCs w:val="20"/>
              </w:rPr>
              <w:t xml:space="preserve">Interviews with project management/ </w:t>
            </w:r>
            <w:r>
              <w:rPr>
                <w:rFonts w:ascii="Times New Roman" w:hAnsi="Times New Roman" w:cs="Times New Roman"/>
                <w:color w:val="000000" w:themeColor="text1"/>
                <w:sz w:val="20"/>
                <w:szCs w:val="20"/>
              </w:rPr>
              <w:t>partners/stakeholders</w:t>
            </w:r>
          </w:p>
          <w:p w14:paraId="518C5356"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0F65E7D5"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537B904C"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465B9D1C"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43A70B6C"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7A6DF650"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678F5139" w14:textId="77777777" w:rsidR="00340485" w:rsidRPr="00766598"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-Interviews with beneficiaries </w:t>
            </w:r>
          </w:p>
          <w:p w14:paraId="002BE2C9"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2EA7DBCA" w14:textId="77777777" w:rsidR="00340485" w:rsidRPr="00766598" w:rsidRDefault="00340485" w:rsidP="009008F4">
            <w:pPr>
              <w:spacing w:after="0" w:line="240" w:lineRule="auto"/>
              <w:jc w:val="both"/>
              <w:rPr>
                <w:rFonts w:ascii="Times New Roman" w:hAnsi="Times New Roman" w:cs="Times New Roman"/>
                <w:color w:val="000000" w:themeColor="text1"/>
                <w:sz w:val="20"/>
                <w:szCs w:val="20"/>
              </w:rPr>
            </w:pPr>
          </w:p>
        </w:tc>
        <w:tc>
          <w:tcPr>
            <w:tcW w:w="871" w:type="pct"/>
          </w:tcPr>
          <w:p w14:paraId="78A792A6"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r w:rsidRPr="00725368">
              <w:rPr>
                <w:rFonts w:ascii="Times New Roman" w:hAnsi="Times New Roman" w:cs="Times New Roman"/>
                <w:color w:val="000000" w:themeColor="text1"/>
                <w:sz w:val="20"/>
                <w:szCs w:val="20"/>
              </w:rPr>
              <w:t>Actual com</w:t>
            </w:r>
            <w:r>
              <w:rPr>
                <w:rFonts w:ascii="Times New Roman" w:hAnsi="Times New Roman" w:cs="Times New Roman"/>
                <w:color w:val="000000" w:themeColor="text1"/>
                <w:sz w:val="20"/>
                <w:szCs w:val="20"/>
              </w:rPr>
              <w:t xml:space="preserve">pared to planned expenditure by </w:t>
            </w:r>
            <w:r w:rsidRPr="00725368">
              <w:rPr>
                <w:rFonts w:ascii="Times New Roman" w:hAnsi="Times New Roman" w:cs="Times New Roman"/>
                <w:color w:val="000000" w:themeColor="text1"/>
                <w:sz w:val="20"/>
                <w:szCs w:val="20"/>
              </w:rPr>
              <w:t xml:space="preserve">project </w:t>
            </w:r>
            <w:r>
              <w:rPr>
                <w:rFonts w:ascii="Times New Roman" w:hAnsi="Times New Roman" w:cs="Times New Roman"/>
                <w:color w:val="000000" w:themeColor="text1"/>
                <w:sz w:val="20"/>
                <w:szCs w:val="20"/>
              </w:rPr>
              <w:t>output;</w:t>
            </w:r>
          </w:p>
          <w:p w14:paraId="4FB1D05B" w14:textId="77777777" w:rsidR="00340485" w:rsidRPr="00725368"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-Actual compared to planed timeline of delivery of outputs;</w:t>
            </w:r>
          </w:p>
          <w:p w14:paraId="73931C2E" w14:textId="77777777" w:rsidR="00340485" w:rsidRDefault="00340485" w:rsidP="00AD2E16">
            <w:pPr>
              <w:pStyle w:val="ListParagraph"/>
              <w:numPr>
                <w:ilvl w:val="0"/>
                <w:numId w:val="21"/>
              </w:numPr>
              <w:spacing w:after="0" w:line="240" w:lineRule="auto"/>
              <w:ind w:left="66" w:hanging="90"/>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Extent to which the allocation of resources to targeted groups took into account the</w:t>
            </w:r>
            <w:r>
              <w:rPr>
                <w:rFonts w:ascii="Times New Roman" w:hAnsi="Times New Roman" w:cs="Times New Roman"/>
                <w:color w:val="000000" w:themeColor="text1"/>
                <w:sz w:val="20"/>
                <w:szCs w:val="20"/>
              </w:rPr>
              <w:t xml:space="preserve">ir needs </w:t>
            </w:r>
            <w:r w:rsidRPr="00554F93">
              <w:rPr>
                <w:rFonts w:ascii="Times New Roman" w:hAnsi="Times New Roman" w:cs="Times New Roman"/>
                <w:color w:val="000000" w:themeColor="text1"/>
                <w:sz w:val="20"/>
                <w:szCs w:val="20"/>
              </w:rPr>
              <w:t xml:space="preserve"> need to pri</w:t>
            </w:r>
            <w:r>
              <w:rPr>
                <w:rFonts w:ascii="Times New Roman" w:hAnsi="Times New Roman" w:cs="Times New Roman"/>
                <w:color w:val="000000" w:themeColor="text1"/>
                <w:sz w:val="20"/>
                <w:szCs w:val="20"/>
              </w:rPr>
              <w:t>oritize those most marginalized;</w:t>
            </w:r>
          </w:p>
          <w:p w14:paraId="6DAD0AD7"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P</w:t>
            </w:r>
            <w:r w:rsidRPr="00725368">
              <w:rPr>
                <w:rFonts w:ascii="Times New Roman" w:hAnsi="Times New Roman" w:cs="Times New Roman"/>
                <w:color w:val="000000" w:themeColor="text1"/>
                <w:sz w:val="20"/>
                <w:szCs w:val="20"/>
              </w:rPr>
              <w:t>ercentage of expenditure on project management</w:t>
            </w:r>
            <w:r>
              <w:rPr>
                <w:rFonts w:ascii="Times New Roman" w:hAnsi="Times New Roman" w:cs="Times New Roman"/>
                <w:color w:val="000000" w:themeColor="text1"/>
                <w:sz w:val="20"/>
                <w:szCs w:val="20"/>
              </w:rPr>
              <w:t>;</w:t>
            </w:r>
          </w:p>
          <w:p w14:paraId="2285DD4F"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r w:rsidRPr="00554F93">
              <w:rPr>
                <w:rFonts w:ascii="Times New Roman" w:hAnsi="Times New Roman" w:cs="Times New Roman"/>
                <w:color w:val="000000" w:themeColor="text1"/>
                <w:sz w:val="20"/>
                <w:szCs w:val="20"/>
              </w:rPr>
              <w:t>Adequacy of staffing, infrastructure and other resources</w:t>
            </w:r>
            <w:r>
              <w:rPr>
                <w:rFonts w:ascii="Times New Roman" w:hAnsi="Times New Roman" w:cs="Times New Roman"/>
                <w:color w:val="000000" w:themeColor="text1"/>
                <w:sz w:val="20"/>
                <w:szCs w:val="20"/>
              </w:rPr>
              <w:t xml:space="preserve">; </w:t>
            </w:r>
          </w:p>
          <w:p w14:paraId="0487D547"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-Evidence of efficiency of partnerships (use of capacity, resources, coordination, etc.)</w:t>
            </w:r>
          </w:p>
          <w:p w14:paraId="6A0DB365"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-Investments made</w:t>
            </w:r>
            <w:r w:rsidRPr="00554F9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 xml:space="preserve">in integration of HR &amp; </w:t>
            </w:r>
            <w:r w:rsidRPr="00554F93">
              <w:rPr>
                <w:rFonts w:ascii="Times New Roman" w:hAnsi="Times New Roman" w:cs="Times New Roman"/>
                <w:color w:val="000000" w:themeColor="text1"/>
                <w:sz w:val="20"/>
                <w:szCs w:val="20"/>
              </w:rPr>
              <w:t>GE</w:t>
            </w:r>
            <w:r>
              <w:rPr>
                <w:rFonts w:ascii="Times New Roman" w:hAnsi="Times New Roman" w:cs="Times New Roman"/>
                <w:color w:val="000000" w:themeColor="text1"/>
                <w:sz w:val="20"/>
                <w:szCs w:val="20"/>
              </w:rPr>
              <w:t xml:space="preserve"> in relation to </w:t>
            </w:r>
            <w:r w:rsidRPr="00346A7F">
              <w:rPr>
                <w:rFonts w:ascii="Times New Roman" w:hAnsi="Times New Roman" w:cs="Times New Roman"/>
                <w:color w:val="000000" w:themeColor="text1"/>
                <w:sz w:val="20"/>
                <w:szCs w:val="20"/>
              </w:rPr>
              <w:t xml:space="preserve">in short-, medium- and long-term </w:t>
            </w:r>
            <w:r>
              <w:rPr>
                <w:rFonts w:ascii="Times New Roman" w:hAnsi="Times New Roman" w:cs="Times New Roman"/>
                <w:color w:val="000000" w:themeColor="text1"/>
                <w:sz w:val="20"/>
                <w:szCs w:val="20"/>
              </w:rPr>
              <w:t>results;</w:t>
            </w:r>
          </w:p>
          <w:p w14:paraId="2AA82925"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-Investments made to project monitoring and accountability to stakeholders and beneficiaries;</w:t>
            </w:r>
          </w:p>
          <w:p w14:paraId="103F4929"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adequacy of resources for integration of HR &amp; GE into project interventions, </w:t>
            </w:r>
            <w:r>
              <w:rPr>
                <w:rFonts w:ascii="Times New Roman" w:hAnsi="Times New Roman" w:cs="Times New Roman"/>
                <w:color w:val="000000" w:themeColor="text1"/>
                <w:sz w:val="20"/>
                <w:szCs w:val="20"/>
              </w:rPr>
              <w:lastRenderedPageBreak/>
              <w:t xml:space="preserve">monitoring and accountability </w:t>
            </w:r>
          </w:p>
        </w:tc>
        <w:tc>
          <w:tcPr>
            <w:tcW w:w="443" w:type="pct"/>
          </w:tcPr>
          <w:p w14:paraId="66E65FC4" w14:textId="77777777" w:rsidR="00340485"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lastRenderedPageBreak/>
              <w:t>Quantitative</w:t>
            </w:r>
            <w:r>
              <w:rPr>
                <w:rFonts w:ascii="Times New Roman" w:hAnsi="Times New Roman" w:cs="Times New Roman"/>
                <w:color w:val="000000" w:themeColor="text1"/>
                <w:sz w:val="20"/>
                <w:szCs w:val="20"/>
              </w:rPr>
              <w:t xml:space="preserve"> (cost-effectiveness and efficiency)</w:t>
            </w:r>
          </w:p>
          <w:p w14:paraId="2EF4D30C" w14:textId="77777777" w:rsidR="00340485" w:rsidRDefault="00340485" w:rsidP="009008F4">
            <w:pPr>
              <w:spacing w:after="0" w:line="240" w:lineRule="auto"/>
              <w:rPr>
                <w:rFonts w:ascii="Times New Roman" w:hAnsi="Times New Roman" w:cs="Times New Roman"/>
                <w:color w:val="000000" w:themeColor="text1"/>
                <w:sz w:val="20"/>
                <w:szCs w:val="20"/>
              </w:rPr>
            </w:pPr>
          </w:p>
          <w:p w14:paraId="01513BF8"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Qualitative (perceptions of interviewees)</w:t>
            </w:r>
          </w:p>
          <w:p w14:paraId="24764CF2" w14:textId="77777777" w:rsidR="00340485" w:rsidRDefault="00340485" w:rsidP="009008F4">
            <w:pPr>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p>
          <w:p w14:paraId="6972AE10" w14:textId="77777777" w:rsidR="00340485" w:rsidRPr="00554F93" w:rsidRDefault="00340485" w:rsidP="009008F4">
            <w:pPr>
              <w:spacing w:after="0" w:line="240" w:lineRule="auto"/>
              <w:rPr>
                <w:rFonts w:ascii="Times New Roman" w:hAnsi="Times New Roman" w:cs="Times New Roman"/>
                <w:color w:val="000000" w:themeColor="text1"/>
                <w:sz w:val="20"/>
                <w:szCs w:val="20"/>
              </w:rPr>
            </w:pPr>
          </w:p>
        </w:tc>
      </w:tr>
      <w:tr w:rsidR="00340485" w:rsidRPr="00554F93" w14:paraId="2A0A097D" w14:textId="77777777" w:rsidTr="009008F4">
        <w:trPr>
          <w:trHeight w:val="558"/>
        </w:trPr>
        <w:tc>
          <w:tcPr>
            <w:tcW w:w="623" w:type="pct"/>
          </w:tcPr>
          <w:p w14:paraId="7EDB9793" w14:textId="77777777" w:rsidR="00340485" w:rsidRPr="0044008B" w:rsidRDefault="00340485" w:rsidP="009008F4">
            <w:pPr>
              <w:spacing w:after="0" w:line="240" w:lineRule="auto"/>
              <w:rPr>
                <w:rFonts w:ascii="Times New Roman" w:hAnsi="Times New Roman" w:cs="Times New Roman"/>
                <w:b/>
                <w:color w:val="000000" w:themeColor="text1"/>
                <w:sz w:val="20"/>
                <w:szCs w:val="20"/>
              </w:rPr>
            </w:pPr>
            <w:r w:rsidRPr="0044008B">
              <w:rPr>
                <w:rFonts w:ascii="Times New Roman" w:hAnsi="Times New Roman" w:cs="Times New Roman"/>
                <w:b/>
                <w:color w:val="000000" w:themeColor="text1"/>
                <w:sz w:val="20"/>
                <w:szCs w:val="20"/>
              </w:rPr>
              <w:lastRenderedPageBreak/>
              <w:t>Sustainability:</w:t>
            </w:r>
          </w:p>
          <w:p w14:paraId="4952D305"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Continuation</w:t>
            </w:r>
          </w:p>
          <w:p w14:paraId="097640F5"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of benefits from a</w:t>
            </w:r>
          </w:p>
          <w:p w14:paraId="18A6BE30"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development intervention</w:t>
            </w:r>
          </w:p>
          <w:p w14:paraId="4FDB0058"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after major development</w:t>
            </w:r>
          </w:p>
          <w:p w14:paraId="1FA8FFB2"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assistance has</w:t>
            </w:r>
          </w:p>
          <w:p w14:paraId="31660D55"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been completed. The probability of continued</w:t>
            </w:r>
          </w:p>
          <w:p w14:paraId="331A3C2A"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long-term benefits</w:t>
            </w:r>
          </w:p>
          <w:p w14:paraId="1082D946"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06D606E2"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tc>
        <w:tc>
          <w:tcPr>
            <w:tcW w:w="945" w:type="pct"/>
          </w:tcPr>
          <w:p w14:paraId="5BD2C545"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A) What is the likelihood that the benefits from the project will be maintained</w:t>
            </w:r>
            <w:r>
              <w:rPr>
                <w:rFonts w:ascii="Times New Roman" w:hAnsi="Times New Roman" w:cs="Times New Roman"/>
                <w:sz w:val="20"/>
                <w:szCs w:val="20"/>
              </w:rPr>
              <w:t xml:space="preserve"> </w:t>
            </w:r>
            <w:r w:rsidRPr="00554F93">
              <w:rPr>
                <w:rFonts w:ascii="Times New Roman" w:hAnsi="Times New Roman" w:cs="Times New Roman"/>
                <w:sz w:val="20"/>
                <w:szCs w:val="20"/>
              </w:rPr>
              <w:t xml:space="preserve">for a reasonably long period of time after the project phase out? </w:t>
            </w:r>
          </w:p>
          <w:p w14:paraId="3FE6D89C"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B) How effectively has</w:t>
            </w:r>
          </w:p>
          <w:p w14:paraId="1610ABC5"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WEPD Project been able to contribute to the generation of national ownership of the results achieved, the establishment of effective partnerships and the development of national</w:t>
            </w:r>
            <w:r>
              <w:rPr>
                <w:rFonts w:ascii="Times New Roman" w:hAnsi="Times New Roman" w:cs="Times New Roman"/>
                <w:sz w:val="20"/>
                <w:szCs w:val="20"/>
              </w:rPr>
              <w:t xml:space="preserve"> </w:t>
            </w:r>
            <w:r w:rsidRPr="00554F93">
              <w:rPr>
                <w:rFonts w:ascii="Times New Roman" w:hAnsi="Times New Roman" w:cs="Times New Roman"/>
                <w:sz w:val="20"/>
                <w:szCs w:val="20"/>
              </w:rPr>
              <w:t xml:space="preserve">capacities? </w:t>
            </w:r>
          </w:p>
          <w:p w14:paraId="189A68E7"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 xml:space="preserve">C) To what extent has WEPD Project been able to promote replication of </w:t>
            </w:r>
            <w:r w:rsidRPr="00554F93">
              <w:rPr>
                <w:rFonts w:ascii="Times New Roman" w:hAnsi="Times New Roman" w:cs="Times New Roman"/>
                <w:sz w:val="20"/>
                <w:szCs w:val="20"/>
              </w:rPr>
              <w:lastRenderedPageBreak/>
              <w:t xml:space="preserve">successful programmes? </w:t>
            </w:r>
          </w:p>
          <w:p w14:paraId="76B73291"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D) To what extent have WEPD’s exit strategies been well planned and successful?</w:t>
            </w:r>
          </w:p>
          <w:p w14:paraId="6D1BDDE8" w14:textId="77777777" w:rsidR="00340485" w:rsidRPr="00554F93" w:rsidRDefault="00340485" w:rsidP="009008F4">
            <w:pPr>
              <w:autoSpaceDE w:val="0"/>
              <w:autoSpaceDN w:val="0"/>
              <w:adjustRightInd w:val="0"/>
              <w:spacing w:after="0" w:line="240" w:lineRule="auto"/>
              <w:jc w:val="both"/>
              <w:rPr>
                <w:rFonts w:ascii="Times New Roman" w:hAnsi="Times New Roman" w:cs="Times New Roman"/>
                <w:color w:val="000000" w:themeColor="text1"/>
                <w:sz w:val="20"/>
                <w:szCs w:val="20"/>
              </w:rPr>
            </w:pPr>
          </w:p>
        </w:tc>
        <w:tc>
          <w:tcPr>
            <w:tcW w:w="819" w:type="pct"/>
          </w:tcPr>
          <w:p w14:paraId="611D0996" w14:textId="77777777" w:rsidR="00340485"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lastRenderedPageBreak/>
              <w:t>To what extent were national and local organizations involved in different aspects of the intervention implementation?</w:t>
            </w:r>
          </w:p>
          <w:p w14:paraId="3205A685" w14:textId="77777777" w:rsidR="00340485"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To what extent do stakeholders</w:t>
            </w:r>
            <w:r>
              <w:rPr>
                <w:rFonts w:ascii="Times New Roman" w:hAnsi="Times New Roman" w:cs="Times New Roman"/>
                <w:color w:val="000000" w:themeColor="text1"/>
                <w:sz w:val="20"/>
                <w:szCs w:val="20"/>
              </w:rPr>
              <w:t xml:space="preserve"> </w:t>
            </w:r>
            <w:r w:rsidRPr="00554F93">
              <w:rPr>
                <w:rFonts w:ascii="Times New Roman" w:hAnsi="Times New Roman" w:cs="Times New Roman"/>
                <w:color w:val="000000" w:themeColor="text1"/>
                <w:sz w:val="20"/>
                <w:szCs w:val="20"/>
              </w:rPr>
              <w:t>have confidence</w:t>
            </w:r>
            <w:r>
              <w:rPr>
                <w:rFonts w:ascii="Times New Roman" w:hAnsi="Times New Roman" w:cs="Times New Roman"/>
                <w:color w:val="000000" w:themeColor="text1"/>
                <w:sz w:val="20"/>
                <w:szCs w:val="20"/>
              </w:rPr>
              <w:t xml:space="preserve"> </w:t>
            </w:r>
            <w:r w:rsidRPr="00554F93">
              <w:rPr>
                <w:rFonts w:ascii="Times New Roman" w:hAnsi="Times New Roman" w:cs="Times New Roman"/>
                <w:color w:val="000000" w:themeColor="text1"/>
                <w:sz w:val="20"/>
                <w:szCs w:val="20"/>
              </w:rPr>
              <w:t>that they will be able</w:t>
            </w:r>
            <w:r>
              <w:rPr>
                <w:rFonts w:ascii="Times New Roman" w:hAnsi="Times New Roman" w:cs="Times New Roman"/>
                <w:color w:val="000000" w:themeColor="text1"/>
                <w:sz w:val="20"/>
                <w:szCs w:val="20"/>
              </w:rPr>
              <w:t xml:space="preserve"> </w:t>
            </w:r>
            <w:r w:rsidRPr="00554F93">
              <w:rPr>
                <w:rFonts w:ascii="Times New Roman" w:hAnsi="Times New Roman" w:cs="Times New Roman"/>
                <w:color w:val="000000" w:themeColor="text1"/>
                <w:sz w:val="20"/>
                <w:szCs w:val="20"/>
              </w:rPr>
              <w:t>to build on the HR &amp; GE</w:t>
            </w:r>
            <w:r>
              <w:rPr>
                <w:rFonts w:ascii="Times New Roman" w:hAnsi="Times New Roman" w:cs="Times New Roman"/>
                <w:color w:val="000000" w:themeColor="text1"/>
                <w:sz w:val="20"/>
                <w:szCs w:val="20"/>
              </w:rPr>
              <w:t xml:space="preserve"> </w:t>
            </w:r>
            <w:r w:rsidRPr="00554F93">
              <w:rPr>
                <w:rFonts w:ascii="Times New Roman" w:hAnsi="Times New Roman" w:cs="Times New Roman"/>
                <w:color w:val="000000" w:themeColor="text1"/>
                <w:sz w:val="20"/>
                <w:szCs w:val="20"/>
              </w:rPr>
              <w:t>changes promoted by the</w:t>
            </w:r>
            <w:r>
              <w:rPr>
                <w:rFonts w:ascii="Times New Roman" w:hAnsi="Times New Roman" w:cs="Times New Roman"/>
                <w:color w:val="000000" w:themeColor="text1"/>
                <w:sz w:val="20"/>
                <w:szCs w:val="20"/>
              </w:rPr>
              <w:t xml:space="preserve"> </w:t>
            </w:r>
            <w:r w:rsidRPr="00554F93">
              <w:rPr>
                <w:rFonts w:ascii="Times New Roman" w:hAnsi="Times New Roman" w:cs="Times New Roman"/>
                <w:color w:val="000000" w:themeColor="text1"/>
                <w:sz w:val="20"/>
                <w:szCs w:val="20"/>
              </w:rPr>
              <w:t>intervention?</w:t>
            </w:r>
          </w:p>
          <w:p w14:paraId="1DD20CCB" w14:textId="77777777" w:rsidR="00340485" w:rsidRPr="007B5059"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 xml:space="preserve">To what degree did </w:t>
            </w:r>
            <w:r>
              <w:rPr>
                <w:rFonts w:ascii="Times New Roman" w:hAnsi="Times New Roman" w:cs="Times New Roman"/>
                <w:color w:val="000000" w:themeColor="text1"/>
                <w:sz w:val="20"/>
                <w:szCs w:val="20"/>
              </w:rPr>
              <w:t xml:space="preserve">( or are likely to ) </w:t>
            </w:r>
            <w:r w:rsidRPr="00554F93">
              <w:rPr>
                <w:rFonts w:ascii="Times New Roman" w:hAnsi="Times New Roman" w:cs="Times New Roman"/>
                <w:color w:val="000000" w:themeColor="text1"/>
                <w:sz w:val="20"/>
                <w:szCs w:val="20"/>
              </w:rPr>
              <w:lastRenderedPageBreak/>
              <w:t>participating</w:t>
            </w:r>
            <w:r>
              <w:rPr>
                <w:rFonts w:ascii="Times New Roman" w:hAnsi="Times New Roman" w:cs="Times New Roman"/>
                <w:color w:val="000000" w:themeColor="text1"/>
                <w:sz w:val="20"/>
                <w:szCs w:val="20"/>
              </w:rPr>
              <w:t xml:space="preserve"> </w:t>
            </w:r>
            <w:r w:rsidRPr="00554F93">
              <w:rPr>
                <w:rFonts w:ascii="Times New Roman" w:hAnsi="Times New Roman" w:cs="Times New Roman"/>
                <w:color w:val="000000" w:themeColor="text1"/>
                <w:sz w:val="20"/>
                <w:szCs w:val="20"/>
              </w:rPr>
              <w:t>organizations</w:t>
            </w:r>
            <w:r>
              <w:rPr>
                <w:rFonts w:ascii="Times New Roman" w:hAnsi="Times New Roman" w:cs="Times New Roman"/>
                <w:color w:val="000000" w:themeColor="text1"/>
                <w:sz w:val="20"/>
                <w:szCs w:val="20"/>
              </w:rPr>
              <w:t xml:space="preserve"> </w:t>
            </w:r>
            <w:r w:rsidRPr="00554F93">
              <w:rPr>
                <w:rFonts w:ascii="Times New Roman" w:hAnsi="Times New Roman" w:cs="Times New Roman"/>
                <w:color w:val="000000" w:themeColor="text1"/>
                <w:sz w:val="20"/>
                <w:szCs w:val="20"/>
              </w:rPr>
              <w:t>change their policies</w:t>
            </w:r>
            <w:r>
              <w:rPr>
                <w:rFonts w:ascii="Times New Roman" w:hAnsi="Times New Roman" w:cs="Times New Roman"/>
                <w:color w:val="000000" w:themeColor="text1"/>
                <w:sz w:val="20"/>
                <w:szCs w:val="20"/>
              </w:rPr>
              <w:t xml:space="preserve"> </w:t>
            </w:r>
            <w:r w:rsidRPr="00554F93">
              <w:rPr>
                <w:rFonts w:ascii="Times New Roman" w:hAnsi="Times New Roman" w:cs="Times New Roman"/>
                <w:color w:val="000000" w:themeColor="text1"/>
                <w:sz w:val="20"/>
                <w:szCs w:val="20"/>
              </w:rPr>
              <w:t>or practices to improve</w:t>
            </w:r>
            <w:r>
              <w:rPr>
                <w:rFonts w:ascii="Times New Roman" w:hAnsi="Times New Roman" w:cs="Times New Roman"/>
                <w:color w:val="000000" w:themeColor="text1"/>
                <w:sz w:val="20"/>
                <w:szCs w:val="20"/>
              </w:rPr>
              <w:t xml:space="preserve"> </w:t>
            </w:r>
            <w:r w:rsidRPr="00554F93">
              <w:rPr>
                <w:rFonts w:ascii="Times New Roman" w:hAnsi="Times New Roman" w:cs="Times New Roman"/>
                <w:color w:val="000000" w:themeColor="text1"/>
                <w:sz w:val="20"/>
                <w:szCs w:val="20"/>
              </w:rPr>
              <w:t>HR &amp; GE fulfilment (e.g.</w:t>
            </w:r>
            <w:r>
              <w:rPr>
                <w:rFonts w:ascii="Times New Roman" w:hAnsi="Times New Roman" w:cs="Times New Roman"/>
                <w:color w:val="000000" w:themeColor="text1"/>
                <w:sz w:val="20"/>
                <w:szCs w:val="20"/>
              </w:rPr>
              <w:t xml:space="preserve"> new services, greater </w:t>
            </w:r>
            <w:r w:rsidRPr="00554F93">
              <w:rPr>
                <w:rFonts w:ascii="Times New Roman" w:hAnsi="Times New Roman" w:cs="Times New Roman"/>
                <w:color w:val="000000" w:themeColor="text1"/>
                <w:sz w:val="20"/>
                <w:szCs w:val="20"/>
              </w:rPr>
              <w:t>responsiveness,</w:t>
            </w:r>
            <w:r>
              <w:rPr>
                <w:rFonts w:ascii="Times New Roman" w:hAnsi="Times New Roman" w:cs="Times New Roman"/>
                <w:color w:val="000000" w:themeColor="text1"/>
                <w:sz w:val="20"/>
                <w:szCs w:val="20"/>
              </w:rPr>
              <w:t xml:space="preserve"> </w:t>
            </w:r>
            <w:r w:rsidRPr="00554F93">
              <w:rPr>
                <w:rFonts w:ascii="Times New Roman" w:hAnsi="Times New Roman" w:cs="Times New Roman"/>
                <w:color w:val="000000" w:themeColor="text1"/>
                <w:sz w:val="20"/>
                <w:szCs w:val="20"/>
              </w:rPr>
              <w:t>resource</w:t>
            </w:r>
            <w:r>
              <w:rPr>
                <w:rFonts w:ascii="Times New Roman" w:hAnsi="Times New Roman" w:cs="Times New Roman"/>
                <w:color w:val="000000" w:themeColor="text1"/>
                <w:sz w:val="20"/>
                <w:szCs w:val="20"/>
              </w:rPr>
              <w:t xml:space="preserve"> </w:t>
            </w:r>
            <w:r w:rsidRPr="00554F93">
              <w:rPr>
                <w:rFonts w:ascii="Times New Roman" w:hAnsi="Times New Roman" w:cs="Times New Roman"/>
                <w:color w:val="000000" w:themeColor="text1"/>
                <w:sz w:val="20"/>
                <w:szCs w:val="20"/>
              </w:rPr>
              <w:t>re-allocation, improved</w:t>
            </w:r>
            <w:r>
              <w:rPr>
                <w:rFonts w:ascii="Times New Roman" w:hAnsi="Times New Roman" w:cs="Times New Roman"/>
                <w:color w:val="000000" w:themeColor="text1"/>
                <w:sz w:val="20"/>
                <w:szCs w:val="20"/>
              </w:rPr>
              <w:t xml:space="preserve"> </w:t>
            </w:r>
            <w:r w:rsidRPr="00554F93">
              <w:rPr>
                <w:rFonts w:ascii="Times New Roman" w:hAnsi="Times New Roman" w:cs="Times New Roman"/>
                <w:color w:val="000000" w:themeColor="text1"/>
                <w:sz w:val="20"/>
                <w:szCs w:val="20"/>
              </w:rPr>
              <w:t>quality etc.)?</w:t>
            </w:r>
          </w:p>
          <w:p w14:paraId="1E417E5F" w14:textId="77777777" w:rsidR="00340485"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t>Did the intervention design include an appropriate sustainability and exit strategy (including promoting national/ local ownership, use of local capacity, etc.) to support positive changes in HR &amp; GE after the end of the intervention?</w:t>
            </w:r>
          </w:p>
          <w:p w14:paraId="5199C5F2" w14:textId="77777777" w:rsidR="00340485"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What was the level of involvement of stakeholder into development and implementation of the exit strategy?</w:t>
            </w:r>
          </w:p>
          <w:p w14:paraId="134BC10A" w14:textId="77777777" w:rsidR="00340485"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What kind of scale-up strategies were used?</w:t>
            </w:r>
          </w:p>
          <w:p w14:paraId="5C39543A" w14:textId="77777777" w:rsidR="00340485" w:rsidRPr="007B5059" w:rsidRDefault="00340485" w:rsidP="009008F4">
            <w:pPr>
              <w:spacing w:after="0" w:line="240" w:lineRule="auto"/>
              <w:ind w:left="40"/>
              <w:rPr>
                <w:rFonts w:ascii="Times New Roman" w:hAnsi="Times New Roman" w:cs="Times New Roman"/>
                <w:color w:val="000000" w:themeColor="text1"/>
                <w:sz w:val="20"/>
                <w:szCs w:val="20"/>
              </w:rPr>
            </w:pPr>
          </w:p>
        </w:tc>
        <w:tc>
          <w:tcPr>
            <w:tcW w:w="515" w:type="pct"/>
          </w:tcPr>
          <w:p w14:paraId="1E612CBC" w14:textId="77777777" w:rsidR="00340485" w:rsidRDefault="00340485" w:rsidP="009008F4">
            <w:pPr>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w:t>
            </w:r>
            <w:r w:rsidRPr="00554F93">
              <w:rPr>
                <w:rFonts w:ascii="Times New Roman" w:hAnsi="Times New Roman" w:cs="Times New Roman"/>
                <w:color w:val="000000" w:themeColor="text1"/>
                <w:sz w:val="20"/>
                <w:szCs w:val="20"/>
              </w:rPr>
              <w:t>Project records</w:t>
            </w:r>
            <w:r>
              <w:rPr>
                <w:rFonts w:ascii="Times New Roman" w:hAnsi="Times New Roman" w:cs="Times New Roman"/>
                <w:color w:val="000000" w:themeColor="text1"/>
                <w:sz w:val="20"/>
                <w:szCs w:val="20"/>
              </w:rPr>
              <w:t xml:space="preserve"> and reports;</w:t>
            </w:r>
          </w:p>
          <w:p w14:paraId="10FDDED9"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765AE74C" w14:textId="77777777" w:rsidR="00340485" w:rsidRPr="002D4C48"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-Protocols and other evidence of decision making (approval of amendments, organizational capacity building, i.e. change in institutional functions, allocatio</w:t>
            </w:r>
            <w:r>
              <w:rPr>
                <w:rFonts w:ascii="Times New Roman" w:hAnsi="Times New Roman" w:cs="Times New Roman"/>
                <w:color w:val="000000" w:themeColor="text1"/>
                <w:sz w:val="20"/>
                <w:szCs w:val="20"/>
              </w:rPr>
              <w:lastRenderedPageBreak/>
              <w:t>n of human resources, allocation of budget;</w:t>
            </w:r>
          </w:p>
          <w:p w14:paraId="18683EDB"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72400EEE" w14:textId="77777777" w:rsidR="00340485" w:rsidRDefault="00340485" w:rsidP="00AD2E16">
            <w:pPr>
              <w:pStyle w:val="ListParagraph"/>
              <w:numPr>
                <w:ilvl w:val="0"/>
                <w:numId w:val="21"/>
              </w:numPr>
              <w:spacing w:after="0" w:line="240" w:lineRule="auto"/>
              <w:ind w:left="150" w:hanging="15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Steering C</w:t>
            </w:r>
            <w:r w:rsidRPr="00554F93">
              <w:rPr>
                <w:rFonts w:ascii="Times New Roman" w:hAnsi="Times New Roman" w:cs="Times New Roman"/>
                <w:color w:val="000000" w:themeColor="text1"/>
                <w:sz w:val="20"/>
                <w:szCs w:val="20"/>
              </w:rPr>
              <w:t>ommittee and other national partners</w:t>
            </w:r>
          </w:p>
          <w:p w14:paraId="1E89A338" w14:textId="77777777" w:rsidR="00340485" w:rsidRPr="00554F93" w:rsidRDefault="00340485" w:rsidP="00AD2E16">
            <w:pPr>
              <w:pStyle w:val="ListParagraph"/>
              <w:numPr>
                <w:ilvl w:val="0"/>
                <w:numId w:val="21"/>
              </w:numPr>
              <w:spacing w:after="0" w:line="240" w:lineRule="auto"/>
              <w:ind w:left="150" w:hanging="15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Project partners </w:t>
            </w:r>
          </w:p>
          <w:p w14:paraId="21475E68"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49FD8510"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1DE68304"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-Beneficiaries ( local administration, CBOs, SHGs) </w:t>
            </w:r>
          </w:p>
        </w:tc>
        <w:tc>
          <w:tcPr>
            <w:tcW w:w="785" w:type="pct"/>
            <w:gridSpan w:val="2"/>
          </w:tcPr>
          <w:p w14:paraId="2F3CFFE1" w14:textId="77777777" w:rsidR="00340485" w:rsidRPr="00766598"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w:t>
            </w:r>
            <w:r w:rsidRPr="00554F93">
              <w:rPr>
                <w:rFonts w:ascii="Times New Roman" w:hAnsi="Times New Roman" w:cs="Times New Roman"/>
                <w:color w:val="000000" w:themeColor="text1"/>
                <w:sz w:val="20"/>
                <w:szCs w:val="20"/>
              </w:rPr>
              <w:t>Desk review</w:t>
            </w:r>
            <w:r>
              <w:rPr>
                <w:rFonts w:ascii="Times New Roman" w:hAnsi="Times New Roman" w:cs="Times New Roman"/>
                <w:color w:val="000000" w:themeColor="text1"/>
                <w:sz w:val="20"/>
                <w:szCs w:val="20"/>
              </w:rPr>
              <w:t xml:space="preserve"> of project documentation, communication strategy, exit strategy); policy planning documents, records of decision making</w:t>
            </w:r>
          </w:p>
          <w:p w14:paraId="523122E5"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421481F5" w14:textId="77777777" w:rsidR="00340485" w:rsidRPr="00766598"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w:t>
            </w:r>
            <w:r w:rsidRPr="00766598">
              <w:rPr>
                <w:rFonts w:ascii="Times New Roman" w:hAnsi="Times New Roman" w:cs="Times New Roman"/>
                <w:color w:val="000000" w:themeColor="text1"/>
                <w:sz w:val="20"/>
                <w:szCs w:val="20"/>
              </w:rPr>
              <w:t>ndividual interviews</w:t>
            </w:r>
            <w:r>
              <w:rPr>
                <w:rFonts w:ascii="Times New Roman" w:hAnsi="Times New Roman" w:cs="Times New Roman"/>
                <w:color w:val="000000" w:themeColor="text1"/>
                <w:sz w:val="20"/>
                <w:szCs w:val="20"/>
              </w:rPr>
              <w:t xml:space="preserve"> with national/local stakeholders; </w:t>
            </w:r>
          </w:p>
          <w:p w14:paraId="27CA7AE2"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1DD8F2A4"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-Interviews with project partners; </w:t>
            </w:r>
          </w:p>
          <w:p w14:paraId="26E13C72" w14:textId="77777777" w:rsidR="00340485" w:rsidRDefault="00340485" w:rsidP="009008F4">
            <w:pPr>
              <w:spacing w:after="0" w:line="240" w:lineRule="auto"/>
              <w:jc w:val="both"/>
              <w:rPr>
                <w:rFonts w:ascii="Times New Roman" w:hAnsi="Times New Roman" w:cs="Times New Roman"/>
                <w:color w:val="000000" w:themeColor="text1"/>
                <w:sz w:val="20"/>
                <w:szCs w:val="20"/>
              </w:rPr>
            </w:pPr>
          </w:p>
          <w:p w14:paraId="29D8A41A"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r w:rsidRPr="00766598">
              <w:rPr>
                <w:rFonts w:ascii="Times New Roman" w:hAnsi="Times New Roman" w:cs="Times New Roman"/>
                <w:color w:val="000000" w:themeColor="text1"/>
                <w:sz w:val="20"/>
                <w:szCs w:val="20"/>
              </w:rPr>
              <w:t xml:space="preserve">Group </w:t>
            </w:r>
            <w:r>
              <w:rPr>
                <w:rFonts w:ascii="Times New Roman" w:hAnsi="Times New Roman" w:cs="Times New Roman"/>
                <w:color w:val="000000" w:themeColor="text1"/>
                <w:sz w:val="20"/>
                <w:szCs w:val="20"/>
              </w:rPr>
              <w:t>interviews with members of Steering Committee national stakeholders;</w:t>
            </w:r>
          </w:p>
          <w:p w14:paraId="771C463E" w14:textId="77777777" w:rsidR="00340485" w:rsidRDefault="00340485" w:rsidP="009008F4">
            <w:pPr>
              <w:spacing w:after="0" w:line="240" w:lineRule="auto"/>
              <w:rPr>
                <w:rFonts w:ascii="Times New Roman" w:hAnsi="Times New Roman" w:cs="Times New Roman"/>
                <w:color w:val="000000" w:themeColor="text1"/>
                <w:sz w:val="20"/>
                <w:szCs w:val="20"/>
              </w:rPr>
            </w:pPr>
          </w:p>
          <w:p w14:paraId="12BFBFB2" w14:textId="77777777" w:rsidR="00340485" w:rsidRPr="00766598"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 xml:space="preserve">-Group  interviews with beneficiaries </w:t>
            </w:r>
          </w:p>
          <w:p w14:paraId="6129DD37"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1E1860BF"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28444A18"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5EDB31DD"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1A14DF80"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2DCF00C7"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795D8C82"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p w14:paraId="14E45C9A" w14:textId="77777777" w:rsidR="00340485" w:rsidRPr="00554F93" w:rsidRDefault="00340485" w:rsidP="009008F4">
            <w:pPr>
              <w:spacing w:after="0" w:line="240" w:lineRule="auto"/>
              <w:jc w:val="both"/>
              <w:rPr>
                <w:rFonts w:ascii="Times New Roman" w:hAnsi="Times New Roman" w:cs="Times New Roman"/>
                <w:color w:val="000000" w:themeColor="text1"/>
                <w:sz w:val="20"/>
                <w:szCs w:val="20"/>
              </w:rPr>
            </w:pPr>
          </w:p>
        </w:tc>
        <w:tc>
          <w:tcPr>
            <w:tcW w:w="871" w:type="pct"/>
          </w:tcPr>
          <w:p w14:paraId="17C13FB6"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-Number, content and quality of activities targeting sustainability;</w:t>
            </w:r>
          </w:p>
          <w:p w14:paraId="6BB5F2B2" w14:textId="77777777" w:rsidR="00340485" w:rsidRDefault="00340485" w:rsidP="009008F4">
            <w:pPr>
              <w:spacing w:after="0" w:line="240" w:lineRule="auto"/>
              <w:rPr>
                <w:rFonts w:ascii="Times New Roman" w:hAnsi="Times New Roman" w:cs="Times New Roman"/>
                <w:color w:val="000000" w:themeColor="text1"/>
                <w:sz w:val="20"/>
                <w:szCs w:val="20"/>
              </w:rPr>
            </w:pPr>
          </w:p>
          <w:p w14:paraId="3E2C7EBD"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-Number of women and men (by target group) involved into implementation of sustainability activities (planning, advocacy, replication, etc.);</w:t>
            </w:r>
          </w:p>
          <w:p w14:paraId="4C06FE0A" w14:textId="77777777" w:rsidR="00340485" w:rsidRDefault="00340485" w:rsidP="009008F4">
            <w:pPr>
              <w:spacing w:after="0" w:line="240" w:lineRule="auto"/>
              <w:rPr>
                <w:rFonts w:ascii="Times New Roman" w:hAnsi="Times New Roman" w:cs="Times New Roman"/>
                <w:color w:val="000000" w:themeColor="text1"/>
                <w:sz w:val="20"/>
                <w:szCs w:val="20"/>
              </w:rPr>
            </w:pPr>
          </w:p>
          <w:p w14:paraId="434C9641"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r w:rsidRPr="00554F93">
              <w:rPr>
                <w:rFonts w:ascii="Times New Roman" w:hAnsi="Times New Roman" w:cs="Times New Roman"/>
                <w:color w:val="000000" w:themeColor="text1"/>
                <w:sz w:val="20"/>
                <w:szCs w:val="20"/>
              </w:rPr>
              <w:t>Willingness an</w:t>
            </w:r>
            <w:r>
              <w:rPr>
                <w:rFonts w:ascii="Times New Roman" w:hAnsi="Times New Roman" w:cs="Times New Roman"/>
                <w:color w:val="000000" w:themeColor="text1"/>
                <w:sz w:val="20"/>
                <w:szCs w:val="20"/>
              </w:rPr>
              <w:t xml:space="preserve">d capacity of project partners </w:t>
            </w:r>
            <w:r w:rsidRPr="00554F93">
              <w:rPr>
                <w:rFonts w:ascii="Times New Roman" w:hAnsi="Times New Roman" w:cs="Times New Roman"/>
                <w:color w:val="000000" w:themeColor="text1"/>
                <w:sz w:val="20"/>
                <w:szCs w:val="20"/>
              </w:rPr>
              <w:t>to integrate project interventions/services  into their own programs</w:t>
            </w:r>
            <w:r>
              <w:rPr>
                <w:rFonts w:ascii="Times New Roman" w:hAnsi="Times New Roman" w:cs="Times New Roman"/>
                <w:color w:val="000000" w:themeColor="text1"/>
                <w:sz w:val="20"/>
                <w:szCs w:val="20"/>
              </w:rPr>
              <w:t>;</w:t>
            </w:r>
          </w:p>
          <w:p w14:paraId="6C2D2689" w14:textId="77777777" w:rsidR="00340485" w:rsidRDefault="00340485" w:rsidP="009008F4">
            <w:pPr>
              <w:spacing w:after="0" w:line="240" w:lineRule="auto"/>
              <w:rPr>
                <w:rFonts w:ascii="Times New Roman" w:hAnsi="Times New Roman" w:cs="Times New Roman"/>
                <w:color w:val="000000" w:themeColor="text1"/>
                <w:sz w:val="20"/>
                <w:szCs w:val="20"/>
              </w:rPr>
            </w:pPr>
          </w:p>
          <w:p w14:paraId="1B2C3754"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-Number</w:t>
            </w:r>
            <w:r w:rsidRPr="00554F93">
              <w:rPr>
                <w:rFonts w:ascii="Times New Roman" w:hAnsi="Times New Roman" w:cs="Times New Roman"/>
                <w:color w:val="000000" w:themeColor="text1"/>
                <w:sz w:val="20"/>
                <w:szCs w:val="20"/>
              </w:rPr>
              <w:t xml:space="preserve"> of women and men in </w:t>
            </w:r>
            <w:r>
              <w:rPr>
                <w:rFonts w:ascii="Times New Roman" w:hAnsi="Times New Roman" w:cs="Times New Roman"/>
                <w:color w:val="000000" w:themeColor="text1"/>
                <w:sz w:val="20"/>
                <w:szCs w:val="20"/>
              </w:rPr>
              <w:t xml:space="preserve">decision </w:t>
            </w:r>
            <w:r>
              <w:rPr>
                <w:rFonts w:ascii="Times New Roman" w:hAnsi="Times New Roman" w:cs="Times New Roman"/>
                <w:color w:val="000000" w:themeColor="text1"/>
                <w:sz w:val="20"/>
                <w:szCs w:val="20"/>
              </w:rPr>
              <w:lastRenderedPageBreak/>
              <w:t>making positions from</w:t>
            </w:r>
            <w:r w:rsidRPr="00554F9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stakeholders groups;</w:t>
            </w:r>
          </w:p>
          <w:p w14:paraId="0A53582D"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-Effectiveness  of  the P</w:t>
            </w:r>
            <w:r w:rsidRPr="00554F93">
              <w:rPr>
                <w:rFonts w:ascii="Times New Roman" w:hAnsi="Times New Roman" w:cs="Times New Roman"/>
                <w:color w:val="000000" w:themeColor="text1"/>
                <w:sz w:val="20"/>
                <w:szCs w:val="20"/>
              </w:rPr>
              <w:t xml:space="preserve">roject </w:t>
            </w:r>
            <w:r>
              <w:rPr>
                <w:rFonts w:ascii="Times New Roman" w:hAnsi="Times New Roman" w:cs="Times New Roman"/>
                <w:color w:val="000000" w:themeColor="text1"/>
                <w:sz w:val="20"/>
                <w:szCs w:val="20"/>
              </w:rPr>
              <w:t>Steering Committee: participation in advocacy, in exit strategy, influence on policy making;</w:t>
            </w:r>
          </w:p>
          <w:p w14:paraId="3A6A74D7" w14:textId="77777777" w:rsidR="00340485" w:rsidRPr="00041375" w:rsidRDefault="00340485" w:rsidP="009008F4">
            <w:pPr>
              <w:spacing w:after="0" w:line="240" w:lineRule="auto"/>
              <w:rPr>
                <w:rFonts w:ascii="Times New Roman" w:hAnsi="Times New Roman" w:cs="Times New Roman"/>
                <w:color w:val="000000" w:themeColor="text1"/>
                <w:sz w:val="20"/>
                <w:szCs w:val="20"/>
              </w:rPr>
            </w:pPr>
          </w:p>
          <w:p w14:paraId="21112251"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r w:rsidRPr="00041375">
              <w:rPr>
                <w:rFonts w:ascii="Times New Roman" w:hAnsi="Times New Roman" w:cs="Times New Roman"/>
                <w:color w:val="000000" w:themeColor="text1"/>
                <w:sz w:val="20"/>
                <w:szCs w:val="20"/>
              </w:rPr>
              <w:t>Evidence of capacity of  right</w:t>
            </w:r>
            <w:r>
              <w:rPr>
                <w:rFonts w:ascii="Times New Roman" w:hAnsi="Times New Roman" w:cs="Times New Roman"/>
                <w:color w:val="000000" w:themeColor="text1"/>
                <w:sz w:val="20"/>
                <w:szCs w:val="20"/>
              </w:rPr>
              <w:t>-</w:t>
            </w:r>
            <w:r w:rsidRPr="00041375">
              <w:rPr>
                <w:rFonts w:ascii="Times New Roman" w:hAnsi="Times New Roman" w:cs="Times New Roman"/>
                <w:color w:val="000000" w:themeColor="text1"/>
                <w:sz w:val="20"/>
                <w:szCs w:val="20"/>
              </w:rPr>
              <w:t xml:space="preserve"> holders from target groups to claim their rights and hold duty bearers accountable;</w:t>
            </w:r>
          </w:p>
          <w:p w14:paraId="295E3879" w14:textId="77777777" w:rsidR="00340485" w:rsidRDefault="00340485" w:rsidP="009008F4">
            <w:pPr>
              <w:spacing w:after="0" w:line="240" w:lineRule="auto"/>
              <w:rPr>
                <w:rFonts w:ascii="Times New Roman" w:hAnsi="Times New Roman" w:cs="Times New Roman"/>
                <w:color w:val="000000" w:themeColor="text1"/>
                <w:sz w:val="20"/>
                <w:szCs w:val="20"/>
              </w:rPr>
            </w:pPr>
          </w:p>
          <w:p w14:paraId="1EA93288" w14:textId="77777777" w:rsidR="00340485" w:rsidRDefault="00340485" w:rsidP="009008F4">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r w:rsidRPr="00CC59E4">
              <w:rPr>
                <w:rFonts w:ascii="Times New Roman" w:hAnsi="Times New Roman" w:cs="Times New Roman"/>
                <w:color w:val="000000" w:themeColor="text1"/>
                <w:sz w:val="20"/>
                <w:szCs w:val="20"/>
              </w:rPr>
              <w:t>Evidence of capacity of duty  bearers to fulfill the  rights (new services, greater responsiveness, re-allocation of bu</w:t>
            </w:r>
            <w:r>
              <w:rPr>
                <w:rFonts w:ascii="Times New Roman" w:hAnsi="Times New Roman" w:cs="Times New Roman"/>
                <w:color w:val="000000" w:themeColor="text1"/>
                <w:sz w:val="20"/>
                <w:szCs w:val="20"/>
              </w:rPr>
              <w:t>dget/human resources, institua</w:t>
            </w:r>
            <w:r w:rsidRPr="00CC59E4">
              <w:rPr>
                <w:rFonts w:ascii="Times New Roman" w:hAnsi="Times New Roman" w:cs="Times New Roman"/>
                <w:color w:val="000000" w:themeColor="text1"/>
                <w:sz w:val="20"/>
                <w:szCs w:val="20"/>
              </w:rPr>
              <w:t>lisation  of mechanisms);</w:t>
            </w:r>
          </w:p>
          <w:p w14:paraId="5C044433" w14:textId="77777777" w:rsidR="00340485" w:rsidRPr="00041375" w:rsidRDefault="00340485" w:rsidP="009008F4">
            <w:pPr>
              <w:spacing w:after="0" w:line="240" w:lineRule="auto"/>
              <w:rPr>
                <w:rFonts w:ascii="Times New Roman" w:hAnsi="Times New Roman" w:cs="Times New Roman"/>
                <w:color w:val="000000" w:themeColor="text1"/>
                <w:sz w:val="20"/>
                <w:szCs w:val="20"/>
              </w:rPr>
            </w:pPr>
          </w:p>
          <w:p w14:paraId="2AB94C98" w14:textId="77777777" w:rsidR="00340485" w:rsidRPr="00CC59E4" w:rsidRDefault="00340485" w:rsidP="009008F4">
            <w:pPr>
              <w:spacing w:after="0" w:line="240" w:lineRule="auto"/>
              <w:ind w:left="-28"/>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-Evidence of partnerships/mechanisms established (including between duty-bearers and right-holders) to ensure </w:t>
            </w:r>
            <w:r w:rsidRPr="00041375">
              <w:rPr>
                <w:rFonts w:ascii="Times New Roman" w:hAnsi="Times New Roman" w:cs="Times New Roman"/>
                <w:color w:val="000000" w:themeColor="text1"/>
                <w:sz w:val="20"/>
                <w:szCs w:val="20"/>
              </w:rPr>
              <w:t xml:space="preserve">dialogue between women and relevant decision-makers to address human rights concerns of </w:t>
            </w:r>
            <w:r>
              <w:rPr>
                <w:rFonts w:ascii="Times New Roman" w:hAnsi="Times New Roman" w:cs="Times New Roman"/>
                <w:color w:val="000000" w:themeColor="text1"/>
                <w:sz w:val="20"/>
                <w:szCs w:val="20"/>
              </w:rPr>
              <w:t>IDP and conflict-affected women.</w:t>
            </w:r>
          </w:p>
        </w:tc>
        <w:tc>
          <w:tcPr>
            <w:tcW w:w="443" w:type="pct"/>
          </w:tcPr>
          <w:p w14:paraId="21BC248F" w14:textId="77777777" w:rsidR="00340485" w:rsidRPr="00554F93" w:rsidRDefault="00340485" w:rsidP="009008F4">
            <w:pPr>
              <w:spacing w:after="0" w:line="240" w:lineRule="auto"/>
              <w:rPr>
                <w:rFonts w:ascii="Times New Roman" w:hAnsi="Times New Roman" w:cs="Times New Roman"/>
                <w:color w:val="000000" w:themeColor="text1"/>
                <w:sz w:val="20"/>
                <w:szCs w:val="20"/>
              </w:rPr>
            </w:pPr>
            <w:r w:rsidRPr="00554F93">
              <w:rPr>
                <w:rFonts w:ascii="Times New Roman" w:hAnsi="Times New Roman" w:cs="Times New Roman"/>
                <w:color w:val="000000" w:themeColor="text1"/>
                <w:sz w:val="20"/>
                <w:szCs w:val="20"/>
              </w:rPr>
              <w:lastRenderedPageBreak/>
              <w:t>Quantitative</w:t>
            </w:r>
            <w:r>
              <w:rPr>
                <w:rFonts w:ascii="Times New Roman" w:hAnsi="Times New Roman" w:cs="Times New Roman"/>
                <w:color w:val="000000" w:themeColor="text1"/>
                <w:sz w:val="20"/>
                <w:szCs w:val="20"/>
              </w:rPr>
              <w:t xml:space="preserve"> (allocation of budget, adequacy) </w:t>
            </w:r>
          </w:p>
          <w:p w14:paraId="49D34469" w14:textId="77777777" w:rsidR="00340485" w:rsidRPr="00554F93" w:rsidRDefault="00340485" w:rsidP="009008F4">
            <w:pPr>
              <w:tabs>
                <w:tab w:val="left" w:pos="644"/>
              </w:tabs>
              <w:spacing w:after="0" w:line="240" w:lineRule="auto"/>
              <w:rPr>
                <w:rFonts w:ascii="Times New Roman" w:hAnsi="Times New Roman" w:cs="Times New Roman"/>
                <w:color w:val="000000" w:themeColor="text1"/>
                <w:sz w:val="20"/>
                <w:szCs w:val="20"/>
              </w:rPr>
            </w:pPr>
          </w:p>
          <w:p w14:paraId="48F44E67" w14:textId="77777777" w:rsidR="00340485" w:rsidRDefault="00340485" w:rsidP="009008F4">
            <w:pPr>
              <w:spacing w:after="0" w:line="240" w:lineRule="auto"/>
              <w:rPr>
                <w:rFonts w:ascii="Times New Roman" w:hAnsi="Times New Roman" w:cs="Times New Roman"/>
                <w:color w:val="000000" w:themeColor="text1"/>
                <w:sz w:val="20"/>
                <w:szCs w:val="20"/>
              </w:rPr>
            </w:pPr>
            <w:r w:rsidRPr="009C5D12">
              <w:rPr>
                <w:rFonts w:ascii="Times New Roman" w:hAnsi="Times New Roman" w:cs="Times New Roman"/>
                <w:color w:val="000000" w:themeColor="text1"/>
                <w:sz w:val="20"/>
                <w:szCs w:val="20"/>
              </w:rPr>
              <w:t>Qualitative</w:t>
            </w:r>
            <w:r>
              <w:rPr>
                <w:rFonts w:ascii="Times New Roman" w:hAnsi="Times New Roman" w:cs="Times New Roman"/>
                <w:color w:val="000000" w:themeColor="text1"/>
                <w:sz w:val="20"/>
                <w:szCs w:val="20"/>
              </w:rPr>
              <w:t xml:space="preserve"> (</w:t>
            </w:r>
            <w:r w:rsidRPr="009C5D12">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perceptions)</w:t>
            </w:r>
          </w:p>
          <w:p w14:paraId="5F70B296" w14:textId="77777777" w:rsidR="00340485" w:rsidRDefault="00340485" w:rsidP="009008F4">
            <w:pPr>
              <w:spacing w:after="0" w:line="240" w:lineRule="auto"/>
              <w:rPr>
                <w:rFonts w:ascii="Times New Roman" w:hAnsi="Times New Roman" w:cs="Times New Roman"/>
                <w:color w:val="000000" w:themeColor="text1"/>
                <w:sz w:val="20"/>
                <w:szCs w:val="20"/>
              </w:rPr>
            </w:pPr>
          </w:p>
          <w:p w14:paraId="01801749" w14:textId="77777777" w:rsidR="00340485" w:rsidRPr="009C5D12" w:rsidRDefault="00340485" w:rsidP="009008F4">
            <w:pPr>
              <w:spacing w:after="0" w:line="240" w:lineRule="auto"/>
              <w:rPr>
                <w:rFonts w:ascii="Times New Roman" w:hAnsi="Times New Roman" w:cs="Times New Roman"/>
                <w:color w:val="000000" w:themeColor="text1"/>
                <w:sz w:val="20"/>
                <w:szCs w:val="20"/>
              </w:rPr>
            </w:pPr>
            <w:r w:rsidRPr="00491132">
              <w:rPr>
                <w:rFonts w:ascii="Times New Roman" w:hAnsi="Times New Roman" w:cs="Times New Roman"/>
                <w:color w:val="000000" w:themeColor="text1"/>
                <w:sz w:val="20"/>
                <w:szCs w:val="20"/>
              </w:rPr>
              <w:t>Secondary analysis (policy planning documents, records of decision making)</w:t>
            </w:r>
          </w:p>
        </w:tc>
      </w:tr>
      <w:tr w:rsidR="00340485" w:rsidRPr="00554F93" w14:paraId="42B2FA48" w14:textId="77777777" w:rsidTr="009008F4">
        <w:tc>
          <w:tcPr>
            <w:tcW w:w="5000" w:type="pct"/>
            <w:gridSpan w:val="8"/>
          </w:tcPr>
          <w:p w14:paraId="5E1ABC34" w14:textId="77777777" w:rsidR="00340485" w:rsidRPr="0048504D" w:rsidRDefault="00340485" w:rsidP="009008F4">
            <w:pPr>
              <w:spacing w:after="0" w:line="240" w:lineRule="auto"/>
              <w:rPr>
                <w:rFonts w:ascii="Times New Roman" w:hAnsi="Times New Roman" w:cs="Times New Roman"/>
                <w:b/>
              </w:rPr>
            </w:pPr>
            <w:r w:rsidRPr="0048504D">
              <w:rPr>
                <w:rFonts w:ascii="Times New Roman" w:hAnsi="Times New Roman" w:cs="Times New Roman"/>
                <w:b/>
              </w:rPr>
              <w:lastRenderedPageBreak/>
              <w:t xml:space="preserve">Additional criteria </w:t>
            </w:r>
          </w:p>
        </w:tc>
      </w:tr>
      <w:tr w:rsidR="00340485" w:rsidRPr="00554F93" w14:paraId="65B797ED" w14:textId="77777777" w:rsidTr="009008F4">
        <w:tc>
          <w:tcPr>
            <w:tcW w:w="623" w:type="pct"/>
            <w:shd w:val="clear" w:color="auto" w:fill="FFFFFF" w:themeFill="background1"/>
          </w:tcPr>
          <w:p w14:paraId="67388727" w14:textId="77777777" w:rsidR="00340485" w:rsidRPr="0048504D" w:rsidRDefault="00340485" w:rsidP="009008F4">
            <w:pPr>
              <w:spacing w:after="0" w:line="240" w:lineRule="auto"/>
              <w:rPr>
                <w:rFonts w:ascii="Times New Roman" w:hAnsi="Times New Roman" w:cs="Times New Roman"/>
                <w:b/>
                <w:sz w:val="20"/>
                <w:szCs w:val="20"/>
              </w:rPr>
            </w:pPr>
            <w:r w:rsidRPr="0048504D">
              <w:rPr>
                <w:rFonts w:ascii="Times New Roman" w:hAnsi="Times New Roman" w:cs="Times New Roman"/>
                <w:b/>
                <w:sz w:val="20"/>
                <w:szCs w:val="20"/>
              </w:rPr>
              <w:t>Participation and inclusion</w:t>
            </w:r>
          </w:p>
          <w:p w14:paraId="7EA5CBB0" w14:textId="77777777" w:rsidR="00340485" w:rsidRPr="00554F93" w:rsidRDefault="00340485" w:rsidP="009008F4">
            <w:pPr>
              <w:autoSpaceDE w:val="0"/>
              <w:autoSpaceDN w:val="0"/>
              <w:adjustRightInd w:val="0"/>
              <w:spacing w:after="0" w:line="240" w:lineRule="auto"/>
              <w:rPr>
                <w:rFonts w:ascii="Times New Roman" w:hAnsi="Times New Roman" w:cs="Times New Roman"/>
                <w:sz w:val="20"/>
                <w:szCs w:val="20"/>
              </w:rPr>
            </w:pPr>
            <w:r w:rsidRPr="00554F93">
              <w:rPr>
                <w:rFonts w:ascii="Times New Roman" w:hAnsi="Times New Roman" w:cs="Times New Roman"/>
                <w:sz w:val="20"/>
                <w:szCs w:val="20"/>
              </w:rPr>
              <w:t>The extent to which rights holders have participated in the various</w:t>
            </w:r>
          </w:p>
          <w:p w14:paraId="39842E0D" w14:textId="77777777" w:rsidR="00340485" w:rsidRPr="00554F93" w:rsidRDefault="00340485" w:rsidP="009008F4">
            <w:pPr>
              <w:spacing w:after="0" w:line="240" w:lineRule="auto"/>
              <w:rPr>
                <w:rFonts w:ascii="Times New Roman" w:hAnsi="Times New Roman" w:cs="Times New Roman"/>
                <w:sz w:val="20"/>
                <w:szCs w:val="20"/>
              </w:rPr>
            </w:pPr>
            <w:r w:rsidRPr="00554F93">
              <w:rPr>
                <w:rFonts w:ascii="Times New Roman" w:hAnsi="Times New Roman" w:cs="Times New Roman"/>
                <w:sz w:val="20"/>
                <w:szCs w:val="20"/>
              </w:rPr>
              <w:t>stages of the intervention in an active, free and meaningful manner; as which groups of stakeholders have participated in the intervention</w:t>
            </w:r>
          </w:p>
          <w:p w14:paraId="1EE7802B" w14:textId="77777777" w:rsidR="00340485" w:rsidRPr="00554F93" w:rsidRDefault="00340485" w:rsidP="009008F4">
            <w:pPr>
              <w:spacing w:after="0" w:line="240" w:lineRule="auto"/>
              <w:rPr>
                <w:rFonts w:ascii="Times New Roman" w:hAnsi="Times New Roman" w:cs="Times New Roman"/>
                <w:color w:val="FF0000"/>
                <w:sz w:val="20"/>
                <w:szCs w:val="20"/>
              </w:rPr>
            </w:pPr>
            <w:r w:rsidRPr="00554F93">
              <w:rPr>
                <w:rFonts w:ascii="Times New Roman" w:hAnsi="Times New Roman" w:cs="Times New Roman"/>
                <w:sz w:val="20"/>
                <w:szCs w:val="20"/>
              </w:rPr>
              <w:t xml:space="preserve">and what was their involvement </w:t>
            </w:r>
          </w:p>
        </w:tc>
        <w:tc>
          <w:tcPr>
            <w:tcW w:w="945" w:type="pct"/>
            <w:shd w:val="clear" w:color="auto" w:fill="FFFFFF" w:themeFill="background1"/>
          </w:tcPr>
          <w:p w14:paraId="322CA420" w14:textId="77777777" w:rsidR="00340485" w:rsidRPr="0048504D"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246605">
              <w:rPr>
                <w:rFonts w:ascii="Times New Roman" w:hAnsi="Times New Roman" w:cs="Times New Roman"/>
                <w:color w:val="000000" w:themeColor="text1"/>
                <w:sz w:val="20"/>
                <w:szCs w:val="20"/>
              </w:rPr>
              <w:t>Was the intervention designed</w:t>
            </w:r>
            <w:r>
              <w:rPr>
                <w:rFonts w:ascii="Times New Roman" w:hAnsi="Times New Roman" w:cs="Times New Roman"/>
                <w:color w:val="000000" w:themeColor="text1"/>
                <w:sz w:val="20"/>
                <w:szCs w:val="20"/>
              </w:rPr>
              <w:t xml:space="preserve"> </w:t>
            </w:r>
            <w:r w:rsidRPr="00246605">
              <w:rPr>
                <w:rFonts w:ascii="Times New Roman" w:hAnsi="Times New Roman" w:cs="Times New Roman"/>
                <w:color w:val="000000" w:themeColor="text1"/>
                <w:sz w:val="20"/>
                <w:szCs w:val="20"/>
              </w:rPr>
              <w:t>in a participatory</w:t>
            </w:r>
            <w:r>
              <w:rPr>
                <w:rFonts w:ascii="Times New Roman" w:hAnsi="Times New Roman" w:cs="Times New Roman"/>
                <w:color w:val="000000" w:themeColor="text1"/>
                <w:sz w:val="20"/>
                <w:szCs w:val="20"/>
              </w:rPr>
              <w:t xml:space="preserve"> </w:t>
            </w:r>
            <w:r w:rsidRPr="0048504D">
              <w:rPr>
                <w:rFonts w:ascii="Times New Roman" w:hAnsi="Times New Roman" w:cs="Times New Roman"/>
                <w:color w:val="000000" w:themeColor="text1"/>
                <w:sz w:val="20"/>
                <w:szCs w:val="20"/>
              </w:rPr>
              <w:t xml:space="preserve">manner, including all relevant stakeholders? </w:t>
            </w:r>
          </w:p>
          <w:p w14:paraId="75A1236F" w14:textId="77777777" w:rsidR="00340485"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246605">
              <w:rPr>
                <w:rFonts w:ascii="Times New Roman" w:hAnsi="Times New Roman" w:cs="Times New Roman"/>
                <w:color w:val="000000" w:themeColor="text1"/>
                <w:sz w:val="20"/>
                <w:szCs w:val="20"/>
              </w:rPr>
              <w:t>To what extent did the project include projects stakeholders and beneficiaries in</w:t>
            </w:r>
            <w:r>
              <w:rPr>
                <w:rFonts w:ascii="Times New Roman" w:hAnsi="Times New Roman" w:cs="Times New Roman"/>
                <w:color w:val="000000" w:themeColor="text1"/>
                <w:sz w:val="20"/>
                <w:szCs w:val="20"/>
              </w:rPr>
              <w:t xml:space="preserve"> </w:t>
            </w:r>
            <w:r w:rsidRPr="00246605">
              <w:rPr>
                <w:rFonts w:ascii="Times New Roman" w:hAnsi="Times New Roman" w:cs="Times New Roman"/>
                <w:color w:val="000000" w:themeColor="text1"/>
                <w:sz w:val="20"/>
                <w:szCs w:val="20"/>
              </w:rPr>
              <w:t>project planning and implementation and have their inputs been incorporated</w:t>
            </w:r>
            <w:r>
              <w:rPr>
                <w:rFonts w:ascii="Times New Roman" w:hAnsi="Times New Roman" w:cs="Times New Roman"/>
                <w:color w:val="000000" w:themeColor="text1"/>
                <w:sz w:val="20"/>
                <w:szCs w:val="20"/>
              </w:rPr>
              <w:t xml:space="preserve"> </w:t>
            </w:r>
            <w:r w:rsidRPr="00246605">
              <w:rPr>
                <w:rFonts w:ascii="Times New Roman" w:hAnsi="Times New Roman" w:cs="Times New Roman"/>
                <w:color w:val="000000" w:themeColor="text1"/>
                <w:sz w:val="20"/>
                <w:szCs w:val="20"/>
              </w:rPr>
              <w:t>and addresse</w:t>
            </w:r>
            <w:r>
              <w:rPr>
                <w:rFonts w:ascii="Times New Roman" w:hAnsi="Times New Roman" w:cs="Times New Roman"/>
                <w:color w:val="000000" w:themeColor="text1"/>
                <w:sz w:val="20"/>
                <w:szCs w:val="20"/>
              </w:rPr>
              <w:t>d?</w:t>
            </w:r>
          </w:p>
          <w:p w14:paraId="41D941ED" w14:textId="77777777" w:rsidR="00340485"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B13E33">
              <w:rPr>
                <w:rFonts w:ascii="Times New Roman" w:hAnsi="Times New Roman" w:cs="Times New Roman"/>
                <w:color w:val="000000" w:themeColor="text1"/>
                <w:sz w:val="20"/>
                <w:szCs w:val="20"/>
              </w:rPr>
              <w:t>Did the intervention design</w:t>
            </w:r>
          </w:p>
          <w:p w14:paraId="46C2EA74" w14:textId="77777777" w:rsidR="00340485" w:rsidRPr="00B13E33" w:rsidRDefault="00340485" w:rsidP="009008F4">
            <w:pPr>
              <w:pStyle w:val="ListParagraph"/>
              <w:spacing w:after="0" w:line="240" w:lineRule="auto"/>
              <w:ind w:left="204"/>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include </w:t>
            </w:r>
            <w:r w:rsidRPr="00B13E33">
              <w:rPr>
                <w:rFonts w:ascii="Times New Roman" w:hAnsi="Times New Roman" w:cs="Times New Roman"/>
                <w:color w:val="000000" w:themeColor="text1"/>
                <w:sz w:val="20"/>
                <w:szCs w:val="20"/>
              </w:rPr>
              <w:t>measures to</w:t>
            </w:r>
            <w:r>
              <w:rPr>
                <w:rFonts w:ascii="Times New Roman" w:hAnsi="Times New Roman" w:cs="Times New Roman"/>
                <w:color w:val="000000" w:themeColor="text1"/>
                <w:sz w:val="20"/>
                <w:szCs w:val="20"/>
              </w:rPr>
              <w:t xml:space="preserve"> </w:t>
            </w:r>
            <w:r w:rsidRPr="00B13E33">
              <w:rPr>
                <w:rFonts w:ascii="Times New Roman" w:hAnsi="Times New Roman" w:cs="Times New Roman"/>
                <w:color w:val="000000" w:themeColor="text1"/>
                <w:sz w:val="20"/>
                <w:szCs w:val="20"/>
              </w:rPr>
              <w:t>empower its stakeholde</w:t>
            </w:r>
            <w:r>
              <w:rPr>
                <w:rFonts w:ascii="Times New Roman" w:hAnsi="Times New Roman" w:cs="Times New Roman"/>
                <w:color w:val="000000" w:themeColor="text1"/>
                <w:sz w:val="20"/>
                <w:szCs w:val="20"/>
              </w:rPr>
              <w:t>rs and women from target groups /</w:t>
            </w:r>
            <w:r w:rsidRPr="00B13E33">
              <w:rPr>
                <w:rFonts w:ascii="Times New Roman" w:hAnsi="Times New Roman" w:cs="Times New Roman"/>
                <w:color w:val="000000" w:themeColor="text1"/>
                <w:sz w:val="20"/>
                <w:szCs w:val="20"/>
              </w:rPr>
              <w:t xml:space="preserve">particularly women from </w:t>
            </w:r>
            <w:r>
              <w:rPr>
                <w:rFonts w:ascii="Times New Roman" w:hAnsi="Times New Roman" w:cs="Times New Roman"/>
                <w:color w:val="000000" w:themeColor="text1"/>
                <w:sz w:val="20"/>
                <w:szCs w:val="20"/>
              </w:rPr>
              <w:t xml:space="preserve">most </w:t>
            </w:r>
            <w:r w:rsidRPr="00B13E33">
              <w:rPr>
                <w:rFonts w:ascii="Times New Roman" w:hAnsi="Times New Roman" w:cs="Times New Roman"/>
                <w:color w:val="000000" w:themeColor="text1"/>
                <w:sz w:val="20"/>
                <w:szCs w:val="20"/>
              </w:rPr>
              <w:t>marginalized groups?</w:t>
            </w:r>
          </w:p>
        </w:tc>
        <w:tc>
          <w:tcPr>
            <w:tcW w:w="819" w:type="pct"/>
            <w:shd w:val="clear" w:color="auto" w:fill="FFFFFF" w:themeFill="background1"/>
          </w:tcPr>
          <w:p w14:paraId="3EA93750" w14:textId="77777777" w:rsidR="00340485" w:rsidRPr="0048504D"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246605">
              <w:rPr>
                <w:rFonts w:ascii="Times New Roman" w:hAnsi="Times New Roman" w:cs="Times New Roman"/>
                <w:color w:val="000000" w:themeColor="text1"/>
                <w:sz w:val="20"/>
                <w:szCs w:val="20"/>
              </w:rPr>
              <w:t xml:space="preserve">What </w:t>
            </w:r>
            <w:r>
              <w:rPr>
                <w:rFonts w:ascii="Times New Roman" w:hAnsi="Times New Roman" w:cs="Times New Roman"/>
                <w:color w:val="000000" w:themeColor="text1"/>
                <w:sz w:val="20"/>
                <w:szCs w:val="20"/>
              </w:rPr>
              <w:t>w</w:t>
            </w:r>
            <w:r w:rsidRPr="00246605">
              <w:rPr>
                <w:rFonts w:ascii="Times New Roman" w:hAnsi="Times New Roman" w:cs="Times New Roman"/>
                <w:color w:val="000000" w:themeColor="text1"/>
                <w:sz w:val="20"/>
                <w:szCs w:val="20"/>
              </w:rPr>
              <w:t>ere there measures to guarantee that women and the most marginalized and/or</w:t>
            </w:r>
            <w:r>
              <w:rPr>
                <w:rFonts w:ascii="Times New Roman" w:hAnsi="Times New Roman" w:cs="Times New Roman"/>
                <w:color w:val="000000" w:themeColor="text1"/>
                <w:sz w:val="20"/>
                <w:szCs w:val="20"/>
              </w:rPr>
              <w:t xml:space="preserve"> </w:t>
            </w:r>
            <w:r w:rsidRPr="00246605">
              <w:rPr>
                <w:rFonts w:ascii="Times New Roman" w:hAnsi="Times New Roman" w:cs="Times New Roman"/>
                <w:color w:val="000000" w:themeColor="text1"/>
                <w:sz w:val="20"/>
                <w:szCs w:val="20"/>
              </w:rPr>
              <w:t>discriminated against stakeholders had conditions to participate in the intervention design?</w:t>
            </w:r>
          </w:p>
          <w:p w14:paraId="7CBBC35D" w14:textId="77777777" w:rsidR="00340485" w:rsidRPr="00246605"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246605">
              <w:rPr>
                <w:rFonts w:ascii="Times New Roman" w:hAnsi="Times New Roman" w:cs="Times New Roman"/>
                <w:color w:val="000000" w:themeColor="text1"/>
                <w:sz w:val="20"/>
                <w:szCs w:val="20"/>
              </w:rPr>
              <w:t>What was the overall level and</w:t>
            </w:r>
            <w:r>
              <w:rPr>
                <w:rFonts w:ascii="Times New Roman" w:hAnsi="Times New Roman" w:cs="Times New Roman"/>
                <w:color w:val="000000" w:themeColor="text1"/>
                <w:sz w:val="20"/>
                <w:szCs w:val="20"/>
              </w:rPr>
              <w:t xml:space="preserve"> </w:t>
            </w:r>
            <w:r w:rsidRPr="00246605">
              <w:rPr>
                <w:rFonts w:ascii="Times New Roman" w:hAnsi="Times New Roman" w:cs="Times New Roman"/>
                <w:color w:val="000000" w:themeColor="text1"/>
                <w:sz w:val="20"/>
                <w:szCs w:val="20"/>
              </w:rPr>
              <w:t>quality of participation by different</w:t>
            </w:r>
            <w:r>
              <w:rPr>
                <w:rFonts w:ascii="Times New Roman" w:hAnsi="Times New Roman" w:cs="Times New Roman"/>
                <w:color w:val="000000" w:themeColor="text1"/>
                <w:sz w:val="20"/>
                <w:szCs w:val="20"/>
              </w:rPr>
              <w:t xml:space="preserve"> </w:t>
            </w:r>
            <w:r w:rsidRPr="00246605">
              <w:rPr>
                <w:rFonts w:ascii="Times New Roman" w:hAnsi="Times New Roman" w:cs="Times New Roman"/>
                <w:color w:val="000000" w:themeColor="text1"/>
                <w:sz w:val="20"/>
                <w:szCs w:val="20"/>
              </w:rPr>
              <w:t>stakeholders during the</w:t>
            </w:r>
            <w:r>
              <w:rPr>
                <w:rFonts w:ascii="Times New Roman" w:hAnsi="Times New Roman" w:cs="Times New Roman"/>
                <w:color w:val="000000" w:themeColor="text1"/>
                <w:sz w:val="20"/>
                <w:szCs w:val="20"/>
              </w:rPr>
              <w:t xml:space="preserve"> </w:t>
            </w:r>
            <w:r w:rsidRPr="00246605">
              <w:rPr>
                <w:rFonts w:ascii="Times New Roman" w:hAnsi="Times New Roman" w:cs="Times New Roman"/>
                <w:color w:val="000000" w:themeColor="text1"/>
                <w:sz w:val="20"/>
                <w:szCs w:val="20"/>
              </w:rPr>
              <w:t>intervention?</w:t>
            </w:r>
          </w:p>
          <w:p w14:paraId="4A42B5AE" w14:textId="77777777" w:rsidR="00340485" w:rsidRPr="00797C6F"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246605">
              <w:rPr>
                <w:rFonts w:ascii="Times New Roman" w:hAnsi="Times New Roman" w:cs="Times New Roman"/>
                <w:color w:val="000000" w:themeColor="text1"/>
                <w:sz w:val="20"/>
                <w:szCs w:val="20"/>
              </w:rPr>
              <w:t>Did the intervention influence</w:t>
            </w:r>
            <w:r>
              <w:rPr>
                <w:rFonts w:ascii="Times New Roman" w:hAnsi="Times New Roman" w:cs="Times New Roman"/>
                <w:color w:val="000000" w:themeColor="text1"/>
                <w:sz w:val="20"/>
                <w:szCs w:val="20"/>
              </w:rPr>
              <w:t xml:space="preserve"> </w:t>
            </w:r>
            <w:r w:rsidRPr="00246605">
              <w:rPr>
                <w:rFonts w:ascii="Times New Roman" w:hAnsi="Times New Roman" w:cs="Times New Roman"/>
                <w:color w:val="000000" w:themeColor="text1"/>
                <w:sz w:val="20"/>
                <w:szCs w:val="20"/>
              </w:rPr>
              <w:t>participating organizations</w:t>
            </w:r>
            <w:r>
              <w:rPr>
                <w:rFonts w:ascii="Times New Roman" w:hAnsi="Times New Roman" w:cs="Times New Roman"/>
                <w:color w:val="000000" w:themeColor="text1"/>
                <w:sz w:val="20"/>
                <w:szCs w:val="20"/>
              </w:rPr>
              <w:t xml:space="preserve"> </w:t>
            </w:r>
            <w:r w:rsidRPr="00246605">
              <w:rPr>
                <w:rFonts w:ascii="Times New Roman" w:hAnsi="Times New Roman" w:cs="Times New Roman"/>
                <w:color w:val="000000" w:themeColor="text1"/>
                <w:sz w:val="20"/>
                <w:szCs w:val="20"/>
              </w:rPr>
              <w:t>to become</w:t>
            </w:r>
            <w:r>
              <w:rPr>
                <w:rFonts w:ascii="Times New Roman" w:hAnsi="Times New Roman" w:cs="Times New Roman"/>
                <w:color w:val="000000" w:themeColor="text1"/>
                <w:sz w:val="20"/>
                <w:szCs w:val="20"/>
              </w:rPr>
              <w:t xml:space="preserve"> </w:t>
            </w:r>
            <w:r w:rsidRPr="00246605">
              <w:rPr>
                <w:rFonts w:ascii="Times New Roman" w:hAnsi="Times New Roman" w:cs="Times New Roman"/>
                <w:color w:val="000000" w:themeColor="text1"/>
                <w:sz w:val="20"/>
                <w:szCs w:val="20"/>
              </w:rPr>
              <w:t>more participatory and to</w:t>
            </w:r>
            <w:r>
              <w:rPr>
                <w:rFonts w:ascii="Times New Roman" w:hAnsi="Times New Roman" w:cs="Times New Roman"/>
                <w:color w:val="000000" w:themeColor="text1"/>
                <w:sz w:val="20"/>
                <w:szCs w:val="20"/>
              </w:rPr>
              <w:t xml:space="preserve"> </w:t>
            </w:r>
            <w:r w:rsidRPr="00797C6F">
              <w:rPr>
                <w:rFonts w:ascii="Times New Roman" w:hAnsi="Times New Roman" w:cs="Times New Roman"/>
                <w:color w:val="000000" w:themeColor="text1"/>
                <w:sz w:val="20"/>
                <w:szCs w:val="20"/>
              </w:rPr>
              <w:t>create conditions for the most marginalized and/or discriminated against to be included in their processes?</w:t>
            </w:r>
          </w:p>
          <w:p w14:paraId="7C40A774" w14:textId="77777777" w:rsidR="00340485" w:rsidRPr="00B13E33"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B13E33">
              <w:rPr>
                <w:rFonts w:ascii="Times New Roman" w:hAnsi="Times New Roman" w:cs="Times New Roman"/>
                <w:color w:val="000000" w:themeColor="text1"/>
                <w:sz w:val="20"/>
                <w:szCs w:val="20"/>
              </w:rPr>
              <w:t>Were there any particular capacity</w:t>
            </w:r>
            <w:r>
              <w:rPr>
                <w:rFonts w:ascii="Times New Roman" w:hAnsi="Times New Roman" w:cs="Times New Roman"/>
                <w:color w:val="000000" w:themeColor="text1"/>
                <w:sz w:val="20"/>
                <w:szCs w:val="20"/>
              </w:rPr>
              <w:t xml:space="preserve"> </w:t>
            </w:r>
            <w:r w:rsidRPr="00B13E33">
              <w:rPr>
                <w:rFonts w:ascii="Times New Roman" w:hAnsi="Times New Roman" w:cs="Times New Roman"/>
                <w:color w:val="000000" w:themeColor="text1"/>
                <w:sz w:val="20"/>
                <w:szCs w:val="20"/>
              </w:rPr>
              <w:t>development activities</w:t>
            </w:r>
            <w:r>
              <w:rPr>
                <w:rFonts w:ascii="Times New Roman" w:hAnsi="Times New Roman" w:cs="Times New Roman"/>
                <w:color w:val="000000" w:themeColor="text1"/>
                <w:sz w:val="20"/>
                <w:szCs w:val="20"/>
              </w:rPr>
              <w:t xml:space="preserve"> </w:t>
            </w:r>
            <w:r w:rsidRPr="00B13E33">
              <w:rPr>
                <w:rFonts w:ascii="Times New Roman" w:hAnsi="Times New Roman" w:cs="Times New Roman"/>
                <w:color w:val="000000" w:themeColor="text1"/>
                <w:sz w:val="20"/>
                <w:szCs w:val="20"/>
              </w:rPr>
              <w:t>focusing on stakeholders’ capacity</w:t>
            </w:r>
          </w:p>
          <w:p w14:paraId="576505C6" w14:textId="77777777" w:rsidR="00340485" w:rsidRPr="00BF3541" w:rsidRDefault="00340485" w:rsidP="009008F4">
            <w:pPr>
              <w:pStyle w:val="ListParagraph"/>
              <w:spacing w:after="0" w:line="240" w:lineRule="auto"/>
              <w:ind w:left="204"/>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to make decisions?</w:t>
            </w:r>
          </w:p>
        </w:tc>
        <w:tc>
          <w:tcPr>
            <w:tcW w:w="559" w:type="pct"/>
            <w:gridSpan w:val="2"/>
            <w:shd w:val="clear" w:color="auto" w:fill="FFFFFF" w:themeFill="background1"/>
          </w:tcPr>
          <w:p w14:paraId="599B67DA" w14:textId="77777777" w:rsidR="00340485" w:rsidRPr="00491132" w:rsidRDefault="00340485" w:rsidP="009008F4">
            <w:pPr>
              <w:pStyle w:val="ListParagraph"/>
              <w:spacing w:after="0" w:line="240" w:lineRule="auto"/>
              <w:ind w:left="40"/>
              <w:rPr>
                <w:rFonts w:ascii="Times New Roman" w:hAnsi="Times New Roman" w:cs="Times New Roman"/>
                <w:sz w:val="20"/>
                <w:szCs w:val="20"/>
              </w:rPr>
            </w:pPr>
            <w:r w:rsidRPr="00491132">
              <w:rPr>
                <w:rFonts w:ascii="Times New Roman" w:hAnsi="Times New Roman" w:cs="Times New Roman"/>
                <w:sz w:val="20"/>
                <w:szCs w:val="20"/>
              </w:rPr>
              <w:t>Project records and reports</w:t>
            </w:r>
          </w:p>
          <w:p w14:paraId="39EBF7C1" w14:textId="77777777" w:rsidR="00340485" w:rsidRPr="00491132" w:rsidRDefault="00340485" w:rsidP="009008F4">
            <w:pPr>
              <w:pStyle w:val="ListParagraph"/>
              <w:spacing w:after="0" w:line="240" w:lineRule="auto"/>
              <w:ind w:left="40"/>
              <w:rPr>
                <w:rFonts w:ascii="Times New Roman" w:hAnsi="Times New Roman" w:cs="Times New Roman"/>
                <w:sz w:val="20"/>
                <w:szCs w:val="20"/>
              </w:rPr>
            </w:pPr>
          </w:p>
          <w:p w14:paraId="2C8C6D9F" w14:textId="77777777" w:rsidR="00340485" w:rsidRPr="00491132" w:rsidRDefault="00340485" w:rsidP="009008F4">
            <w:pPr>
              <w:pStyle w:val="ListParagraph"/>
              <w:spacing w:after="0" w:line="240" w:lineRule="auto"/>
              <w:ind w:left="40"/>
              <w:rPr>
                <w:rFonts w:ascii="Times New Roman" w:hAnsi="Times New Roman" w:cs="Times New Roman"/>
                <w:sz w:val="20"/>
                <w:szCs w:val="20"/>
              </w:rPr>
            </w:pPr>
            <w:r w:rsidRPr="00491132">
              <w:rPr>
                <w:rFonts w:ascii="Times New Roman" w:hAnsi="Times New Roman" w:cs="Times New Roman"/>
                <w:sz w:val="20"/>
                <w:szCs w:val="20"/>
              </w:rPr>
              <w:t>Project management staff</w:t>
            </w:r>
          </w:p>
          <w:p w14:paraId="225643AE" w14:textId="77777777" w:rsidR="00340485" w:rsidRPr="00491132" w:rsidRDefault="00340485" w:rsidP="009008F4">
            <w:pPr>
              <w:pStyle w:val="ListParagraph"/>
              <w:spacing w:after="0" w:line="240" w:lineRule="auto"/>
              <w:ind w:left="40"/>
              <w:rPr>
                <w:rFonts w:ascii="Times New Roman" w:hAnsi="Times New Roman" w:cs="Times New Roman"/>
                <w:sz w:val="20"/>
                <w:szCs w:val="20"/>
              </w:rPr>
            </w:pPr>
          </w:p>
          <w:p w14:paraId="626F38A9" w14:textId="77777777" w:rsidR="00340485" w:rsidRDefault="00340485" w:rsidP="009008F4">
            <w:pPr>
              <w:pStyle w:val="ListParagraph"/>
              <w:spacing w:after="0" w:line="240" w:lineRule="auto"/>
              <w:ind w:left="40"/>
              <w:rPr>
                <w:rFonts w:ascii="Times New Roman" w:hAnsi="Times New Roman" w:cs="Times New Roman"/>
                <w:sz w:val="20"/>
                <w:szCs w:val="20"/>
              </w:rPr>
            </w:pPr>
            <w:r w:rsidRPr="00491132">
              <w:rPr>
                <w:rFonts w:ascii="Times New Roman" w:hAnsi="Times New Roman" w:cs="Times New Roman"/>
                <w:sz w:val="20"/>
                <w:szCs w:val="20"/>
              </w:rPr>
              <w:t xml:space="preserve">Project partners </w:t>
            </w:r>
          </w:p>
          <w:p w14:paraId="5FDD8C0D" w14:textId="77777777" w:rsidR="00340485" w:rsidRDefault="00340485" w:rsidP="009008F4">
            <w:pPr>
              <w:pStyle w:val="ListParagraph"/>
              <w:spacing w:after="0" w:line="240" w:lineRule="auto"/>
              <w:ind w:left="40"/>
              <w:rPr>
                <w:rFonts w:ascii="Times New Roman" w:hAnsi="Times New Roman" w:cs="Times New Roman"/>
                <w:sz w:val="20"/>
                <w:szCs w:val="20"/>
              </w:rPr>
            </w:pPr>
          </w:p>
          <w:p w14:paraId="5152B4B3" w14:textId="77777777" w:rsidR="00340485" w:rsidRDefault="00340485" w:rsidP="009008F4">
            <w:pPr>
              <w:pStyle w:val="ListParagraph"/>
              <w:spacing w:after="0" w:line="240" w:lineRule="auto"/>
              <w:ind w:left="40"/>
              <w:rPr>
                <w:rFonts w:ascii="Times New Roman" w:hAnsi="Times New Roman" w:cs="Times New Roman"/>
                <w:sz w:val="20"/>
                <w:szCs w:val="20"/>
              </w:rPr>
            </w:pPr>
            <w:r>
              <w:rPr>
                <w:rFonts w:ascii="Times New Roman" w:hAnsi="Times New Roman" w:cs="Times New Roman"/>
                <w:sz w:val="20"/>
                <w:szCs w:val="20"/>
              </w:rPr>
              <w:t xml:space="preserve">Steering Committee </w:t>
            </w:r>
          </w:p>
          <w:p w14:paraId="6CEB1908" w14:textId="77777777" w:rsidR="00340485" w:rsidRDefault="00340485" w:rsidP="009008F4">
            <w:pPr>
              <w:pStyle w:val="ListParagraph"/>
              <w:spacing w:after="0" w:line="240" w:lineRule="auto"/>
              <w:ind w:left="40"/>
              <w:rPr>
                <w:rFonts w:ascii="Times New Roman" w:hAnsi="Times New Roman" w:cs="Times New Roman"/>
                <w:sz w:val="20"/>
                <w:szCs w:val="20"/>
              </w:rPr>
            </w:pPr>
          </w:p>
          <w:p w14:paraId="122C383A" w14:textId="77777777" w:rsidR="00340485" w:rsidRPr="00554F93" w:rsidRDefault="00340485" w:rsidP="009008F4">
            <w:pPr>
              <w:pStyle w:val="ListParagraph"/>
              <w:spacing w:after="0" w:line="240" w:lineRule="auto"/>
              <w:ind w:left="40"/>
              <w:rPr>
                <w:rFonts w:ascii="Times New Roman" w:hAnsi="Times New Roman" w:cs="Times New Roman"/>
                <w:color w:val="FF0000"/>
                <w:sz w:val="20"/>
                <w:szCs w:val="20"/>
              </w:rPr>
            </w:pPr>
            <w:r>
              <w:rPr>
                <w:rFonts w:ascii="Times New Roman" w:hAnsi="Times New Roman" w:cs="Times New Roman"/>
                <w:sz w:val="20"/>
                <w:szCs w:val="20"/>
              </w:rPr>
              <w:t>Beneficiaries (CBOs, SHGs)</w:t>
            </w:r>
          </w:p>
        </w:tc>
        <w:tc>
          <w:tcPr>
            <w:tcW w:w="740" w:type="pct"/>
            <w:shd w:val="clear" w:color="auto" w:fill="FFFFFF" w:themeFill="background1"/>
          </w:tcPr>
          <w:p w14:paraId="4575C756" w14:textId="77777777" w:rsidR="00340485" w:rsidRPr="00491132" w:rsidRDefault="00340485" w:rsidP="009008F4">
            <w:pPr>
              <w:spacing w:after="0" w:line="240" w:lineRule="auto"/>
              <w:rPr>
                <w:rFonts w:ascii="Times New Roman" w:hAnsi="Times New Roman" w:cs="Times New Roman"/>
                <w:sz w:val="20"/>
                <w:szCs w:val="20"/>
              </w:rPr>
            </w:pPr>
            <w:r>
              <w:rPr>
                <w:rFonts w:ascii="Times New Roman" w:hAnsi="Times New Roman" w:cs="Times New Roman"/>
                <w:color w:val="FF0000"/>
                <w:sz w:val="20"/>
                <w:szCs w:val="20"/>
              </w:rPr>
              <w:t>-</w:t>
            </w:r>
            <w:r w:rsidRPr="00491132">
              <w:rPr>
                <w:rFonts w:ascii="Times New Roman" w:hAnsi="Times New Roman" w:cs="Times New Roman"/>
                <w:sz w:val="20"/>
                <w:szCs w:val="20"/>
              </w:rPr>
              <w:t>Desk review of the project documents, protocols of Steering Committee;</w:t>
            </w:r>
          </w:p>
          <w:p w14:paraId="526D05E8" w14:textId="77777777" w:rsidR="00340485" w:rsidRPr="00491132" w:rsidRDefault="00340485" w:rsidP="009008F4">
            <w:pPr>
              <w:spacing w:after="0" w:line="240" w:lineRule="auto"/>
              <w:rPr>
                <w:rFonts w:ascii="Times New Roman" w:hAnsi="Times New Roman" w:cs="Times New Roman"/>
                <w:sz w:val="20"/>
                <w:szCs w:val="20"/>
              </w:rPr>
            </w:pPr>
          </w:p>
          <w:p w14:paraId="3B88830D" w14:textId="77777777" w:rsidR="00340485" w:rsidRPr="00491132" w:rsidRDefault="00340485" w:rsidP="009008F4">
            <w:pPr>
              <w:spacing w:after="0" w:line="240" w:lineRule="auto"/>
              <w:rPr>
                <w:rFonts w:ascii="Times New Roman" w:hAnsi="Times New Roman" w:cs="Times New Roman"/>
                <w:sz w:val="20"/>
                <w:szCs w:val="20"/>
              </w:rPr>
            </w:pPr>
            <w:r w:rsidRPr="00491132">
              <w:rPr>
                <w:rFonts w:ascii="Times New Roman" w:hAnsi="Times New Roman" w:cs="Times New Roman"/>
                <w:sz w:val="20"/>
                <w:szCs w:val="20"/>
              </w:rPr>
              <w:t>-Interviews with project management;</w:t>
            </w:r>
          </w:p>
          <w:p w14:paraId="7F186788" w14:textId="77777777" w:rsidR="00340485" w:rsidRPr="00491132" w:rsidRDefault="00340485" w:rsidP="009008F4">
            <w:pPr>
              <w:spacing w:after="0" w:line="240" w:lineRule="auto"/>
              <w:rPr>
                <w:rFonts w:ascii="Times New Roman" w:hAnsi="Times New Roman" w:cs="Times New Roman"/>
                <w:sz w:val="20"/>
                <w:szCs w:val="20"/>
              </w:rPr>
            </w:pPr>
          </w:p>
          <w:p w14:paraId="6648B621" w14:textId="77777777" w:rsidR="00340485" w:rsidRPr="00491132" w:rsidRDefault="00340485" w:rsidP="009008F4">
            <w:pPr>
              <w:spacing w:after="0" w:line="240" w:lineRule="auto"/>
              <w:rPr>
                <w:rFonts w:ascii="Times New Roman" w:hAnsi="Times New Roman" w:cs="Times New Roman"/>
                <w:sz w:val="20"/>
                <w:szCs w:val="20"/>
              </w:rPr>
            </w:pPr>
            <w:r w:rsidRPr="00491132">
              <w:rPr>
                <w:rFonts w:ascii="Times New Roman" w:hAnsi="Times New Roman" w:cs="Times New Roman"/>
                <w:sz w:val="20"/>
                <w:szCs w:val="20"/>
              </w:rPr>
              <w:t>-Interviews with project partners</w:t>
            </w:r>
          </w:p>
          <w:p w14:paraId="0E7FF538" w14:textId="77777777" w:rsidR="00340485" w:rsidRPr="00491132" w:rsidRDefault="00340485" w:rsidP="009008F4">
            <w:pPr>
              <w:spacing w:after="0" w:line="240" w:lineRule="auto"/>
              <w:rPr>
                <w:rFonts w:ascii="Times New Roman" w:hAnsi="Times New Roman" w:cs="Times New Roman"/>
                <w:sz w:val="20"/>
                <w:szCs w:val="20"/>
              </w:rPr>
            </w:pPr>
          </w:p>
          <w:p w14:paraId="5DEF2807" w14:textId="77777777" w:rsidR="00340485" w:rsidRPr="00554F93" w:rsidRDefault="00340485" w:rsidP="009008F4">
            <w:pPr>
              <w:spacing w:after="0" w:line="240" w:lineRule="auto"/>
              <w:rPr>
                <w:rFonts w:ascii="Times New Roman" w:hAnsi="Times New Roman" w:cs="Times New Roman"/>
                <w:color w:val="FF0000"/>
                <w:sz w:val="20"/>
                <w:szCs w:val="20"/>
              </w:rPr>
            </w:pPr>
          </w:p>
        </w:tc>
        <w:tc>
          <w:tcPr>
            <w:tcW w:w="871" w:type="pct"/>
            <w:shd w:val="clear" w:color="auto" w:fill="FFFFFF" w:themeFill="background1"/>
          </w:tcPr>
          <w:p w14:paraId="3ADF87B5" w14:textId="77777777" w:rsidR="00340485" w:rsidRPr="00BF3541" w:rsidRDefault="00340485" w:rsidP="009008F4">
            <w:pPr>
              <w:spacing w:after="0" w:line="240" w:lineRule="auto"/>
              <w:rPr>
                <w:rFonts w:ascii="Times New Roman" w:hAnsi="Times New Roman" w:cs="Times New Roman"/>
                <w:sz w:val="20"/>
                <w:szCs w:val="20"/>
              </w:rPr>
            </w:pPr>
            <w:r>
              <w:rPr>
                <w:rFonts w:ascii="Times New Roman" w:hAnsi="Times New Roman" w:cs="Times New Roman"/>
                <w:color w:val="FF0000"/>
                <w:sz w:val="20"/>
                <w:szCs w:val="20"/>
              </w:rPr>
              <w:t>-</w:t>
            </w:r>
            <w:r w:rsidRPr="00BF3541">
              <w:rPr>
                <w:rFonts w:ascii="Times New Roman" w:hAnsi="Times New Roman" w:cs="Times New Roman"/>
                <w:sz w:val="20"/>
                <w:szCs w:val="20"/>
              </w:rPr>
              <w:t xml:space="preserve">Extent and adequacy of  efforts made to include stakeholders and beneficiaries, including those from most marginalized groups; </w:t>
            </w:r>
          </w:p>
          <w:p w14:paraId="2C660B90" w14:textId="77777777" w:rsidR="00340485" w:rsidRPr="00BF3541" w:rsidRDefault="00340485" w:rsidP="009008F4">
            <w:pPr>
              <w:spacing w:after="0" w:line="240" w:lineRule="auto"/>
              <w:rPr>
                <w:rFonts w:ascii="Times New Roman" w:hAnsi="Times New Roman" w:cs="Times New Roman"/>
                <w:sz w:val="20"/>
                <w:szCs w:val="20"/>
              </w:rPr>
            </w:pPr>
            <w:r w:rsidRPr="00BF3541">
              <w:rPr>
                <w:rFonts w:ascii="Times New Roman" w:hAnsi="Times New Roman" w:cs="Times New Roman"/>
                <w:sz w:val="20"/>
                <w:szCs w:val="20"/>
              </w:rPr>
              <w:t>- Extent to which national and local stakeholders were  involved in different aspects of project  implementation;</w:t>
            </w:r>
          </w:p>
          <w:p w14:paraId="61D660DD" w14:textId="77777777" w:rsidR="00340485" w:rsidRPr="00BF3541" w:rsidRDefault="00340485" w:rsidP="009008F4">
            <w:pPr>
              <w:spacing w:after="0" w:line="240" w:lineRule="auto"/>
              <w:rPr>
                <w:rFonts w:ascii="Times New Roman" w:hAnsi="Times New Roman" w:cs="Times New Roman"/>
                <w:sz w:val="20"/>
                <w:szCs w:val="20"/>
              </w:rPr>
            </w:pPr>
            <w:r w:rsidRPr="00BF3541">
              <w:rPr>
                <w:rFonts w:ascii="Times New Roman" w:hAnsi="Times New Roman" w:cs="Times New Roman"/>
                <w:sz w:val="20"/>
                <w:szCs w:val="20"/>
              </w:rPr>
              <w:t>-Evidence of increased women’s mobilization, leadership among target groups</w:t>
            </w:r>
          </w:p>
          <w:p w14:paraId="784ED80C" w14:textId="77777777" w:rsidR="00340485" w:rsidRDefault="00340485" w:rsidP="009008F4">
            <w:pPr>
              <w:spacing w:after="0" w:line="240" w:lineRule="auto"/>
              <w:rPr>
                <w:rFonts w:ascii="Times New Roman" w:hAnsi="Times New Roman" w:cs="Times New Roman"/>
                <w:color w:val="FF0000"/>
                <w:sz w:val="20"/>
                <w:szCs w:val="20"/>
              </w:rPr>
            </w:pPr>
          </w:p>
          <w:p w14:paraId="03C3356E" w14:textId="77777777" w:rsidR="00340485" w:rsidRPr="00554F93" w:rsidRDefault="00340485" w:rsidP="009008F4">
            <w:pPr>
              <w:spacing w:after="0" w:line="240" w:lineRule="auto"/>
              <w:rPr>
                <w:rFonts w:ascii="Times New Roman" w:hAnsi="Times New Roman" w:cs="Times New Roman"/>
                <w:color w:val="FF0000"/>
                <w:sz w:val="20"/>
                <w:szCs w:val="20"/>
              </w:rPr>
            </w:pPr>
          </w:p>
        </w:tc>
        <w:tc>
          <w:tcPr>
            <w:tcW w:w="443" w:type="pct"/>
            <w:shd w:val="clear" w:color="auto" w:fill="FFFFFF" w:themeFill="background1"/>
          </w:tcPr>
          <w:p w14:paraId="72E5742E" w14:textId="77777777" w:rsidR="00340485" w:rsidRDefault="00340485" w:rsidP="009008F4">
            <w:pPr>
              <w:spacing w:after="0" w:line="240" w:lineRule="auto"/>
              <w:rPr>
                <w:rFonts w:ascii="Times New Roman" w:hAnsi="Times New Roman" w:cs="Times New Roman"/>
                <w:sz w:val="20"/>
                <w:szCs w:val="20"/>
              </w:rPr>
            </w:pPr>
            <w:r w:rsidRPr="00797C6F">
              <w:rPr>
                <w:rFonts w:ascii="Times New Roman" w:hAnsi="Times New Roman" w:cs="Times New Roman"/>
                <w:sz w:val="20"/>
                <w:szCs w:val="20"/>
              </w:rPr>
              <w:t>Quantitative</w:t>
            </w:r>
          </w:p>
          <w:p w14:paraId="67A703E4" w14:textId="77777777" w:rsidR="00340485" w:rsidRPr="00797C6F" w:rsidRDefault="00340485" w:rsidP="009008F4">
            <w:pPr>
              <w:spacing w:after="0" w:line="240" w:lineRule="auto"/>
              <w:rPr>
                <w:rFonts w:ascii="Times New Roman" w:hAnsi="Times New Roman" w:cs="Times New Roman"/>
                <w:sz w:val="20"/>
                <w:szCs w:val="20"/>
              </w:rPr>
            </w:pPr>
            <w:r>
              <w:rPr>
                <w:rFonts w:ascii="Times New Roman" w:hAnsi="Times New Roman" w:cs="Times New Roman"/>
                <w:sz w:val="20"/>
                <w:szCs w:val="20"/>
              </w:rPr>
              <w:t>(indicators describing participation)</w:t>
            </w:r>
            <w:r w:rsidRPr="00797C6F">
              <w:rPr>
                <w:rFonts w:ascii="Times New Roman" w:hAnsi="Times New Roman" w:cs="Times New Roman"/>
                <w:sz w:val="20"/>
                <w:szCs w:val="20"/>
              </w:rPr>
              <w:t xml:space="preserve"> </w:t>
            </w:r>
          </w:p>
          <w:p w14:paraId="0D4D3359" w14:textId="77777777" w:rsidR="00340485" w:rsidRPr="00554F93" w:rsidRDefault="00340485" w:rsidP="009008F4">
            <w:pPr>
              <w:spacing w:after="0" w:line="240" w:lineRule="auto"/>
              <w:rPr>
                <w:rFonts w:ascii="Times New Roman" w:hAnsi="Times New Roman" w:cs="Times New Roman"/>
                <w:color w:val="FF0000"/>
                <w:sz w:val="20"/>
                <w:szCs w:val="20"/>
              </w:rPr>
            </w:pPr>
            <w:r w:rsidRPr="00797C6F">
              <w:rPr>
                <w:rFonts w:ascii="Times New Roman" w:hAnsi="Times New Roman" w:cs="Times New Roman"/>
                <w:sz w:val="20"/>
                <w:szCs w:val="20"/>
              </w:rPr>
              <w:t>Qualitative (perceptions of beneficiaries)</w:t>
            </w:r>
          </w:p>
        </w:tc>
      </w:tr>
      <w:tr w:rsidR="00340485" w:rsidRPr="001B608F" w14:paraId="7305631B" w14:textId="77777777" w:rsidTr="009008F4">
        <w:tc>
          <w:tcPr>
            <w:tcW w:w="623" w:type="pct"/>
            <w:shd w:val="clear" w:color="auto" w:fill="FFFFFF" w:themeFill="background1"/>
          </w:tcPr>
          <w:p w14:paraId="4F4C3A96" w14:textId="77777777" w:rsidR="00340485" w:rsidRPr="00744986" w:rsidRDefault="00340485" w:rsidP="009008F4">
            <w:pPr>
              <w:spacing w:after="0" w:line="240" w:lineRule="auto"/>
              <w:rPr>
                <w:rFonts w:ascii="Times New Roman" w:hAnsi="Times New Roman" w:cs="Times New Roman"/>
                <w:b/>
                <w:sz w:val="20"/>
                <w:szCs w:val="20"/>
              </w:rPr>
            </w:pPr>
            <w:r w:rsidRPr="00744986">
              <w:rPr>
                <w:rFonts w:ascii="Times New Roman" w:hAnsi="Times New Roman" w:cs="Times New Roman"/>
                <w:b/>
                <w:sz w:val="20"/>
                <w:szCs w:val="20"/>
              </w:rPr>
              <w:lastRenderedPageBreak/>
              <w:t xml:space="preserve">Impact: </w:t>
            </w:r>
          </w:p>
          <w:p w14:paraId="3A705E04" w14:textId="77777777" w:rsidR="00340485" w:rsidRPr="00744986" w:rsidRDefault="00340485" w:rsidP="009008F4">
            <w:pPr>
              <w:spacing w:after="0" w:line="240" w:lineRule="auto"/>
              <w:rPr>
                <w:rFonts w:ascii="Times New Roman" w:hAnsi="Times New Roman" w:cs="Times New Roman"/>
                <w:sz w:val="20"/>
                <w:szCs w:val="20"/>
              </w:rPr>
            </w:pPr>
            <w:r w:rsidRPr="00744986">
              <w:rPr>
                <w:rFonts w:ascii="Times New Roman" w:hAnsi="Times New Roman" w:cs="Times New Roman"/>
                <w:sz w:val="20"/>
                <w:szCs w:val="20"/>
              </w:rPr>
              <w:t>Positive and</w:t>
            </w:r>
          </w:p>
          <w:p w14:paraId="03D38AE9" w14:textId="77777777" w:rsidR="00340485" w:rsidRPr="00744986" w:rsidRDefault="00340485" w:rsidP="009008F4">
            <w:pPr>
              <w:spacing w:after="0" w:line="240" w:lineRule="auto"/>
              <w:rPr>
                <w:rFonts w:ascii="Times New Roman" w:hAnsi="Times New Roman" w:cs="Times New Roman"/>
                <w:sz w:val="20"/>
                <w:szCs w:val="20"/>
              </w:rPr>
            </w:pPr>
            <w:r w:rsidRPr="00744986">
              <w:rPr>
                <w:rFonts w:ascii="Times New Roman" w:hAnsi="Times New Roman" w:cs="Times New Roman"/>
                <w:sz w:val="20"/>
                <w:szCs w:val="20"/>
              </w:rPr>
              <w:t>negative, primary and secondary long-term effects produced by</w:t>
            </w:r>
          </w:p>
          <w:p w14:paraId="6584BCBF" w14:textId="77777777" w:rsidR="00340485" w:rsidRPr="00744986" w:rsidRDefault="00340485" w:rsidP="009008F4">
            <w:pPr>
              <w:spacing w:after="0" w:line="240" w:lineRule="auto"/>
              <w:rPr>
                <w:rFonts w:ascii="Times New Roman" w:hAnsi="Times New Roman" w:cs="Times New Roman"/>
                <w:sz w:val="20"/>
                <w:szCs w:val="20"/>
              </w:rPr>
            </w:pPr>
            <w:r w:rsidRPr="00744986">
              <w:rPr>
                <w:rFonts w:ascii="Times New Roman" w:hAnsi="Times New Roman" w:cs="Times New Roman"/>
                <w:sz w:val="20"/>
                <w:szCs w:val="20"/>
              </w:rPr>
              <w:t>a development intervention,</w:t>
            </w:r>
          </w:p>
          <w:p w14:paraId="3049DCC1" w14:textId="77777777" w:rsidR="00340485" w:rsidRPr="00744986" w:rsidRDefault="00340485" w:rsidP="009008F4">
            <w:pPr>
              <w:spacing w:after="0" w:line="240" w:lineRule="auto"/>
              <w:rPr>
                <w:rFonts w:ascii="Times New Roman" w:hAnsi="Times New Roman" w:cs="Times New Roman"/>
                <w:sz w:val="20"/>
                <w:szCs w:val="20"/>
              </w:rPr>
            </w:pPr>
            <w:r w:rsidRPr="00744986">
              <w:rPr>
                <w:rFonts w:ascii="Times New Roman" w:hAnsi="Times New Roman" w:cs="Times New Roman"/>
                <w:sz w:val="20"/>
                <w:szCs w:val="20"/>
              </w:rPr>
              <w:t>directly or indirectly, intended or unintended.</w:t>
            </w:r>
          </w:p>
          <w:p w14:paraId="1CA6AB23" w14:textId="77777777" w:rsidR="00340485" w:rsidRPr="00744986" w:rsidRDefault="00340485" w:rsidP="009008F4">
            <w:pPr>
              <w:spacing w:after="0" w:line="240" w:lineRule="auto"/>
              <w:rPr>
                <w:rFonts w:ascii="Times New Roman" w:hAnsi="Times New Roman" w:cs="Times New Roman"/>
                <w:sz w:val="20"/>
                <w:szCs w:val="20"/>
              </w:rPr>
            </w:pPr>
          </w:p>
          <w:p w14:paraId="41001B15" w14:textId="77777777" w:rsidR="00340485" w:rsidRPr="00744986" w:rsidRDefault="00340485" w:rsidP="009008F4">
            <w:pPr>
              <w:spacing w:after="0" w:line="240" w:lineRule="auto"/>
              <w:rPr>
                <w:rFonts w:ascii="Times New Roman" w:hAnsi="Times New Roman" w:cs="Times New Roman"/>
                <w:color w:val="FF0000"/>
                <w:sz w:val="20"/>
                <w:szCs w:val="20"/>
              </w:rPr>
            </w:pPr>
            <w:r w:rsidRPr="00744986">
              <w:rPr>
                <w:rFonts w:ascii="Times New Roman" w:hAnsi="Times New Roman" w:cs="Times New Roman"/>
                <w:color w:val="FF0000"/>
                <w:sz w:val="20"/>
                <w:szCs w:val="20"/>
              </w:rPr>
              <w:t xml:space="preserve"> </w:t>
            </w:r>
          </w:p>
        </w:tc>
        <w:tc>
          <w:tcPr>
            <w:tcW w:w="945" w:type="pct"/>
            <w:shd w:val="clear" w:color="auto" w:fill="FFFFFF" w:themeFill="background1"/>
          </w:tcPr>
          <w:p w14:paraId="3C1BC567" w14:textId="77777777" w:rsidR="00340485" w:rsidRPr="00744986" w:rsidRDefault="00340485" w:rsidP="00AD2E16">
            <w:pPr>
              <w:pStyle w:val="ListParagraph"/>
              <w:numPr>
                <w:ilvl w:val="0"/>
                <w:numId w:val="20"/>
              </w:numPr>
              <w:spacing w:after="0" w:line="240" w:lineRule="auto"/>
              <w:ind w:left="204" w:hanging="164"/>
              <w:rPr>
                <w:rFonts w:ascii="Times New Roman" w:hAnsi="Times New Roman" w:cs="Times New Roman"/>
                <w:b/>
              </w:rPr>
            </w:pPr>
            <w:r w:rsidRPr="00744986">
              <w:rPr>
                <w:rFonts w:ascii="Times New Roman" w:hAnsi="Times New Roman" w:cs="Times New Roman"/>
                <w:color w:val="000000" w:themeColor="text1"/>
                <w:sz w:val="20"/>
                <w:szCs w:val="20"/>
              </w:rPr>
              <w:t>What are the positive or negative, intended and unintended changes that have occurred as a result of the project intervention?</w:t>
            </w:r>
            <w:r w:rsidRPr="00744986">
              <w:rPr>
                <w:rFonts w:ascii="Times New Roman" w:hAnsi="Times New Roman" w:cs="Times New Roman"/>
                <w:b/>
              </w:rPr>
              <w:t xml:space="preserve"> </w:t>
            </w:r>
          </w:p>
        </w:tc>
        <w:tc>
          <w:tcPr>
            <w:tcW w:w="819" w:type="pct"/>
            <w:shd w:val="clear" w:color="auto" w:fill="FFFFFF" w:themeFill="background1"/>
          </w:tcPr>
          <w:p w14:paraId="1070D2EB" w14:textId="77777777" w:rsidR="00340485" w:rsidRPr="00744986" w:rsidRDefault="00340485" w:rsidP="00AD2E16">
            <w:pPr>
              <w:pStyle w:val="ListParagraph"/>
              <w:numPr>
                <w:ilvl w:val="0"/>
                <w:numId w:val="20"/>
              </w:numPr>
              <w:spacing w:after="0" w:line="240" w:lineRule="auto"/>
              <w:ind w:left="204" w:hanging="164"/>
              <w:rPr>
                <w:rFonts w:ascii="Times New Roman" w:hAnsi="Times New Roman" w:cs="Times New Roman"/>
                <w:color w:val="000000" w:themeColor="text1"/>
                <w:sz w:val="20"/>
                <w:szCs w:val="20"/>
              </w:rPr>
            </w:pPr>
            <w:r w:rsidRPr="00744986">
              <w:rPr>
                <w:rFonts w:ascii="Times New Roman" w:hAnsi="Times New Roman" w:cs="Times New Roman"/>
                <w:color w:val="000000" w:themeColor="text1"/>
                <w:sz w:val="20"/>
                <w:szCs w:val="20"/>
              </w:rPr>
              <w:t>What measurable changes can be identified that inform about the capacity of right-holders (IDPs, conflict affected and ethnic minority women) to claim their rights have been increased and the duty-holders are able to perform their duties more efficiently?</w:t>
            </w:r>
          </w:p>
          <w:p w14:paraId="53583452" w14:textId="77777777" w:rsidR="00340485" w:rsidRPr="00744986" w:rsidRDefault="00340485" w:rsidP="00AD2E16">
            <w:pPr>
              <w:pStyle w:val="ListParagraph"/>
              <w:numPr>
                <w:ilvl w:val="0"/>
                <w:numId w:val="20"/>
              </w:numPr>
              <w:spacing w:after="0" w:line="240" w:lineRule="auto"/>
              <w:ind w:left="204" w:hanging="164"/>
              <w:rPr>
                <w:rFonts w:ascii="Times New Roman" w:hAnsi="Times New Roman" w:cs="Times New Roman"/>
                <w:sz w:val="20"/>
                <w:szCs w:val="20"/>
              </w:rPr>
            </w:pPr>
            <w:r w:rsidRPr="00744986">
              <w:rPr>
                <w:rFonts w:ascii="Times New Roman" w:hAnsi="Times New Roman" w:cs="Times New Roman"/>
                <w:color w:val="000000" w:themeColor="text1"/>
                <w:sz w:val="20"/>
                <w:szCs w:val="20"/>
              </w:rPr>
              <w:t>To what extent can the identified changes be attributed to the intervention?</w:t>
            </w:r>
          </w:p>
        </w:tc>
        <w:tc>
          <w:tcPr>
            <w:tcW w:w="559" w:type="pct"/>
            <w:gridSpan w:val="2"/>
            <w:shd w:val="clear" w:color="auto" w:fill="FFFFFF" w:themeFill="background1"/>
          </w:tcPr>
          <w:p w14:paraId="79DC1B68" w14:textId="77777777" w:rsidR="00340485" w:rsidRPr="00744986" w:rsidRDefault="00340485" w:rsidP="009008F4">
            <w:pPr>
              <w:spacing w:after="0" w:line="240" w:lineRule="auto"/>
              <w:rPr>
                <w:rFonts w:ascii="Times New Roman" w:hAnsi="Times New Roman" w:cs="Times New Roman"/>
                <w:sz w:val="20"/>
                <w:szCs w:val="20"/>
              </w:rPr>
            </w:pPr>
            <w:r w:rsidRPr="00744986">
              <w:rPr>
                <w:rFonts w:ascii="Times New Roman" w:hAnsi="Times New Roman" w:cs="Times New Roman"/>
                <w:sz w:val="20"/>
                <w:szCs w:val="20"/>
              </w:rPr>
              <w:t>-Project management</w:t>
            </w:r>
          </w:p>
          <w:p w14:paraId="0C145B06" w14:textId="77777777" w:rsidR="00340485" w:rsidRPr="00744986" w:rsidRDefault="00340485" w:rsidP="009008F4">
            <w:pPr>
              <w:spacing w:after="0" w:line="240" w:lineRule="auto"/>
              <w:rPr>
                <w:rFonts w:ascii="Times New Roman" w:hAnsi="Times New Roman" w:cs="Times New Roman"/>
                <w:sz w:val="20"/>
                <w:szCs w:val="20"/>
              </w:rPr>
            </w:pPr>
            <w:r w:rsidRPr="00744986">
              <w:rPr>
                <w:rFonts w:ascii="Times New Roman" w:hAnsi="Times New Roman" w:cs="Times New Roman"/>
                <w:sz w:val="20"/>
                <w:szCs w:val="20"/>
              </w:rPr>
              <w:t xml:space="preserve"> </w:t>
            </w:r>
          </w:p>
          <w:p w14:paraId="03F49A93" w14:textId="77777777" w:rsidR="00340485" w:rsidRPr="00744986" w:rsidRDefault="00340485" w:rsidP="009008F4">
            <w:pPr>
              <w:spacing w:after="0" w:line="240" w:lineRule="auto"/>
              <w:rPr>
                <w:rFonts w:ascii="Times New Roman" w:hAnsi="Times New Roman" w:cs="Times New Roman"/>
                <w:sz w:val="20"/>
                <w:szCs w:val="20"/>
              </w:rPr>
            </w:pPr>
            <w:r w:rsidRPr="00744986">
              <w:rPr>
                <w:rFonts w:ascii="Times New Roman" w:hAnsi="Times New Roman" w:cs="Times New Roman"/>
                <w:sz w:val="20"/>
                <w:szCs w:val="20"/>
              </w:rPr>
              <w:t>-Project reports and other , i.e. video clips, success stories; media clips, publications, other</w:t>
            </w:r>
          </w:p>
          <w:p w14:paraId="59DA9F04" w14:textId="77777777" w:rsidR="00340485" w:rsidRPr="00744986" w:rsidRDefault="00340485" w:rsidP="009008F4">
            <w:pPr>
              <w:spacing w:after="0" w:line="240" w:lineRule="auto"/>
              <w:rPr>
                <w:rFonts w:ascii="Times New Roman" w:hAnsi="Times New Roman" w:cs="Times New Roman"/>
                <w:sz w:val="20"/>
                <w:szCs w:val="20"/>
              </w:rPr>
            </w:pPr>
          </w:p>
          <w:p w14:paraId="33133D56" w14:textId="77777777" w:rsidR="00340485" w:rsidRPr="00744986" w:rsidRDefault="00340485" w:rsidP="009008F4">
            <w:pPr>
              <w:spacing w:after="0" w:line="240" w:lineRule="auto"/>
              <w:rPr>
                <w:rFonts w:ascii="Times New Roman" w:hAnsi="Times New Roman" w:cs="Times New Roman"/>
                <w:sz w:val="20"/>
                <w:szCs w:val="20"/>
              </w:rPr>
            </w:pPr>
            <w:r w:rsidRPr="00744986">
              <w:rPr>
                <w:rFonts w:ascii="Times New Roman" w:hAnsi="Times New Roman" w:cs="Times New Roman"/>
                <w:sz w:val="20"/>
                <w:szCs w:val="20"/>
              </w:rPr>
              <w:t>-Project partners</w:t>
            </w:r>
          </w:p>
          <w:p w14:paraId="0424E0C4" w14:textId="77777777" w:rsidR="00340485" w:rsidRPr="00744986" w:rsidRDefault="00340485" w:rsidP="009008F4">
            <w:pPr>
              <w:spacing w:after="0" w:line="240" w:lineRule="auto"/>
              <w:rPr>
                <w:rFonts w:ascii="Times New Roman" w:hAnsi="Times New Roman" w:cs="Times New Roman"/>
                <w:sz w:val="20"/>
                <w:szCs w:val="20"/>
              </w:rPr>
            </w:pPr>
          </w:p>
          <w:p w14:paraId="15CF6E7C" w14:textId="77777777" w:rsidR="00340485" w:rsidRPr="00744986" w:rsidRDefault="00340485" w:rsidP="009008F4">
            <w:pPr>
              <w:spacing w:after="0" w:line="240" w:lineRule="auto"/>
              <w:rPr>
                <w:rFonts w:ascii="Times New Roman" w:hAnsi="Times New Roman" w:cs="Times New Roman"/>
                <w:sz w:val="20"/>
                <w:szCs w:val="20"/>
              </w:rPr>
            </w:pPr>
            <w:r w:rsidRPr="00744986">
              <w:rPr>
                <w:rFonts w:ascii="Times New Roman" w:hAnsi="Times New Roman" w:cs="Times New Roman"/>
                <w:sz w:val="20"/>
                <w:szCs w:val="20"/>
              </w:rPr>
              <w:t xml:space="preserve">Beneficiaries (duty bearers and right holders) </w:t>
            </w:r>
          </w:p>
          <w:p w14:paraId="51CE5620" w14:textId="77777777" w:rsidR="00340485" w:rsidRPr="00744986" w:rsidRDefault="00340485" w:rsidP="009008F4">
            <w:pPr>
              <w:spacing w:after="0" w:line="240" w:lineRule="auto"/>
              <w:rPr>
                <w:rFonts w:ascii="Times New Roman" w:hAnsi="Times New Roman" w:cs="Times New Roman"/>
                <w:sz w:val="20"/>
                <w:szCs w:val="20"/>
              </w:rPr>
            </w:pPr>
            <w:r w:rsidRPr="00744986">
              <w:rPr>
                <w:rFonts w:ascii="Times New Roman" w:hAnsi="Times New Roman" w:cs="Times New Roman"/>
                <w:sz w:val="20"/>
                <w:szCs w:val="20"/>
              </w:rPr>
              <w:t xml:space="preserve"> </w:t>
            </w:r>
          </w:p>
        </w:tc>
        <w:tc>
          <w:tcPr>
            <w:tcW w:w="740" w:type="pct"/>
            <w:shd w:val="clear" w:color="auto" w:fill="FFFFFF" w:themeFill="background1"/>
          </w:tcPr>
          <w:p w14:paraId="73CAE39C" w14:textId="77777777" w:rsidR="00340485" w:rsidRPr="00744986" w:rsidRDefault="00340485" w:rsidP="00AD2E16">
            <w:pPr>
              <w:pStyle w:val="ListParagraph"/>
              <w:numPr>
                <w:ilvl w:val="0"/>
                <w:numId w:val="21"/>
              </w:numPr>
              <w:spacing w:after="0" w:line="240" w:lineRule="auto"/>
              <w:ind w:left="149" w:hanging="111"/>
              <w:rPr>
                <w:rFonts w:ascii="Times New Roman" w:hAnsi="Times New Roman" w:cs="Times New Roman"/>
                <w:sz w:val="20"/>
                <w:szCs w:val="20"/>
              </w:rPr>
            </w:pPr>
            <w:r w:rsidRPr="00744986">
              <w:rPr>
                <w:rFonts w:ascii="Times New Roman" w:hAnsi="Times New Roman" w:cs="Times New Roman"/>
                <w:sz w:val="20"/>
                <w:szCs w:val="20"/>
              </w:rPr>
              <w:t>Desk Review</w:t>
            </w:r>
          </w:p>
          <w:p w14:paraId="498ADDA5" w14:textId="77777777" w:rsidR="00340485" w:rsidRPr="00744986" w:rsidRDefault="00340485" w:rsidP="009008F4">
            <w:pPr>
              <w:pStyle w:val="ListParagraph"/>
              <w:spacing w:after="0" w:line="240" w:lineRule="auto"/>
              <w:ind w:left="149"/>
              <w:rPr>
                <w:rFonts w:ascii="Times New Roman" w:hAnsi="Times New Roman" w:cs="Times New Roman"/>
                <w:sz w:val="20"/>
                <w:szCs w:val="20"/>
              </w:rPr>
            </w:pPr>
          </w:p>
          <w:p w14:paraId="6F65D416" w14:textId="77777777" w:rsidR="00340485" w:rsidRPr="00744986" w:rsidRDefault="00340485" w:rsidP="00AD2E16">
            <w:pPr>
              <w:pStyle w:val="ListParagraph"/>
              <w:numPr>
                <w:ilvl w:val="0"/>
                <w:numId w:val="21"/>
              </w:numPr>
              <w:spacing w:after="0" w:line="240" w:lineRule="auto"/>
              <w:ind w:left="149" w:hanging="111"/>
              <w:rPr>
                <w:rFonts w:ascii="Times New Roman" w:hAnsi="Times New Roman" w:cs="Times New Roman"/>
                <w:sz w:val="20"/>
                <w:szCs w:val="20"/>
              </w:rPr>
            </w:pPr>
            <w:r w:rsidRPr="00744986">
              <w:rPr>
                <w:rFonts w:ascii="Times New Roman" w:hAnsi="Times New Roman" w:cs="Times New Roman"/>
                <w:sz w:val="20"/>
                <w:szCs w:val="20"/>
              </w:rPr>
              <w:t>Interviews with project management;</w:t>
            </w:r>
          </w:p>
          <w:p w14:paraId="30864555" w14:textId="77777777" w:rsidR="00340485" w:rsidRPr="00744986" w:rsidRDefault="00340485" w:rsidP="009008F4">
            <w:pPr>
              <w:pStyle w:val="ListParagraph"/>
              <w:rPr>
                <w:rFonts w:ascii="Times New Roman" w:hAnsi="Times New Roman" w:cs="Times New Roman"/>
                <w:sz w:val="20"/>
                <w:szCs w:val="20"/>
              </w:rPr>
            </w:pPr>
          </w:p>
          <w:p w14:paraId="2A1E92BD" w14:textId="77777777" w:rsidR="00340485" w:rsidRPr="00744986" w:rsidRDefault="00340485" w:rsidP="00AD2E16">
            <w:pPr>
              <w:pStyle w:val="ListParagraph"/>
              <w:numPr>
                <w:ilvl w:val="0"/>
                <w:numId w:val="21"/>
              </w:numPr>
              <w:spacing w:after="0" w:line="240" w:lineRule="auto"/>
              <w:ind w:left="149" w:hanging="111"/>
              <w:rPr>
                <w:rFonts w:ascii="Times New Roman" w:hAnsi="Times New Roman" w:cs="Times New Roman"/>
                <w:sz w:val="20"/>
                <w:szCs w:val="20"/>
              </w:rPr>
            </w:pPr>
            <w:r w:rsidRPr="00744986">
              <w:rPr>
                <w:rFonts w:ascii="Times New Roman" w:hAnsi="Times New Roman" w:cs="Times New Roman"/>
                <w:sz w:val="20"/>
                <w:szCs w:val="20"/>
              </w:rPr>
              <w:t>Interviews with communication experts;</w:t>
            </w:r>
          </w:p>
          <w:p w14:paraId="71F033B9" w14:textId="77777777" w:rsidR="00340485" w:rsidRPr="00744986" w:rsidRDefault="00340485" w:rsidP="009008F4">
            <w:pPr>
              <w:pStyle w:val="ListParagraph"/>
              <w:rPr>
                <w:rFonts w:ascii="Times New Roman" w:hAnsi="Times New Roman" w:cs="Times New Roman"/>
                <w:sz w:val="20"/>
                <w:szCs w:val="20"/>
              </w:rPr>
            </w:pPr>
          </w:p>
          <w:p w14:paraId="26FD42F5" w14:textId="77777777" w:rsidR="00340485" w:rsidRPr="00744986" w:rsidRDefault="00340485" w:rsidP="00AD2E16">
            <w:pPr>
              <w:pStyle w:val="ListParagraph"/>
              <w:numPr>
                <w:ilvl w:val="0"/>
                <w:numId w:val="21"/>
              </w:numPr>
              <w:spacing w:after="0" w:line="240" w:lineRule="auto"/>
              <w:ind w:left="149" w:hanging="111"/>
              <w:rPr>
                <w:rFonts w:ascii="Times New Roman" w:hAnsi="Times New Roman" w:cs="Times New Roman"/>
                <w:sz w:val="20"/>
                <w:szCs w:val="20"/>
              </w:rPr>
            </w:pPr>
            <w:r w:rsidRPr="00744986">
              <w:rPr>
                <w:rFonts w:ascii="Times New Roman" w:hAnsi="Times New Roman" w:cs="Times New Roman"/>
                <w:sz w:val="20"/>
                <w:szCs w:val="20"/>
              </w:rPr>
              <w:t>Interviews with project partners  and stakeholders</w:t>
            </w:r>
          </w:p>
          <w:p w14:paraId="5CFE897E" w14:textId="77777777" w:rsidR="00340485" w:rsidRPr="00744986" w:rsidRDefault="00340485" w:rsidP="009008F4">
            <w:pPr>
              <w:pStyle w:val="ListParagraph"/>
              <w:spacing w:after="0" w:line="240" w:lineRule="auto"/>
              <w:rPr>
                <w:rFonts w:ascii="Times New Roman" w:hAnsi="Times New Roman" w:cs="Times New Roman"/>
                <w:sz w:val="20"/>
                <w:szCs w:val="20"/>
              </w:rPr>
            </w:pPr>
          </w:p>
          <w:p w14:paraId="2BED9478" w14:textId="77777777" w:rsidR="00340485" w:rsidRPr="00744986" w:rsidRDefault="00340485" w:rsidP="009008F4">
            <w:pPr>
              <w:spacing w:after="0" w:line="240" w:lineRule="auto"/>
              <w:rPr>
                <w:rFonts w:ascii="Times New Roman" w:hAnsi="Times New Roman" w:cs="Times New Roman"/>
                <w:sz w:val="20"/>
                <w:szCs w:val="20"/>
              </w:rPr>
            </w:pPr>
            <w:r w:rsidRPr="00744986">
              <w:rPr>
                <w:rFonts w:ascii="Times New Roman" w:hAnsi="Times New Roman" w:cs="Times New Roman"/>
                <w:sz w:val="20"/>
                <w:szCs w:val="20"/>
              </w:rPr>
              <w:t xml:space="preserve">-Interviews with beneficiaries (CBOs, SHGs) </w:t>
            </w:r>
          </w:p>
          <w:p w14:paraId="5465966F" w14:textId="77777777" w:rsidR="00340485" w:rsidRPr="00744986" w:rsidRDefault="00340485" w:rsidP="009008F4">
            <w:pPr>
              <w:spacing w:after="0" w:line="240" w:lineRule="auto"/>
              <w:rPr>
                <w:rFonts w:ascii="Times New Roman" w:hAnsi="Times New Roman" w:cs="Times New Roman"/>
                <w:sz w:val="20"/>
                <w:szCs w:val="20"/>
              </w:rPr>
            </w:pPr>
            <w:r w:rsidRPr="00744986">
              <w:rPr>
                <w:rFonts w:ascii="Times New Roman" w:hAnsi="Times New Roman" w:cs="Times New Roman"/>
                <w:sz w:val="20"/>
                <w:szCs w:val="20"/>
              </w:rPr>
              <w:t xml:space="preserve">- </w:t>
            </w:r>
          </w:p>
        </w:tc>
        <w:tc>
          <w:tcPr>
            <w:tcW w:w="871" w:type="pct"/>
            <w:shd w:val="clear" w:color="auto" w:fill="FFFFFF" w:themeFill="background1"/>
          </w:tcPr>
          <w:p w14:paraId="58490E2B" w14:textId="77777777" w:rsidR="00340485" w:rsidRPr="00744986" w:rsidRDefault="00340485" w:rsidP="009008F4">
            <w:pPr>
              <w:spacing w:after="0" w:line="240" w:lineRule="auto"/>
              <w:rPr>
                <w:rFonts w:ascii="Times New Roman" w:hAnsi="Times New Roman" w:cs="Times New Roman"/>
                <w:sz w:val="20"/>
                <w:szCs w:val="20"/>
              </w:rPr>
            </w:pPr>
            <w:r w:rsidRPr="00744986">
              <w:rPr>
                <w:rFonts w:ascii="Times New Roman" w:hAnsi="Times New Roman" w:cs="Times New Roman"/>
                <w:sz w:val="20"/>
                <w:szCs w:val="20"/>
              </w:rPr>
              <w:t>-Evidence of accountability mechanisms on HR&amp;GE;</w:t>
            </w:r>
          </w:p>
          <w:p w14:paraId="05B16C67" w14:textId="77777777" w:rsidR="00340485" w:rsidRPr="00744986" w:rsidRDefault="00340485" w:rsidP="009008F4">
            <w:pPr>
              <w:spacing w:after="0" w:line="240" w:lineRule="auto"/>
              <w:rPr>
                <w:rFonts w:ascii="Times New Roman" w:hAnsi="Times New Roman" w:cs="Times New Roman"/>
                <w:sz w:val="20"/>
                <w:szCs w:val="20"/>
              </w:rPr>
            </w:pPr>
          </w:p>
          <w:p w14:paraId="02986AA9" w14:textId="77777777" w:rsidR="00340485" w:rsidRPr="00744986" w:rsidRDefault="00340485" w:rsidP="009008F4">
            <w:pPr>
              <w:spacing w:after="0" w:line="240" w:lineRule="auto"/>
              <w:rPr>
                <w:rFonts w:ascii="Times New Roman" w:hAnsi="Times New Roman" w:cs="Times New Roman"/>
                <w:sz w:val="20"/>
                <w:szCs w:val="20"/>
              </w:rPr>
            </w:pPr>
            <w:r w:rsidRPr="00744986">
              <w:rPr>
                <w:rFonts w:ascii="Times New Roman" w:hAnsi="Times New Roman" w:cs="Times New Roman"/>
                <w:sz w:val="20"/>
                <w:szCs w:val="20"/>
              </w:rPr>
              <w:t>-</w:t>
            </w:r>
            <w:r w:rsidRPr="00744986">
              <w:t xml:space="preserve"> </w:t>
            </w:r>
            <w:r w:rsidRPr="00744986">
              <w:rPr>
                <w:rFonts w:ascii="Times New Roman" w:hAnsi="Times New Roman" w:cs="Times New Roman"/>
                <w:sz w:val="20"/>
                <w:szCs w:val="20"/>
              </w:rPr>
              <w:t>Self</w:t>
            </w:r>
            <w:r w:rsidRPr="00744986">
              <w:rPr>
                <w:rFonts w:ascii="Cambria Math" w:hAnsi="Cambria Math" w:cs="Cambria Math"/>
                <w:sz w:val="20"/>
                <w:szCs w:val="20"/>
              </w:rPr>
              <w:t>‐</w:t>
            </w:r>
            <w:r w:rsidRPr="00744986">
              <w:rPr>
                <w:rFonts w:ascii="Times New Roman" w:hAnsi="Times New Roman" w:cs="Times New Roman"/>
                <w:sz w:val="20"/>
                <w:szCs w:val="20"/>
              </w:rPr>
              <w:t xml:space="preserve">perceptions of changed capacity in women /men on the target; </w:t>
            </w:r>
            <w:r w:rsidRPr="00744986">
              <w:rPr>
                <w:rFonts w:ascii="Times New Roman" w:hAnsi="Times New Roman" w:cs="Times New Roman"/>
                <w:sz w:val="20"/>
                <w:szCs w:val="20"/>
              </w:rPr>
              <w:tab/>
            </w:r>
          </w:p>
          <w:p w14:paraId="2C409490" w14:textId="77777777" w:rsidR="00340485" w:rsidRPr="00744986" w:rsidRDefault="00340485" w:rsidP="009008F4">
            <w:pPr>
              <w:rPr>
                <w:rFonts w:ascii="Times New Roman" w:hAnsi="Times New Roman" w:cs="Times New Roman"/>
                <w:sz w:val="20"/>
                <w:szCs w:val="20"/>
              </w:rPr>
            </w:pPr>
            <w:r w:rsidRPr="00744986">
              <w:rPr>
                <w:rFonts w:ascii="Times New Roman" w:hAnsi="Times New Roman" w:cs="Times New Roman"/>
                <w:sz w:val="20"/>
                <w:szCs w:val="20"/>
              </w:rPr>
              <w:t>- Extent to which women and men in different stakeholder groups have greater economic autonomy, both in private and public.</w:t>
            </w:r>
          </w:p>
        </w:tc>
        <w:tc>
          <w:tcPr>
            <w:tcW w:w="443" w:type="pct"/>
            <w:shd w:val="clear" w:color="auto" w:fill="FFFFFF" w:themeFill="background1"/>
          </w:tcPr>
          <w:p w14:paraId="44901083" w14:textId="77777777" w:rsidR="00340485" w:rsidRPr="00744986" w:rsidRDefault="00340485" w:rsidP="009008F4">
            <w:pPr>
              <w:spacing w:after="0" w:line="240" w:lineRule="auto"/>
              <w:rPr>
                <w:rFonts w:ascii="Times New Roman" w:hAnsi="Times New Roman" w:cs="Times New Roman"/>
                <w:sz w:val="20"/>
                <w:szCs w:val="20"/>
              </w:rPr>
            </w:pPr>
          </w:p>
          <w:p w14:paraId="65D644E8" w14:textId="77777777" w:rsidR="00340485" w:rsidRPr="00744986" w:rsidRDefault="00340485" w:rsidP="009008F4">
            <w:pPr>
              <w:spacing w:after="0" w:line="240" w:lineRule="auto"/>
              <w:rPr>
                <w:rFonts w:ascii="Times New Roman" w:hAnsi="Times New Roman" w:cs="Times New Roman"/>
                <w:sz w:val="20"/>
                <w:szCs w:val="20"/>
              </w:rPr>
            </w:pPr>
            <w:r w:rsidRPr="00744986">
              <w:rPr>
                <w:rFonts w:ascii="Times New Roman" w:hAnsi="Times New Roman" w:cs="Times New Roman"/>
                <w:sz w:val="20"/>
                <w:szCs w:val="20"/>
              </w:rPr>
              <w:t xml:space="preserve">Qualitative (self-perceptions) </w:t>
            </w:r>
          </w:p>
          <w:p w14:paraId="681E77E2" w14:textId="77777777" w:rsidR="00340485" w:rsidRPr="00744986" w:rsidRDefault="00340485" w:rsidP="009008F4">
            <w:pPr>
              <w:spacing w:after="0" w:line="240" w:lineRule="auto"/>
              <w:rPr>
                <w:rFonts w:ascii="Times New Roman" w:hAnsi="Times New Roman" w:cs="Times New Roman"/>
                <w:sz w:val="20"/>
                <w:szCs w:val="20"/>
              </w:rPr>
            </w:pPr>
          </w:p>
          <w:p w14:paraId="73E9FFC0" w14:textId="77777777" w:rsidR="00340485" w:rsidRPr="00744986" w:rsidRDefault="00340485" w:rsidP="009008F4">
            <w:pPr>
              <w:spacing w:after="0" w:line="240" w:lineRule="auto"/>
              <w:rPr>
                <w:rFonts w:ascii="Times New Roman" w:hAnsi="Times New Roman" w:cs="Times New Roman"/>
                <w:sz w:val="20"/>
                <w:szCs w:val="20"/>
              </w:rPr>
            </w:pPr>
            <w:r w:rsidRPr="00744986">
              <w:rPr>
                <w:rFonts w:ascii="Times New Roman" w:hAnsi="Times New Roman" w:cs="Times New Roman"/>
                <w:sz w:val="20"/>
                <w:szCs w:val="20"/>
              </w:rPr>
              <w:t xml:space="preserve">Secondary analysis </w:t>
            </w:r>
          </w:p>
        </w:tc>
      </w:tr>
    </w:tbl>
    <w:p w14:paraId="30B7F47A" w14:textId="77777777" w:rsidR="00340485" w:rsidRDefault="00340485" w:rsidP="00340485">
      <w:pPr>
        <w:pStyle w:val="Heading2"/>
      </w:pPr>
    </w:p>
    <w:p w14:paraId="1C2AB4EE" w14:textId="77777777" w:rsidR="00340485" w:rsidRDefault="00340485">
      <w:r>
        <w:br w:type="page"/>
      </w:r>
    </w:p>
    <w:p w14:paraId="2D6BC250" w14:textId="77777777" w:rsidR="00340485" w:rsidRDefault="00340485">
      <w:pPr>
        <w:sectPr w:rsidR="00340485" w:rsidSect="00313BC6">
          <w:type w:val="continuous"/>
          <w:pgSz w:w="12240" w:h="15840"/>
          <w:pgMar w:top="1440" w:right="1440" w:bottom="1440" w:left="1440" w:header="720" w:footer="720" w:gutter="0"/>
          <w:cols w:space="720"/>
          <w:titlePg/>
          <w:docGrid w:linePitch="360"/>
        </w:sectPr>
      </w:pPr>
    </w:p>
    <w:p w14:paraId="1A0A4537" w14:textId="3BF9C2D8" w:rsidR="00340485" w:rsidRPr="00E05C0B" w:rsidRDefault="00DF0CAE" w:rsidP="00340485">
      <w:pPr>
        <w:pStyle w:val="Heading2"/>
      </w:pPr>
      <w:bookmarkStart w:id="40" w:name="_Toc431324655"/>
      <w:bookmarkStart w:id="41" w:name="_Toc440579624"/>
      <w:r>
        <w:lastRenderedPageBreak/>
        <w:t>Annex 6</w:t>
      </w:r>
      <w:r w:rsidR="00340485" w:rsidRPr="00295309">
        <w:t xml:space="preserve"> Interview protocols</w:t>
      </w:r>
      <w:bookmarkEnd w:id="40"/>
      <w:bookmarkEnd w:id="41"/>
      <w:r w:rsidR="00340485" w:rsidRPr="00E05C0B">
        <w:t xml:space="preserve"> </w:t>
      </w:r>
    </w:p>
    <w:p w14:paraId="170E13C4" w14:textId="77777777" w:rsidR="00340485" w:rsidRPr="00737DCD" w:rsidRDefault="00340485" w:rsidP="00340485">
      <w:pPr>
        <w:rPr>
          <w:rFonts w:ascii="Times New Roman" w:hAnsi="Times New Roman" w:cs="Times New Roman"/>
          <w:b/>
        </w:rPr>
      </w:pPr>
      <w:r w:rsidRPr="00737DCD">
        <w:rPr>
          <w:rFonts w:ascii="Times New Roman" w:hAnsi="Times New Roman" w:cs="Times New Roman"/>
          <w:b/>
        </w:rPr>
        <w:t>Interview protocol (national level stakeholders</w:t>
      </w:r>
      <w:r>
        <w:rPr>
          <w:rFonts w:ascii="Times New Roman" w:hAnsi="Times New Roman" w:cs="Times New Roman"/>
          <w:b/>
        </w:rPr>
        <w:t>/governmental institutions/local administrations</w:t>
      </w:r>
      <w:r w:rsidRPr="00737DCD">
        <w:rPr>
          <w:rFonts w:ascii="Times New Roman" w:hAnsi="Times New Roman" w:cs="Times New Roman"/>
          <w:b/>
        </w:rPr>
        <w:t>)</w:t>
      </w:r>
    </w:p>
    <w:p w14:paraId="1219164E" w14:textId="77777777" w:rsidR="00340485" w:rsidRPr="008112F2" w:rsidRDefault="00340485" w:rsidP="00340485">
      <w:pPr>
        <w:spacing w:after="0" w:line="240" w:lineRule="auto"/>
        <w:jc w:val="both"/>
        <w:rPr>
          <w:rFonts w:ascii="Times New Roman" w:hAnsi="Times New Roman" w:cs="Times New Roman"/>
          <w:bCs/>
          <w:color w:val="000000" w:themeColor="text1"/>
        </w:rPr>
      </w:pPr>
      <w:r w:rsidRPr="008112F2">
        <w:rPr>
          <w:rFonts w:ascii="Times New Roman" w:hAnsi="Times New Roman" w:cs="Times New Roman"/>
          <w:bCs/>
          <w:color w:val="000000" w:themeColor="text1"/>
        </w:rPr>
        <w:t xml:space="preserve">Introduction of the evaluation team, the purpose of the mission, use of findings from the interview, their validation. </w:t>
      </w:r>
    </w:p>
    <w:p w14:paraId="6779687A" w14:textId="77777777" w:rsidR="00340485" w:rsidRPr="008112F2" w:rsidRDefault="00340485" w:rsidP="00340485">
      <w:pPr>
        <w:spacing w:after="0" w:line="240" w:lineRule="auto"/>
        <w:jc w:val="both"/>
        <w:rPr>
          <w:rFonts w:ascii="Times New Roman" w:hAnsi="Times New Roman" w:cs="Times New Roman"/>
          <w:b/>
          <w:bCs/>
          <w:color w:val="000000" w:themeColor="text1"/>
        </w:rPr>
      </w:pPr>
    </w:p>
    <w:p w14:paraId="37AA0EBA" w14:textId="77777777" w:rsidR="00340485" w:rsidRPr="008112F2" w:rsidRDefault="00340485" w:rsidP="00340485">
      <w:pPr>
        <w:spacing w:after="0" w:line="240" w:lineRule="auto"/>
        <w:jc w:val="both"/>
        <w:rPr>
          <w:rFonts w:ascii="Times New Roman" w:hAnsi="Times New Roman" w:cs="Times New Roman"/>
          <w:b/>
          <w:bCs/>
          <w:color w:val="000000" w:themeColor="text1"/>
        </w:rPr>
      </w:pPr>
      <w:r w:rsidRPr="008112F2">
        <w:rPr>
          <w:rFonts w:ascii="Times New Roman" w:hAnsi="Times New Roman" w:cs="Times New Roman"/>
          <w:b/>
          <w:bCs/>
          <w:color w:val="000000" w:themeColor="text1"/>
        </w:rPr>
        <w:t xml:space="preserve">Contextual questions: </w:t>
      </w:r>
      <w:r w:rsidRPr="008112F2">
        <w:rPr>
          <w:rFonts w:ascii="Times New Roman" w:hAnsi="Times New Roman" w:cs="Times New Roman"/>
          <w:bCs/>
          <w:color w:val="000000" w:themeColor="text1"/>
        </w:rPr>
        <w:t xml:space="preserve">In what way </w:t>
      </w:r>
      <w:r w:rsidRPr="008112F2">
        <w:rPr>
          <w:rFonts w:ascii="Times New Roman" w:hAnsi="Times New Roman" w:cs="Times New Roman"/>
          <w:color w:val="000000" w:themeColor="text1"/>
        </w:rPr>
        <w:t xml:space="preserve">have you been involved or engaged with the WEPD project activities or events? In what exactly activities, how (in what capacity)? </w:t>
      </w:r>
      <w:r>
        <w:rPr>
          <w:rFonts w:ascii="Times New Roman" w:hAnsi="Times New Roman" w:cs="Times New Roman"/>
          <w:color w:val="000000" w:themeColor="text1"/>
        </w:rPr>
        <w:t>What do you think of that?</w:t>
      </w:r>
    </w:p>
    <w:p w14:paraId="1203B975" w14:textId="77777777" w:rsidR="00340485" w:rsidRPr="008112F2" w:rsidRDefault="00340485" w:rsidP="00340485">
      <w:pPr>
        <w:spacing w:after="0" w:line="240" w:lineRule="auto"/>
        <w:ind w:left="360"/>
        <w:jc w:val="both"/>
        <w:rPr>
          <w:rFonts w:ascii="Times New Roman" w:hAnsi="Times New Roman" w:cs="Times New Roman"/>
          <w:bCs/>
          <w:color w:val="000000" w:themeColor="text1"/>
        </w:rPr>
      </w:pPr>
    </w:p>
    <w:p w14:paraId="33EE86B6" w14:textId="77777777" w:rsidR="00340485" w:rsidRPr="008112F2" w:rsidRDefault="00340485" w:rsidP="00340485">
      <w:pPr>
        <w:spacing w:after="0" w:line="240" w:lineRule="auto"/>
        <w:jc w:val="both"/>
        <w:rPr>
          <w:rFonts w:ascii="Times New Roman" w:hAnsi="Times New Roman" w:cs="Times New Roman"/>
          <w:b/>
          <w:bCs/>
          <w:color w:val="000000" w:themeColor="text1"/>
        </w:rPr>
      </w:pPr>
      <w:r w:rsidRPr="008112F2">
        <w:rPr>
          <w:rFonts w:ascii="Times New Roman" w:hAnsi="Times New Roman" w:cs="Times New Roman"/>
          <w:b/>
          <w:bCs/>
          <w:color w:val="000000" w:themeColor="text1"/>
        </w:rPr>
        <w:t xml:space="preserve">Evaluative questions </w:t>
      </w:r>
    </w:p>
    <w:p w14:paraId="60B2B959" w14:textId="77777777" w:rsidR="00340485" w:rsidRPr="008112F2" w:rsidRDefault="00340485" w:rsidP="00340485">
      <w:pPr>
        <w:spacing w:after="0" w:line="240" w:lineRule="auto"/>
        <w:jc w:val="both"/>
        <w:rPr>
          <w:rFonts w:ascii="Times New Roman" w:hAnsi="Times New Roman" w:cs="Times New Roman"/>
          <w:bCs/>
          <w:i/>
          <w:color w:val="000000" w:themeColor="text1"/>
        </w:rPr>
      </w:pPr>
      <w:r w:rsidRPr="008112F2">
        <w:rPr>
          <w:rFonts w:ascii="Times New Roman" w:hAnsi="Times New Roman" w:cs="Times New Roman"/>
          <w:bCs/>
          <w:i/>
          <w:color w:val="000000" w:themeColor="text1"/>
        </w:rPr>
        <w:t xml:space="preserve">On Relevance </w:t>
      </w:r>
    </w:p>
    <w:p w14:paraId="437D853E" w14:textId="77777777" w:rsidR="00340485" w:rsidRPr="008112F2" w:rsidRDefault="00340485" w:rsidP="00AD2E16">
      <w:pPr>
        <w:pStyle w:val="ListParagraph"/>
        <w:numPr>
          <w:ilvl w:val="0"/>
          <w:numId w:val="22"/>
        </w:numPr>
        <w:spacing w:after="0" w:line="240" w:lineRule="auto"/>
        <w:rPr>
          <w:rFonts w:ascii="Times New Roman" w:hAnsi="Times New Roman" w:cs="Times New Roman"/>
          <w:bCs/>
          <w:color w:val="000000" w:themeColor="text1"/>
        </w:rPr>
      </w:pPr>
      <w:r w:rsidRPr="008112F2">
        <w:rPr>
          <w:rFonts w:ascii="Times New Roman" w:hAnsi="Times New Roman" w:cs="Times New Roman"/>
          <w:bCs/>
          <w:color w:val="000000" w:themeColor="text1"/>
        </w:rPr>
        <w:t>How relevant are the project activities to the area of work of your institution/department?</w:t>
      </w:r>
    </w:p>
    <w:p w14:paraId="416D634E" w14:textId="77777777" w:rsidR="00340485" w:rsidRPr="008112F2" w:rsidRDefault="00340485" w:rsidP="00AD2E16">
      <w:pPr>
        <w:pStyle w:val="ListParagraph"/>
        <w:numPr>
          <w:ilvl w:val="0"/>
          <w:numId w:val="22"/>
        </w:numPr>
        <w:spacing w:after="0" w:line="240" w:lineRule="auto"/>
        <w:rPr>
          <w:rFonts w:ascii="Times New Roman" w:hAnsi="Times New Roman" w:cs="Times New Roman"/>
          <w:bCs/>
          <w:color w:val="000000" w:themeColor="text1"/>
        </w:rPr>
      </w:pPr>
      <w:r w:rsidRPr="008112F2">
        <w:rPr>
          <w:rFonts w:ascii="Times New Roman" w:hAnsi="Times New Roman" w:cs="Times New Roman"/>
          <w:color w:val="000000" w:themeColor="text1"/>
        </w:rPr>
        <w:t>What are the gaps</w:t>
      </w:r>
      <w:r>
        <w:rPr>
          <w:rFonts w:ascii="Times New Roman" w:hAnsi="Times New Roman" w:cs="Times New Roman"/>
          <w:color w:val="000000" w:themeColor="text1"/>
        </w:rPr>
        <w:t xml:space="preserve"> (problems)</w:t>
      </w:r>
      <w:r w:rsidRPr="008112F2">
        <w:rPr>
          <w:rFonts w:ascii="Times New Roman" w:hAnsi="Times New Roman" w:cs="Times New Roman"/>
          <w:color w:val="000000" w:themeColor="text1"/>
        </w:rPr>
        <w:t xml:space="preserve"> that it addresses within the Georgian context (economic, social, cultural, political, etc.)?In the area of your work?</w:t>
      </w:r>
    </w:p>
    <w:p w14:paraId="1C8781A1" w14:textId="77777777" w:rsidR="00340485" w:rsidRPr="008112F2" w:rsidRDefault="00340485" w:rsidP="00AD2E16">
      <w:pPr>
        <w:pStyle w:val="ListParagraph"/>
        <w:numPr>
          <w:ilvl w:val="0"/>
          <w:numId w:val="22"/>
        </w:numPr>
        <w:spacing w:after="0" w:line="240" w:lineRule="auto"/>
        <w:rPr>
          <w:rFonts w:ascii="Times New Roman" w:hAnsi="Times New Roman" w:cs="Times New Roman"/>
          <w:bCs/>
          <w:color w:val="000000" w:themeColor="text1"/>
        </w:rPr>
      </w:pPr>
      <w:r w:rsidRPr="008112F2">
        <w:rPr>
          <w:rFonts w:ascii="Times New Roman" w:hAnsi="Times New Roman" w:cs="Times New Roman"/>
          <w:bCs/>
          <w:color w:val="000000" w:themeColor="text1"/>
        </w:rPr>
        <w:t xml:space="preserve">In what way did the project assist your institution in implementation of </w:t>
      </w:r>
      <w:r w:rsidRPr="008112F2">
        <w:rPr>
          <w:rFonts w:ascii="Times New Roman" w:hAnsi="Times New Roman" w:cs="Times New Roman"/>
          <w:color w:val="000000" w:themeColor="text1"/>
        </w:rPr>
        <w:t>Georgia’s national plans on gender equality, also in connection with implementation of CEDAW and UNSCR 1325 and 1820 principles? How did the activities fit with the plans of your institution/department, accountability needs?</w:t>
      </w:r>
    </w:p>
    <w:p w14:paraId="1584AC3F" w14:textId="77777777" w:rsidR="00340485" w:rsidRPr="008112F2" w:rsidRDefault="00340485" w:rsidP="00AD2E16">
      <w:pPr>
        <w:pStyle w:val="ListParagraph"/>
        <w:numPr>
          <w:ilvl w:val="0"/>
          <w:numId w:val="22"/>
        </w:numPr>
        <w:spacing w:after="0" w:line="240" w:lineRule="auto"/>
        <w:rPr>
          <w:rFonts w:ascii="Times New Roman" w:hAnsi="Times New Roman" w:cs="Times New Roman"/>
          <w:bCs/>
          <w:color w:val="000000" w:themeColor="text1"/>
        </w:rPr>
      </w:pPr>
      <w:r w:rsidRPr="008112F2">
        <w:rPr>
          <w:rFonts w:ascii="Times New Roman" w:hAnsi="Times New Roman" w:cs="Times New Roman"/>
          <w:bCs/>
          <w:color w:val="000000" w:themeColor="text1"/>
        </w:rPr>
        <w:t>Were you able to provide your opinion, concerns, and recommendations about the project activities? In case, Yes, to who, how? Were your concerns and recommendations considered?</w:t>
      </w:r>
    </w:p>
    <w:p w14:paraId="1DD0AD8D" w14:textId="77777777" w:rsidR="00340485" w:rsidRPr="008112F2" w:rsidRDefault="00340485" w:rsidP="00340485">
      <w:pPr>
        <w:spacing w:after="0" w:line="240" w:lineRule="auto"/>
        <w:ind w:left="360"/>
        <w:jc w:val="both"/>
        <w:rPr>
          <w:rFonts w:ascii="Times New Roman" w:hAnsi="Times New Roman" w:cs="Times New Roman"/>
          <w:bCs/>
          <w:color w:val="000000" w:themeColor="text1"/>
        </w:rPr>
      </w:pPr>
    </w:p>
    <w:p w14:paraId="699ECAB2" w14:textId="77777777" w:rsidR="00340485" w:rsidRPr="008112F2" w:rsidRDefault="00340485" w:rsidP="00340485">
      <w:pPr>
        <w:spacing w:after="0" w:line="240" w:lineRule="auto"/>
        <w:jc w:val="both"/>
        <w:rPr>
          <w:rFonts w:ascii="Times New Roman" w:hAnsi="Times New Roman" w:cs="Times New Roman"/>
          <w:bCs/>
          <w:i/>
          <w:color w:val="000000" w:themeColor="text1"/>
        </w:rPr>
      </w:pPr>
      <w:r w:rsidRPr="008112F2">
        <w:rPr>
          <w:rFonts w:ascii="Times New Roman" w:hAnsi="Times New Roman" w:cs="Times New Roman"/>
          <w:bCs/>
          <w:i/>
          <w:color w:val="000000" w:themeColor="text1"/>
        </w:rPr>
        <w:t>Effectiveness</w:t>
      </w:r>
    </w:p>
    <w:p w14:paraId="0BD2EBA7" w14:textId="77777777" w:rsidR="00340485" w:rsidRPr="008112F2" w:rsidRDefault="00340485" w:rsidP="00AD2E16">
      <w:pPr>
        <w:pStyle w:val="ListParagraph"/>
        <w:numPr>
          <w:ilvl w:val="0"/>
          <w:numId w:val="22"/>
        </w:numPr>
        <w:spacing w:after="0" w:line="240" w:lineRule="auto"/>
        <w:jc w:val="both"/>
        <w:rPr>
          <w:rFonts w:ascii="Times New Roman" w:hAnsi="Times New Roman" w:cs="Times New Roman"/>
          <w:bCs/>
          <w:color w:val="000000" w:themeColor="text1"/>
        </w:rPr>
      </w:pPr>
      <w:r>
        <w:rPr>
          <w:rFonts w:ascii="Times New Roman" w:hAnsi="Times New Roman" w:cs="Times New Roman"/>
          <w:bCs/>
          <w:color w:val="000000" w:themeColor="text1"/>
        </w:rPr>
        <w:t>Which activities were effective</w:t>
      </w:r>
      <w:r w:rsidRPr="008112F2">
        <w:rPr>
          <w:rFonts w:ascii="Times New Roman" w:hAnsi="Times New Roman" w:cs="Times New Roman"/>
          <w:bCs/>
          <w:color w:val="000000" w:themeColor="text1"/>
        </w:rPr>
        <w:t>? Please elaborate, what contributed, in your opinion</w:t>
      </w:r>
      <w:r>
        <w:rPr>
          <w:rFonts w:ascii="Times New Roman" w:hAnsi="Times New Roman" w:cs="Times New Roman"/>
          <w:bCs/>
          <w:color w:val="000000" w:themeColor="text1"/>
        </w:rPr>
        <w:t>,</w:t>
      </w:r>
      <w:r w:rsidRPr="008112F2">
        <w:rPr>
          <w:rFonts w:ascii="Times New Roman" w:hAnsi="Times New Roman" w:cs="Times New Roman"/>
          <w:bCs/>
          <w:color w:val="000000" w:themeColor="text1"/>
        </w:rPr>
        <w:t xml:space="preserve"> to the success of these activities?</w:t>
      </w:r>
    </w:p>
    <w:p w14:paraId="35A7291B" w14:textId="77777777" w:rsidR="00340485" w:rsidRPr="008112F2" w:rsidRDefault="00340485" w:rsidP="00AD2E16">
      <w:pPr>
        <w:pStyle w:val="ListParagraph"/>
        <w:numPr>
          <w:ilvl w:val="0"/>
          <w:numId w:val="22"/>
        </w:numPr>
        <w:spacing w:line="240" w:lineRule="auto"/>
        <w:rPr>
          <w:rFonts w:ascii="Times New Roman" w:hAnsi="Times New Roman" w:cs="Times New Roman"/>
          <w:bCs/>
          <w:color w:val="000000" w:themeColor="text1"/>
        </w:rPr>
      </w:pPr>
      <w:r w:rsidRPr="008112F2">
        <w:rPr>
          <w:rFonts w:ascii="Times New Roman" w:hAnsi="Times New Roman" w:cs="Times New Roman"/>
          <w:bCs/>
          <w:color w:val="000000" w:themeColor="text1"/>
        </w:rPr>
        <w:t>What did not go that well? Which factors, in your opinion affected that (political, social, economic, cultural or other)? What could have been done better, but was not and why?</w:t>
      </w:r>
    </w:p>
    <w:p w14:paraId="68E0B691" w14:textId="77777777" w:rsidR="00340485" w:rsidRPr="008112F2" w:rsidRDefault="00340485" w:rsidP="00AD2E16">
      <w:pPr>
        <w:pStyle w:val="ListParagraph"/>
        <w:numPr>
          <w:ilvl w:val="0"/>
          <w:numId w:val="22"/>
        </w:numPr>
        <w:spacing w:line="240" w:lineRule="auto"/>
        <w:rPr>
          <w:rFonts w:ascii="Times New Roman" w:hAnsi="Times New Roman" w:cs="Times New Roman"/>
          <w:bCs/>
          <w:color w:val="000000" w:themeColor="text1"/>
        </w:rPr>
      </w:pPr>
      <w:r w:rsidRPr="008112F2">
        <w:rPr>
          <w:rFonts w:ascii="Times New Roman" w:hAnsi="Times New Roman" w:cs="Times New Roman"/>
          <w:bCs/>
          <w:color w:val="000000" w:themeColor="text1"/>
        </w:rPr>
        <w:t>What do you see as the main results of this project?</w:t>
      </w:r>
    </w:p>
    <w:p w14:paraId="0FC8B6A4" w14:textId="77777777" w:rsidR="00340485" w:rsidRPr="008112F2" w:rsidRDefault="00340485" w:rsidP="00AD2E16">
      <w:pPr>
        <w:pStyle w:val="ListParagraph"/>
        <w:numPr>
          <w:ilvl w:val="0"/>
          <w:numId w:val="22"/>
        </w:numPr>
        <w:spacing w:after="0" w:line="240" w:lineRule="auto"/>
        <w:jc w:val="both"/>
        <w:rPr>
          <w:rFonts w:ascii="Times New Roman" w:hAnsi="Times New Roman" w:cs="Times New Roman"/>
          <w:bCs/>
          <w:color w:val="000000" w:themeColor="text1"/>
        </w:rPr>
      </w:pPr>
      <w:r w:rsidRPr="008112F2">
        <w:rPr>
          <w:rFonts w:ascii="Times New Roman" w:hAnsi="Times New Roman" w:cs="Times New Roman"/>
          <w:bCs/>
          <w:color w:val="000000" w:themeColor="text1"/>
        </w:rPr>
        <w:t>How would you evaluate the project in overall? What do you see as its main strengths/ weaknesses?</w:t>
      </w:r>
    </w:p>
    <w:p w14:paraId="22135C84" w14:textId="77777777" w:rsidR="00340485" w:rsidRDefault="00340485" w:rsidP="00340485">
      <w:pPr>
        <w:spacing w:after="0" w:line="240" w:lineRule="auto"/>
        <w:jc w:val="both"/>
        <w:rPr>
          <w:rFonts w:ascii="Times New Roman" w:hAnsi="Times New Roman" w:cs="Times New Roman"/>
          <w:bCs/>
          <w:i/>
          <w:color w:val="000000" w:themeColor="text1"/>
        </w:rPr>
      </w:pPr>
    </w:p>
    <w:p w14:paraId="5BD0EA80" w14:textId="77777777" w:rsidR="00340485" w:rsidRPr="006A190E" w:rsidRDefault="00340485" w:rsidP="00340485">
      <w:pPr>
        <w:spacing w:after="0" w:line="240" w:lineRule="auto"/>
        <w:jc w:val="both"/>
        <w:rPr>
          <w:rFonts w:ascii="Times New Roman" w:hAnsi="Times New Roman" w:cs="Times New Roman"/>
          <w:bCs/>
          <w:i/>
          <w:color w:val="000000" w:themeColor="text1"/>
        </w:rPr>
      </w:pPr>
      <w:r>
        <w:rPr>
          <w:rFonts w:ascii="Times New Roman" w:hAnsi="Times New Roman" w:cs="Times New Roman"/>
          <w:bCs/>
          <w:i/>
          <w:color w:val="000000" w:themeColor="text1"/>
        </w:rPr>
        <w:t>Efficiency</w:t>
      </w:r>
    </w:p>
    <w:p w14:paraId="78C11354" w14:textId="77777777" w:rsidR="00340485" w:rsidRPr="008112F2" w:rsidRDefault="00340485" w:rsidP="00AD2E16">
      <w:pPr>
        <w:pStyle w:val="ListParagraph"/>
        <w:numPr>
          <w:ilvl w:val="0"/>
          <w:numId w:val="22"/>
        </w:numPr>
        <w:spacing w:after="0" w:line="240" w:lineRule="auto"/>
        <w:jc w:val="both"/>
        <w:rPr>
          <w:rFonts w:ascii="Times New Roman" w:hAnsi="Times New Roman" w:cs="Times New Roman"/>
          <w:bCs/>
          <w:color w:val="000000" w:themeColor="text1"/>
        </w:rPr>
      </w:pPr>
      <w:r>
        <w:rPr>
          <w:rFonts w:ascii="Times New Roman" w:hAnsi="Times New Roman" w:cs="Times New Roman"/>
          <w:bCs/>
          <w:color w:val="000000" w:themeColor="text1"/>
        </w:rPr>
        <w:t>Where</w:t>
      </w:r>
      <w:r w:rsidRPr="008112F2">
        <w:rPr>
          <w:rFonts w:ascii="Times New Roman" w:hAnsi="Times New Roman" w:cs="Times New Roman"/>
          <w:bCs/>
          <w:color w:val="000000" w:themeColor="text1"/>
        </w:rPr>
        <w:t xml:space="preserve"> the resources </w:t>
      </w:r>
      <w:r>
        <w:rPr>
          <w:rFonts w:ascii="Times New Roman" w:hAnsi="Times New Roman" w:cs="Times New Roman"/>
          <w:bCs/>
          <w:color w:val="000000" w:themeColor="text1"/>
        </w:rPr>
        <w:t xml:space="preserve">(financial, human, infrastructure) </w:t>
      </w:r>
      <w:r w:rsidRPr="008112F2">
        <w:rPr>
          <w:rFonts w:ascii="Times New Roman" w:hAnsi="Times New Roman" w:cs="Times New Roman"/>
          <w:bCs/>
          <w:color w:val="000000" w:themeColor="text1"/>
        </w:rPr>
        <w:t>provided for the project sufficient to achieve the results?</w:t>
      </w:r>
      <w:r>
        <w:rPr>
          <w:rFonts w:ascii="Times New Roman" w:hAnsi="Times New Roman" w:cs="Times New Roman"/>
          <w:bCs/>
          <w:color w:val="000000" w:themeColor="text1"/>
        </w:rPr>
        <w:t xml:space="preserve"> How would you evaluate the quality of expertise (trainings, consultancy, etc.)</w:t>
      </w:r>
    </w:p>
    <w:p w14:paraId="220F6DC3" w14:textId="77777777" w:rsidR="00340485" w:rsidRPr="008112F2" w:rsidRDefault="00340485" w:rsidP="00AD2E16">
      <w:pPr>
        <w:pStyle w:val="ListParagraph"/>
        <w:numPr>
          <w:ilvl w:val="0"/>
          <w:numId w:val="22"/>
        </w:numPr>
        <w:spacing w:after="0" w:line="240" w:lineRule="auto"/>
        <w:jc w:val="both"/>
        <w:rPr>
          <w:rFonts w:ascii="Times New Roman" w:hAnsi="Times New Roman" w:cs="Times New Roman"/>
          <w:bCs/>
          <w:color w:val="000000" w:themeColor="text1"/>
        </w:rPr>
      </w:pPr>
      <w:r w:rsidRPr="008112F2">
        <w:rPr>
          <w:rFonts w:ascii="Times New Roman" w:hAnsi="Times New Roman" w:cs="Times New Roman"/>
          <w:bCs/>
          <w:color w:val="000000" w:themeColor="text1"/>
        </w:rPr>
        <w:t>Was the timing of activities adequate? Were there any delays that affected other activities and achievement of the results?</w:t>
      </w:r>
    </w:p>
    <w:p w14:paraId="44F28936" w14:textId="77777777" w:rsidR="00340485" w:rsidRPr="008112F2" w:rsidRDefault="00340485" w:rsidP="00AD2E16">
      <w:pPr>
        <w:pStyle w:val="ListParagraph"/>
        <w:numPr>
          <w:ilvl w:val="0"/>
          <w:numId w:val="22"/>
        </w:numPr>
        <w:spacing w:after="0" w:line="240" w:lineRule="auto"/>
        <w:jc w:val="both"/>
        <w:rPr>
          <w:rFonts w:ascii="Times New Roman" w:hAnsi="Times New Roman" w:cs="Times New Roman"/>
          <w:bCs/>
          <w:color w:val="000000" w:themeColor="text1"/>
        </w:rPr>
      </w:pPr>
      <w:r>
        <w:rPr>
          <w:rFonts w:ascii="Times New Roman" w:hAnsi="Times New Roman" w:cs="Times New Roman"/>
          <w:bCs/>
          <w:color w:val="000000" w:themeColor="text1"/>
        </w:rPr>
        <w:t>How were the project activities and results communicated and disseminated</w:t>
      </w:r>
      <w:r w:rsidRPr="008112F2">
        <w:rPr>
          <w:rFonts w:ascii="Times New Roman" w:hAnsi="Times New Roman" w:cs="Times New Roman"/>
          <w:bCs/>
          <w:color w:val="000000" w:themeColor="text1"/>
        </w:rPr>
        <w:t>? Please, elaborate.</w:t>
      </w:r>
    </w:p>
    <w:p w14:paraId="2786BF60" w14:textId="77777777" w:rsidR="00340485" w:rsidRPr="008112F2" w:rsidRDefault="00340485" w:rsidP="00AD2E16">
      <w:pPr>
        <w:pStyle w:val="ListParagraph"/>
        <w:numPr>
          <w:ilvl w:val="0"/>
          <w:numId w:val="22"/>
        </w:numPr>
        <w:spacing w:after="0" w:line="240" w:lineRule="auto"/>
        <w:jc w:val="both"/>
        <w:rPr>
          <w:rFonts w:ascii="Times New Roman" w:hAnsi="Times New Roman" w:cs="Times New Roman"/>
          <w:bCs/>
          <w:color w:val="000000" w:themeColor="text1"/>
        </w:rPr>
      </w:pPr>
      <w:r w:rsidRPr="008112F2">
        <w:rPr>
          <w:rFonts w:ascii="Times New Roman" w:hAnsi="Times New Roman" w:cs="Times New Roman"/>
          <w:bCs/>
          <w:color w:val="000000" w:themeColor="text1"/>
        </w:rPr>
        <w:t xml:space="preserve">How would you evaluate the effectiveness of the management and coordination in this project? </w:t>
      </w:r>
    </w:p>
    <w:p w14:paraId="776888C8" w14:textId="77777777" w:rsidR="00340485" w:rsidRDefault="00340485" w:rsidP="00340485">
      <w:pPr>
        <w:spacing w:after="0" w:line="240" w:lineRule="auto"/>
        <w:jc w:val="both"/>
        <w:rPr>
          <w:rFonts w:ascii="Times New Roman" w:hAnsi="Times New Roman" w:cs="Times New Roman"/>
          <w:bCs/>
          <w:i/>
          <w:color w:val="000000" w:themeColor="text1"/>
        </w:rPr>
      </w:pPr>
    </w:p>
    <w:p w14:paraId="005468BB" w14:textId="77777777" w:rsidR="00340485" w:rsidRPr="008112F2" w:rsidRDefault="00340485" w:rsidP="00340485">
      <w:pPr>
        <w:spacing w:after="0" w:line="240" w:lineRule="auto"/>
        <w:jc w:val="both"/>
        <w:rPr>
          <w:rFonts w:ascii="Times New Roman" w:hAnsi="Times New Roman" w:cs="Times New Roman"/>
          <w:bCs/>
          <w:i/>
          <w:color w:val="000000" w:themeColor="text1"/>
        </w:rPr>
      </w:pPr>
      <w:r w:rsidRPr="008112F2">
        <w:rPr>
          <w:rFonts w:ascii="Times New Roman" w:hAnsi="Times New Roman" w:cs="Times New Roman"/>
          <w:bCs/>
          <w:i/>
          <w:color w:val="000000" w:themeColor="text1"/>
        </w:rPr>
        <w:t xml:space="preserve">Sustainability </w:t>
      </w:r>
    </w:p>
    <w:p w14:paraId="41427C04" w14:textId="77777777" w:rsidR="00340485" w:rsidRPr="008112F2" w:rsidRDefault="00340485" w:rsidP="00AD2E16">
      <w:pPr>
        <w:pStyle w:val="ListParagraph"/>
        <w:numPr>
          <w:ilvl w:val="0"/>
          <w:numId w:val="22"/>
        </w:numPr>
        <w:spacing w:after="0" w:line="240" w:lineRule="auto"/>
        <w:rPr>
          <w:rFonts w:ascii="Times New Roman" w:hAnsi="Times New Roman" w:cs="Times New Roman"/>
          <w:bCs/>
          <w:color w:val="000000" w:themeColor="text1"/>
        </w:rPr>
      </w:pPr>
      <w:r w:rsidRPr="008112F2">
        <w:rPr>
          <w:rFonts w:ascii="Times New Roman" w:hAnsi="Times New Roman" w:cs="Times New Roman"/>
          <w:bCs/>
          <w:color w:val="000000" w:themeColor="text1"/>
        </w:rPr>
        <w:t xml:space="preserve">Which </w:t>
      </w:r>
      <w:r>
        <w:rPr>
          <w:rFonts w:ascii="Times New Roman" w:hAnsi="Times New Roman" w:cs="Times New Roman"/>
          <w:bCs/>
          <w:color w:val="000000" w:themeColor="text1"/>
        </w:rPr>
        <w:t xml:space="preserve">activities are likely to continue </w:t>
      </w:r>
      <w:r w:rsidRPr="008112F2">
        <w:rPr>
          <w:rFonts w:ascii="Times New Roman" w:hAnsi="Times New Roman" w:cs="Times New Roman"/>
          <w:bCs/>
          <w:color w:val="000000" w:themeColor="text1"/>
        </w:rPr>
        <w:t xml:space="preserve">for a reasonable period of time after the project is closed? </w:t>
      </w:r>
      <w:r>
        <w:rPr>
          <w:rFonts w:ascii="Times New Roman" w:hAnsi="Times New Roman" w:cs="Times New Roman"/>
          <w:bCs/>
          <w:color w:val="000000" w:themeColor="text1"/>
        </w:rPr>
        <w:t xml:space="preserve">Please elaborate. </w:t>
      </w:r>
      <w:r w:rsidRPr="008112F2">
        <w:rPr>
          <w:rFonts w:ascii="Times New Roman" w:hAnsi="Times New Roman" w:cs="Times New Roman"/>
          <w:bCs/>
          <w:color w:val="000000" w:themeColor="text1"/>
        </w:rPr>
        <w:t xml:space="preserve">Which factors may affect sustainability of </w:t>
      </w:r>
      <w:r>
        <w:rPr>
          <w:rFonts w:ascii="Times New Roman" w:hAnsi="Times New Roman" w:cs="Times New Roman"/>
          <w:bCs/>
          <w:color w:val="000000" w:themeColor="text1"/>
        </w:rPr>
        <w:t xml:space="preserve">the project </w:t>
      </w:r>
      <w:r w:rsidRPr="008112F2">
        <w:rPr>
          <w:rFonts w:ascii="Times New Roman" w:hAnsi="Times New Roman" w:cs="Times New Roman"/>
          <w:bCs/>
          <w:color w:val="000000" w:themeColor="text1"/>
        </w:rPr>
        <w:t>activities/and or components?</w:t>
      </w:r>
    </w:p>
    <w:p w14:paraId="2E9C7421" w14:textId="77777777" w:rsidR="00340485" w:rsidRDefault="00340485" w:rsidP="00AD2E16">
      <w:pPr>
        <w:pStyle w:val="ListParagraph"/>
        <w:numPr>
          <w:ilvl w:val="0"/>
          <w:numId w:val="22"/>
        </w:numPr>
        <w:spacing w:after="0" w:line="240" w:lineRule="auto"/>
        <w:rPr>
          <w:rFonts w:ascii="Times New Roman" w:hAnsi="Times New Roman" w:cs="Times New Roman"/>
          <w:bCs/>
          <w:color w:val="000000" w:themeColor="text1"/>
        </w:rPr>
      </w:pPr>
      <w:r w:rsidRPr="008112F2">
        <w:rPr>
          <w:rFonts w:ascii="Times New Roman" w:hAnsi="Times New Roman" w:cs="Times New Roman"/>
          <w:bCs/>
          <w:color w:val="000000" w:themeColor="text1"/>
        </w:rPr>
        <w:t xml:space="preserve">Will your institution be willing to take over of any project activities? If yes, in what areas, activities and/or components? </w:t>
      </w:r>
    </w:p>
    <w:p w14:paraId="431FF393" w14:textId="77777777" w:rsidR="00340485" w:rsidRPr="008112F2" w:rsidRDefault="00340485" w:rsidP="00340485">
      <w:pPr>
        <w:pStyle w:val="ListParagraph"/>
        <w:spacing w:after="0" w:line="240" w:lineRule="auto"/>
        <w:ind w:left="360"/>
        <w:rPr>
          <w:rFonts w:ascii="Times New Roman" w:hAnsi="Times New Roman" w:cs="Times New Roman"/>
          <w:bCs/>
          <w:color w:val="000000" w:themeColor="text1"/>
        </w:rPr>
      </w:pPr>
    </w:p>
    <w:p w14:paraId="3BD02339" w14:textId="77777777" w:rsidR="00340485" w:rsidRPr="008112F2" w:rsidRDefault="00340485" w:rsidP="00340485">
      <w:pPr>
        <w:spacing w:after="0" w:line="240" w:lineRule="auto"/>
        <w:jc w:val="both"/>
        <w:rPr>
          <w:rFonts w:ascii="Times New Roman" w:hAnsi="Times New Roman" w:cs="Times New Roman"/>
          <w:bCs/>
          <w:i/>
          <w:color w:val="000000" w:themeColor="text1"/>
        </w:rPr>
      </w:pPr>
      <w:r w:rsidRPr="008112F2">
        <w:rPr>
          <w:rFonts w:ascii="Times New Roman" w:hAnsi="Times New Roman" w:cs="Times New Roman"/>
          <w:bCs/>
          <w:i/>
          <w:color w:val="000000" w:themeColor="text1"/>
        </w:rPr>
        <w:t>Participation and inclusion</w:t>
      </w:r>
    </w:p>
    <w:p w14:paraId="3AE40CDC" w14:textId="77777777" w:rsidR="00340485" w:rsidRPr="008112F2" w:rsidRDefault="00340485" w:rsidP="00AD2E16">
      <w:pPr>
        <w:pStyle w:val="ListParagraph"/>
        <w:numPr>
          <w:ilvl w:val="0"/>
          <w:numId w:val="22"/>
        </w:numPr>
        <w:spacing w:after="0" w:line="240" w:lineRule="auto"/>
        <w:rPr>
          <w:rFonts w:ascii="Times New Roman" w:hAnsi="Times New Roman" w:cs="Times New Roman"/>
          <w:bCs/>
          <w:color w:val="000000" w:themeColor="text1"/>
        </w:rPr>
      </w:pPr>
      <w:r w:rsidRPr="008112F2">
        <w:rPr>
          <w:rFonts w:ascii="Times New Roman" w:hAnsi="Times New Roman" w:cs="Times New Roman"/>
          <w:bCs/>
          <w:color w:val="000000" w:themeColor="text1"/>
        </w:rPr>
        <w:t xml:space="preserve">Do you think that all relevant stakeholders included in the project activities? If Not, who should have been included but was not, why it happened? </w:t>
      </w:r>
    </w:p>
    <w:p w14:paraId="59CE34E1" w14:textId="77777777" w:rsidR="00340485" w:rsidRPr="008112F2" w:rsidRDefault="00340485" w:rsidP="00AD2E16">
      <w:pPr>
        <w:pStyle w:val="ListParagraph"/>
        <w:numPr>
          <w:ilvl w:val="0"/>
          <w:numId w:val="22"/>
        </w:numPr>
        <w:spacing w:line="240" w:lineRule="auto"/>
        <w:rPr>
          <w:rFonts w:ascii="Times New Roman" w:hAnsi="Times New Roman" w:cs="Times New Roman"/>
          <w:bCs/>
          <w:color w:val="000000" w:themeColor="text1"/>
        </w:rPr>
      </w:pPr>
      <w:r w:rsidRPr="008112F2">
        <w:rPr>
          <w:rFonts w:ascii="Times New Roman" w:hAnsi="Times New Roman" w:cs="Times New Roman"/>
          <w:bCs/>
          <w:color w:val="000000" w:themeColor="text1"/>
        </w:rPr>
        <w:t>To what extent were relevant stakeholders (national, local) included in planning and implementation of the project?</w:t>
      </w:r>
    </w:p>
    <w:p w14:paraId="56CF773A" w14:textId="77777777" w:rsidR="00340485" w:rsidRPr="008112F2" w:rsidRDefault="00340485" w:rsidP="00AD2E16">
      <w:pPr>
        <w:pStyle w:val="ListParagraph"/>
        <w:numPr>
          <w:ilvl w:val="0"/>
          <w:numId w:val="22"/>
        </w:numPr>
        <w:spacing w:after="0" w:line="240" w:lineRule="auto"/>
        <w:rPr>
          <w:rFonts w:ascii="Times New Roman" w:hAnsi="Times New Roman" w:cs="Times New Roman"/>
          <w:bCs/>
          <w:color w:val="000000" w:themeColor="text1"/>
        </w:rPr>
      </w:pPr>
      <w:r w:rsidRPr="008112F2">
        <w:rPr>
          <w:rFonts w:ascii="Times New Roman" w:hAnsi="Times New Roman" w:cs="Times New Roman"/>
          <w:bCs/>
          <w:color w:val="000000" w:themeColor="text1"/>
        </w:rPr>
        <w:t>What was the overall level of participation of different stakeholders during the intervention? What factors affected participation or non-participation of different stakeholders and /or beneficiaries?</w:t>
      </w:r>
    </w:p>
    <w:p w14:paraId="701DBD97" w14:textId="77777777" w:rsidR="00340485" w:rsidRPr="008112F2" w:rsidRDefault="00340485" w:rsidP="00AD2E16">
      <w:pPr>
        <w:pStyle w:val="ListParagraph"/>
        <w:numPr>
          <w:ilvl w:val="0"/>
          <w:numId w:val="22"/>
        </w:numPr>
        <w:spacing w:after="0" w:line="240" w:lineRule="auto"/>
        <w:jc w:val="both"/>
        <w:rPr>
          <w:rFonts w:ascii="Times New Roman" w:hAnsi="Times New Roman" w:cs="Times New Roman"/>
          <w:bCs/>
          <w:color w:val="000000" w:themeColor="text1"/>
        </w:rPr>
      </w:pPr>
      <w:r w:rsidRPr="008112F2">
        <w:rPr>
          <w:rFonts w:ascii="Times New Roman" w:hAnsi="Times New Roman" w:cs="Times New Roman"/>
          <w:bCs/>
          <w:color w:val="000000" w:themeColor="text1"/>
        </w:rPr>
        <w:lastRenderedPageBreak/>
        <w:t>Has participation in this project affected in any way stakeholders? If</w:t>
      </w:r>
      <w:r>
        <w:rPr>
          <w:rFonts w:ascii="Times New Roman" w:hAnsi="Times New Roman" w:cs="Times New Roman"/>
          <w:bCs/>
          <w:color w:val="000000" w:themeColor="text1"/>
        </w:rPr>
        <w:t xml:space="preserve"> </w:t>
      </w:r>
      <w:r w:rsidRPr="008112F2">
        <w:rPr>
          <w:rFonts w:ascii="Times New Roman" w:hAnsi="Times New Roman" w:cs="Times New Roman"/>
          <w:bCs/>
          <w:color w:val="000000" w:themeColor="text1"/>
        </w:rPr>
        <w:t>Yes, what has changed? What contributed to that, in your opinion?</w:t>
      </w:r>
    </w:p>
    <w:p w14:paraId="3FFF3BAC" w14:textId="77777777" w:rsidR="00340485" w:rsidRPr="008112F2" w:rsidRDefault="00340485" w:rsidP="00340485">
      <w:pPr>
        <w:spacing w:after="0" w:line="240" w:lineRule="auto"/>
        <w:ind w:left="360"/>
        <w:jc w:val="both"/>
        <w:rPr>
          <w:rFonts w:ascii="Times New Roman" w:hAnsi="Times New Roman" w:cs="Times New Roman"/>
          <w:bCs/>
          <w:color w:val="000000" w:themeColor="text1"/>
        </w:rPr>
      </w:pPr>
    </w:p>
    <w:p w14:paraId="3DA10C07" w14:textId="77777777" w:rsidR="00340485" w:rsidRPr="008112F2" w:rsidRDefault="00340485" w:rsidP="00340485">
      <w:pPr>
        <w:spacing w:after="0" w:line="240" w:lineRule="auto"/>
        <w:ind w:left="360"/>
        <w:jc w:val="both"/>
        <w:rPr>
          <w:rFonts w:ascii="Times New Roman" w:hAnsi="Times New Roman" w:cs="Times New Roman"/>
          <w:bCs/>
          <w:i/>
          <w:color w:val="000000" w:themeColor="text1"/>
        </w:rPr>
      </w:pPr>
      <w:r w:rsidRPr="008112F2">
        <w:rPr>
          <w:rFonts w:ascii="Times New Roman" w:hAnsi="Times New Roman" w:cs="Times New Roman"/>
          <w:bCs/>
          <w:i/>
          <w:color w:val="000000" w:themeColor="text1"/>
        </w:rPr>
        <w:t xml:space="preserve">Impact </w:t>
      </w:r>
    </w:p>
    <w:p w14:paraId="66573A83" w14:textId="77777777" w:rsidR="00340485" w:rsidRPr="001E18E6" w:rsidRDefault="00340485" w:rsidP="00AD2E16">
      <w:pPr>
        <w:pStyle w:val="ListParagraph"/>
        <w:numPr>
          <w:ilvl w:val="0"/>
          <w:numId w:val="22"/>
        </w:numPr>
        <w:spacing w:after="0" w:line="240" w:lineRule="auto"/>
        <w:jc w:val="both"/>
        <w:rPr>
          <w:rFonts w:ascii="Times New Roman" w:hAnsi="Times New Roman" w:cs="Times New Roman"/>
          <w:bCs/>
          <w:color w:val="000000" w:themeColor="text1"/>
        </w:rPr>
      </w:pPr>
      <w:r w:rsidRPr="001E18E6">
        <w:rPr>
          <w:rFonts w:ascii="Times New Roman" w:hAnsi="Times New Roman" w:cs="Times New Roman"/>
          <w:bCs/>
          <w:color w:val="000000" w:themeColor="text1"/>
        </w:rPr>
        <w:t xml:space="preserve">What are the changes that have occurred as a result of the project intervention? </w:t>
      </w:r>
    </w:p>
    <w:p w14:paraId="3B6CA8DA" w14:textId="77777777" w:rsidR="00340485" w:rsidRDefault="00340485" w:rsidP="00340485">
      <w:pPr>
        <w:spacing w:line="240" w:lineRule="auto"/>
        <w:rPr>
          <w:rFonts w:ascii="Times New Roman" w:hAnsi="Times New Roman" w:cs="Times New Roman"/>
          <w:b/>
        </w:rPr>
      </w:pPr>
      <w:r w:rsidRPr="00AA7FA6">
        <w:rPr>
          <w:rFonts w:ascii="Times New Roman" w:hAnsi="Times New Roman" w:cs="Times New Roman"/>
          <w:b/>
        </w:rPr>
        <w:t xml:space="preserve"> </w:t>
      </w:r>
    </w:p>
    <w:p w14:paraId="5296974C" w14:textId="77777777" w:rsidR="00340485" w:rsidRDefault="00340485" w:rsidP="00340485">
      <w:pPr>
        <w:spacing w:line="240" w:lineRule="auto"/>
        <w:rPr>
          <w:rFonts w:ascii="Times New Roman" w:hAnsi="Times New Roman" w:cs="Times New Roman"/>
          <w:b/>
        </w:rPr>
      </w:pPr>
      <w:r w:rsidRPr="00AA7FA6">
        <w:rPr>
          <w:rFonts w:ascii="Times New Roman" w:hAnsi="Times New Roman" w:cs="Times New Roman"/>
          <w:b/>
        </w:rPr>
        <w:t>Closing questions</w:t>
      </w:r>
    </w:p>
    <w:p w14:paraId="76373239" w14:textId="77777777" w:rsidR="00340485" w:rsidRDefault="00340485" w:rsidP="00340485">
      <w:pPr>
        <w:spacing w:line="240" w:lineRule="auto"/>
        <w:rPr>
          <w:rFonts w:ascii="Times New Roman" w:hAnsi="Times New Roman" w:cs="Times New Roman"/>
        </w:rPr>
      </w:pPr>
      <w:r w:rsidRPr="00AA7FA6">
        <w:rPr>
          <w:rFonts w:ascii="Times New Roman" w:hAnsi="Times New Roman" w:cs="Times New Roman"/>
        </w:rPr>
        <w:t xml:space="preserve">Is there anything you would like to share with the evaluation team in relation with this project? </w:t>
      </w:r>
      <w:r>
        <w:rPr>
          <w:rFonts w:ascii="Times New Roman" w:hAnsi="Times New Roman" w:cs="Times New Roman"/>
        </w:rPr>
        <w:t>Any recommendations, concerns?</w:t>
      </w:r>
    </w:p>
    <w:p w14:paraId="3E8E98F6" w14:textId="77777777" w:rsidR="00340485" w:rsidRDefault="00340485" w:rsidP="00340485">
      <w:pPr>
        <w:spacing w:line="240" w:lineRule="auto"/>
        <w:rPr>
          <w:rFonts w:ascii="Times New Roman" w:hAnsi="Times New Roman" w:cs="Times New Roman"/>
        </w:rPr>
      </w:pPr>
    </w:p>
    <w:p w14:paraId="7F8EF0B4" w14:textId="77777777" w:rsidR="00340485" w:rsidRPr="00340485" w:rsidRDefault="00340485" w:rsidP="00340485">
      <w:pPr>
        <w:rPr>
          <w:rFonts w:ascii="Times New Roman" w:hAnsi="Times New Roman" w:cs="Times New Roman"/>
        </w:rPr>
      </w:pPr>
      <w:r w:rsidRPr="00921A3A">
        <w:rPr>
          <w:rFonts w:ascii="Times New Roman" w:hAnsi="Times New Roman" w:cs="Times New Roman"/>
          <w:b/>
        </w:rPr>
        <w:t>Intervie</w:t>
      </w:r>
      <w:r>
        <w:rPr>
          <w:rFonts w:ascii="Times New Roman" w:hAnsi="Times New Roman" w:cs="Times New Roman"/>
          <w:b/>
        </w:rPr>
        <w:t>w protocol with beneficiaries (</w:t>
      </w:r>
      <w:r w:rsidRPr="00921A3A">
        <w:rPr>
          <w:rFonts w:ascii="Times New Roman" w:hAnsi="Times New Roman" w:cs="Times New Roman"/>
          <w:b/>
        </w:rPr>
        <w:t>rig</w:t>
      </w:r>
      <w:r>
        <w:rPr>
          <w:rFonts w:ascii="Times New Roman" w:hAnsi="Times New Roman" w:cs="Times New Roman"/>
          <w:b/>
        </w:rPr>
        <w:t>ht holders, representatives of Self-Help G</w:t>
      </w:r>
      <w:r w:rsidRPr="00921A3A">
        <w:rPr>
          <w:rFonts w:ascii="Times New Roman" w:hAnsi="Times New Roman" w:cs="Times New Roman"/>
          <w:b/>
        </w:rPr>
        <w:t>roups, CBOs, beneficiaries of legal and other services)</w:t>
      </w:r>
    </w:p>
    <w:p w14:paraId="29B51357" w14:textId="77777777" w:rsidR="00340485" w:rsidRPr="00921A3A" w:rsidRDefault="00340485" w:rsidP="00340485">
      <w:pPr>
        <w:spacing w:line="240" w:lineRule="auto"/>
        <w:rPr>
          <w:rFonts w:ascii="Times New Roman" w:hAnsi="Times New Roman" w:cs="Times New Roman"/>
        </w:rPr>
      </w:pPr>
      <w:r w:rsidRPr="00921A3A">
        <w:rPr>
          <w:rFonts w:ascii="Times New Roman" w:hAnsi="Times New Roman" w:cs="Times New Roman"/>
        </w:rPr>
        <w:t>Introduction of the evaluation team, the purpose of the mission, use of findings from th</w:t>
      </w:r>
      <w:r>
        <w:rPr>
          <w:rFonts w:ascii="Times New Roman" w:hAnsi="Times New Roman" w:cs="Times New Roman"/>
        </w:rPr>
        <w:t xml:space="preserve">e interview, their validation. </w:t>
      </w:r>
    </w:p>
    <w:p w14:paraId="22B3C474" w14:textId="77777777" w:rsidR="00340485" w:rsidRPr="00921A3A" w:rsidRDefault="00340485" w:rsidP="00340485">
      <w:pPr>
        <w:spacing w:line="240" w:lineRule="auto"/>
        <w:rPr>
          <w:rFonts w:ascii="Times New Roman" w:hAnsi="Times New Roman" w:cs="Times New Roman"/>
        </w:rPr>
      </w:pPr>
      <w:r w:rsidRPr="00921A3A">
        <w:rPr>
          <w:rFonts w:ascii="Times New Roman" w:hAnsi="Times New Roman" w:cs="Times New Roman"/>
          <w:b/>
        </w:rPr>
        <w:t>Contextual questions</w:t>
      </w:r>
      <w:r w:rsidRPr="00921A3A">
        <w:rPr>
          <w:rFonts w:ascii="Times New Roman" w:hAnsi="Times New Roman" w:cs="Times New Roman"/>
        </w:rPr>
        <w:t>: In what way have you been involved or engaged with the WEPD project activities or events? In what exactly activities, how (in what capaci</w:t>
      </w:r>
      <w:r>
        <w:rPr>
          <w:rFonts w:ascii="Times New Roman" w:hAnsi="Times New Roman" w:cs="Times New Roman"/>
        </w:rPr>
        <w:t>ty)? What do you think of that?</w:t>
      </w:r>
    </w:p>
    <w:p w14:paraId="6584536E" w14:textId="77777777" w:rsidR="00340485" w:rsidRPr="00921A3A" w:rsidRDefault="00340485" w:rsidP="00340485">
      <w:pPr>
        <w:spacing w:line="240" w:lineRule="auto"/>
        <w:rPr>
          <w:rFonts w:ascii="Times New Roman" w:hAnsi="Times New Roman" w:cs="Times New Roman"/>
          <w:b/>
        </w:rPr>
      </w:pPr>
      <w:r w:rsidRPr="00921A3A">
        <w:rPr>
          <w:rFonts w:ascii="Times New Roman" w:hAnsi="Times New Roman" w:cs="Times New Roman"/>
          <w:b/>
        </w:rPr>
        <w:t xml:space="preserve">Evaluative questions </w:t>
      </w:r>
    </w:p>
    <w:p w14:paraId="20819321" w14:textId="77777777" w:rsidR="00340485" w:rsidRPr="00921A3A" w:rsidRDefault="00340485" w:rsidP="00340485">
      <w:pPr>
        <w:spacing w:after="0" w:line="240" w:lineRule="auto"/>
        <w:rPr>
          <w:rFonts w:ascii="Times New Roman" w:hAnsi="Times New Roman" w:cs="Times New Roman"/>
          <w:i/>
        </w:rPr>
      </w:pPr>
      <w:r w:rsidRPr="00921A3A">
        <w:rPr>
          <w:rFonts w:ascii="Times New Roman" w:hAnsi="Times New Roman" w:cs="Times New Roman"/>
          <w:i/>
        </w:rPr>
        <w:t xml:space="preserve">On Relevance </w:t>
      </w:r>
    </w:p>
    <w:p w14:paraId="25F62F9B" w14:textId="77777777" w:rsidR="00340485" w:rsidRPr="0079005C" w:rsidRDefault="00340485" w:rsidP="00AD2E16">
      <w:pPr>
        <w:pStyle w:val="ListParagraph"/>
        <w:numPr>
          <w:ilvl w:val="0"/>
          <w:numId w:val="23"/>
        </w:numPr>
        <w:spacing w:after="0" w:line="240" w:lineRule="auto"/>
        <w:rPr>
          <w:rFonts w:ascii="Times New Roman" w:hAnsi="Times New Roman" w:cs="Times New Roman"/>
        </w:rPr>
      </w:pPr>
      <w:r w:rsidRPr="0079005C">
        <w:rPr>
          <w:rFonts w:ascii="Times New Roman" w:hAnsi="Times New Roman" w:cs="Times New Roman"/>
        </w:rPr>
        <w:t>What were the reasons why you became involved in the project?</w:t>
      </w:r>
    </w:p>
    <w:p w14:paraId="708D263F" w14:textId="77777777" w:rsidR="00340485" w:rsidRPr="0079005C" w:rsidRDefault="00340485" w:rsidP="00AD2E16">
      <w:pPr>
        <w:pStyle w:val="ListParagraph"/>
        <w:numPr>
          <w:ilvl w:val="0"/>
          <w:numId w:val="23"/>
        </w:numPr>
        <w:spacing w:after="0" w:line="240" w:lineRule="auto"/>
        <w:rPr>
          <w:rFonts w:ascii="Times New Roman" w:hAnsi="Times New Roman" w:cs="Times New Roman"/>
        </w:rPr>
      </w:pPr>
      <w:r w:rsidRPr="0079005C">
        <w:rPr>
          <w:rFonts w:ascii="Times New Roman" w:hAnsi="Times New Roman" w:cs="Times New Roman"/>
        </w:rPr>
        <w:t xml:space="preserve">Till what extent did the project meet your needs? </w:t>
      </w:r>
      <w:r>
        <w:rPr>
          <w:rFonts w:ascii="Times New Roman" w:hAnsi="Times New Roman" w:cs="Times New Roman"/>
        </w:rPr>
        <w:t>Which activities of the project did you find the most relevant to your needs?</w:t>
      </w:r>
    </w:p>
    <w:p w14:paraId="72013007" w14:textId="77777777" w:rsidR="00340485" w:rsidRPr="0079005C" w:rsidRDefault="00340485" w:rsidP="00AD2E16">
      <w:pPr>
        <w:pStyle w:val="ListParagraph"/>
        <w:numPr>
          <w:ilvl w:val="0"/>
          <w:numId w:val="23"/>
        </w:numPr>
        <w:spacing w:after="0" w:line="240" w:lineRule="auto"/>
        <w:rPr>
          <w:rFonts w:ascii="Times New Roman" w:hAnsi="Times New Roman" w:cs="Times New Roman"/>
        </w:rPr>
      </w:pPr>
      <w:r w:rsidRPr="0079005C">
        <w:rPr>
          <w:rFonts w:ascii="Times New Roman" w:hAnsi="Times New Roman" w:cs="Times New Roman"/>
        </w:rPr>
        <w:t>Were you able to provide your opinion, concerns, and recommendations about the project activities? In case, Yes, to who, how? Were your concerns and recommendations considered?</w:t>
      </w:r>
    </w:p>
    <w:p w14:paraId="329C612C" w14:textId="77777777" w:rsidR="00340485" w:rsidRDefault="00340485" w:rsidP="00340485">
      <w:pPr>
        <w:spacing w:line="240" w:lineRule="auto"/>
        <w:rPr>
          <w:rFonts w:ascii="Times New Roman" w:hAnsi="Times New Roman" w:cs="Times New Roman"/>
          <w:i/>
        </w:rPr>
      </w:pPr>
    </w:p>
    <w:p w14:paraId="3448ACBA" w14:textId="77777777" w:rsidR="00340485" w:rsidRPr="0079005C" w:rsidRDefault="00340485" w:rsidP="00340485">
      <w:pPr>
        <w:spacing w:after="0" w:line="240" w:lineRule="auto"/>
        <w:rPr>
          <w:rFonts w:ascii="Times New Roman" w:hAnsi="Times New Roman" w:cs="Times New Roman"/>
          <w:i/>
        </w:rPr>
      </w:pPr>
      <w:r w:rsidRPr="0079005C">
        <w:rPr>
          <w:rFonts w:ascii="Times New Roman" w:hAnsi="Times New Roman" w:cs="Times New Roman"/>
          <w:i/>
        </w:rPr>
        <w:t>Effectiveness</w:t>
      </w:r>
    </w:p>
    <w:p w14:paraId="631729F2" w14:textId="77777777" w:rsidR="00340485" w:rsidRPr="009D5A9A" w:rsidRDefault="00340485" w:rsidP="00AD2E16">
      <w:pPr>
        <w:pStyle w:val="ListParagraph"/>
        <w:numPr>
          <w:ilvl w:val="0"/>
          <w:numId w:val="23"/>
        </w:numPr>
        <w:rPr>
          <w:rFonts w:ascii="Times New Roman" w:hAnsi="Times New Roman" w:cs="Times New Roman"/>
        </w:rPr>
      </w:pPr>
      <w:r w:rsidRPr="009D5A9A">
        <w:rPr>
          <w:rFonts w:ascii="Times New Roman" w:hAnsi="Times New Roman" w:cs="Times New Roman"/>
        </w:rPr>
        <w:t>Which activities were effective? Please elaborate, what contributed, in your opinion, to the success of these activities?</w:t>
      </w:r>
    </w:p>
    <w:p w14:paraId="0AB1029B" w14:textId="77777777" w:rsidR="00340485" w:rsidRDefault="00340485" w:rsidP="00AD2E16">
      <w:pPr>
        <w:pStyle w:val="ListParagraph"/>
        <w:numPr>
          <w:ilvl w:val="0"/>
          <w:numId w:val="23"/>
        </w:numPr>
        <w:spacing w:after="0" w:line="240" w:lineRule="auto"/>
        <w:rPr>
          <w:rFonts w:ascii="Times New Roman" w:hAnsi="Times New Roman" w:cs="Times New Roman"/>
        </w:rPr>
      </w:pPr>
      <w:r w:rsidRPr="004910C3">
        <w:rPr>
          <w:rFonts w:ascii="Times New Roman" w:hAnsi="Times New Roman" w:cs="Times New Roman"/>
        </w:rPr>
        <w:t xml:space="preserve">What did not go that well? Which factors, in your opinion affected that (political, social, economic, cultural or other)? </w:t>
      </w:r>
    </w:p>
    <w:p w14:paraId="43BDB80B" w14:textId="77777777" w:rsidR="00340485" w:rsidRDefault="00340485" w:rsidP="00AD2E16">
      <w:pPr>
        <w:pStyle w:val="ListParagraph"/>
        <w:numPr>
          <w:ilvl w:val="0"/>
          <w:numId w:val="23"/>
        </w:numPr>
        <w:spacing w:after="0" w:line="240" w:lineRule="auto"/>
        <w:rPr>
          <w:rFonts w:ascii="Times New Roman" w:hAnsi="Times New Roman" w:cs="Times New Roman"/>
        </w:rPr>
      </w:pPr>
      <w:r w:rsidRPr="004910C3">
        <w:rPr>
          <w:rFonts w:ascii="Times New Roman" w:hAnsi="Times New Roman" w:cs="Times New Roman"/>
        </w:rPr>
        <w:t xml:space="preserve">How would you define the main results of the project? </w:t>
      </w:r>
    </w:p>
    <w:p w14:paraId="604A5FA0" w14:textId="77777777" w:rsidR="00340485" w:rsidRDefault="00340485" w:rsidP="00AD2E16">
      <w:pPr>
        <w:pStyle w:val="ListParagraph"/>
        <w:numPr>
          <w:ilvl w:val="0"/>
          <w:numId w:val="23"/>
        </w:numPr>
        <w:spacing w:after="0" w:line="240" w:lineRule="auto"/>
        <w:rPr>
          <w:rFonts w:ascii="Times New Roman" w:hAnsi="Times New Roman" w:cs="Times New Roman"/>
        </w:rPr>
      </w:pPr>
      <w:r>
        <w:rPr>
          <w:rFonts w:ascii="Times New Roman" w:hAnsi="Times New Roman" w:cs="Times New Roman"/>
        </w:rPr>
        <w:t>Were there any unintended/ unexpected results? What happened?</w:t>
      </w:r>
    </w:p>
    <w:p w14:paraId="204370F7" w14:textId="77777777" w:rsidR="00340485" w:rsidRPr="004910C3" w:rsidRDefault="00340485" w:rsidP="00340485">
      <w:pPr>
        <w:pStyle w:val="ListParagraph"/>
        <w:spacing w:after="0" w:line="240" w:lineRule="auto"/>
        <w:ind w:left="360"/>
        <w:rPr>
          <w:rFonts w:ascii="Times New Roman" w:hAnsi="Times New Roman" w:cs="Times New Roman"/>
        </w:rPr>
      </w:pPr>
    </w:p>
    <w:p w14:paraId="56518686" w14:textId="77777777" w:rsidR="00340485" w:rsidRDefault="00340485" w:rsidP="00340485">
      <w:pPr>
        <w:spacing w:after="0" w:line="240" w:lineRule="auto"/>
        <w:rPr>
          <w:rFonts w:ascii="Times New Roman" w:hAnsi="Times New Roman" w:cs="Times New Roman"/>
          <w:i/>
        </w:rPr>
      </w:pPr>
      <w:r w:rsidRPr="0079005C">
        <w:rPr>
          <w:rFonts w:ascii="Times New Roman" w:hAnsi="Times New Roman" w:cs="Times New Roman"/>
          <w:i/>
        </w:rPr>
        <w:t>Efficiency</w:t>
      </w:r>
    </w:p>
    <w:p w14:paraId="10A2B7DF" w14:textId="77777777" w:rsidR="00340485" w:rsidRPr="004910C3" w:rsidRDefault="00340485" w:rsidP="00AD2E16">
      <w:pPr>
        <w:pStyle w:val="ListParagraph"/>
        <w:numPr>
          <w:ilvl w:val="0"/>
          <w:numId w:val="23"/>
        </w:numPr>
        <w:spacing w:after="0" w:line="240" w:lineRule="auto"/>
        <w:rPr>
          <w:rFonts w:ascii="Times New Roman" w:hAnsi="Times New Roman" w:cs="Times New Roman"/>
        </w:rPr>
      </w:pPr>
      <w:r w:rsidRPr="004910C3">
        <w:rPr>
          <w:rFonts w:ascii="Times New Roman" w:hAnsi="Times New Roman" w:cs="Times New Roman"/>
        </w:rPr>
        <w:t xml:space="preserve">What was the overall quality of services </w:t>
      </w:r>
      <w:r>
        <w:rPr>
          <w:rFonts w:ascii="Times New Roman" w:hAnsi="Times New Roman" w:cs="Times New Roman"/>
        </w:rPr>
        <w:t>(</w:t>
      </w:r>
      <w:r w:rsidRPr="004910C3">
        <w:rPr>
          <w:rFonts w:ascii="Times New Roman" w:hAnsi="Times New Roman" w:cs="Times New Roman"/>
        </w:rPr>
        <w:t xml:space="preserve">legal and other) and/or activities ( trainings and other? Were financial, human, infrastructure resources sufficient to ensure that the project achieved the results? </w:t>
      </w:r>
    </w:p>
    <w:p w14:paraId="4D749CC9" w14:textId="77777777" w:rsidR="00340485" w:rsidRPr="004910C3" w:rsidRDefault="00340485" w:rsidP="00AD2E16">
      <w:pPr>
        <w:pStyle w:val="ListParagraph"/>
        <w:numPr>
          <w:ilvl w:val="0"/>
          <w:numId w:val="23"/>
        </w:numPr>
        <w:spacing w:after="0" w:line="240" w:lineRule="auto"/>
        <w:rPr>
          <w:rFonts w:ascii="Times New Roman" w:hAnsi="Times New Roman" w:cs="Times New Roman"/>
        </w:rPr>
      </w:pPr>
      <w:r w:rsidRPr="004910C3">
        <w:rPr>
          <w:rFonts w:ascii="Times New Roman" w:hAnsi="Times New Roman" w:cs="Times New Roman"/>
        </w:rPr>
        <w:t xml:space="preserve"> Was the timing of activities adequate? Were there any delays that affected other activities and achievement of the results?</w:t>
      </w:r>
    </w:p>
    <w:p w14:paraId="0DAF9C65" w14:textId="77777777" w:rsidR="00340485" w:rsidRPr="009D5A9A" w:rsidRDefault="00340485" w:rsidP="00AD2E16">
      <w:pPr>
        <w:pStyle w:val="ListParagraph"/>
        <w:numPr>
          <w:ilvl w:val="0"/>
          <w:numId w:val="23"/>
        </w:numPr>
        <w:rPr>
          <w:rFonts w:ascii="Times New Roman" w:hAnsi="Times New Roman" w:cs="Times New Roman"/>
        </w:rPr>
      </w:pPr>
      <w:r w:rsidRPr="009D5A9A">
        <w:rPr>
          <w:rFonts w:ascii="Times New Roman" w:hAnsi="Times New Roman" w:cs="Times New Roman"/>
        </w:rPr>
        <w:t>How were the project activities and results communicated and disseminated? Please, elaborate.</w:t>
      </w:r>
    </w:p>
    <w:p w14:paraId="250F8C36" w14:textId="77777777" w:rsidR="00340485" w:rsidRPr="004910C3" w:rsidRDefault="00340485" w:rsidP="00AD2E16">
      <w:pPr>
        <w:pStyle w:val="ListParagraph"/>
        <w:numPr>
          <w:ilvl w:val="0"/>
          <w:numId w:val="23"/>
        </w:numPr>
        <w:spacing w:after="0" w:line="240" w:lineRule="auto"/>
        <w:rPr>
          <w:rFonts w:ascii="Times New Roman" w:hAnsi="Times New Roman" w:cs="Times New Roman"/>
        </w:rPr>
      </w:pPr>
      <w:r w:rsidRPr="004910C3">
        <w:rPr>
          <w:rFonts w:ascii="Times New Roman" w:hAnsi="Times New Roman" w:cs="Times New Roman"/>
        </w:rPr>
        <w:t xml:space="preserve">How would you evaluate the management and coordination in this project? </w:t>
      </w:r>
    </w:p>
    <w:p w14:paraId="6082ABF6" w14:textId="77777777" w:rsidR="00340485" w:rsidRPr="00921A3A" w:rsidRDefault="00340485" w:rsidP="00340485">
      <w:pPr>
        <w:spacing w:after="0" w:line="240" w:lineRule="auto"/>
        <w:rPr>
          <w:rFonts w:ascii="Times New Roman" w:hAnsi="Times New Roman" w:cs="Times New Roman"/>
        </w:rPr>
      </w:pPr>
    </w:p>
    <w:p w14:paraId="100BECFD" w14:textId="77777777" w:rsidR="00340485" w:rsidRPr="00685D08" w:rsidRDefault="00340485" w:rsidP="00340485">
      <w:pPr>
        <w:spacing w:after="0" w:line="240" w:lineRule="auto"/>
        <w:rPr>
          <w:rFonts w:ascii="Times New Roman" w:hAnsi="Times New Roman" w:cs="Times New Roman"/>
          <w:i/>
        </w:rPr>
      </w:pPr>
      <w:r w:rsidRPr="00685D08">
        <w:rPr>
          <w:rFonts w:ascii="Times New Roman" w:hAnsi="Times New Roman" w:cs="Times New Roman"/>
          <w:i/>
        </w:rPr>
        <w:t xml:space="preserve">Sustainability </w:t>
      </w:r>
    </w:p>
    <w:p w14:paraId="348F599D" w14:textId="77777777" w:rsidR="00340485" w:rsidRDefault="00340485" w:rsidP="00AD2E16">
      <w:pPr>
        <w:pStyle w:val="ListParagraph"/>
        <w:numPr>
          <w:ilvl w:val="0"/>
          <w:numId w:val="23"/>
        </w:numPr>
        <w:spacing w:after="0" w:line="240" w:lineRule="auto"/>
        <w:rPr>
          <w:rFonts w:ascii="Times New Roman" w:hAnsi="Times New Roman" w:cs="Times New Roman"/>
        </w:rPr>
      </w:pPr>
      <w:r w:rsidRPr="004910C3">
        <w:rPr>
          <w:rFonts w:ascii="Times New Roman" w:hAnsi="Times New Roman" w:cs="Times New Roman"/>
        </w:rPr>
        <w:t xml:space="preserve">Which activities do you think should continue after the project is closed? </w:t>
      </w:r>
    </w:p>
    <w:p w14:paraId="7A6D9C3F" w14:textId="77777777" w:rsidR="00340485" w:rsidRDefault="00340485" w:rsidP="00AD2E16">
      <w:pPr>
        <w:pStyle w:val="ListParagraph"/>
        <w:numPr>
          <w:ilvl w:val="0"/>
          <w:numId w:val="23"/>
        </w:numPr>
        <w:spacing w:after="0" w:line="240" w:lineRule="auto"/>
        <w:rPr>
          <w:rFonts w:ascii="Times New Roman" w:hAnsi="Times New Roman" w:cs="Times New Roman"/>
        </w:rPr>
      </w:pPr>
      <w:r w:rsidRPr="004910C3">
        <w:rPr>
          <w:rFonts w:ascii="Times New Roman" w:hAnsi="Times New Roman" w:cs="Times New Roman"/>
        </w:rPr>
        <w:lastRenderedPageBreak/>
        <w:t xml:space="preserve">Which activities are </w:t>
      </w:r>
      <w:r>
        <w:rPr>
          <w:rFonts w:ascii="Times New Roman" w:hAnsi="Times New Roman" w:cs="Times New Roman"/>
        </w:rPr>
        <w:t xml:space="preserve">most </w:t>
      </w:r>
      <w:r w:rsidRPr="004910C3">
        <w:rPr>
          <w:rFonts w:ascii="Times New Roman" w:hAnsi="Times New Roman" w:cs="Times New Roman"/>
        </w:rPr>
        <w:t>likely to be continued? Which factors may affect continuation of activities/and or components?</w:t>
      </w:r>
    </w:p>
    <w:p w14:paraId="5A101046" w14:textId="77777777" w:rsidR="00340485" w:rsidRPr="004910C3" w:rsidRDefault="00340485" w:rsidP="00AD2E16">
      <w:pPr>
        <w:pStyle w:val="ListParagraph"/>
        <w:numPr>
          <w:ilvl w:val="0"/>
          <w:numId w:val="23"/>
        </w:numPr>
        <w:spacing w:after="0" w:line="240" w:lineRule="auto"/>
        <w:rPr>
          <w:rFonts w:ascii="Times New Roman" w:hAnsi="Times New Roman" w:cs="Times New Roman"/>
        </w:rPr>
      </w:pPr>
      <w:r w:rsidRPr="004910C3">
        <w:rPr>
          <w:rFonts w:ascii="Times New Roman" w:hAnsi="Times New Roman" w:cs="Times New Roman"/>
        </w:rPr>
        <w:t xml:space="preserve">Will you be willing to take over of any project activities? If yes, in what areas, activities and/or components? </w:t>
      </w:r>
    </w:p>
    <w:p w14:paraId="354D4325" w14:textId="77777777" w:rsidR="00340485" w:rsidRPr="00C613E9" w:rsidRDefault="00340485" w:rsidP="00340485">
      <w:pPr>
        <w:spacing w:after="0" w:line="240" w:lineRule="auto"/>
        <w:rPr>
          <w:rFonts w:ascii="Times New Roman" w:hAnsi="Times New Roman" w:cs="Times New Roman"/>
        </w:rPr>
      </w:pPr>
    </w:p>
    <w:p w14:paraId="7015A3A0" w14:textId="77777777" w:rsidR="00340485" w:rsidRPr="004910C3" w:rsidRDefault="00340485" w:rsidP="00340485">
      <w:pPr>
        <w:spacing w:after="0" w:line="240" w:lineRule="auto"/>
        <w:rPr>
          <w:rFonts w:ascii="Times New Roman" w:hAnsi="Times New Roman" w:cs="Times New Roman"/>
          <w:i/>
        </w:rPr>
      </w:pPr>
      <w:r w:rsidRPr="004910C3">
        <w:rPr>
          <w:rFonts w:ascii="Times New Roman" w:hAnsi="Times New Roman" w:cs="Times New Roman"/>
          <w:i/>
        </w:rPr>
        <w:t>Participation and inclusion</w:t>
      </w:r>
    </w:p>
    <w:p w14:paraId="09333261" w14:textId="77777777" w:rsidR="00340485" w:rsidRPr="0082149A" w:rsidRDefault="00340485" w:rsidP="00AD2E16">
      <w:pPr>
        <w:pStyle w:val="ListParagraph"/>
        <w:numPr>
          <w:ilvl w:val="0"/>
          <w:numId w:val="23"/>
        </w:numPr>
        <w:spacing w:after="0" w:line="240" w:lineRule="auto"/>
        <w:rPr>
          <w:rFonts w:ascii="Times New Roman" w:hAnsi="Times New Roman" w:cs="Times New Roman"/>
        </w:rPr>
      </w:pPr>
      <w:r w:rsidRPr="0082149A">
        <w:rPr>
          <w:rFonts w:ascii="Times New Roman" w:hAnsi="Times New Roman" w:cs="Times New Roman"/>
        </w:rPr>
        <w:t>What do you think of participation of different stakeholders during the project intervention? What factors affected participation or non-participation of different stakeholders and /or beneficiaries?</w:t>
      </w:r>
    </w:p>
    <w:p w14:paraId="0C207375" w14:textId="77777777" w:rsidR="00340485" w:rsidRPr="00C613E9" w:rsidRDefault="00340485" w:rsidP="00AD2E16">
      <w:pPr>
        <w:pStyle w:val="ListParagraph"/>
        <w:numPr>
          <w:ilvl w:val="0"/>
          <w:numId w:val="23"/>
        </w:numPr>
        <w:spacing w:after="0" w:line="240" w:lineRule="auto"/>
        <w:rPr>
          <w:rFonts w:ascii="Times New Roman" w:hAnsi="Times New Roman" w:cs="Times New Roman"/>
        </w:rPr>
      </w:pPr>
      <w:r w:rsidRPr="00C613E9">
        <w:rPr>
          <w:rFonts w:ascii="Times New Roman" w:hAnsi="Times New Roman" w:cs="Times New Roman"/>
        </w:rPr>
        <w:t xml:space="preserve">To what extent were </w:t>
      </w:r>
      <w:r>
        <w:rPr>
          <w:rFonts w:ascii="Times New Roman" w:hAnsi="Times New Roman" w:cs="Times New Roman"/>
        </w:rPr>
        <w:t xml:space="preserve">all </w:t>
      </w:r>
      <w:r w:rsidRPr="00C613E9">
        <w:rPr>
          <w:rFonts w:ascii="Times New Roman" w:hAnsi="Times New Roman" w:cs="Times New Roman"/>
        </w:rPr>
        <w:t>relevant stakeholders (national, local)</w:t>
      </w:r>
      <w:r>
        <w:rPr>
          <w:rFonts w:ascii="Times New Roman" w:hAnsi="Times New Roman" w:cs="Times New Roman"/>
        </w:rPr>
        <w:t xml:space="preserve"> and beneficiaries </w:t>
      </w:r>
      <w:r w:rsidRPr="00C613E9">
        <w:rPr>
          <w:rFonts w:ascii="Times New Roman" w:hAnsi="Times New Roman" w:cs="Times New Roman"/>
        </w:rPr>
        <w:t>included in planning and implementation of the project?</w:t>
      </w:r>
    </w:p>
    <w:p w14:paraId="53F9F62B" w14:textId="77777777" w:rsidR="00340485" w:rsidRPr="004910C3" w:rsidRDefault="00340485" w:rsidP="00AD2E16">
      <w:pPr>
        <w:pStyle w:val="ListParagraph"/>
        <w:numPr>
          <w:ilvl w:val="0"/>
          <w:numId w:val="23"/>
        </w:numPr>
        <w:spacing w:after="0" w:line="240" w:lineRule="auto"/>
        <w:rPr>
          <w:rFonts w:ascii="Times New Roman" w:hAnsi="Times New Roman" w:cs="Times New Roman"/>
        </w:rPr>
      </w:pPr>
      <w:r w:rsidRPr="00C613E9">
        <w:rPr>
          <w:rFonts w:ascii="Times New Roman" w:hAnsi="Times New Roman" w:cs="Times New Roman"/>
        </w:rPr>
        <w:t xml:space="preserve">Has participation in this project affected in any way </w:t>
      </w:r>
      <w:r>
        <w:rPr>
          <w:rFonts w:ascii="Times New Roman" w:hAnsi="Times New Roman" w:cs="Times New Roman"/>
        </w:rPr>
        <w:t xml:space="preserve">the level of cooperation between different stakeholders and beneficiaries? </w:t>
      </w:r>
      <w:r w:rsidRPr="00C613E9">
        <w:rPr>
          <w:rFonts w:ascii="Times New Roman" w:hAnsi="Times New Roman" w:cs="Times New Roman"/>
        </w:rPr>
        <w:t>If Yes, what has changed? What contributed to that, in your opinion?</w:t>
      </w:r>
    </w:p>
    <w:p w14:paraId="37659EF9" w14:textId="77777777" w:rsidR="00340485" w:rsidRDefault="00340485" w:rsidP="00340485">
      <w:pPr>
        <w:spacing w:line="240" w:lineRule="auto"/>
        <w:rPr>
          <w:rFonts w:ascii="Times New Roman" w:hAnsi="Times New Roman" w:cs="Times New Roman"/>
          <w:i/>
        </w:rPr>
      </w:pPr>
    </w:p>
    <w:p w14:paraId="509077A5" w14:textId="77777777" w:rsidR="00340485" w:rsidRPr="004910C3" w:rsidRDefault="00340485" w:rsidP="00340485">
      <w:pPr>
        <w:spacing w:after="0" w:line="240" w:lineRule="auto"/>
        <w:rPr>
          <w:rFonts w:ascii="Times New Roman" w:hAnsi="Times New Roman" w:cs="Times New Roman"/>
          <w:i/>
        </w:rPr>
      </w:pPr>
      <w:r w:rsidRPr="004910C3">
        <w:rPr>
          <w:rFonts w:ascii="Times New Roman" w:hAnsi="Times New Roman" w:cs="Times New Roman"/>
          <w:i/>
        </w:rPr>
        <w:t xml:space="preserve">Impact </w:t>
      </w:r>
    </w:p>
    <w:p w14:paraId="514ACFD4" w14:textId="77777777" w:rsidR="00340485" w:rsidRDefault="00340485" w:rsidP="00AD2E16">
      <w:pPr>
        <w:pStyle w:val="ListParagraph"/>
        <w:numPr>
          <w:ilvl w:val="0"/>
          <w:numId w:val="23"/>
        </w:numPr>
        <w:rPr>
          <w:rFonts w:ascii="Times New Roman" w:hAnsi="Times New Roman" w:cs="Times New Roman"/>
        </w:rPr>
      </w:pPr>
      <w:r w:rsidRPr="001E18E6">
        <w:rPr>
          <w:rFonts w:ascii="Times New Roman" w:hAnsi="Times New Roman" w:cs="Times New Roman"/>
        </w:rPr>
        <w:t xml:space="preserve">What are </w:t>
      </w:r>
      <w:r>
        <w:rPr>
          <w:rFonts w:ascii="Times New Roman" w:hAnsi="Times New Roman" w:cs="Times New Roman"/>
        </w:rPr>
        <w:t xml:space="preserve">the </w:t>
      </w:r>
      <w:r w:rsidRPr="001E18E6">
        <w:rPr>
          <w:rFonts w:ascii="Times New Roman" w:hAnsi="Times New Roman" w:cs="Times New Roman"/>
        </w:rPr>
        <w:t xml:space="preserve">changes that have occurred as a result </w:t>
      </w:r>
      <w:r>
        <w:rPr>
          <w:rFonts w:ascii="Times New Roman" w:hAnsi="Times New Roman" w:cs="Times New Roman"/>
        </w:rPr>
        <w:t xml:space="preserve">of the project intervention? </w:t>
      </w:r>
    </w:p>
    <w:p w14:paraId="3E13DE85" w14:textId="77777777" w:rsidR="00340485" w:rsidRPr="004910C3" w:rsidRDefault="00340485" w:rsidP="00340485">
      <w:pPr>
        <w:spacing w:line="240" w:lineRule="auto"/>
        <w:rPr>
          <w:rFonts w:ascii="Times New Roman" w:hAnsi="Times New Roman" w:cs="Times New Roman"/>
          <w:b/>
        </w:rPr>
      </w:pPr>
      <w:r w:rsidRPr="004910C3">
        <w:rPr>
          <w:rFonts w:ascii="Times New Roman" w:hAnsi="Times New Roman" w:cs="Times New Roman"/>
          <w:b/>
        </w:rPr>
        <w:t>Closing questions</w:t>
      </w:r>
    </w:p>
    <w:p w14:paraId="1B4C5A60" w14:textId="77777777" w:rsidR="00340485" w:rsidRPr="00921A3A" w:rsidRDefault="00340485" w:rsidP="00340485">
      <w:pPr>
        <w:spacing w:line="240" w:lineRule="auto"/>
        <w:rPr>
          <w:rFonts w:ascii="Times New Roman" w:hAnsi="Times New Roman" w:cs="Times New Roman"/>
        </w:rPr>
      </w:pPr>
      <w:r w:rsidRPr="00921A3A">
        <w:rPr>
          <w:rFonts w:ascii="Times New Roman" w:hAnsi="Times New Roman" w:cs="Times New Roman"/>
        </w:rPr>
        <w:t>Is there anything you would like to share with the evaluation team in relation with this project? Any recommendations, concerns?</w:t>
      </w:r>
    </w:p>
    <w:p w14:paraId="5B33E858" w14:textId="77777777" w:rsidR="00340485" w:rsidRDefault="00340485" w:rsidP="00340485">
      <w:pPr>
        <w:spacing w:line="240" w:lineRule="auto"/>
        <w:rPr>
          <w:rFonts w:ascii="Times New Roman" w:hAnsi="Times New Roman" w:cs="Times New Roman"/>
        </w:rPr>
      </w:pPr>
    </w:p>
    <w:p w14:paraId="71655F24" w14:textId="77777777" w:rsidR="00340485" w:rsidRDefault="00340485" w:rsidP="00340485">
      <w:pPr>
        <w:rPr>
          <w:rFonts w:ascii="Times New Roman" w:hAnsi="Times New Roman" w:cs="Times New Roman"/>
          <w:b/>
        </w:rPr>
      </w:pPr>
      <w:r>
        <w:rPr>
          <w:rFonts w:ascii="Times New Roman" w:hAnsi="Times New Roman" w:cs="Times New Roman"/>
          <w:b/>
        </w:rPr>
        <w:t xml:space="preserve">Interview protocol with the Project Management /implementation partners </w:t>
      </w:r>
    </w:p>
    <w:p w14:paraId="58FFECDA" w14:textId="77777777" w:rsidR="00340485" w:rsidRPr="0021344C" w:rsidRDefault="00340485" w:rsidP="00340485">
      <w:pPr>
        <w:spacing w:line="240" w:lineRule="auto"/>
        <w:rPr>
          <w:rFonts w:ascii="Times New Roman" w:hAnsi="Times New Roman" w:cs="Times New Roman"/>
          <w:i/>
          <w:sz w:val="24"/>
          <w:szCs w:val="24"/>
        </w:rPr>
      </w:pPr>
      <w:r w:rsidRPr="0021344C">
        <w:rPr>
          <w:rFonts w:ascii="Times New Roman" w:hAnsi="Times New Roman" w:cs="Times New Roman"/>
          <w:i/>
          <w:sz w:val="24"/>
          <w:szCs w:val="24"/>
        </w:rPr>
        <w:t xml:space="preserve">Context </w:t>
      </w:r>
    </w:p>
    <w:p w14:paraId="6D2E3BF0" w14:textId="77777777" w:rsidR="00340485" w:rsidRDefault="00340485" w:rsidP="00AD2E16">
      <w:pPr>
        <w:pStyle w:val="ListParagraph"/>
        <w:numPr>
          <w:ilvl w:val="0"/>
          <w:numId w:val="24"/>
        </w:numPr>
        <w:spacing w:line="240" w:lineRule="auto"/>
        <w:rPr>
          <w:rFonts w:ascii="Times New Roman" w:hAnsi="Times New Roman" w:cs="Times New Roman"/>
          <w:sz w:val="24"/>
          <w:szCs w:val="24"/>
        </w:rPr>
      </w:pPr>
      <w:r w:rsidRPr="00D00710">
        <w:rPr>
          <w:rFonts w:ascii="Times New Roman" w:hAnsi="Times New Roman" w:cs="Times New Roman"/>
          <w:sz w:val="24"/>
          <w:szCs w:val="24"/>
        </w:rPr>
        <w:t xml:space="preserve">Can you describe </w:t>
      </w:r>
      <w:r>
        <w:rPr>
          <w:rFonts w:ascii="Times New Roman" w:hAnsi="Times New Roman" w:cs="Times New Roman"/>
          <w:sz w:val="24"/>
          <w:szCs w:val="24"/>
        </w:rPr>
        <w:t>the significance of this project and its place in relation to formerly and currently implemented projects (i.e. WEPD I, other )</w:t>
      </w:r>
    </w:p>
    <w:p w14:paraId="21BE50BD" w14:textId="77777777" w:rsidR="00340485" w:rsidRDefault="00340485" w:rsidP="00AD2E16">
      <w:pPr>
        <w:pStyle w:val="ListParagraph"/>
        <w:numPr>
          <w:ilvl w:val="0"/>
          <w:numId w:val="24"/>
        </w:numPr>
        <w:spacing w:line="240" w:lineRule="auto"/>
        <w:rPr>
          <w:rFonts w:ascii="Times New Roman" w:hAnsi="Times New Roman" w:cs="Times New Roman"/>
          <w:sz w:val="24"/>
          <w:szCs w:val="24"/>
        </w:rPr>
      </w:pPr>
      <w:r>
        <w:rPr>
          <w:rFonts w:ascii="Times New Roman" w:hAnsi="Times New Roman" w:cs="Times New Roman"/>
          <w:sz w:val="24"/>
          <w:szCs w:val="24"/>
        </w:rPr>
        <w:t xml:space="preserve">What was done to ensure synergy with other projects and programmes that target gender equality, empowerment of women, participation in peace-building (i.e. UN Women projects, other donors)? How did it work? </w:t>
      </w:r>
    </w:p>
    <w:p w14:paraId="1D2C2187" w14:textId="77777777" w:rsidR="00340485" w:rsidRDefault="00340485" w:rsidP="00AD2E16">
      <w:pPr>
        <w:pStyle w:val="ListParagraph"/>
        <w:numPr>
          <w:ilvl w:val="0"/>
          <w:numId w:val="24"/>
        </w:numPr>
        <w:spacing w:line="240" w:lineRule="auto"/>
        <w:rPr>
          <w:rFonts w:ascii="Times New Roman" w:hAnsi="Times New Roman" w:cs="Times New Roman"/>
          <w:sz w:val="24"/>
          <w:szCs w:val="24"/>
        </w:rPr>
      </w:pPr>
      <w:r>
        <w:rPr>
          <w:rFonts w:ascii="Times New Roman" w:hAnsi="Times New Roman" w:cs="Times New Roman"/>
          <w:sz w:val="24"/>
          <w:szCs w:val="24"/>
        </w:rPr>
        <w:t>What would be your overall opinion of the external environment in which the project was implemented (political, economic, and cultural)? In what way was it favourable for the project and in what way not?</w:t>
      </w:r>
    </w:p>
    <w:p w14:paraId="410EFABB" w14:textId="77777777" w:rsidR="00340485" w:rsidRDefault="00340485" w:rsidP="00340485">
      <w:pPr>
        <w:spacing w:line="240" w:lineRule="auto"/>
        <w:rPr>
          <w:rFonts w:ascii="Times New Roman" w:hAnsi="Times New Roman" w:cs="Times New Roman"/>
          <w:i/>
          <w:sz w:val="24"/>
          <w:szCs w:val="24"/>
        </w:rPr>
      </w:pPr>
      <w:r w:rsidRPr="00C33B6A">
        <w:rPr>
          <w:rFonts w:ascii="Times New Roman" w:hAnsi="Times New Roman" w:cs="Times New Roman"/>
          <w:i/>
          <w:sz w:val="24"/>
          <w:szCs w:val="24"/>
        </w:rPr>
        <w:t>Relevance</w:t>
      </w:r>
    </w:p>
    <w:p w14:paraId="76B5A4BB" w14:textId="77777777" w:rsidR="00340485" w:rsidRDefault="00340485" w:rsidP="00AD2E16">
      <w:pPr>
        <w:pStyle w:val="ListParagraph"/>
        <w:numPr>
          <w:ilvl w:val="0"/>
          <w:numId w:val="24"/>
        </w:numPr>
        <w:spacing w:line="240" w:lineRule="auto"/>
        <w:rPr>
          <w:rFonts w:ascii="Times New Roman" w:hAnsi="Times New Roman" w:cs="Times New Roman"/>
          <w:sz w:val="24"/>
          <w:szCs w:val="24"/>
        </w:rPr>
      </w:pPr>
      <w:r w:rsidRPr="00C33B6A">
        <w:rPr>
          <w:rFonts w:ascii="Times New Roman" w:hAnsi="Times New Roman" w:cs="Times New Roman"/>
          <w:sz w:val="24"/>
          <w:szCs w:val="24"/>
        </w:rPr>
        <w:t xml:space="preserve">What was done to ensure that the </w:t>
      </w:r>
      <w:r>
        <w:rPr>
          <w:rFonts w:ascii="Times New Roman" w:hAnsi="Times New Roman" w:cs="Times New Roman"/>
          <w:sz w:val="24"/>
          <w:szCs w:val="24"/>
        </w:rPr>
        <w:t>project outputs and outcomes</w:t>
      </w:r>
      <w:r w:rsidRPr="00C33B6A">
        <w:rPr>
          <w:rFonts w:ascii="Times New Roman" w:hAnsi="Times New Roman" w:cs="Times New Roman"/>
          <w:sz w:val="24"/>
          <w:szCs w:val="24"/>
        </w:rPr>
        <w:t xml:space="preserve"> relevant to the needs to stakeholders and beneficiaries</w:t>
      </w:r>
      <w:r>
        <w:rPr>
          <w:rFonts w:ascii="Times New Roman" w:hAnsi="Times New Roman" w:cs="Times New Roman"/>
          <w:sz w:val="24"/>
          <w:szCs w:val="24"/>
        </w:rPr>
        <w:t>, national policy and international commitments</w:t>
      </w:r>
      <w:r w:rsidRPr="00C33B6A">
        <w:rPr>
          <w:rFonts w:ascii="Times New Roman" w:hAnsi="Times New Roman" w:cs="Times New Roman"/>
          <w:sz w:val="24"/>
          <w:szCs w:val="24"/>
        </w:rPr>
        <w:t xml:space="preserve">? </w:t>
      </w:r>
    </w:p>
    <w:p w14:paraId="317DA11B" w14:textId="77777777" w:rsidR="00340485" w:rsidRDefault="00340485" w:rsidP="00AD2E16">
      <w:pPr>
        <w:pStyle w:val="ListParagraph"/>
        <w:numPr>
          <w:ilvl w:val="0"/>
          <w:numId w:val="24"/>
        </w:numPr>
        <w:spacing w:line="240" w:lineRule="auto"/>
        <w:rPr>
          <w:rFonts w:ascii="Times New Roman" w:hAnsi="Times New Roman" w:cs="Times New Roman"/>
          <w:sz w:val="24"/>
          <w:szCs w:val="24"/>
        </w:rPr>
      </w:pPr>
      <w:r>
        <w:rPr>
          <w:rFonts w:ascii="Times New Roman" w:hAnsi="Times New Roman" w:cs="Times New Roman"/>
          <w:sz w:val="24"/>
          <w:szCs w:val="24"/>
        </w:rPr>
        <w:t xml:space="preserve">What mechanisms were put in place to monitor the relevance? </w:t>
      </w:r>
    </w:p>
    <w:p w14:paraId="3B9A565C" w14:textId="77777777" w:rsidR="00340485" w:rsidRPr="00C33B6A" w:rsidRDefault="00340485" w:rsidP="00340485">
      <w:pPr>
        <w:spacing w:line="240" w:lineRule="auto"/>
        <w:rPr>
          <w:rFonts w:ascii="Times New Roman" w:hAnsi="Times New Roman" w:cs="Times New Roman"/>
          <w:i/>
          <w:sz w:val="24"/>
          <w:szCs w:val="24"/>
        </w:rPr>
      </w:pPr>
      <w:r w:rsidRPr="00C33B6A">
        <w:rPr>
          <w:rFonts w:ascii="Times New Roman" w:hAnsi="Times New Roman" w:cs="Times New Roman"/>
          <w:i/>
          <w:sz w:val="24"/>
          <w:szCs w:val="24"/>
        </w:rPr>
        <w:t>Effectiveness</w:t>
      </w:r>
    </w:p>
    <w:p w14:paraId="2AEFE130" w14:textId="253B6446" w:rsidR="00340485" w:rsidRDefault="00340485" w:rsidP="00AD2E16">
      <w:pPr>
        <w:pStyle w:val="ListParagraph"/>
        <w:numPr>
          <w:ilvl w:val="0"/>
          <w:numId w:val="24"/>
        </w:numPr>
        <w:spacing w:line="240" w:lineRule="auto"/>
        <w:rPr>
          <w:rFonts w:ascii="Times New Roman" w:hAnsi="Times New Roman" w:cs="Times New Roman"/>
          <w:sz w:val="24"/>
          <w:szCs w:val="24"/>
        </w:rPr>
      </w:pPr>
      <w:r>
        <w:rPr>
          <w:rFonts w:ascii="Times New Roman" w:hAnsi="Times New Roman" w:cs="Times New Roman"/>
          <w:sz w:val="24"/>
          <w:szCs w:val="24"/>
        </w:rPr>
        <w:t xml:space="preserve">How would you define the main results of the project? Were they </w:t>
      </w:r>
      <w:r w:rsidRPr="00C97ADE">
        <w:rPr>
          <w:rFonts w:ascii="Times New Roman" w:hAnsi="Times New Roman" w:cs="Times New Roman"/>
          <w:sz w:val="24"/>
          <w:szCs w:val="24"/>
        </w:rPr>
        <w:t>achieved as expected?</w:t>
      </w:r>
    </w:p>
    <w:p w14:paraId="4F9EB924" w14:textId="77777777" w:rsidR="00340485" w:rsidRPr="00C97ADE" w:rsidRDefault="00340485" w:rsidP="00AD2E16">
      <w:pPr>
        <w:pStyle w:val="ListParagraph"/>
        <w:numPr>
          <w:ilvl w:val="0"/>
          <w:numId w:val="24"/>
        </w:numPr>
        <w:spacing w:line="240" w:lineRule="auto"/>
        <w:rPr>
          <w:rFonts w:ascii="Times New Roman" w:hAnsi="Times New Roman" w:cs="Times New Roman"/>
          <w:sz w:val="24"/>
          <w:szCs w:val="24"/>
        </w:rPr>
      </w:pPr>
      <w:r w:rsidRPr="00C97ADE">
        <w:rPr>
          <w:rFonts w:ascii="Times New Roman" w:hAnsi="Times New Roman" w:cs="Times New Roman"/>
          <w:sz w:val="24"/>
          <w:szCs w:val="24"/>
        </w:rPr>
        <w:t xml:space="preserve">What were unexpected achievements?  </w:t>
      </w:r>
    </w:p>
    <w:p w14:paraId="17317797" w14:textId="77777777" w:rsidR="00340485" w:rsidRDefault="00340485" w:rsidP="00AD2E16">
      <w:pPr>
        <w:pStyle w:val="ListParagraph"/>
        <w:numPr>
          <w:ilvl w:val="0"/>
          <w:numId w:val="24"/>
        </w:numPr>
        <w:spacing w:line="240" w:lineRule="auto"/>
        <w:rPr>
          <w:rFonts w:ascii="Times New Roman" w:hAnsi="Times New Roman" w:cs="Times New Roman"/>
          <w:sz w:val="24"/>
          <w:szCs w:val="24"/>
        </w:rPr>
      </w:pPr>
      <w:r>
        <w:rPr>
          <w:rFonts w:ascii="Times New Roman" w:hAnsi="Times New Roman" w:cs="Times New Roman"/>
          <w:sz w:val="24"/>
          <w:szCs w:val="24"/>
        </w:rPr>
        <w:t>What factors contributed to achievement or non-achievement of the project results?</w:t>
      </w:r>
    </w:p>
    <w:p w14:paraId="5FC5A9B4" w14:textId="77777777" w:rsidR="00340485" w:rsidRDefault="00340485" w:rsidP="00AD2E16">
      <w:pPr>
        <w:pStyle w:val="ListParagraph"/>
        <w:numPr>
          <w:ilvl w:val="0"/>
          <w:numId w:val="24"/>
        </w:numPr>
        <w:spacing w:line="240" w:lineRule="auto"/>
        <w:rPr>
          <w:rFonts w:ascii="Times New Roman" w:hAnsi="Times New Roman" w:cs="Times New Roman"/>
          <w:sz w:val="24"/>
          <w:szCs w:val="24"/>
        </w:rPr>
      </w:pPr>
      <w:r w:rsidRPr="006530E9">
        <w:rPr>
          <w:rFonts w:ascii="Times New Roman" w:hAnsi="Times New Roman" w:cs="Times New Roman"/>
          <w:sz w:val="24"/>
          <w:szCs w:val="24"/>
        </w:rPr>
        <w:t>What monitoring instruments were there to observe</w:t>
      </w:r>
      <w:r>
        <w:rPr>
          <w:rFonts w:ascii="Times New Roman" w:hAnsi="Times New Roman" w:cs="Times New Roman"/>
          <w:sz w:val="24"/>
          <w:szCs w:val="24"/>
        </w:rPr>
        <w:t xml:space="preserve"> the project performance, achievement of the results, test the assumptions and </w:t>
      </w:r>
      <w:r w:rsidRPr="006530E9">
        <w:rPr>
          <w:rFonts w:ascii="Times New Roman" w:hAnsi="Times New Roman" w:cs="Times New Roman"/>
          <w:sz w:val="24"/>
          <w:szCs w:val="24"/>
        </w:rPr>
        <w:t xml:space="preserve">diagnose </w:t>
      </w:r>
      <w:r>
        <w:rPr>
          <w:rFonts w:ascii="Times New Roman" w:hAnsi="Times New Roman" w:cs="Times New Roman"/>
          <w:sz w:val="24"/>
          <w:szCs w:val="24"/>
        </w:rPr>
        <w:t>the risks? How was the data from monitoring used?</w:t>
      </w:r>
    </w:p>
    <w:p w14:paraId="3D0C5407" w14:textId="77777777" w:rsidR="00340485" w:rsidRPr="006530E9" w:rsidRDefault="00340485" w:rsidP="00340485">
      <w:pPr>
        <w:spacing w:line="240" w:lineRule="auto"/>
        <w:rPr>
          <w:rFonts w:ascii="Times New Roman" w:hAnsi="Times New Roman" w:cs="Times New Roman"/>
          <w:i/>
          <w:sz w:val="24"/>
          <w:szCs w:val="24"/>
        </w:rPr>
      </w:pPr>
      <w:r w:rsidRPr="006530E9">
        <w:rPr>
          <w:rFonts w:ascii="Times New Roman" w:hAnsi="Times New Roman" w:cs="Times New Roman"/>
          <w:i/>
          <w:sz w:val="24"/>
          <w:szCs w:val="24"/>
        </w:rPr>
        <w:lastRenderedPageBreak/>
        <w:t xml:space="preserve">Efficiency </w:t>
      </w:r>
    </w:p>
    <w:p w14:paraId="1D007121" w14:textId="77777777" w:rsidR="00340485" w:rsidRDefault="00340485" w:rsidP="00AD2E16">
      <w:pPr>
        <w:pStyle w:val="ListParagraph"/>
        <w:numPr>
          <w:ilvl w:val="0"/>
          <w:numId w:val="24"/>
        </w:numPr>
        <w:spacing w:line="240" w:lineRule="auto"/>
        <w:rPr>
          <w:rFonts w:ascii="Times New Roman" w:hAnsi="Times New Roman" w:cs="Times New Roman"/>
          <w:sz w:val="24"/>
          <w:szCs w:val="24"/>
        </w:rPr>
      </w:pPr>
      <w:r w:rsidRPr="006530E9">
        <w:rPr>
          <w:rFonts w:ascii="Times New Roman" w:hAnsi="Times New Roman" w:cs="Times New Roman"/>
          <w:sz w:val="24"/>
          <w:szCs w:val="24"/>
        </w:rPr>
        <w:t>What measures did you take during planning and implementation to ensure that resources are used most efficiently?</w:t>
      </w:r>
    </w:p>
    <w:p w14:paraId="3500B7A3" w14:textId="77777777" w:rsidR="00340485" w:rsidRPr="00C97ADE" w:rsidRDefault="00340485" w:rsidP="00AD2E16">
      <w:pPr>
        <w:pStyle w:val="ListParagraph"/>
        <w:numPr>
          <w:ilvl w:val="0"/>
          <w:numId w:val="24"/>
        </w:numPr>
        <w:spacing w:line="240" w:lineRule="auto"/>
        <w:rPr>
          <w:rFonts w:ascii="Times New Roman" w:hAnsi="Times New Roman" w:cs="Times New Roman"/>
          <w:sz w:val="24"/>
          <w:szCs w:val="24"/>
        </w:rPr>
      </w:pPr>
      <w:r>
        <w:rPr>
          <w:rFonts w:ascii="Times New Roman" w:hAnsi="Times New Roman" w:cs="Times New Roman"/>
          <w:sz w:val="24"/>
          <w:szCs w:val="24"/>
        </w:rPr>
        <w:t xml:space="preserve">Were the main milestones achieved on time? If not, what the reasons for delay and what effect had it on other milestones/components of the project? </w:t>
      </w:r>
    </w:p>
    <w:p w14:paraId="7791A7FA" w14:textId="77777777" w:rsidR="00340485" w:rsidRDefault="00340485" w:rsidP="00340485">
      <w:pPr>
        <w:spacing w:line="240" w:lineRule="auto"/>
        <w:rPr>
          <w:rFonts w:ascii="Times New Roman" w:hAnsi="Times New Roman" w:cs="Times New Roman"/>
          <w:i/>
          <w:sz w:val="24"/>
          <w:szCs w:val="24"/>
        </w:rPr>
      </w:pPr>
      <w:r w:rsidRPr="0021344C">
        <w:rPr>
          <w:rFonts w:ascii="Times New Roman" w:hAnsi="Times New Roman" w:cs="Times New Roman"/>
          <w:i/>
          <w:sz w:val="24"/>
          <w:szCs w:val="24"/>
        </w:rPr>
        <w:t xml:space="preserve">Sustainability </w:t>
      </w:r>
    </w:p>
    <w:p w14:paraId="29E611C4" w14:textId="77777777" w:rsidR="00340485" w:rsidRPr="000273BB" w:rsidRDefault="00340485" w:rsidP="00AD2E16">
      <w:pPr>
        <w:pStyle w:val="ListParagraph"/>
        <w:numPr>
          <w:ilvl w:val="0"/>
          <w:numId w:val="24"/>
        </w:numPr>
        <w:spacing w:line="240" w:lineRule="auto"/>
        <w:rPr>
          <w:rFonts w:ascii="Times New Roman" w:hAnsi="Times New Roman" w:cs="Times New Roman"/>
          <w:sz w:val="24"/>
          <w:szCs w:val="24"/>
        </w:rPr>
      </w:pPr>
      <w:r w:rsidRPr="000273BB">
        <w:rPr>
          <w:rFonts w:ascii="Times New Roman" w:hAnsi="Times New Roman" w:cs="Times New Roman"/>
          <w:sz w:val="24"/>
          <w:szCs w:val="24"/>
        </w:rPr>
        <w:t>What has been done to ensure that activities and outputs will continue/ will be used after the project completion?</w:t>
      </w:r>
    </w:p>
    <w:p w14:paraId="7A444E10" w14:textId="77777777" w:rsidR="00340485" w:rsidRPr="000273BB" w:rsidRDefault="00340485" w:rsidP="00AD2E16">
      <w:pPr>
        <w:pStyle w:val="ListParagraph"/>
        <w:numPr>
          <w:ilvl w:val="0"/>
          <w:numId w:val="24"/>
        </w:numPr>
        <w:spacing w:line="240" w:lineRule="auto"/>
        <w:rPr>
          <w:rFonts w:ascii="Times New Roman" w:hAnsi="Times New Roman" w:cs="Times New Roman"/>
          <w:sz w:val="24"/>
          <w:szCs w:val="24"/>
        </w:rPr>
      </w:pPr>
      <w:r w:rsidRPr="000273BB">
        <w:rPr>
          <w:rFonts w:ascii="Times New Roman" w:hAnsi="Times New Roman" w:cs="Times New Roman"/>
          <w:sz w:val="24"/>
          <w:szCs w:val="24"/>
        </w:rPr>
        <w:t>What may affect the sustainability of the benefits produced by the project?</w:t>
      </w:r>
    </w:p>
    <w:p w14:paraId="2973AF0E" w14:textId="41E5BAC8" w:rsidR="00340485" w:rsidRPr="000273BB" w:rsidRDefault="00340485" w:rsidP="00AD2E16">
      <w:pPr>
        <w:pStyle w:val="ListParagraph"/>
        <w:numPr>
          <w:ilvl w:val="0"/>
          <w:numId w:val="24"/>
        </w:numPr>
        <w:spacing w:line="240" w:lineRule="auto"/>
        <w:rPr>
          <w:rFonts w:ascii="Times New Roman" w:hAnsi="Times New Roman" w:cs="Times New Roman"/>
          <w:sz w:val="24"/>
          <w:szCs w:val="24"/>
        </w:rPr>
      </w:pPr>
      <w:r w:rsidRPr="000273BB">
        <w:rPr>
          <w:rFonts w:ascii="Times New Roman" w:hAnsi="Times New Roman" w:cs="Times New Roman"/>
          <w:sz w:val="24"/>
          <w:szCs w:val="24"/>
        </w:rPr>
        <w:t>What scale-up strategies were employe</w:t>
      </w:r>
      <w:r>
        <w:rPr>
          <w:rFonts w:ascii="Times New Roman" w:hAnsi="Times New Roman" w:cs="Times New Roman"/>
          <w:sz w:val="24"/>
          <w:szCs w:val="24"/>
        </w:rPr>
        <w:t xml:space="preserve">d to promote a wider impact on </w:t>
      </w:r>
      <w:r w:rsidRPr="000273BB">
        <w:rPr>
          <w:rFonts w:ascii="Times New Roman" w:hAnsi="Times New Roman" w:cs="Times New Roman"/>
          <w:sz w:val="24"/>
          <w:szCs w:val="24"/>
        </w:rPr>
        <w:t>ben</w:t>
      </w:r>
      <w:r w:rsidR="00CE78FE">
        <w:rPr>
          <w:rFonts w:ascii="Times New Roman" w:hAnsi="Times New Roman" w:cs="Times New Roman"/>
          <w:sz w:val="24"/>
          <w:szCs w:val="24"/>
        </w:rPr>
        <w:t>eficiaries and HR&amp; GE in future</w:t>
      </w:r>
      <w:r w:rsidRPr="000273BB">
        <w:rPr>
          <w:rFonts w:ascii="Times New Roman" w:hAnsi="Times New Roman" w:cs="Times New Roman"/>
          <w:sz w:val="24"/>
          <w:szCs w:val="24"/>
        </w:rPr>
        <w:t>?</w:t>
      </w:r>
    </w:p>
    <w:p w14:paraId="560F6DA6" w14:textId="77777777" w:rsidR="00340485" w:rsidRDefault="00340485" w:rsidP="00340485">
      <w:pPr>
        <w:spacing w:line="240" w:lineRule="auto"/>
        <w:rPr>
          <w:rFonts w:ascii="Times New Roman" w:hAnsi="Times New Roman" w:cs="Times New Roman"/>
          <w:i/>
          <w:sz w:val="24"/>
          <w:szCs w:val="24"/>
        </w:rPr>
      </w:pPr>
      <w:r w:rsidRPr="004102D0">
        <w:rPr>
          <w:rFonts w:ascii="Times New Roman" w:hAnsi="Times New Roman" w:cs="Times New Roman"/>
          <w:i/>
          <w:sz w:val="24"/>
          <w:szCs w:val="24"/>
        </w:rPr>
        <w:t>Participation and Inclusion</w:t>
      </w:r>
    </w:p>
    <w:p w14:paraId="28EE50AC" w14:textId="77777777" w:rsidR="00340485" w:rsidRDefault="00340485" w:rsidP="00AD2E16">
      <w:pPr>
        <w:pStyle w:val="ListParagraph"/>
        <w:numPr>
          <w:ilvl w:val="0"/>
          <w:numId w:val="24"/>
        </w:numPr>
        <w:spacing w:line="240" w:lineRule="auto"/>
        <w:rPr>
          <w:rFonts w:ascii="Times New Roman" w:hAnsi="Times New Roman" w:cs="Times New Roman"/>
          <w:sz w:val="24"/>
          <w:szCs w:val="24"/>
        </w:rPr>
      </w:pPr>
      <w:r w:rsidRPr="000273BB">
        <w:rPr>
          <w:rFonts w:ascii="Times New Roman" w:hAnsi="Times New Roman" w:cs="Times New Roman"/>
          <w:sz w:val="24"/>
          <w:szCs w:val="24"/>
        </w:rPr>
        <w:t xml:space="preserve">What do you </w:t>
      </w:r>
      <w:r>
        <w:rPr>
          <w:rFonts w:ascii="Times New Roman" w:hAnsi="Times New Roman" w:cs="Times New Roman"/>
          <w:sz w:val="24"/>
          <w:szCs w:val="24"/>
        </w:rPr>
        <w:t xml:space="preserve">make </w:t>
      </w:r>
      <w:r w:rsidRPr="000273BB">
        <w:rPr>
          <w:rFonts w:ascii="Times New Roman" w:hAnsi="Times New Roman" w:cs="Times New Roman"/>
          <w:sz w:val="24"/>
          <w:szCs w:val="24"/>
        </w:rPr>
        <w:t xml:space="preserve">of participation of different stakeholders during the project intervention? Were all relevant stakeholders included? </w:t>
      </w:r>
    </w:p>
    <w:p w14:paraId="5999A861" w14:textId="77777777" w:rsidR="00340485" w:rsidRPr="000273BB" w:rsidRDefault="00340485" w:rsidP="00AD2E16">
      <w:pPr>
        <w:pStyle w:val="ListParagraph"/>
        <w:numPr>
          <w:ilvl w:val="0"/>
          <w:numId w:val="24"/>
        </w:numPr>
        <w:spacing w:line="240" w:lineRule="auto"/>
        <w:rPr>
          <w:rFonts w:ascii="Times New Roman" w:hAnsi="Times New Roman" w:cs="Times New Roman"/>
          <w:sz w:val="24"/>
          <w:szCs w:val="24"/>
        </w:rPr>
      </w:pPr>
      <w:r>
        <w:rPr>
          <w:rFonts w:ascii="Times New Roman" w:hAnsi="Times New Roman" w:cs="Times New Roman"/>
          <w:sz w:val="24"/>
          <w:szCs w:val="24"/>
        </w:rPr>
        <w:t xml:space="preserve">What was the extent of inclusion of beneficiaries from the target groups? Were there any groups that were excluded from participation? Why? </w:t>
      </w:r>
    </w:p>
    <w:p w14:paraId="76DD7F88" w14:textId="77777777" w:rsidR="00340485" w:rsidRPr="000273BB" w:rsidRDefault="00340485" w:rsidP="00AD2E16">
      <w:pPr>
        <w:pStyle w:val="ListParagraph"/>
        <w:numPr>
          <w:ilvl w:val="0"/>
          <w:numId w:val="24"/>
        </w:numPr>
        <w:spacing w:line="240" w:lineRule="auto"/>
        <w:rPr>
          <w:rFonts w:ascii="Times New Roman" w:hAnsi="Times New Roman" w:cs="Times New Roman"/>
          <w:sz w:val="24"/>
          <w:szCs w:val="24"/>
        </w:rPr>
      </w:pPr>
      <w:r w:rsidRPr="000273BB">
        <w:rPr>
          <w:rFonts w:ascii="Times New Roman" w:hAnsi="Times New Roman" w:cs="Times New Roman"/>
          <w:sz w:val="24"/>
          <w:szCs w:val="24"/>
        </w:rPr>
        <w:t>Has participation in this project affected in any way the level of cooperation between different stakeholders and beneficiaries? If Yes, what has changed? What contributed to that, in your opinion?</w:t>
      </w:r>
    </w:p>
    <w:p w14:paraId="2A726CA2" w14:textId="77777777" w:rsidR="00340485" w:rsidRDefault="00340485" w:rsidP="00340485">
      <w:pPr>
        <w:spacing w:line="240" w:lineRule="auto"/>
        <w:rPr>
          <w:rFonts w:ascii="Times New Roman" w:hAnsi="Times New Roman" w:cs="Times New Roman"/>
          <w:i/>
          <w:sz w:val="24"/>
          <w:szCs w:val="24"/>
        </w:rPr>
      </w:pPr>
      <w:r w:rsidRPr="0021344C">
        <w:rPr>
          <w:rFonts w:ascii="Times New Roman" w:hAnsi="Times New Roman" w:cs="Times New Roman"/>
          <w:i/>
          <w:sz w:val="24"/>
          <w:szCs w:val="24"/>
        </w:rPr>
        <w:t xml:space="preserve">Impact </w:t>
      </w:r>
      <w:r>
        <w:rPr>
          <w:rFonts w:ascii="Times New Roman" w:hAnsi="Times New Roman" w:cs="Times New Roman"/>
          <w:i/>
          <w:sz w:val="24"/>
          <w:szCs w:val="24"/>
        </w:rPr>
        <w:t xml:space="preserve"> </w:t>
      </w:r>
    </w:p>
    <w:p w14:paraId="02BE4FCF" w14:textId="77777777" w:rsidR="00340485" w:rsidRPr="001E18E6" w:rsidRDefault="00340485" w:rsidP="00AD2E16">
      <w:pPr>
        <w:pStyle w:val="ListParagraph"/>
        <w:numPr>
          <w:ilvl w:val="0"/>
          <w:numId w:val="24"/>
        </w:numPr>
        <w:spacing w:line="240" w:lineRule="auto"/>
        <w:rPr>
          <w:rFonts w:ascii="Times New Roman" w:hAnsi="Times New Roman" w:cs="Times New Roman"/>
          <w:sz w:val="24"/>
          <w:szCs w:val="24"/>
        </w:rPr>
      </w:pPr>
      <w:r w:rsidRPr="001E18E6">
        <w:rPr>
          <w:rFonts w:ascii="Times New Roman" w:hAnsi="Times New Roman" w:cs="Times New Roman"/>
          <w:sz w:val="24"/>
          <w:szCs w:val="24"/>
        </w:rPr>
        <w:t xml:space="preserve">What are the positive or negative, intended and unintended changes that have occurred as a result of the project intervention? </w:t>
      </w:r>
    </w:p>
    <w:p w14:paraId="5A085A37" w14:textId="77777777" w:rsidR="00340485" w:rsidRPr="001E18E6" w:rsidRDefault="00340485" w:rsidP="00AD2E16">
      <w:pPr>
        <w:pStyle w:val="ListParagraph"/>
        <w:numPr>
          <w:ilvl w:val="0"/>
          <w:numId w:val="24"/>
        </w:numPr>
        <w:spacing w:line="240" w:lineRule="auto"/>
        <w:rPr>
          <w:rFonts w:ascii="Times New Roman" w:hAnsi="Times New Roman" w:cs="Times New Roman"/>
          <w:sz w:val="24"/>
          <w:szCs w:val="24"/>
        </w:rPr>
      </w:pPr>
      <w:r w:rsidRPr="001E18E6">
        <w:rPr>
          <w:rFonts w:ascii="Times New Roman" w:hAnsi="Times New Roman" w:cs="Times New Roman"/>
          <w:sz w:val="24"/>
          <w:szCs w:val="24"/>
        </w:rPr>
        <w:t xml:space="preserve">To what extent can the identified changes be attributed to the intervention? </w:t>
      </w:r>
    </w:p>
    <w:p w14:paraId="0D79DBA8" w14:textId="77777777" w:rsidR="00340485" w:rsidRPr="001E18E6" w:rsidRDefault="00340485" w:rsidP="00340485">
      <w:pPr>
        <w:spacing w:line="240" w:lineRule="auto"/>
        <w:rPr>
          <w:rFonts w:ascii="Times New Roman" w:hAnsi="Times New Roman" w:cs="Times New Roman"/>
          <w:i/>
          <w:sz w:val="24"/>
          <w:szCs w:val="24"/>
        </w:rPr>
      </w:pPr>
    </w:p>
    <w:p w14:paraId="16EC8730" w14:textId="77777777" w:rsidR="00340485" w:rsidRPr="009D5A9A" w:rsidRDefault="00340485" w:rsidP="00340485">
      <w:pPr>
        <w:spacing w:line="240" w:lineRule="auto"/>
        <w:rPr>
          <w:rFonts w:ascii="Times New Roman" w:hAnsi="Times New Roman" w:cs="Times New Roman"/>
          <w:i/>
          <w:sz w:val="24"/>
          <w:szCs w:val="24"/>
        </w:rPr>
      </w:pPr>
      <w:r w:rsidRPr="00C97ADE">
        <w:rPr>
          <w:rFonts w:ascii="Times New Roman" w:hAnsi="Times New Roman" w:cs="Times New Roman"/>
          <w:b/>
          <w:sz w:val="24"/>
          <w:szCs w:val="24"/>
        </w:rPr>
        <w:t>Closing question:</w:t>
      </w:r>
    </w:p>
    <w:p w14:paraId="0B0AF709" w14:textId="77777777" w:rsidR="00340485" w:rsidRDefault="00340485" w:rsidP="00AD2E16">
      <w:pPr>
        <w:pStyle w:val="ListParagraph"/>
        <w:numPr>
          <w:ilvl w:val="0"/>
          <w:numId w:val="24"/>
        </w:numPr>
        <w:spacing w:line="240" w:lineRule="auto"/>
        <w:rPr>
          <w:rFonts w:ascii="Times New Roman" w:hAnsi="Times New Roman" w:cs="Times New Roman"/>
          <w:sz w:val="24"/>
          <w:szCs w:val="24"/>
        </w:rPr>
      </w:pPr>
      <w:r w:rsidRPr="00C97ADE">
        <w:rPr>
          <w:rFonts w:ascii="Times New Roman" w:hAnsi="Times New Roman" w:cs="Times New Roman"/>
          <w:sz w:val="24"/>
          <w:szCs w:val="24"/>
        </w:rPr>
        <w:t>If you had to start the project again, wha</w:t>
      </w:r>
      <w:r>
        <w:rPr>
          <w:rFonts w:ascii="Times New Roman" w:hAnsi="Times New Roman" w:cs="Times New Roman"/>
          <w:sz w:val="24"/>
          <w:szCs w:val="24"/>
        </w:rPr>
        <w:t xml:space="preserve">t would you do different?  </w:t>
      </w:r>
    </w:p>
    <w:p w14:paraId="3EB3C965" w14:textId="325290F4" w:rsidR="009A7E55" w:rsidRDefault="009A7E55">
      <w:r>
        <w:br w:type="page"/>
      </w:r>
    </w:p>
    <w:p w14:paraId="3A1150ED" w14:textId="6888851F" w:rsidR="009A7E55" w:rsidRPr="009A7E55" w:rsidRDefault="009A7E55" w:rsidP="009A7E55">
      <w:pPr>
        <w:pStyle w:val="Heading2"/>
      </w:pPr>
      <w:bookmarkStart w:id="42" w:name="_Toc440579625"/>
      <w:r w:rsidRPr="009A7E55">
        <w:lastRenderedPageBreak/>
        <w:t xml:space="preserve">Annex </w:t>
      </w:r>
      <w:r w:rsidR="00DF0CAE">
        <w:t>7</w:t>
      </w:r>
      <w:r w:rsidR="009C3613">
        <w:t xml:space="preserve"> </w:t>
      </w:r>
      <w:r w:rsidRPr="009A7E55">
        <w:t>Result framework</w:t>
      </w:r>
      <w:bookmarkEnd w:id="42"/>
      <w:r w:rsidRPr="009A7E55">
        <w:t xml:space="preserve"> </w:t>
      </w:r>
    </w:p>
    <w:tbl>
      <w:tblPr>
        <w:tblStyle w:val="TableGrid1"/>
        <w:tblW w:w="5000" w:type="pct"/>
        <w:tblLook w:val="04A0" w:firstRow="1" w:lastRow="0" w:firstColumn="1" w:lastColumn="0" w:noHBand="0" w:noVBand="1"/>
      </w:tblPr>
      <w:tblGrid>
        <w:gridCol w:w="1905"/>
        <w:gridCol w:w="2768"/>
        <w:gridCol w:w="2250"/>
        <w:gridCol w:w="2427"/>
      </w:tblGrid>
      <w:tr w:rsidR="009A7E55" w:rsidRPr="007D315E" w14:paraId="2A5983F2" w14:textId="77777777" w:rsidTr="009D49DE">
        <w:tc>
          <w:tcPr>
            <w:tcW w:w="1019" w:type="pct"/>
          </w:tcPr>
          <w:p w14:paraId="455A5FAA" w14:textId="77777777" w:rsidR="009A7E55" w:rsidRPr="007D315E" w:rsidRDefault="009A7E55" w:rsidP="009D49DE">
            <w:pPr>
              <w:rPr>
                <w:rFonts w:ascii="Times New Roman" w:hAnsi="Times New Roman" w:cs="Times New Roman"/>
                <w:b/>
                <w:sz w:val="20"/>
                <w:szCs w:val="20"/>
              </w:rPr>
            </w:pPr>
            <w:r w:rsidRPr="007D315E">
              <w:rPr>
                <w:rFonts w:ascii="Times New Roman" w:hAnsi="Times New Roman" w:cs="Times New Roman"/>
                <w:b/>
                <w:sz w:val="20"/>
                <w:szCs w:val="20"/>
              </w:rPr>
              <w:t xml:space="preserve">Outputs </w:t>
            </w:r>
          </w:p>
        </w:tc>
        <w:tc>
          <w:tcPr>
            <w:tcW w:w="1480" w:type="pct"/>
          </w:tcPr>
          <w:p w14:paraId="3714CA89" w14:textId="77777777" w:rsidR="009A7E55" w:rsidRPr="007D315E" w:rsidRDefault="009A7E55" w:rsidP="009D49DE">
            <w:pPr>
              <w:rPr>
                <w:rFonts w:ascii="Times New Roman" w:hAnsi="Times New Roman" w:cs="Times New Roman"/>
                <w:b/>
                <w:sz w:val="20"/>
                <w:szCs w:val="20"/>
              </w:rPr>
            </w:pPr>
            <w:r w:rsidRPr="007D315E">
              <w:rPr>
                <w:rFonts w:ascii="Times New Roman" w:hAnsi="Times New Roman" w:cs="Times New Roman"/>
                <w:b/>
                <w:sz w:val="20"/>
                <w:szCs w:val="20"/>
              </w:rPr>
              <w:t xml:space="preserve">Indicator </w:t>
            </w:r>
          </w:p>
        </w:tc>
        <w:tc>
          <w:tcPr>
            <w:tcW w:w="1203" w:type="pct"/>
          </w:tcPr>
          <w:p w14:paraId="33AAB214" w14:textId="77777777" w:rsidR="009A7E55" w:rsidRPr="007D315E" w:rsidRDefault="009A7E55" w:rsidP="009D49DE">
            <w:pPr>
              <w:rPr>
                <w:rFonts w:ascii="Times New Roman" w:hAnsi="Times New Roman" w:cs="Times New Roman"/>
                <w:b/>
                <w:sz w:val="20"/>
                <w:szCs w:val="20"/>
              </w:rPr>
            </w:pPr>
            <w:r w:rsidRPr="007D315E">
              <w:rPr>
                <w:rFonts w:ascii="Times New Roman" w:hAnsi="Times New Roman" w:cs="Times New Roman"/>
                <w:b/>
                <w:sz w:val="20"/>
                <w:szCs w:val="20"/>
              </w:rPr>
              <w:t xml:space="preserve">Baseline (June 2013) </w:t>
            </w:r>
          </w:p>
        </w:tc>
        <w:tc>
          <w:tcPr>
            <w:tcW w:w="1298" w:type="pct"/>
          </w:tcPr>
          <w:p w14:paraId="367E679B" w14:textId="77777777" w:rsidR="009A7E55" w:rsidRPr="007D315E" w:rsidRDefault="009A7E55" w:rsidP="009D49DE">
            <w:pPr>
              <w:rPr>
                <w:rFonts w:ascii="Times New Roman" w:hAnsi="Times New Roman" w:cs="Times New Roman"/>
                <w:b/>
                <w:sz w:val="20"/>
                <w:szCs w:val="20"/>
              </w:rPr>
            </w:pPr>
            <w:r w:rsidRPr="007D315E">
              <w:rPr>
                <w:rFonts w:ascii="Times New Roman" w:hAnsi="Times New Roman" w:cs="Times New Roman"/>
                <w:b/>
                <w:sz w:val="20"/>
                <w:szCs w:val="20"/>
              </w:rPr>
              <w:t xml:space="preserve">Target </w:t>
            </w:r>
          </w:p>
        </w:tc>
      </w:tr>
      <w:tr w:rsidR="009A7E55" w:rsidRPr="007D315E" w14:paraId="4CB5FA7E" w14:textId="77777777" w:rsidTr="009D49DE">
        <w:trPr>
          <w:trHeight w:val="1250"/>
        </w:trPr>
        <w:tc>
          <w:tcPr>
            <w:tcW w:w="1019" w:type="pct"/>
            <w:vMerge w:val="restart"/>
          </w:tcPr>
          <w:p w14:paraId="47279E33"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Output 1 : Civil servants and service providers have increased capacity to provide adequate legal, social, and economic services to excluded groups of internally displaced, conflict-affected, and ethnic minority women</w:t>
            </w:r>
          </w:p>
        </w:tc>
        <w:tc>
          <w:tcPr>
            <w:tcW w:w="1480" w:type="pct"/>
          </w:tcPr>
          <w:p w14:paraId="55ECE8B6"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1.1. Share of gender sensitive recommendations integrated in national policies and programmes to enhance women's sustainable livelihoods</w:t>
            </w:r>
          </w:p>
        </w:tc>
        <w:tc>
          <w:tcPr>
            <w:tcW w:w="1203" w:type="pct"/>
          </w:tcPr>
          <w:p w14:paraId="7CA87451"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The Targeted Social Assistance Programme and other state programmes lack gender analysis and sensitivity</w:t>
            </w:r>
          </w:p>
        </w:tc>
        <w:tc>
          <w:tcPr>
            <w:tcW w:w="1298" w:type="pct"/>
          </w:tcPr>
          <w:p w14:paraId="65833E56"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 xml:space="preserve">Target: By 2015 </w:t>
            </w:r>
            <w:r w:rsidRPr="00BF1DAE">
              <w:rPr>
                <w:rFonts w:ascii="Times New Roman" w:hAnsi="Times New Roman" w:cs="Times New Roman"/>
                <w:b/>
                <w:sz w:val="20"/>
                <w:szCs w:val="20"/>
              </w:rPr>
              <w:t>20%</w:t>
            </w:r>
            <w:r w:rsidRPr="007D315E">
              <w:rPr>
                <w:rFonts w:ascii="Times New Roman" w:hAnsi="Times New Roman" w:cs="Times New Roman"/>
                <w:sz w:val="20"/>
                <w:szCs w:val="20"/>
              </w:rPr>
              <w:t xml:space="preserve"> of gender recommendations integrated into the national programmes and policies</w:t>
            </w:r>
          </w:p>
          <w:p w14:paraId="76FB4D45" w14:textId="77777777" w:rsidR="009A7E55" w:rsidRPr="007D315E" w:rsidRDefault="009A7E55" w:rsidP="009D49DE">
            <w:pPr>
              <w:rPr>
                <w:rFonts w:ascii="Times New Roman" w:hAnsi="Times New Roman" w:cs="Times New Roman"/>
                <w:sz w:val="20"/>
                <w:szCs w:val="20"/>
              </w:rPr>
            </w:pPr>
          </w:p>
          <w:p w14:paraId="21D03CB7" w14:textId="77777777" w:rsidR="009A7E55" w:rsidRPr="007D315E" w:rsidRDefault="009A7E55" w:rsidP="009D49DE">
            <w:pPr>
              <w:rPr>
                <w:rFonts w:ascii="Times New Roman" w:hAnsi="Times New Roman" w:cs="Times New Roman"/>
                <w:sz w:val="20"/>
                <w:szCs w:val="20"/>
              </w:rPr>
            </w:pPr>
          </w:p>
        </w:tc>
      </w:tr>
      <w:tr w:rsidR="009A7E55" w:rsidRPr="007D315E" w14:paraId="5C5A708F" w14:textId="77777777" w:rsidTr="009D49DE">
        <w:tc>
          <w:tcPr>
            <w:tcW w:w="1019" w:type="pct"/>
            <w:vMerge/>
          </w:tcPr>
          <w:p w14:paraId="7C578E95" w14:textId="77777777" w:rsidR="009A7E55" w:rsidRPr="007D315E" w:rsidRDefault="009A7E55" w:rsidP="009D49DE">
            <w:pPr>
              <w:rPr>
                <w:rFonts w:ascii="Times New Roman" w:hAnsi="Times New Roman" w:cs="Times New Roman"/>
                <w:sz w:val="20"/>
                <w:szCs w:val="20"/>
              </w:rPr>
            </w:pPr>
          </w:p>
        </w:tc>
        <w:tc>
          <w:tcPr>
            <w:tcW w:w="1480" w:type="pct"/>
          </w:tcPr>
          <w:p w14:paraId="4605F007"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1.2.Evidence of increased capacities of civil servants in providing legal and social services to IDP and national minority women</w:t>
            </w:r>
          </w:p>
        </w:tc>
        <w:tc>
          <w:tcPr>
            <w:tcW w:w="1203" w:type="pct"/>
          </w:tcPr>
          <w:p w14:paraId="6CD606CB"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WEPD phase one has trained civil servants in CEDAW and women’s rights and has engaged them in the work of legal clinics and “One Window Shop Principle” meetings focusing on IDP and conflict-affected communities in 2010-2012. Work not been carried out to increase the sensitivity of civil servants to the issues of national minority women</w:t>
            </w:r>
          </w:p>
        </w:tc>
        <w:tc>
          <w:tcPr>
            <w:tcW w:w="1298" w:type="pct"/>
          </w:tcPr>
          <w:p w14:paraId="69CF9A2C"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 xml:space="preserve">By 2015 around </w:t>
            </w:r>
            <w:r w:rsidRPr="00BF1DAE">
              <w:rPr>
                <w:rFonts w:ascii="Times New Roman" w:hAnsi="Times New Roman" w:cs="Times New Roman"/>
                <w:b/>
                <w:sz w:val="20"/>
                <w:szCs w:val="20"/>
              </w:rPr>
              <w:t>50</w:t>
            </w:r>
            <w:r w:rsidRPr="007D315E">
              <w:rPr>
                <w:rFonts w:ascii="Times New Roman" w:hAnsi="Times New Roman" w:cs="Times New Roman"/>
                <w:color w:val="FF0000"/>
                <w:sz w:val="20"/>
                <w:szCs w:val="20"/>
              </w:rPr>
              <w:t xml:space="preserve"> </w:t>
            </w:r>
            <w:r w:rsidRPr="007D315E">
              <w:rPr>
                <w:rFonts w:ascii="Times New Roman" w:hAnsi="Times New Roman" w:cs="Times New Roman"/>
                <w:sz w:val="20"/>
                <w:szCs w:val="20"/>
              </w:rPr>
              <w:t xml:space="preserve">civil servants have undergone relevant training and demonstrate skills and knowledge to apply gender sensitive principles and provide better services to IDP and national minority women  </w:t>
            </w:r>
          </w:p>
        </w:tc>
      </w:tr>
      <w:tr w:rsidR="009A7E55" w:rsidRPr="007D315E" w14:paraId="3EABC171" w14:textId="77777777" w:rsidTr="009D49DE">
        <w:tc>
          <w:tcPr>
            <w:tcW w:w="1019" w:type="pct"/>
            <w:vMerge/>
          </w:tcPr>
          <w:p w14:paraId="149D1157" w14:textId="77777777" w:rsidR="009A7E55" w:rsidRPr="007D315E" w:rsidRDefault="009A7E55" w:rsidP="009D49DE">
            <w:pPr>
              <w:rPr>
                <w:rFonts w:ascii="Times New Roman" w:hAnsi="Times New Roman" w:cs="Times New Roman"/>
                <w:b/>
                <w:sz w:val="20"/>
                <w:szCs w:val="20"/>
              </w:rPr>
            </w:pPr>
          </w:p>
        </w:tc>
        <w:tc>
          <w:tcPr>
            <w:tcW w:w="1480" w:type="pct"/>
          </w:tcPr>
          <w:p w14:paraId="68AF05F4"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1.3.Share of gender related priorities included in local budgets and programmes</w:t>
            </w:r>
          </w:p>
        </w:tc>
        <w:tc>
          <w:tcPr>
            <w:tcW w:w="1203" w:type="pct"/>
          </w:tcPr>
          <w:p w14:paraId="1D844932"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 xml:space="preserve">By 2011 there is no practice of gender responsive local-level planning and budgeting  </w:t>
            </w:r>
          </w:p>
        </w:tc>
        <w:tc>
          <w:tcPr>
            <w:tcW w:w="1298" w:type="pct"/>
          </w:tcPr>
          <w:p w14:paraId="76F8B7B0"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 xml:space="preserve">By 2015 at least </w:t>
            </w:r>
            <w:r w:rsidRPr="008855C7">
              <w:rPr>
                <w:rFonts w:ascii="Times New Roman" w:hAnsi="Times New Roman" w:cs="Times New Roman"/>
                <w:b/>
                <w:sz w:val="20"/>
                <w:szCs w:val="20"/>
              </w:rPr>
              <w:t>2</w:t>
            </w:r>
            <w:r w:rsidRPr="007D315E">
              <w:rPr>
                <w:rFonts w:ascii="Times New Roman" w:hAnsi="Times New Roman" w:cs="Times New Roman"/>
                <w:sz w:val="20"/>
                <w:szCs w:val="20"/>
              </w:rPr>
              <w:t xml:space="preserve"> local-level budgets reflect specific  needs of excluded groups</w:t>
            </w:r>
          </w:p>
        </w:tc>
      </w:tr>
      <w:tr w:rsidR="009A7E55" w:rsidRPr="007D315E" w14:paraId="0D8F39C9" w14:textId="77777777" w:rsidTr="009D49DE">
        <w:tc>
          <w:tcPr>
            <w:tcW w:w="1019" w:type="pct"/>
            <w:vMerge/>
          </w:tcPr>
          <w:p w14:paraId="5E28D21B" w14:textId="77777777" w:rsidR="009A7E55" w:rsidRPr="007D315E" w:rsidRDefault="009A7E55" w:rsidP="009D49DE">
            <w:pPr>
              <w:rPr>
                <w:rFonts w:ascii="Times New Roman" w:hAnsi="Times New Roman" w:cs="Times New Roman"/>
                <w:b/>
                <w:sz w:val="20"/>
                <w:szCs w:val="20"/>
              </w:rPr>
            </w:pPr>
          </w:p>
        </w:tc>
        <w:tc>
          <w:tcPr>
            <w:tcW w:w="1480" w:type="pct"/>
          </w:tcPr>
          <w:p w14:paraId="5F114FA4"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1.4. Number of IDP and national minority women that have access to legal aid, justice and social services with the support of legal clinics and One Window Shop principle meetings</w:t>
            </w:r>
          </w:p>
        </w:tc>
        <w:tc>
          <w:tcPr>
            <w:tcW w:w="1203" w:type="pct"/>
          </w:tcPr>
          <w:p w14:paraId="36292DC1"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 xml:space="preserve">Baseline By 2012, 5 legal clinics provided support to 12,683 IDPs, 96% of 518 cases referred to the court were positively resolved. Eleven One Window Shop principle meetings conducted and contributed to solve 62 percent of problematic cases. Legal clinics and One Window meetings have not functioned in the national minority regions </w:t>
            </w:r>
          </w:p>
        </w:tc>
        <w:tc>
          <w:tcPr>
            <w:tcW w:w="1298" w:type="pct"/>
          </w:tcPr>
          <w:p w14:paraId="64CD2385"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 xml:space="preserve">By 2015 the number of women IDPs who have legal and social protection and access to justice will be increased by </w:t>
            </w:r>
            <w:r w:rsidRPr="008855C7">
              <w:rPr>
                <w:rFonts w:ascii="Times New Roman" w:hAnsi="Times New Roman" w:cs="Times New Roman"/>
                <w:b/>
                <w:sz w:val="20"/>
                <w:szCs w:val="20"/>
              </w:rPr>
              <w:t>70%</w:t>
            </w:r>
            <w:r w:rsidRPr="007D315E">
              <w:rPr>
                <w:rFonts w:ascii="Times New Roman" w:hAnsi="Times New Roman" w:cs="Times New Roman"/>
                <w:sz w:val="20"/>
                <w:szCs w:val="20"/>
              </w:rPr>
              <w:t xml:space="preserve"> with the support from existing and newly established legal clinics and One Window Shop principle meetings </w:t>
            </w:r>
          </w:p>
          <w:p w14:paraId="2CD8A06D" w14:textId="77777777" w:rsidR="009A7E55" w:rsidRPr="007D315E" w:rsidRDefault="009A7E55" w:rsidP="009D49DE">
            <w:pPr>
              <w:rPr>
                <w:rFonts w:ascii="Times New Roman" w:hAnsi="Times New Roman" w:cs="Times New Roman"/>
                <w:sz w:val="20"/>
                <w:szCs w:val="20"/>
              </w:rPr>
            </w:pPr>
          </w:p>
        </w:tc>
      </w:tr>
      <w:tr w:rsidR="009A7E55" w:rsidRPr="007D315E" w14:paraId="56F0DFF9" w14:textId="77777777" w:rsidTr="009D49DE">
        <w:trPr>
          <w:trHeight w:val="1408"/>
        </w:trPr>
        <w:tc>
          <w:tcPr>
            <w:tcW w:w="1019" w:type="pct"/>
            <w:vMerge w:val="restart"/>
          </w:tcPr>
          <w:p w14:paraId="4AA892BC"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Output 2 Excluded groups of internally displaced, conflict-affected, and national minority women have increased capacity to demand and benefit from legal, social, and economic services</w:t>
            </w:r>
          </w:p>
        </w:tc>
        <w:tc>
          <w:tcPr>
            <w:tcW w:w="1480" w:type="pct"/>
          </w:tcPr>
          <w:p w14:paraId="40121169"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 xml:space="preserve">2.1.Number of newly established self-help groups (SHG) mobilizing women and local communities to voice their needs, demand for better services, and undertake community initiatives </w:t>
            </w:r>
          </w:p>
          <w:p w14:paraId="1032BE31" w14:textId="77777777" w:rsidR="009A7E55" w:rsidRPr="007D315E" w:rsidRDefault="009A7E55" w:rsidP="009D49DE">
            <w:pPr>
              <w:rPr>
                <w:rFonts w:ascii="Times New Roman" w:hAnsi="Times New Roman" w:cs="Times New Roman"/>
                <w:sz w:val="20"/>
                <w:szCs w:val="20"/>
              </w:rPr>
            </w:pPr>
          </w:p>
          <w:p w14:paraId="05B71780" w14:textId="77777777" w:rsidR="009A7E55" w:rsidRPr="007D315E" w:rsidRDefault="009A7E55" w:rsidP="009D49DE">
            <w:pPr>
              <w:rPr>
                <w:rFonts w:ascii="Times New Roman" w:hAnsi="Times New Roman" w:cs="Times New Roman"/>
                <w:sz w:val="20"/>
                <w:szCs w:val="20"/>
              </w:rPr>
            </w:pPr>
          </w:p>
        </w:tc>
        <w:tc>
          <w:tcPr>
            <w:tcW w:w="1203" w:type="pct"/>
          </w:tcPr>
          <w:p w14:paraId="5C0D37BB"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Baseline: By 2011 45 SHGs established and mobilized more than 200 poor households for  self-help initiatives</w:t>
            </w:r>
          </w:p>
          <w:p w14:paraId="021FDD8D" w14:textId="77777777" w:rsidR="009A7E55" w:rsidRPr="007D315E" w:rsidRDefault="009A7E55" w:rsidP="009D49DE">
            <w:pPr>
              <w:rPr>
                <w:rFonts w:ascii="Times New Roman" w:hAnsi="Times New Roman" w:cs="Times New Roman"/>
                <w:sz w:val="20"/>
                <w:szCs w:val="20"/>
              </w:rPr>
            </w:pPr>
          </w:p>
        </w:tc>
        <w:tc>
          <w:tcPr>
            <w:tcW w:w="1298" w:type="pct"/>
          </w:tcPr>
          <w:p w14:paraId="1B830AD2"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 xml:space="preserve">By 2015 at least </w:t>
            </w:r>
            <w:r w:rsidRPr="008855C7">
              <w:rPr>
                <w:rFonts w:ascii="Times New Roman" w:hAnsi="Times New Roman" w:cs="Times New Roman"/>
                <w:b/>
                <w:sz w:val="20"/>
                <w:szCs w:val="20"/>
              </w:rPr>
              <w:t>50</w:t>
            </w:r>
            <w:r w:rsidRPr="007D315E">
              <w:rPr>
                <w:rFonts w:ascii="Times New Roman" w:hAnsi="Times New Roman" w:cs="Times New Roman"/>
                <w:color w:val="FF0000"/>
                <w:sz w:val="20"/>
                <w:szCs w:val="20"/>
              </w:rPr>
              <w:t xml:space="preserve"> </w:t>
            </w:r>
            <w:r w:rsidRPr="007D315E">
              <w:rPr>
                <w:rFonts w:ascii="Times New Roman" w:hAnsi="Times New Roman" w:cs="Times New Roman"/>
                <w:sz w:val="20"/>
                <w:szCs w:val="20"/>
              </w:rPr>
              <w:t xml:space="preserve">more SHGs have been established, mobilizing women and local communities to voice their needs, demand for better services, and undertake community initiatives  </w:t>
            </w:r>
          </w:p>
          <w:p w14:paraId="0D42CE4C" w14:textId="77777777" w:rsidR="009A7E55" w:rsidRPr="007D315E" w:rsidRDefault="009A7E55" w:rsidP="009D49DE">
            <w:pPr>
              <w:rPr>
                <w:rFonts w:ascii="Times New Roman" w:hAnsi="Times New Roman" w:cs="Times New Roman"/>
                <w:sz w:val="20"/>
                <w:szCs w:val="20"/>
              </w:rPr>
            </w:pPr>
          </w:p>
        </w:tc>
      </w:tr>
      <w:tr w:rsidR="009A7E55" w:rsidRPr="007D315E" w14:paraId="058FDDC0" w14:textId="77777777" w:rsidTr="009D49DE">
        <w:tc>
          <w:tcPr>
            <w:tcW w:w="1019" w:type="pct"/>
            <w:vMerge/>
          </w:tcPr>
          <w:p w14:paraId="71CD2D4B" w14:textId="77777777" w:rsidR="009A7E55" w:rsidRPr="007D315E" w:rsidRDefault="009A7E55" w:rsidP="009D49DE">
            <w:pPr>
              <w:rPr>
                <w:rFonts w:ascii="Times New Roman" w:hAnsi="Times New Roman" w:cs="Times New Roman"/>
                <w:b/>
                <w:sz w:val="20"/>
                <w:szCs w:val="20"/>
              </w:rPr>
            </w:pPr>
          </w:p>
        </w:tc>
        <w:tc>
          <w:tcPr>
            <w:tcW w:w="1480" w:type="pct"/>
          </w:tcPr>
          <w:p w14:paraId="674F8E47"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 xml:space="preserve">2.2.Number  of joint local government – community initiatives resulting in </w:t>
            </w:r>
            <w:r w:rsidRPr="007D315E">
              <w:rPr>
                <w:rFonts w:ascii="Times New Roman" w:hAnsi="Times New Roman" w:cs="Times New Roman"/>
                <w:sz w:val="20"/>
                <w:szCs w:val="20"/>
              </w:rPr>
              <w:lastRenderedPageBreak/>
              <w:t xml:space="preserve">economic and social empowerment of  IDP, conflict-affected and national minority women </w:t>
            </w:r>
          </w:p>
        </w:tc>
        <w:tc>
          <w:tcPr>
            <w:tcW w:w="1203" w:type="pct"/>
          </w:tcPr>
          <w:p w14:paraId="7212398B"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lastRenderedPageBreak/>
              <w:t xml:space="preserve">Baseline: By 2012 there were  seven joint initiatives undertaken by </w:t>
            </w:r>
            <w:r w:rsidRPr="007D315E">
              <w:rPr>
                <w:rFonts w:ascii="Times New Roman" w:hAnsi="Times New Roman" w:cs="Times New Roman"/>
                <w:sz w:val="20"/>
                <w:szCs w:val="20"/>
              </w:rPr>
              <w:lastRenderedPageBreak/>
              <w:t xml:space="preserve">local government and communities </w:t>
            </w:r>
          </w:p>
        </w:tc>
        <w:tc>
          <w:tcPr>
            <w:tcW w:w="1298" w:type="pct"/>
          </w:tcPr>
          <w:p w14:paraId="40367E16"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lastRenderedPageBreak/>
              <w:t xml:space="preserve">Target: By 2015 at least </w:t>
            </w:r>
            <w:r w:rsidRPr="008855C7">
              <w:rPr>
                <w:rFonts w:ascii="Times New Roman" w:hAnsi="Times New Roman" w:cs="Times New Roman"/>
                <w:b/>
                <w:sz w:val="20"/>
                <w:szCs w:val="20"/>
              </w:rPr>
              <w:t xml:space="preserve">10 </w:t>
            </w:r>
            <w:r w:rsidRPr="007D315E">
              <w:rPr>
                <w:rFonts w:ascii="Times New Roman" w:hAnsi="Times New Roman" w:cs="Times New Roman"/>
                <w:sz w:val="20"/>
                <w:szCs w:val="20"/>
              </w:rPr>
              <w:t xml:space="preserve">local government – community initiatives </w:t>
            </w:r>
            <w:r w:rsidRPr="007D315E">
              <w:rPr>
                <w:rFonts w:ascii="Times New Roman" w:hAnsi="Times New Roman" w:cs="Times New Roman"/>
                <w:sz w:val="20"/>
                <w:szCs w:val="20"/>
              </w:rPr>
              <w:lastRenderedPageBreak/>
              <w:t>undertaken resulting in economic and social empowerment of  IDP, conflict-affected and national minority women</w:t>
            </w:r>
          </w:p>
        </w:tc>
      </w:tr>
      <w:tr w:rsidR="009A7E55" w:rsidRPr="007D315E" w14:paraId="08C44E4D" w14:textId="77777777" w:rsidTr="009D49DE">
        <w:tc>
          <w:tcPr>
            <w:tcW w:w="1019" w:type="pct"/>
            <w:vMerge w:val="restart"/>
          </w:tcPr>
          <w:p w14:paraId="7B3AB45C"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lastRenderedPageBreak/>
              <w:t>Output 3 Increased role of women in confidence building and conflict prevention processes as foreseen by the UN SCR 1325 NAP of Georgia</w:t>
            </w:r>
          </w:p>
          <w:p w14:paraId="162634AC" w14:textId="77777777" w:rsidR="009A7E55" w:rsidRPr="007D315E" w:rsidRDefault="009A7E55" w:rsidP="009D49DE">
            <w:pPr>
              <w:rPr>
                <w:rFonts w:ascii="Times New Roman" w:hAnsi="Times New Roman" w:cs="Times New Roman"/>
                <w:b/>
                <w:sz w:val="20"/>
                <w:szCs w:val="20"/>
              </w:rPr>
            </w:pPr>
          </w:p>
          <w:p w14:paraId="52BF58B7" w14:textId="77777777" w:rsidR="009A7E55" w:rsidRPr="007D315E" w:rsidRDefault="009A7E55" w:rsidP="009D49DE">
            <w:pPr>
              <w:rPr>
                <w:rFonts w:ascii="Times New Roman" w:hAnsi="Times New Roman" w:cs="Times New Roman"/>
                <w:b/>
                <w:sz w:val="20"/>
                <w:szCs w:val="20"/>
              </w:rPr>
            </w:pPr>
          </w:p>
          <w:p w14:paraId="11BB4118" w14:textId="77777777" w:rsidR="009A7E55" w:rsidRPr="007D315E" w:rsidRDefault="009A7E55" w:rsidP="009D49DE">
            <w:pPr>
              <w:rPr>
                <w:rFonts w:ascii="Times New Roman" w:hAnsi="Times New Roman" w:cs="Times New Roman"/>
                <w:b/>
                <w:sz w:val="20"/>
                <w:szCs w:val="20"/>
              </w:rPr>
            </w:pPr>
          </w:p>
        </w:tc>
        <w:tc>
          <w:tcPr>
            <w:tcW w:w="1480" w:type="pct"/>
          </w:tcPr>
          <w:p w14:paraId="57BCFCAD"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3.1.Evidence that sustainable coordination mechanism for implementation of NAP on UNSCR 1325 is created and functional under Prime Minister's Office (new indicator added after mid-term review)</w:t>
            </w:r>
          </w:p>
        </w:tc>
        <w:tc>
          <w:tcPr>
            <w:tcW w:w="1203" w:type="pct"/>
          </w:tcPr>
          <w:p w14:paraId="08365337"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Baseline: By 2012 no such mechanism exists</w:t>
            </w:r>
          </w:p>
        </w:tc>
        <w:tc>
          <w:tcPr>
            <w:tcW w:w="1298" w:type="pct"/>
          </w:tcPr>
          <w:p w14:paraId="27231AB5"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 xml:space="preserve">By 2015 coordination mechanism established </w:t>
            </w:r>
          </w:p>
        </w:tc>
      </w:tr>
      <w:tr w:rsidR="009A7E55" w:rsidRPr="007D315E" w14:paraId="27B38DB3" w14:textId="77777777" w:rsidTr="009D49DE">
        <w:tc>
          <w:tcPr>
            <w:tcW w:w="1019" w:type="pct"/>
            <w:vMerge/>
          </w:tcPr>
          <w:p w14:paraId="6DFC8A74" w14:textId="77777777" w:rsidR="009A7E55" w:rsidRPr="007D315E" w:rsidRDefault="009A7E55" w:rsidP="009D49DE">
            <w:pPr>
              <w:rPr>
                <w:rFonts w:ascii="Times New Roman" w:hAnsi="Times New Roman" w:cs="Times New Roman"/>
                <w:b/>
                <w:sz w:val="20"/>
                <w:szCs w:val="20"/>
              </w:rPr>
            </w:pPr>
          </w:p>
        </w:tc>
        <w:tc>
          <w:tcPr>
            <w:tcW w:w="1480" w:type="pct"/>
          </w:tcPr>
          <w:p w14:paraId="0C5883F9"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 xml:space="preserve">3.2.Evidence that coordination mechanism between IDP and conflict affected women and representatives of the official peace  and conflict prevention processes  is established and functioning </w:t>
            </w:r>
          </w:p>
          <w:p w14:paraId="3ACB964A" w14:textId="77777777" w:rsidR="009A7E55" w:rsidRPr="007D315E" w:rsidRDefault="009A7E55" w:rsidP="009D49DE">
            <w:pPr>
              <w:rPr>
                <w:rFonts w:ascii="Times New Roman" w:hAnsi="Times New Roman" w:cs="Times New Roman"/>
                <w:sz w:val="20"/>
                <w:szCs w:val="20"/>
              </w:rPr>
            </w:pPr>
          </w:p>
        </w:tc>
        <w:tc>
          <w:tcPr>
            <w:tcW w:w="1203" w:type="pct"/>
          </w:tcPr>
          <w:p w14:paraId="2F515C84"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Baseline: By 2012 no such mechanism exists</w:t>
            </w:r>
          </w:p>
        </w:tc>
        <w:tc>
          <w:tcPr>
            <w:tcW w:w="1298" w:type="pct"/>
          </w:tcPr>
          <w:p w14:paraId="5F57004E"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By 2015 coordination mechanism established</w:t>
            </w:r>
          </w:p>
        </w:tc>
      </w:tr>
      <w:tr w:rsidR="009A7E55" w:rsidRPr="007D315E" w14:paraId="583DD339" w14:textId="77777777" w:rsidTr="009D49DE">
        <w:tc>
          <w:tcPr>
            <w:tcW w:w="1019" w:type="pct"/>
            <w:vMerge/>
          </w:tcPr>
          <w:p w14:paraId="2E4FCBF1" w14:textId="77777777" w:rsidR="009A7E55" w:rsidRPr="007D315E" w:rsidRDefault="009A7E55" w:rsidP="009D49DE">
            <w:pPr>
              <w:rPr>
                <w:rFonts w:ascii="Times New Roman" w:hAnsi="Times New Roman" w:cs="Times New Roman"/>
                <w:b/>
                <w:sz w:val="20"/>
                <w:szCs w:val="20"/>
              </w:rPr>
            </w:pPr>
          </w:p>
        </w:tc>
        <w:tc>
          <w:tcPr>
            <w:tcW w:w="1480" w:type="pct"/>
          </w:tcPr>
          <w:p w14:paraId="464FB411"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3.3.Number of confidence building and people-to-people diplomacy initiatives implemented with participation of IDP, national minority and conflict-affected women</w:t>
            </w:r>
          </w:p>
          <w:p w14:paraId="7ABBD001" w14:textId="77777777" w:rsidR="009A7E55" w:rsidRPr="007D315E" w:rsidRDefault="009A7E55" w:rsidP="009D49DE">
            <w:pPr>
              <w:rPr>
                <w:rFonts w:ascii="Times New Roman" w:hAnsi="Times New Roman" w:cs="Times New Roman"/>
                <w:sz w:val="20"/>
                <w:szCs w:val="20"/>
              </w:rPr>
            </w:pPr>
          </w:p>
          <w:p w14:paraId="1227C2C8" w14:textId="77777777" w:rsidR="009A7E55" w:rsidRPr="007D315E" w:rsidRDefault="009A7E55" w:rsidP="009D49DE">
            <w:pPr>
              <w:rPr>
                <w:rFonts w:ascii="Times New Roman" w:hAnsi="Times New Roman" w:cs="Times New Roman"/>
                <w:sz w:val="20"/>
                <w:szCs w:val="20"/>
              </w:rPr>
            </w:pPr>
          </w:p>
        </w:tc>
        <w:tc>
          <w:tcPr>
            <w:tcW w:w="1203" w:type="pct"/>
          </w:tcPr>
          <w:p w14:paraId="1A683545"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 xml:space="preserve">Baseline: In December 2011 the NAP on UN SCR 1325 has been adopted specifying the importance of participation of women in peacebuilding </w:t>
            </w:r>
          </w:p>
        </w:tc>
        <w:tc>
          <w:tcPr>
            <w:tcW w:w="1298" w:type="pct"/>
          </w:tcPr>
          <w:p w14:paraId="2AD05DE7" w14:textId="77777777" w:rsidR="009A7E55" w:rsidRPr="007D315E" w:rsidRDefault="009A7E55" w:rsidP="009D49DE">
            <w:pPr>
              <w:rPr>
                <w:rFonts w:ascii="Times New Roman" w:hAnsi="Times New Roman" w:cs="Times New Roman"/>
                <w:sz w:val="20"/>
                <w:szCs w:val="20"/>
              </w:rPr>
            </w:pPr>
            <w:r w:rsidRPr="007D315E">
              <w:rPr>
                <w:rFonts w:ascii="Times New Roman" w:hAnsi="Times New Roman" w:cs="Times New Roman"/>
                <w:sz w:val="20"/>
                <w:szCs w:val="20"/>
              </w:rPr>
              <w:t xml:space="preserve">Target: By 2015 at least </w:t>
            </w:r>
            <w:r w:rsidRPr="008855C7">
              <w:rPr>
                <w:rFonts w:ascii="Times New Roman" w:hAnsi="Times New Roman" w:cs="Times New Roman"/>
                <w:b/>
                <w:sz w:val="20"/>
                <w:szCs w:val="20"/>
              </w:rPr>
              <w:t xml:space="preserve">5 </w:t>
            </w:r>
            <w:r w:rsidRPr="007D315E">
              <w:rPr>
                <w:rFonts w:ascii="Times New Roman" w:hAnsi="Times New Roman" w:cs="Times New Roman"/>
                <w:sz w:val="20"/>
                <w:szCs w:val="20"/>
              </w:rPr>
              <w:t>confidence building and people-to-people diplomacy initiatives implemented with participation of IDP, national minority and conflict-affected women</w:t>
            </w:r>
          </w:p>
          <w:p w14:paraId="16AF257C" w14:textId="77777777" w:rsidR="009A7E55" w:rsidRPr="007D315E" w:rsidRDefault="009A7E55" w:rsidP="009D49DE">
            <w:pPr>
              <w:rPr>
                <w:rFonts w:ascii="Times New Roman" w:hAnsi="Times New Roman" w:cs="Times New Roman"/>
                <w:sz w:val="20"/>
                <w:szCs w:val="20"/>
              </w:rPr>
            </w:pPr>
          </w:p>
        </w:tc>
      </w:tr>
    </w:tbl>
    <w:p w14:paraId="56DD0EFE" w14:textId="77777777" w:rsidR="009A7E55" w:rsidRDefault="009A7E55" w:rsidP="009A7E55">
      <w:pPr>
        <w:autoSpaceDE w:val="0"/>
        <w:autoSpaceDN w:val="0"/>
        <w:adjustRightInd w:val="0"/>
        <w:spacing w:after="0" w:line="240" w:lineRule="auto"/>
        <w:rPr>
          <w:rFonts w:ascii="Times New Roman" w:hAnsi="Times New Roman" w:cs="Times New Roman"/>
          <w:b/>
          <w:bCs/>
          <w:sz w:val="24"/>
          <w:szCs w:val="24"/>
        </w:rPr>
      </w:pPr>
    </w:p>
    <w:p w14:paraId="79950594" w14:textId="77777777" w:rsidR="009A7E55" w:rsidRDefault="009A7E55" w:rsidP="009A7E55">
      <w:pPr>
        <w:autoSpaceDE w:val="0"/>
        <w:autoSpaceDN w:val="0"/>
        <w:adjustRightInd w:val="0"/>
        <w:spacing w:after="0" w:line="240" w:lineRule="auto"/>
        <w:rPr>
          <w:rFonts w:ascii="Times New Roman" w:hAnsi="Times New Roman" w:cs="Times New Roman"/>
          <w:b/>
          <w:bCs/>
          <w:sz w:val="24"/>
          <w:szCs w:val="24"/>
        </w:rPr>
      </w:pPr>
    </w:p>
    <w:p w14:paraId="650400C4" w14:textId="77777777" w:rsidR="009A7E55" w:rsidRDefault="009A7E55" w:rsidP="009A7E55">
      <w:pPr>
        <w:autoSpaceDE w:val="0"/>
        <w:autoSpaceDN w:val="0"/>
        <w:adjustRightInd w:val="0"/>
        <w:spacing w:after="0" w:line="240" w:lineRule="auto"/>
        <w:rPr>
          <w:rFonts w:ascii="Times New Roman" w:hAnsi="Times New Roman" w:cs="Times New Roman"/>
          <w:b/>
          <w:bCs/>
          <w:sz w:val="24"/>
          <w:szCs w:val="24"/>
        </w:rPr>
      </w:pPr>
    </w:p>
    <w:p w14:paraId="659E3EBC" w14:textId="77777777" w:rsidR="009A7E55" w:rsidRDefault="009A7E55" w:rsidP="009A7E55">
      <w:pPr>
        <w:autoSpaceDE w:val="0"/>
        <w:autoSpaceDN w:val="0"/>
        <w:adjustRightInd w:val="0"/>
        <w:spacing w:after="0" w:line="240" w:lineRule="auto"/>
        <w:rPr>
          <w:rFonts w:ascii="Times New Roman" w:hAnsi="Times New Roman" w:cs="Times New Roman"/>
          <w:b/>
          <w:bCs/>
          <w:sz w:val="24"/>
          <w:szCs w:val="24"/>
        </w:rPr>
      </w:pPr>
    </w:p>
    <w:p w14:paraId="02D9A2D8" w14:textId="77777777" w:rsidR="009A7E55" w:rsidRDefault="009A7E55" w:rsidP="009A7E55">
      <w:pPr>
        <w:autoSpaceDE w:val="0"/>
        <w:autoSpaceDN w:val="0"/>
        <w:adjustRightInd w:val="0"/>
        <w:spacing w:after="0" w:line="240" w:lineRule="auto"/>
        <w:rPr>
          <w:rFonts w:ascii="Times New Roman" w:hAnsi="Times New Roman" w:cs="Times New Roman"/>
          <w:b/>
          <w:bCs/>
          <w:sz w:val="24"/>
          <w:szCs w:val="24"/>
        </w:rPr>
      </w:pPr>
    </w:p>
    <w:p w14:paraId="248FC1FA" w14:textId="77777777" w:rsidR="00340485" w:rsidRPr="00340485" w:rsidRDefault="00340485" w:rsidP="00340485"/>
    <w:sectPr w:rsidR="00340485" w:rsidRPr="00340485" w:rsidSect="0034048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ACC0C4" w14:textId="77777777" w:rsidR="00815876" w:rsidRDefault="00815876" w:rsidP="00761DC4">
      <w:pPr>
        <w:spacing w:after="0" w:line="240" w:lineRule="auto"/>
      </w:pPr>
      <w:r>
        <w:separator/>
      </w:r>
    </w:p>
  </w:endnote>
  <w:endnote w:type="continuationSeparator" w:id="0">
    <w:p w14:paraId="13155789" w14:textId="77777777" w:rsidR="00815876" w:rsidRDefault="00815876" w:rsidP="00761DC4">
      <w:pPr>
        <w:spacing w:after="0" w:line="240" w:lineRule="auto"/>
      </w:pPr>
      <w:r>
        <w:continuationSeparator/>
      </w:r>
    </w:p>
  </w:endnote>
  <w:endnote w:type="continuationNotice" w:id="1">
    <w:p w14:paraId="0596EA20" w14:textId="77777777" w:rsidR="007D44DF" w:rsidRDefault="007D44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Grande">
    <w:altName w:val="Times New Roman"/>
    <w:charset w:val="00"/>
    <w:family w:val="auto"/>
    <w:pitch w:val="variable"/>
    <w:sig w:usb0="E1000AEF" w:usb1="5000A1FF" w:usb2="00000000" w:usb3="00000000" w:csb0="000001BF" w:csb1="00000000"/>
  </w:font>
  <w:font w:name="ヒラギノ角ゴ Pro W3">
    <w:charset w:val="4E"/>
    <w:family w:val="auto"/>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ACaslon-Regular">
    <w:panose1 w:val="00000000000000000000"/>
    <w:charset w:val="00"/>
    <w:family w:val="roman"/>
    <w:notTrueType/>
    <w:pitch w:val="default"/>
    <w:sig w:usb0="00000003" w:usb1="00000000" w:usb2="00000000" w:usb3="00000000" w:csb0="00000001" w:csb1="00000000"/>
  </w:font>
  <w:font w:name="TimesNewRomanPS-BoldItalic">
    <w:altName w:val="Cambria"/>
    <w:panose1 w:val="00000000000000000000"/>
    <w:charset w:val="00"/>
    <w:family w:val="roman"/>
    <w:notTrueType/>
    <w:pitch w:val="default"/>
    <w:sig w:usb0="00000003" w:usb1="00000000" w:usb2="00000000" w:usb3="00000000" w:csb0="00000001" w:csb1="00000000"/>
  </w:font>
  <w:font w:name="+mn-e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3035310"/>
      <w:docPartObj>
        <w:docPartGallery w:val="Page Numbers (Bottom of Page)"/>
        <w:docPartUnique/>
      </w:docPartObj>
    </w:sdtPr>
    <w:sdtEndPr>
      <w:rPr>
        <w:noProof/>
      </w:rPr>
    </w:sdtEndPr>
    <w:sdtContent>
      <w:p w14:paraId="55A72A2E" w14:textId="5E70C227" w:rsidR="00815876" w:rsidRDefault="00815876">
        <w:pPr>
          <w:pStyle w:val="Footer"/>
          <w:jc w:val="right"/>
        </w:pPr>
        <w:r>
          <w:fldChar w:fldCharType="begin"/>
        </w:r>
        <w:r>
          <w:instrText xml:space="preserve"> PAGE   \* MERGEFORMAT </w:instrText>
        </w:r>
        <w:r>
          <w:fldChar w:fldCharType="separate"/>
        </w:r>
        <w:r w:rsidR="007D44DF">
          <w:rPr>
            <w:noProof/>
          </w:rPr>
          <w:t>2</w:t>
        </w:r>
        <w:r>
          <w:rPr>
            <w:noProof/>
          </w:rPr>
          <w:fldChar w:fldCharType="end"/>
        </w:r>
      </w:p>
    </w:sdtContent>
  </w:sdt>
  <w:p w14:paraId="03065C33" w14:textId="77777777" w:rsidR="00815876" w:rsidRDefault="008158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943F65" w14:textId="77777777" w:rsidR="00815876" w:rsidRDefault="00815876" w:rsidP="00761DC4">
      <w:pPr>
        <w:spacing w:after="0" w:line="240" w:lineRule="auto"/>
      </w:pPr>
      <w:r>
        <w:separator/>
      </w:r>
    </w:p>
  </w:footnote>
  <w:footnote w:type="continuationSeparator" w:id="0">
    <w:p w14:paraId="0E416ACB" w14:textId="77777777" w:rsidR="00815876" w:rsidRDefault="00815876" w:rsidP="00761DC4">
      <w:pPr>
        <w:spacing w:after="0" w:line="240" w:lineRule="auto"/>
      </w:pPr>
      <w:r>
        <w:continuationSeparator/>
      </w:r>
    </w:p>
  </w:footnote>
  <w:footnote w:type="continuationNotice" w:id="1">
    <w:p w14:paraId="15F237B7" w14:textId="77777777" w:rsidR="007D44DF" w:rsidRDefault="007D44DF">
      <w:pPr>
        <w:spacing w:after="0" w:line="240" w:lineRule="auto"/>
      </w:pPr>
    </w:p>
  </w:footnote>
  <w:footnote w:id="2">
    <w:p w14:paraId="1D4E5572" w14:textId="77777777" w:rsidR="00815876" w:rsidRPr="00CE78FE" w:rsidRDefault="00815876" w:rsidP="00D474D1">
      <w:pPr>
        <w:autoSpaceDE w:val="0"/>
        <w:autoSpaceDN w:val="0"/>
        <w:adjustRightInd w:val="0"/>
        <w:spacing w:after="0" w:line="240" w:lineRule="auto"/>
        <w:rPr>
          <w:rFonts w:ascii="Times New Roman" w:hAnsi="Times New Roman" w:cs="Times New Roman"/>
          <w:sz w:val="18"/>
          <w:szCs w:val="18"/>
        </w:rPr>
      </w:pPr>
      <w:r w:rsidRPr="00CE78FE">
        <w:rPr>
          <w:rStyle w:val="FootnoteReference"/>
          <w:rFonts w:ascii="Times New Roman" w:hAnsi="Times New Roman" w:cs="Times New Roman"/>
          <w:sz w:val="18"/>
          <w:szCs w:val="18"/>
        </w:rPr>
        <w:footnoteRef/>
      </w:r>
      <w:r w:rsidRPr="00CE78FE">
        <w:rPr>
          <w:rFonts w:ascii="Times New Roman" w:hAnsi="Times New Roman" w:cs="Times New Roman"/>
          <w:sz w:val="18"/>
          <w:szCs w:val="18"/>
        </w:rPr>
        <w:t xml:space="preserve"> These principles are: 1. Expressively applies the international human rights framework. 2. Empowerment. 3. Participation. 4. Non-discrimination and prioritization of vulnerable groups. 5. Accountability.</w:t>
      </w:r>
    </w:p>
    <w:p w14:paraId="6130B1AF" w14:textId="77777777" w:rsidR="00815876" w:rsidRPr="00CE78FE" w:rsidRDefault="00815876" w:rsidP="00D474D1">
      <w:pPr>
        <w:pStyle w:val="FootnoteText"/>
        <w:rPr>
          <w:rFonts w:ascii="Times New Roman" w:hAnsi="Times New Roman"/>
          <w:sz w:val="18"/>
          <w:szCs w:val="18"/>
        </w:rPr>
      </w:pPr>
    </w:p>
  </w:footnote>
  <w:footnote w:id="3">
    <w:p w14:paraId="6F35916C" w14:textId="77777777" w:rsidR="00815876" w:rsidRPr="00CE78FE" w:rsidRDefault="00815876" w:rsidP="009929D0">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See the Study of Needs of Ethnic Minorities Women committed under the WEPD II.</w:t>
      </w:r>
    </w:p>
  </w:footnote>
  <w:footnote w:id="4">
    <w:p w14:paraId="26DB226C" w14:textId="5A68A652" w:rsidR="00815876" w:rsidRPr="00CE78FE" w:rsidRDefault="00815876">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This section is mostly based on the UN Women Georgia Strategic Note and the WEPD II project documents. </w:t>
      </w:r>
    </w:p>
  </w:footnote>
  <w:footnote w:id="5">
    <w:p w14:paraId="7BC7FC24" w14:textId="77777777" w:rsidR="00815876" w:rsidRPr="00CE78FE" w:rsidRDefault="00815876">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United Nations High Commissioner for Refugees (June, 2015). Intentions survey on durable solutions: Voices of Internally Displace Persons in Georgia. ISSA, Georgia. </w:t>
      </w:r>
    </w:p>
  </w:footnote>
  <w:footnote w:id="6">
    <w:p w14:paraId="4220E49E" w14:textId="77777777" w:rsidR="00815876" w:rsidRPr="00CE78FE" w:rsidRDefault="00815876">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UNDP Georgia (2008).Human Development Report 2008. </w:t>
      </w:r>
    </w:p>
  </w:footnote>
  <w:footnote w:id="7">
    <w:p w14:paraId="02EF5ED7" w14:textId="77777777" w:rsidR="00815876" w:rsidRPr="00CE78FE" w:rsidRDefault="00815876">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The official web-page of the Ministry of Labour, Health and Social Affairs of Georgia, </w:t>
      </w:r>
      <w:r w:rsidRPr="00CE78FE">
        <w:rPr>
          <w:rFonts w:ascii="Times New Roman" w:hAnsi="Times New Roman"/>
          <w:i/>
          <w:sz w:val="18"/>
          <w:szCs w:val="18"/>
        </w:rPr>
        <w:t>Universal Healthcare Programme</w:t>
      </w:r>
      <w:r w:rsidRPr="00CE78FE">
        <w:rPr>
          <w:rFonts w:ascii="Times New Roman" w:hAnsi="Times New Roman"/>
          <w:sz w:val="18"/>
          <w:szCs w:val="18"/>
        </w:rPr>
        <w:t>, http://www.moh.gov.ge/files/01_ENG/Annual-Report-2013_.pdf</w:t>
      </w:r>
    </w:p>
  </w:footnote>
  <w:footnote w:id="8">
    <w:p w14:paraId="3415FEA0" w14:textId="77777777" w:rsidR="00815876" w:rsidRPr="00CE78FE" w:rsidRDefault="00815876" w:rsidP="004A1384">
      <w:pPr>
        <w:pStyle w:val="FootnoteText"/>
        <w:rPr>
          <w:rFonts w:ascii="Times New Roman" w:hAnsi="Times New Roman"/>
          <w:sz w:val="18"/>
          <w:szCs w:val="18"/>
          <w:lang w:val="en-US"/>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Chicago Summit Declaration Issued by the Heads of State and Government participating in the meeting of the North Atlantic Council in Chicago on 20 May 2012 (http://www.nato.int/cps/en/natohq/official_texts_87593.htm)</w:t>
      </w:r>
    </w:p>
  </w:footnote>
  <w:footnote w:id="9">
    <w:p w14:paraId="4AD61386" w14:textId="77777777" w:rsidR="00815876" w:rsidRPr="00CE78FE" w:rsidRDefault="00815876">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Georgia Prime Minister's Speech at Global Leaders' Meeting on Gender Equality and Woman’s Empowerment on September 27, 2015. Retrieved on November 4, 2015 from http://gov.ge/index.php?lang_id=ENG&amp;sec_id=412&amp;info_id=51614</w:t>
      </w:r>
      <w:r w:rsidRPr="00CE78FE">
        <w:rPr>
          <w:rFonts w:ascii="Times New Roman" w:hAnsi="Times New Roman"/>
          <w:sz w:val="18"/>
          <w:szCs w:val="18"/>
        </w:rPr>
        <w:tab/>
      </w:r>
    </w:p>
  </w:footnote>
  <w:footnote w:id="10">
    <w:p w14:paraId="11B7CC88" w14:textId="77777777" w:rsidR="00815876" w:rsidRPr="00CE78FE" w:rsidRDefault="00815876" w:rsidP="004A1384">
      <w:pPr>
        <w:pStyle w:val="NoSpacing"/>
        <w:rPr>
          <w:rFonts w:ascii="Times New Roman" w:hAnsi="Times New Roman" w:cs="Times New Roman"/>
          <w:sz w:val="18"/>
          <w:szCs w:val="18"/>
        </w:rPr>
      </w:pPr>
      <w:r w:rsidRPr="00CE78FE">
        <w:rPr>
          <w:rStyle w:val="FootnoteReference"/>
          <w:rFonts w:ascii="Times New Roman" w:hAnsi="Times New Roman" w:cs="Times New Roman"/>
          <w:sz w:val="18"/>
          <w:szCs w:val="18"/>
        </w:rPr>
        <w:footnoteRef/>
      </w:r>
      <w:r w:rsidRPr="00CE78FE">
        <w:rPr>
          <w:rFonts w:ascii="Times New Roman" w:hAnsi="Times New Roman" w:cs="Times New Roman"/>
          <w:sz w:val="18"/>
          <w:szCs w:val="18"/>
        </w:rPr>
        <w:t xml:space="preserve"> UNFPA, </w:t>
      </w:r>
      <w:r w:rsidRPr="00CE78FE">
        <w:rPr>
          <w:rFonts w:ascii="Times New Roman" w:hAnsi="Times New Roman" w:cs="Times New Roman"/>
          <w:i/>
          <w:sz w:val="18"/>
          <w:szCs w:val="18"/>
        </w:rPr>
        <w:t>National Survey on Domestic Violence against Women in Georgia,</w:t>
      </w:r>
      <w:r w:rsidRPr="00CE78FE">
        <w:rPr>
          <w:rFonts w:ascii="Times New Roman" w:hAnsi="Times New Roman" w:cs="Times New Roman"/>
          <w:sz w:val="18"/>
          <w:szCs w:val="18"/>
        </w:rPr>
        <w:t xml:space="preserve"> Tbilisi 2009.</w:t>
      </w:r>
    </w:p>
  </w:footnote>
  <w:footnote w:id="11">
    <w:p w14:paraId="532E3082" w14:textId="77777777" w:rsidR="00815876" w:rsidRPr="00CE78FE" w:rsidRDefault="00815876" w:rsidP="00A549B3">
      <w:pPr>
        <w:pStyle w:val="EndnoteText"/>
        <w:rPr>
          <w:rFonts w:ascii="Times New Roman" w:hAnsi="Times New Roman" w:cs="Times New Roman"/>
          <w:sz w:val="18"/>
          <w:szCs w:val="18"/>
        </w:rPr>
      </w:pPr>
      <w:r w:rsidRPr="00CE78FE">
        <w:rPr>
          <w:rStyle w:val="FootnoteReference"/>
          <w:rFonts w:ascii="Times New Roman" w:hAnsi="Times New Roman" w:cs="Times New Roman"/>
          <w:sz w:val="18"/>
          <w:szCs w:val="18"/>
        </w:rPr>
        <w:footnoteRef/>
      </w:r>
      <w:r w:rsidRPr="00CE78FE">
        <w:rPr>
          <w:rFonts w:ascii="Times New Roman" w:hAnsi="Times New Roman" w:cs="Times New Roman"/>
          <w:sz w:val="18"/>
          <w:szCs w:val="18"/>
        </w:rPr>
        <w:t xml:space="preserve"> Targeted Social Assistance (TSA) program, operational since 2006, provides cash assistance along with healthcare insurance to 10.6% of the poorest segment of the population, still, many Georgian families remain affected by high levels of poverty and unemployment.</w:t>
      </w:r>
    </w:p>
  </w:footnote>
  <w:footnote w:id="12">
    <w:p w14:paraId="2E07C06C" w14:textId="77777777" w:rsidR="00815876" w:rsidRPr="00CE78FE" w:rsidRDefault="00815876">
      <w:pPr>
        <w:pStyle w:val="FootnoteText"/>
        <w:rPr>
          <w:rFonts w:ascii="Times New Roman" w:eastAsiaTheme="minorHAnsi" w:hAnsi="Times New Roman"/>
          <w:sz w:val="18"/>
          <w:szCs w:val="18"/>
          <w:lang w:val="en-US"/>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w:t>
      </w:r>
      <w:r w:rsidRPr="00CE78FE">
        <w:rPr>
          <w:rFonts w:ascii="Times New Roman" w:eastAsiaTheme="minorHAnsi" w:hAnsi="Times New Roman"/>
          <w:sz w:val="18"/>
          <w:szCs w:val="18"/>
          <w:lang w:val="en-US"/>
        </w:rPr>
        <w:t xml:space="preserve">GEOSTAT(2013). Men and Women in Georgia: Statistical Publication. Tbilisi, Georgia. Available at </w:t>
      </w:r>
      <w:hyperlink r:id="rId1" w:history="1">
        <w:r w:rsidRPr="00CE78FE">
          <w:rPr>
            <w:rFonts w:ascii="Times New Roman" w:eastAsiaTheme="minorHAnsi" w:hAnsi="Times New Roman"/>
            <w:sz w:val="18"/>
            <w:szCs w:val="18"/>
            <w:lang w:val="en-US"/>
          </w:rPr>
          <w:t>http://www.geostat.ge/?action=page&amp;p_id=1172&amp;lang=eng</w:t>
        </w:r>
      </w:hyperlink>
    </w:p>
  </w:footnote>
  <w:footnote w:id="13">
    <w:p w14:paraId="37C38D7B" w14:textId="3A8D8DEF" w:rsidR="00815876" w:rsidRPr="00CE78FE" w:rsidRDefault="00815876">
      <w:pPr>
        <w:pStyle w:val="FootnoteText"/>
        <w:rPr>
          <w:rFonts w:ascii="Times New Roman" w:hAnsi="Times New Roman"/>
          <w:sz w:val="18"/>
          <w:szCs w:val="18"/>
          <w:lang w:val="en-US"/>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w:t>
      </w:r>
      <w:r w:rsidRPr="00CE78FE">
        <w:rPr>
          <w:rFonts w:ascii="Times New Roman" w:hAnsi="Times New Roman"/>
          <w:sz w:val="18"/>
          <w:szCs w:val="18"/>
          <w:lang w:val="en-US"/>
        </w:rPr>
        <w:t>UN Women Georgia (2013).The WEPD I Final Evaluation Report. Available at http://gate.unwomen.org/Evaluation/Details?EvaluationId=4648</w:t>
      </w:r>
    </w:p>
  </w:footnote>
  <w:footnote w:id="14">
    <w:p w14:paraId="7A6DB6DD" w14:textId="5B503709" w:rsidR="00815876" w:rsidRPr="00CE78FE" w:rsidRDefault="00815876">
      <w:pPr>
        <w:pStyle w:val="FootnoteText"/>
        <w:rPr>
          <w:rFonts w:ascii="Times New Roman" w:hAnsi="Times New Roman"/>
          <w:sz w:val="18"/>
          <w:szCs w:val="18"/>
          <w:lang w:val="en-US"/>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w:t>
      </w:r>
      <w:r w:rsidRPr="00CE78FE">
        <w:rPr>
          <w:rFonts w:ascii="Times New Roman" w:hAnsi="Times New Roman"/>
          <w:sz w:val="18"/>
          <w:szCs w:val="18"/>
          <w:lang w:val="en-US"/>
        </w:rPr>
        <w:t xml:space="preserve">The title was changed to One- Stop Shop during the WEPD II . </w:t>
      </w:r>
    </w:p>
  </w:footnote>
  <w:footnote w:id="15">
    <w:p w14:paraId="5E0D2F00" w14:textId="77777777" w:rsidR="00815876" w:rsidRPr="00CE78FE" w:rsidRDefault="00815876" w:rsidP="003444E4">
      <w:pPr>
        <w:autoSpaceDE w:val="0"/>
        <w:autoSpaceDN w:val="0"/>
        <w:adjustRightInd w:val="0"/>
        <w:spacing w:after="0" w:line="240" w:lineRule="auto"/>
        <w:rPr>
          <w:rFonts w:ascii="Times New Roman" w:hAnsi="Times New Roman" w:cs="Times New Roman"/>
          <w:sz w:val="18"/>
          <w:szCs w:val="18"/>
        </w:rPr>
      </w:pPr>
      <w:r w:rsidRPr="00CE78FE">
        <w:rPr>
          <w:rStyle w:val="FootnoteReference"/>
          <w:rFonts w:ascii="Times New Roman" w:hAnsi="Times New Roman" w:cs="Times New Roman"/>
          <w:sz w:val="18"/>
          <w:szCs w:val="18"/>
        </w:rPr>
        <w:footnoteRef/>
      </w:r>
      <w:r w:rsidRPr="00CE78FE">
        <w:rPr>
          <w:rFonts w:ascii="Times New Roman" w:hAnsi="Times New Roman" w:cs="Times New Roman"/>
          <w:sz w:val="18"/>
          <w:szCs w:val="18"/>
        </w:rPr>
        <w:t xml:space="preserve"> These principles are: 1. Expressively applies the international human rights framework. 2. Empowerment. 3. Participation. 4. Non-discrimination and prioritization of vulnerable groups. 5. Accountability.</w:t>
      </w:r>
    </w:p>
    <w:p w14:paraId="3AD0F070" w14:textId="77777777" w:rsidR="00815876" w:rsidRPr="00CE78FE" w:rsidRDefault="00815876" w:rsidP="003444E4">
      <w:pPr>
        <w:pStyle w:val="FootnoteText"/>
        <w:rPr>
          <w:rFonts w:ascii="Times New Roman" w:hAnsi="Times New Roman"/>
          <w:sz w:val="18"/>
          <w:szCs w:val="18"/>
        </w:rPr>
      </w:pPr>
    </w:p>
  </w:footnote>
  <w:footnote w:id="16">
    <w:p w14:paraId="7CA4BF91" w14:textId="77777777" w:rsidR="00815876" w:rsidRPr="00CE78FE" w:rsidRDefault="00815876" w:rsidP="00DA71C6">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Capacity development entails the sustainable creation, utilization and retention of the abilities of individuals, institutions and societies to perform functions, solve problems, and set and achieve objectives, in order to reduce poverty, enhance self-reliance and improve people’s lives’ (UNDP, Capacity Development Practice Note, 2006).</w:t>
      </w:r>
    </w:p>
  </w:footnote>
  <w:footnote w:id="17">
    <w:p w14:paraId="3F07EF3C" w14:textId="51802334" w:rsidR="00815876" w:rsidRPr="00CE78FE" w:rsidRDefault="00815876">
      <w:pPr>
        <w:pStyle w:val="FootnoteText"/>
        <w:rPr>
          <w:rFonts w:ascii="Times New Roman" w:hAnsi="Times New Roman"/>
          <w:sz w:val="18"/>
          <w:szCs w:val="18"/>
          <w:lang w:val="en-US"/>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See UNDP (2011).Outcome-level evaluation: A companion guide to the handbook on planning monitoring and evaluating for development results for programme units and evaluators, pp.20-21. </w:t>
      </w:r>
    </w:p>
  </w:footnote>
  <w:footnote w:id="18">
    <w:p w14:paraId="5756176F" w14:textId="77777777" w:rsidR="00815876" w:rsidRPr="00CE78FE" w:rsidRDefault="00815876" w:rsidP="005978DB">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Capacity development entails the sustainable creation, utilization and retention of the abilities of individuals, institutions and societies to perform functions, solve problems, and set and achieve objectives, in order to reduce poverty, enhance self-reliance and improve people’s lives’ (UNDP, Capacity Development Practice Note, 2006).</w:t>
      </w:r>
    </w:p>
  </w:footnote>
  <w:footnote w:id="19">
    <w:p w14:paraId="1CCDDD9C" w14:textId="77777777" w:rsidR="00815876" w:rsidRPr="00CE78FE" w:rsidRDefault="00815876" w:rsidP="009A6F45">
      <w:pPr>
        <w:spacing w:after="0" w:line="240" w:lineRule="auto"/>
        <w:rPr>
          <w:rFonts w:ascii="Times New Roman" w:hAnsi="Times New Roman" w:cs="Times New Roman"/>
          <w:sz w:val="18"/>
          <w:szCs w:val="18"/>
        </w:rPr>
      </w:pPr>
      <w:r w:rsidRPr="00CE78FE">
        <w:rPr>
          <w:rStyle w:val="FootnoteReference"/>
          <w:rFonts w:ascii="Times New Roman" w:hAnsi="Times New Roman" w:cs="Times New Roman"/>
          <w:sz w:val="18"/>
          <w:szCs w:val="18"/>
        </w:rPr>
        <w:footnoteRef/>
      </w:r>
      <w:r w:rsidRPr="00CE78FE">
        <w:rPr>
          <w:rFonts w:ascii="Times New Roman" w:hAnsi="Times New Roman" w:cs="Times New Roman"/>
          <w:sz w:val="18"/>
          <w:szCs w:val="18"/>
        </w:rPr>
        <w:t xml:space="preserve"> Confirmed by the conclusions from the RBM training that during the revision session of the projects “the definition of outcomes and outputs in most cases are very ambitious and several outputs sound as outcomes” Report from UN Women RBM Workshop , 26 February – 1 March 2013)</w:t>
      </w:r>
    </w:p>
    <w:p w14:paraId="20BB6CCF" w14:textId="77777777" w:rsidR="00815876" w:rsidRPr="00CE78FE" w:rsidRDefault="00815876">
      <w:pPr>
        <w:pStyle w:val="FootnoteText"/>
        <w:rPr>
          <w:rFonts w:ascii="Times New Roman" w:hAnsi="Times New Roman"/>
          <w:sz w:val="18"/>
          <w:szCs w:val="18"/>
        </w:rPr>
      </w:pPr>
    </w:p>
  </w:footnote>
  <w:footnote w:id="20">
    <w:p w14:paraId="78690970" w14:textId="77777777" w:rsidR="00815876" w:rsidRPr="00CE78FE" w:rsidRDefault="00815876" w:rsidP="004A206E">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The UNSCR 1325 NAP for the years 2012-2015 was adopted by the Parliament of Georgia on December 27 in 2011 with the special decree signed by the Chairman of the Parliament of Georgia</w:t>
      </w:r>
    </w:p>
  </w:footnote>
  <w:footnote w:id="21">
    <w:p w14:paraId="709BF3D0" w14:textId="77777777" w:rsidR="00815876" w:rsidRPr="00CE78FE" w:rsidRDefault="00815876" w:rsidP="004A206E">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NCG unites representatives of the Ministry of Foreign Affairs, Ministry of Defence, Ministry of Labour, Health, and Social Affairs, Ministry of Internally-Displaced Persons from the Occupied Territories, Refugees and Accommodation, Ministry of Internal Affairs, Ministry of Education and Science, Ministry of Economy and Sustainable Development, the State Minister’s Office for Reintegration and the National Security Council of Georgia.</w:t>
      </w:r>
    </w:p>
    <w:p w14:paraId="29E56295" w14:textId="77777777" w:rsidR="00815876" w:rsidRPr="00CE78FE" w:rsidRDefault="00815876" w:rsidP="004A206E">
      <w:pPr>
        <w:pStyle w:val="FootnoteText"/>
        <w:rPr>
          <w:rFonts w:ascii="Times New Roman" w:hAnsi="Times New Roman"/>
          <w:sz w:val="18"/>
          <w:szCs w:val="18"/>
        </w:rPr>
      </w:pPr>
    </w:p>
  </w:footnote>
  <w:footnote w:id="22">
    <w:p w14:paraId="6003B6E2" w14:textId="77777777" w:rsidR="00815876" w:rsidRPr="00CE78FE" w:rsidRDefault="00815876" w:rsidP="004A206E">
      <w:pPr>
        <w:pStyle w:val="FootnoteText"/>
        <w:rPr>
          <w:rFonts w:ascii="Times New Roman" w:hAnsi="Times New Roman"/>
          <w:sz w:val="18"/>
          <w:szCs w:val="18"/>
          <w:lang w:val="en-US"/>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w:t>
      </w:r>
      <w:r w:rsidRPr="00CE78FE">
        <w:rPr>
          <w:rFonts w:ascii="Times New Roman" w:hAnsi="Times New Roman"/>
          <w:color w:val="000000"/>
          <w:sz w:val="18"/>
          <w:szCs w:val="18"/>
        </w:rPr>
        <w:t xml:space="preserve">Participatory Gender Audits were conducted in collaboration with </w:t>
      </w:r>
      <w:r w:rsidRPr="00CE78FE">
        <w:rPr>
          <w:rFonts w:ascii="Times New Roman" w:hAnsi="Times New Roman"/>
          <w:sz w:val="18"/>
          <w:szCs w:val="18"/>
          <w:lang w:val="en-US"/>
        </w:rPr>
        <w:t>the International Labour Organization (ILO) using the ILO PGA methodology</w:t>
      </w:r>
    </w:p>
  </w:footnote>
  <w:footnote w:id="23">
    <w:p w14:paraId="098BE441" w14:textId="77777777" w:rsidR="00815876" w:rsidRPr="00CE78FE" w:rsidRDefault="00815876" w:rsidP="004A206E">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During WEPD I, five legal clinics provided support to 12,683 IDPs, 96% of 518 cases referred to the court were positively resolved;  eleven One Window Shop principle meetings conducted and contributed to solve 62 percent of problematic cases; legal clinics and One Window meetings did not function in the national minority regions. </w:t>
      </w:r>
    </w:p>
    <w:p w14:paraId="56C05785" w14:textId="77777777" w:rsidR="00815876" w:rsidRPr="00CE78FE" w:rsidRDefault="00815876" w:rsidP="004A206E">
      <w:pPr>
        <w:pStyle w:val="FootnoteText"/>
        <w:rPr>
          <w:rFonts w:ascii="Times New Roman" w:hAnsi="Times New Roman"/>
          <w:sz w:val="18"/>
          <w:szCs w:val="18"/>
        </w:rPr>
      </w:pPr>
    </w:p>
    <w:p w14:paraId="2BEA7537" w14:textId="77777777" w:rsidR="00815876" w:rsidRPr="00CE78FE" w:rsidRDefault="00815876" w:rsidP="004A206E">
      <w:pPr>
        <w:pStyle w:val="FootnoteText"/>
        <w:rPr>
          <w:rFonts w:ascii="Times New Roman" w:hAnsi="Times New Roman"/>
          <w:sz w:val="18"/>
          <w:szCs w:val="18"/>
        </w:rPr>
      </w:pPr>
    </w:p>
  </w:footnote>
  <w:footnote w:id="24">
    <w:p w14:paraId="5C9F8809" w14:textId="77777777" w:rsidR="00815876" w:rsidRPr="00CE78FE" w:rsidRDefault="00815876" w:rsidP="004A206E">
      <w:pPr>
        <w:pStyle w:val="FootnoteText"/>
        <w:rPr>
          <w:rFonts w:ascii="Times New Roman" w:eastAsiaTheme="minorHAnsi" w:hAnsi="Times New Roman"/>
          <w:color w:val="000000"/>
          <w:sz w:val="18"/>
          <w:szCs w:val="18"/>
          <w:lang w:val="en-US"/>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w:t>
      </w:r>
      <w:r w:rsidRPr="00CE78FE">
        <w:rPr>
          <w:rFonts w:ascii="Times New Roman" w:eastAsiaTheme="minorHAnsi" w:hAnsi="Times New Roman"/>
          <w:color w:val="000000"/>
          <w:sz w:val="18"/>
          <w:szCs w:val="18"/>
          <w:lang w:val="en-US"/>
        </w:rPr>
        <w:t>Adopted by the Government Decree N127 04/ 02/2015.</w:t>
      </w:r>
    </w:p>
  </w:footnote>
  <w:footnote w:id="25">
    <w:p w14:paraId="6F329EED" w14:textId="77777777" w:rsidR="00815876" w:rsidRPr="00CE78FE" w:rsidRDefault="00815876" w:rsidP="004A206E">
      <w:pPr>
        <w:pStyle w:val="Default"/>
        <w:rPr>
          <w:rFonts w:ascii="Times New Roman" w:hAnsi="Times New Roman" w:cs="Times New Roman"/>
          <w:sz w:val="18"/>
          <w:szCs w:val="18"/>
        </w:rPr>
      </w:pPr>
      <w:r w:rsidRPr="00CE78FE">
        <w:rPr>
          <w:rStyle w:val="FootnoteReference"/>
          <w:rFonts w:ascii="Times New Roman" w:hAnsi="Times New Roman" w:cs="Times New Roman"/>
          <w:sz w:val="18"/>
          <w:szCs w:val="18"/>
        </w:rPr>
        <w:footnoteRef/>
      </w:r>
      <w:r w:rsidRPr="00CE78FE">
        <w:rPr>
          <w:rFonts w:ascii="Times New Roman" w:hAnsi="Times New Roman" w:cs="Times New Roman"/>
          <w:sz w:val="18"/>
          <w:szCs w:val="18"/>
        </w:rPr>
        <w:t xml:space="preserve">  The order N320 of Minister of Internally Displaced Persons from the Occupied Territories, Accommodation and Refugees of Georgia was  adopted in 09.08.2013. This document, on the basis of IDPs equality and relevant criteria, sets procedures for the provision of accommodation housing conditions and the transfer of ownership, as well as the procedure for their temporary housing. </w:t>
      </w:r>
    </w:p>
    <w:p w14:paraId="0407EC41" w14:textId="77777777" w:rsidR="00815876" w:rsidRPr="00CE78FE" w:rsidRDefault="00815876" w:rsidP="004A206E">
      <w:pPr>
        <w:pStyle w:val="FootnoteText"/>
        <w:rPr>
          <w:rFonts w:ascii="Times New Roman" w:hAnsi="Times New Roman"/>
          <w:sz w:val="18"/>
          <w:szCs w:val="18"/>
          <w:lang w:val="en-US"/>
        </w:rPr>
      </w:pPr>
    </w:p>
  </w:footnote>
  <w:footnote w:id="26">
    <w:p w14:paraId="3EFF1A5B" w14:textId="77777777" w:rsidR="00815876" w:rsidRPr="00CE78FE" w:rsidRDefault="00815876" w:rsidP="004A206E">
      <w:pPr>
        <w:pStyle w:val="FootnoteText"/>
        <w:jc w:val="both"/>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These were: Samegrelo region – “TV Odishi”; Imereti region - TV “Rioni” and TV “Imervizia”; Shida Kartli region - TV company “Trialeti”;  Kvemo Kartli region -  “Marneuli TV”, Public Broadcaster’s Radio channel 102.4, radio Liberty channel 107.4, Radio “Shokoladi” channel 98.5, Radio “Zveli Kalaki” channel 107.9, Radio “Atinati” channel 105.9 and Radio “Trialeti” channel 104.8. </w:t>
      </w:r>
    </w:p>
  </w:footnote>
  <w:footnote w:id="27">
    <w:p w14:paraId="5BA2FD5B" w14:textId="77777777" w:rsidR="00815876" w:rsidRPr="00CE78FE" w:rsidRDefault="00815876" w:rsidP="004A206E">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Starting from 2010, with guidance from the UN Women Sub-regional Office for Eastern Europe and Central Asia (EECA), the WEPD project has successfully adapted the social mobilization model from Kyrgyzstan. Experts from UN Women Kyrgyzstan along with their local implementing partner, Non-profit Organization “Community Development Alliance” (CDA) assisted the WEPD to adapt the social mobilization model to the Georgian context, considering the post-conflict situations and the needs of displaced and conflict-affected persons in the country.</w:t>
      </w:r>
    </w:p>
    <w:p w14:paraId="16DE8645" w14:textId="77777777" w:rsidR="00815876" w:rsidRPr="00CE78FE" w:rsidRDefault="00815876" w:rsidP="004A206E">
      <w:pPr>
        <w:pStyle w:val="FootnoteText"/>
        <w:rPr>
          <w:rFonts w:ascii="Times New Roman" w:hAnsi="Times New Roman"/>
          <w:sz w:val="18"/>
          <w:szCs w:val="18"/>
        </w:rPr>
      </w:pPr>
    </w:p>
  </w:footnote>
  <w:footnote w:id="28">
    <w:p w14:paraId="71D1C25B" w14:textId="77777777" w:rsidR="00815876" w:rsidRPr="00CE78FE" w:rsidRDefault="00815876" w:rsidP="004A206E">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Participation in Gali region was affected by the political situation which limited access to external funding for the NGOs. </w:t>
      </w:r>
    </w:p>
  </w:footnote>
  <w:footnote w:id="29">
    <w:p w14:paraId="171A0D3B" w14:textId="77777777" w:rsidR="00815876" w:rsidRPr="00CE78FE" w:rsidRDefault="00815876" w:rsidP="004A206E">
      <w:pPr>
        <w:spacing w:line="240" w:lineRule="auto"/>
        <w:rPr>
          <w:rFonts w:ascii="Times New Roman" w:hAnsi="Times New Roman" w:cs="Times New Roman"/>
          <w:sz w:val="18"/>
          <w:szCs w:val="18"/>
        </w:rPr>
      </w:pPr>
      <w:r w:rsidRPr="00CE78FE">
        <w:rPr>
          <w:rStyle w:val="FootnoteReference"/>
          <w:rFonts w:ascii="Times New Roman" w:hAnsi="Times New Roman" w:cs="Times New Roman"/>
          <w:sz w:val="18"/>
          <w:szCs w:val="18"/>
        </w:rPr>
        <w:footnoteRef/>
      </w:r>
      <w:r w:rsidRPr="00CE78FE">
        <w:rPr>
          <w:rFonts w:ascii="Times New Roman" w:hAnsi="Times New Roman" w:cs="Times New Roman"/>
          <w:sz w:val="18"/>
          <w:szCs w:val="18"/>
        </w:rPr>
        <w:t xml:space="preserve"> WEPD II partners from government and civil society organizations (CSOs) participated in the review of the Georgia State Party’s joint fourth and fifth periodic report in the framework of the 58th Session of the CEDAW Committee on 9 July in Geneva. The Georgian government delegation to the CEDAW Committee included senior officials, and was led by the Deputy Chair of the Parliament, Chair of the GEC and representatives from almost all line ministries. From the civil society side, a representative from WIC was involved in the Committee’s work and presented an Alternative Report to CEDAW.</w:t>
      </w:r>
    </w:p>
    <w:p w14:paraId="5D7A40C3" w14:textId="77777777" w:rsidR="00815876" w:rsidRPr="00CE78FE" w:rsidRDefault="00815876" w:rsidP="004A206E">
      <w:pPr>
        <w:pStyle w:val="FootnoteText"/>
        <w:rPr>
          <w:rFonts w:ascii="Times New Roman" w:hAnsi="Times New Roman"/>
          <w:sz w:val="18"/>
          <w:szCs w:val="18"/>
          <w:lang w:val="en-US"/>
        </w:rPr>
      </w:pPr>
    </w:p>
  </w:footnote>
  <w:footnote w:id="30">
    <w:p w14:paraId="361358C0" w14:textId="77777777" w:rsidR="00815876" w:rsidRPr="00CE78FE" w:rsidRDefault="00815876" w:rsidP="004A206E">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Participation included together with the European Union Monitoring Mission (EUMM), Office of the State Minister for Reconciliation and Civic Equality (SMR), the Ministry of Internal Affairs of Georgia (MIA), the Public Defender’s Office (PDO).</w:t>
      </w:r>
    </w:p>
  </w:footnote>
  <w:footnote w:id="31">
    <w:p w14:paraId="1F408469" w14:textId="77777777" w:rsidR="00815876" w:rsidRPr="00CE78FE" w:rsidRDefault="00815876" w:rsidP="004A206E">
      <w:pPr>
        <w:autoSpaceDE w:val="0"/>
        <w:autoSpaceDN w:val="0"/>
        <w:adjustRightInd w:val="0"/>
        <w:spacing w:after="0" w:line="240" w:lineRule="auto"/>
        <w:rPr>
          <w:rFonts w:ascii="Times New Roman" w:hAnsi="Times New Roman" w:cs="Times New Roman"/>
          <w:sz w:val="18"/>
          <w:szCs w:val="18"/>
        </w:rPr>
      </w:pPr>
      <w:r w:rsidRPr="00CE78FE">
        <w:rPr>
          <w:rStyle w:val="FootnoteReference"/>
          <w:rFonts w:ascii="Times New Roman" w:hAnsi="Times New Roman" w:cs="Times New Roman"/>
          <w:sz w:val="18"/>
          <w:szCs w:val="18"/>
        </w:rPr>
        <w:footnoteRef/>
      </w:r>
      <w:r w:rsidRPr="00CE78FE">
        <w:rPr>
          <w:rFonts w:ascii="Times New Roman" w:hAnsi="Times New Roman" w:cs="Times New Roman"/>
          <w:sz w:val="18"/>
          <w:szCs w:val="18"/>
        </w:rPr>
        <w:t xml:space="preserve"> This remains one of the priorities according to the A Global Study on the Implementation of United Nations Security Council resolution 1325 published in 2015. </w:t>
      </w:r>
    </w:p>
  </w:footnote>
  <w:footnote w:id="32">
    <w:p w14:paraId="09246EA3" w14:textId="77777777" w:rsidR="00815876" w:rsidRPr="00CE78FE" w:rsidRDefault="00815876" w:rsidP="004A206E">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w:t>
      </w:r>
      <w:r w:rsidRPr="00CE78FE">
        <w:rPr>
          <w:rFonts w:ascii="Times New Roman" w:eastAsia="Times New Roman" w:hAnsi="Times New Roman"/>
          <w:sz w:val="18"/>
          <w:szCs w:val="18"/>
          <w:lang w:eastAsia="ru-RU"/>
        </w:rPr>
        <w:t>In addition to the UN Women Country Representative and staff, key participants at the event included the Deputy Vice-Speaker of Parliament, Manana Kobakhidze, the Chair of the Human Rights and Civil Integration Committee, Eka Beselia, the Deputy Minister of MIDPOTAR, Gvantsa Shengelia, UN Resident Coordinator, Niels Scott, and Head of the United Nations High Commissioner for Refugees, Simone Wolken.</w:t>
      </w:r>
    </w:p>
  </w:footnote>
  <w:footnote w:id="33">
    <w:p w14:paraId="55B5296C" w14:textId="77777777" w:rsidR="00815876" w:rsidRPr="00CE78FE" w:rsidRDefault="00815876" w:rsidP="004A206E">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Two meetings in Istanbul and one in Yerevan ensured participation of 44 Georgian, Abkhaz and Ossetia women</w:t>
      </w:r>
    </w:p>
  </w:footnote>
  <w:footnote w:id="34">
    <w:p w14:paraId="2202F5A5" w14:textId="77777777" w:rsidR="00815876" w:rsidRPr="00CE78FE" w:rsidRDefault="00815876" w:rsidP="004A206E">
      <w:pPr>
        <w:spacing w:after="0" w:line="240" w:lineRule="auto"/>
        <w:rPr>
          <w:rFonts w:ascii="Times New Roman" w:eastAsia="Times New Roman" w:hAnsi="Times New Roman" w:cs="Times New Roman"/>
          <w:sz w:val="18"/>
          <w:szCs w:val="18"/>
          <w:lang w:val="en-GB" w:eastAsia="ru-RU"/>
        </w:rPr>
      </w:pPr>
      <w:r w:rsidRPr="00CE78FE">
        <w:rPr>
          <w:rStyle w:val="FootnoteReference"/>
          <w:rFonts w:ascii="Times New Roman" w:hAnsi="Times New Roman" w:cs="Times New Roman"/>
          <w:sz w:val="18"/>
          <w:szCs w:val="18"/>
        </w:rPr>
        <w:footnoteRef/>
      </w:r>
      <w:r w:rsidRPr="00CE78FE">
        <w:rPr>
          <w:rFonts w:ascii="Times New Roman" w:eastAsia="Times New Roman" w:hAnsi="Times New Roman" w:cs="Times New Roman"/>
          <w:sz w:val="18"/>
          <w:szCs w:val="18"/>
          <w:lang w:val="en-GB" w:eastAsia="ru-RU"/>
        </w:rPr>
        <w:t xml:space="preserve">According to Google Analytics, as of April 2015, total site visits reached 4,642. IWPR created the additional resource entitled </w:t>
      </w:r>
      <w:hyperlink r:id="rId2" w:history="1">
        <w:r w:rsidRPr="00CE78FE">
          <w:rPr>
            <w:rFonts w:ascii="Times New Roman" w:eastAsia="Times New Roman" w:hAnsi="Times New Roman" w:cs="Times New Roman"/>
            <w:sz w:val="18"/>
            <w:szCs w:val="18"/>
            <w:lang w:val="en-GB" w:eastAsia="ru-RU"/>
          </w:rPr>
          <w:t>analytics.women-peace.net</w:t>
        </w:r>
      </w:hyperlink>
      <w:r w:rsidRPr="00CE78FE">
        <w:rPr>
          <w:rFonts w:ascii="Times New Roman" w:eastAsia="Times New Roman" w:hAnsi="Times New Roman" w:cs="Times New Roman"/>
          <w:sz w:val="18"/>
          <w:szCs w:val="18"/>
          <w:lang w:val="en-GB" w:eastAsia="ru-RU"/>
        </w:rPr>
        <w:t xml:space="preserve"> within the USAID founded project of “Women as Agents for Change and Empowerment” in order to provide an additional platform specifically for those activists and experts who work on gender issues, to share their expertise, opinions and views on topics like women’s political and economic empowerment. </w:t>
      </w:r>
    </w:p>
    <w:p w14:paraId="66967383" w14:textId="77777777" w:rsidR="00815876" w:rsidRPr="00CE78FE" w:rsidRDefault="00815876" w:rsidP="004A206E">
      <w:pPr>
        <w:pStyle w:val="FootnoteText"/>
        <w:rPr>
          <w:rFonts w:ascii="Times New Roman" w:hAnsi="Times New Roman"/>
          <w:sz w:val="18"/>
          <w:szCs w:val="18"/>
        </w:rPr>
      </w:pPr>
    </w:p>
  </w:footnote>
  <w:footnote w:id="35">
    <w:p w14:paraId="34DA47C0" w14:textId="77777777" w:rsidR="00815876" w:rsidRPr="00CE78FE" w:rsidRDefault="00815876" w:rsidP="004A206E">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See the Study of Needs of Ethnic Minorities Women committed under the WEPD II.</w:t>
      </w:r>
    </w:p>
  </w:footnote>
  <w:footnote w:id="36">
    <w:p w14:paraId="34FF5E74" w14:textId="77777777" w:rsidR="00815876" w:rsidRPr="00CE78FE" w:rsidRDefault="00815876" w:rsidP="004A206E">
      <w:pPr>
        <w:spacing w:after="0" w:line="240" w:lineRule="auto"/>
        <w:rPr>
          <w:rFonts w:ascii="Times New Roman" w:hAnsi="Times New Roman" w:cs="Times New Roman"/>
          <w:sz w:val="18"/>
          <w:szCs w:val="18"/>
        </w:rPr>
      </w:pPr>
      <w:r w:rsidRPr="00CE78FE">
        <w:rPr>
          <w:rStyle w:val="FootnoteReference"/>
          <w:rFonts w:ascii="Times New Roman" w:hAnsi="Times New Roman" w:cs="Times New Roman"/>
          <w:sz w:val="18"/>
          <w:szCs w:val="18"/>
        </w:rPr>
        <w:footnoteRef/>
      </w:r>
      <w:r w:rsidRPr="00CE78FE">
        <w:rPr>
          <w:rFonts w:ascii="Times New Roman" w:hAnsi="Times New Roman" w:cs="Times New Roman"/>
          <w:sz w:val="18"/>
          <w:szCs w:val="18"/>
        </w:rPr>
        <w:t xml:space="preserve"> The 150-member Georgian Parliament there are three Armenians and three Azeris.</w:t>
      </w:r>
    </w:p>
  </w:footnote>
  <w:footnote w:id="37">
    <w:p w14:paraId="43D7497A" w14:textId="77777777" w:rsidR="00815876" w:rsidRPr="00CE78FE" w:rsidRDefault="00815876" w:rsidP="004A206E">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For example, UNDG Capacity Assessment Methodology, UN Women Gender Equality Capacity Assessment Tool. </w:t>
      </w:r>
    </w:p>
  </w:footnote>
  <w:footnote w:id="38">
    <w:p w14:paraId="352AB625" w14:textId="77777777" w:rsidR="00815876" w:rsidRPr="00CE78FE" w:rsidRDefault="00815876" w:rsidP="004A206E">
      <w:pPr>
        <w:pStyle w:val="FootnoteText"/>
        <w:rPr>
          <w:rFonts w:ascii="Times New Roman" w:hAnsi="Times New Roman"/>
          <w:sz w:val="18"/>
          <w:szCs w:val="18"/>
          <w:lang w:val="en-US"/>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w:t>
      </w:r>
      <w:r w:rsidRPr="00CE78FE">
        <w:rPr>
          <w:rFonts w:ascii="Times New Roman" w:hAnsi="Times New Roman"/>
          <w:sz w:val="18"/>
          <w:szCs w:val="18"/>
          <w:lang w:val="en-US"/>
        </w:rPr>
        <w:t xml:space="preserve">In total about 40 NGOs have been involved into different activities under the WEPD II. </w:t>
      </w:r>
    </w:p>
  </w:footnote>
  <w:footnote w:id="39">
    <w:p w14:paraId="429A87B4" w14:textId="77777777" w:rsidR="00815876" w:rsidRPr="00CE78FE" w:rsidRDefault="00815876" w:rsidP="004A206E">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See the Study of Needs of Ethnic Minorities Women committed under the WEPD II.</w:t>
      </w:r>
    </w:p>
  </w:footnote>
  <w:footnote w:id="40">
    <w:p w14:paraId="10BAD6A6" w14:textId="77777777" w:rsidR="00815876" w:rsidRPr="00CE78FE" w:rsidRDefault="00815876" w:rsidP="00A408E4">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According to data from MIDPOTAR, as of November 2014. </w:t>
      </w:r>
      <w:hyperlink r:id="rId3" w:history="1">
        <w:r w:rsidRPr="00CE78FE">
          <w:rPr>
            <w:rStyle w:val="Hyperlink"/>
            <w:rFonts w:ascii="Times New Roman" w:hAnsi="Times New Roman"/>
            <w:sz w:val="18"/>
            <w:szCs w:val="18"/>
          </w:rPr>
          <w:t>http://mra.gov.ge/geo/static/55</w:t>
        </w:r>
      </w:hyperlink>
      <w:r w:rsidRPr="00CE78FE">
        <w:rPr>
          <w:rFonts w:ascii="Times New Roman" w:hAnsi="Times New Roman"/>
          <w:sz w:val="18"/>
          <w:szCs w:val="18"/>
        </w:rPr>
        <w:t xml:space="preserve">  </w:t>
      </w:r>
    </w:p>
  </w:footnote>
  <w:footnote w:id="41">
    <w:p w14:paraId="6AC95E4B" w14:textId="77777777" w:rsidR="00815876" w:rsidRPr="00CE78FE" w:rsidRDefault="00815876" w:rsidP="00A408E4">
      <w:pPr>
        <w:pStyle w:val="FootnoteText"/>
        <w:rPr>
          <w:rFonts w:ascii="Times New Roman" w:hAnsi="Times New Roman"/>
          <w:sz w:val="18"/>
          <w:szCs w:val="18"/>
          <w:lang w:val="en-US"/>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w:t>
      </w:r>
      <w:r w:rsidRPr="00CE78FE">
        <w:rPr>
          <w:rFonts w:ascii="Times New Roman" w:hAnsi="Times New Roman"/>
          <w:sz w:val="18"/>
          <w:szCs w:val="18"/>
          <w:lang w:val="en-US"/>
        </w:rPr>
        <w:t xml:space="preserve">The evaluator should not have been involved in the design, implementation or the monitoring of the WEPD </w:t>
      </w:r>
      <w:r w:rsidRPr="00CE78FE">
        <w:rPr>
          <w:rFonts w:ascii="Times New Roman" w:eastAsia="SimSun" w:hAnsi="Times New Roman"/>
          <w:sz w:val="18"/>
          <w:szCs w:val="18"/>
        </w:rPr>
        <w:t>project</w:t>
      </w:r>
      <w:r w:rsidRPr="00CE78FE">
        <w:rPr>
          <w:rFonts w:ascii="Times New Roman" w:hAnsi="Times New Roman"/>
          <w:sz w:val="18"/>
          <w:szCs w:val="18"/>
          <w:lang w:val="en-US"/>
        </w:rPr>
        <w:t xml:space="preserve">; he/she should not have benefitted from the WEPD project. </w:t>
      </w:r>
    </w:p>
  </w:footnote>
  <w:footnote w:id="42">
    <w:p w14:paraId="2B6D7EB9" w14:textId="4E1BA6AE" w:rsidR="00815876" w:rsidRPr="00CE78FE" w:rsidRDefault="00815876" w:rsidP="00CE78FE">
      <w:pPr>
        <w:pStyle w:val="Default"/>
        <w:rPr>
          <w:rFonts w:ascii="Times New Roman" w:hAnsi="Times New Roman" w:cs="Times New Roman"/>
          <w:sz w:val="18"/>
          <w:szCs w:val="18"/>
        </w:rPr>
      </w:pPr>
      <w:r w:rsidRPr="00CE78FE">
        <w:rPr>
          <w:rStyle w:val="FootnoteReference"/>
          <w:rFonts w:ascii="Times New Roman" w:hAnsi="Times New Roman" w:cs="Times New Roman"/>
          <w:sz w:val="18"/>
          <w:szCs w:val="18"/>
        </w:rPr>
        <w:footnoteRef/>
      </w:r>
      <w:r w:rsidRPr="00CE78FE">
        <w:rPr>
          <w:rFonts w:ascii="Times New Roman" w:hAnsi="Times New Roman" w:cs="Times New Roman"/>
          <w:sz w:val="18"/>
          <w:szCs w:val="18"/>
        </w:rPr>
        <w:t xml:space="preserve"> UNEG Ethical Guidelines : </w:t>
      </w:r>
      <w:hyperlink r:id="rId4" w:history="1">
        <w:r w:rsidRPr="00CE78FE">
          <w:rPr>
            <w:rStyle w:val="Hyperlink"/>
            <w:rFonts w:ascii="Times New Roman" w:hAnsi="Times New Roman" w:cs="Times New Roman"/>
            <w:sz w:val="18"/>
            <w:szCs w:val="18"/>
          </w:rPr>
          <w:t>http://uneval.org/papersandpubs/documentdetail.jsp?doc_id=102</w:t>
        </w:r>
      </w:hyperlink>
      <w:r w:rsidRPr="00CE78FE">
        <w:rPr>
          <w:rFonts w:ascii="Times New Roman" w:hAnsi="Times New Roman" w:cs="Times New Roman"/>
          <w:sz w:val="18"/>
          <w:szCs w:val="18"/>
        </w:rPr>
        <w:t xml:space="preserve">; The UNEG Code of Conduct for Evaluation: </w:t>
      </w:r>
      <w:hyperlink r:id="rId5" w:history="1">
        <w:r w:rsidRPr="00CE78FE">
          <w:rPr>
            <w:rStyle w:val="Hyperlink"/>
            <w:rFonts w:ascii="Times New Roman" w:hAnsi="Times New Roman" w:cs="Times New Roman"/>
            <w:sz w:val="18"/>
            <w:szCs w:val="18"/>
          </w:rPr>
          <w:t>http://uneval.org/papersandpubs/documentdetail.jsp?doc_id=100</w:t>
        </w:r>
      </w:hyperlink>
      <w:r w:rsidRPr="00CE78FE">
        <w:rPr>
          <w:rFonts w:ascii="Times New Roman" w:hAnsi="Times New Roman" w:cs="Times New Roman"/>
          <w:sz w:val="18"/>
          <w:szCs w:val="18"/>
        </w:rPr>
        <w:t xml:space="preserve"> </w:t>
      </w:r>
    </w:p>
    <w:p w14:paraId="22A3463E" w14:textId="77777777" w:rsidR="00815876" w:rsidRPr="00CE78FE" w:rsidRDefault="00815876" w:rsidP="00A408E4">
      <w:pPr>
        <w:pStyle w:val="FootnoteText"/>
        <w:rPr>
          <w:rFonts w:ascii="Times New Roman" w:hAnsi="Times New Roman"/>
          <w:sz w:val="18"/>
          <w:szCs w:val="18"/>
          <w:lang w:val="en-US"/>
        </w:rPr>
      </w:pPr>
    </w:p>
  </w:footnote>
  <w:footnote w:id="43">
    <w:p w14:paraId="6CCA737D" w14:textId="3CA1A57D" w:rsidR="00815876" w:rsidRPr="00CE78FE" w:rsidRDefault="00815876" w:rsidP="00CE78FE">
      <w:pPr>
        <w:pStyle w:val="NoSpacing"/>
        <w:rPr>
          <w:rFonts w:ascii="Times New Roman" w:hAnsi="Times New Roman" w:cs="Times New Roman"/>
          <w:sz w:val="18"/>
          <w:szCs w:val="18"/>
        </w:rPr>
      </w:pPr>
      <w:r w:rsidRPr="00CE78FE">
        <w:rPr>
          <w:rStyle w:val="FootnoteReference"/>
          <w:rFonts w:ascii="Times New Roman" w:hAnsi="Times New Roman" w:cs="Times New Roman"/>
          <w:sz w:val="18"/>
          <w:szCs w:val="18"/>
        </w:rPr>
        <w:footnoteRef/>
      </w:r>
      <w:r w:rsidRPr="00CE78FE">
        <w:rPr>
          <w:rFonts w:ascii="Times New Roman" w:hAnsi="Times New Roman" w:cs="Times New Roman"/>
          <w:sz w:val="18"/>
          <w:szCs w:val="18"/>
        </w:rPr>
        <w:t xml:space="preserve">  http://www.unevaluation.org/document/detail/100</w:t>
      </w:r>
    </w:p>
  </w:footnote>
  <w:footnote w:id="44">
    <w:p w14:paraId="2DBD80BE" w14:textId="33B687EC" w:rsidR="00815876" w:rsidRPr="00CE78FE" w:rsidRDefault="00815876" w:rsidP="00CE78FE">
      <w:pPr>
        <w:pStyle w:val="NoSpacing"/>
        <w:rPr>
          <w:rFonts w:ascii="Times New Roman" w:hAnsi="Times New Roman" w:cs="Times New Roman"/>
          <w:sz w:val="18"/>
          <w:szCs w:val="18"/>
        </w:rPr>
      </w:pPr>
      <w:r w:rsidRPr="00CE78FE">
        <w:rPr>
          <w:rStyle w:val="FootnoteReference"/>
          <w:rFonts w:ascii="Times New Roman" w:hAnsi="Times New Roman" w:cs="Times New Roman"/>
          <w:sz w:val="18"/>
          <w:szCs w:val="18"/>
        </w:rPr>
        <w:footnoteRef/>
      </w:r>
      <w:r w:rsidRPr="00CE78FE">
        <w:rPr>
          <w:rFonts w:ascii="Times New Roman" w:hAnsi="Times New Roman" w:cs="Times New Roman"/>
          <w:sz w:val="18"/>
          <w:szCs w:val="18"/>
        </w:rPr>
        <w:t xml:space="preserve"> http://www.unevaluation.org/document/detail/102 </w:t>
      </w:r>
    </w:p>
  </w:footnote>
  <w:footnote w:id="45">
    <w:p w14:paraId="5A00B5F0" w14:textId="3614325F" w:rsidR="00815876" w:rsidRPr="00CE78FE" w:rsidRDefault="00815876" w:rsidP="00CE78FE">
      <w:pPr>
        <w:pStyle w:val="NoSpacing"/>
        <w:rPr>
          <w:rFonts w:ascii="Times New Roman" w:hAnsi="Times New Roman" w:cs="Times New Roman"/>
          <w:sz w:val="18"/>
          <w:szCs w:val="18"/>
        </w:rPr>
      </w:pPr>
      <w:r w:rsidRPr="00CE78FE">
        <w:rPr>
          <w:rStyle w:val="FootnoteReference"/>
          <w:rFonts w:ascii="Times New Roman" w:hAnsi="Times New Roman" w:cs="Times New Roman"/>
          <w:sz w:val="18"/>
          <w:szCs w:val="18"/>
        </w:rPr>
        <w:footnoteRef/>
      </w:r>
      <w:r w:rsidRPr="00CE78FE">
        <w:rPr>
          <w:rFonts w:ascii="Times New Roman" w:hAnsi="Times New Roman" w:cs="Times New Roman"/>
          <w:sz w:val="18"/>
          <w:szCs w:val="18"/>
        </w:rPr>
        <w:t xml:space="preserve"> http://www.uneval.org/document/detail/21 </w:t>
      </w:r>
    </w:p>
  </w:footnote>
  <w:footnote w:id="46">
    <w:p w14:paraId="6850ABE0" w14:textId="25E38F67" w:rsidR="00815876" w:rsidRPr="00CE78FE" w:rsidRDefault="00815876" w:rsidP="00CE78FE">
      <w:pPr>
        <w:pStyle w:val="NoSpacing"/>
        <w:rPr>
          <w:rFonts w:ascii="Times New Roman" w:hAnsi="Times New Roman" w:cs="Times New Roman"/>
          <w:sz w:val="18"/>
          <w:szCs w:val="18"/>
        </w:rPr>
      </w:pPr>
      <w:r w:rsidRPr="00CE78FE">
        <w:rPr>
          <w:rStyle w:val="FootnoteReference"/>
          <w:rFonts w:ascii="Times New Roman" w:hAnsi="Times New Roman" w:cs="Times New Roman"/>
          <w:sz w:val="18"/>
          <w:szCs w:val="18"/>
        </w:rPr>
        <w:footnoteRef/>
      </w:r>
      <w:r w:rsidRPr="00CE78FE">
        <w:rPr>
          <w:rFonts w:ascii="Times New Roman" w:hAnsi="Times New Roman" w:cs="Times New Roman"/>
          <w:sz w:val="18"/>
          <w:szCs w:val="18"/>
        </w:rPr>
        <w:t xml:space="preserve"> http://www.uneval.org/document/detail/22 </w:t>
      </w:r>
    </w:p>
  </w:footnote>
  <w:footnote w:id="47">
    <w:p w14:paraId="79DE9B98" w14:textId="17914BBD" w:rsidR="00815876" w:rsidRPr="00CE78FE" w:rsidRDefault="00815876" w:rsidP="00CE78FE">
      <w:pPr>
        <w:pStyle w:val="NoSpacing"/>
        <w:rPr>
          <w:rFonts w:ascii="Times New Roman" w:hAnsi="Times New Roman" w:cs="Times New Roman"/>
          <w:sz w:val="18"/>
          <w:szCs w:val="18"/>
        </w:rPr>
      </w:pPr>
      <w:r w:rsidRPr="00CE78FE">
        <w:rPr>
          <w:rStyle w:val="FootnoteReference"/>
          <w:rFonts w:ascii="Times New Roman" w:hAnsi="Times New Roman" w:cs="Times New Roman"/>
          <w:sz w:val="18"/>
          <w:szCs w:val="18"/>
        </w:rPr>
        <w:footnoteRef/>
      </w:r>
      <w:r w:rsidRPr="00CE78FE">
        <w:rPr>
          <w:rFonts w:ascii="Times New Roman" w:hAnsi="Times New Roman" w:cs="Times New Roman"/>
          <w:sz w:val="18"/>
          <w:szCs w:val="18"/>
        </w:rPr>
        <w:t xml:space="preserve"> http://www.uneval.org/document/detail/1616 </w:t>
      </w:r>
    </w:p>
  </w:footnote>
  <w:footnote w:id="48">
    <w:p w14:paraId="6C0413A5" w14:textId="4C6C8913" w:rsidR="00815876" w:rsidRPr="00CE78FE" w:rsidRDefault="00815876" w:rsidP="00A408E4">
      <w:pPr>
        <w:pStyle w:val="FootnoteText"/>
        <w:rPr>
          <w:rFonts w:ascii="Times New Roman" w:hAnsi="Times New Roman"/>
          <w:sz w:val="18"/>
          <w:szCs w:val="18"/>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http://genderevaluation.unwomen.org/en/evaluation-handbook </w:t>
      </w:r>
    </w:p>
  </w:footnote>
  <w:footnote w:id="49">
    <w:p w14:paraId="7372A3B0" w14:textId="77777777" w:rsidR="00815876" w:rsidRPr="00CE78FE" w:rsidRDefault="00815876" w:rsidP="00A408E4">
      <w:pPr>
        <w:pStyle w:val="FootnoteText"/>
        <w:rPr>
          <w:rFonts w:ascii="Times New Roman" w:hAnsi="Times New Roman"/>
          <w:sz w:val="18"/>
          <w:szCs w:val="18"/>
          <w:lang w:val="en-US"/>
        </w:rPr>
      </w:pPr>
      <w:r w:rsidRPr="00CE78FE">
        <w:rPr>
          <w:rStyle w:val="FootnoteReference"/>
          <w:rFonts w:ascii="Times New Roman" w:hAnsi="Times New Roman"/>
          <w:sz w:val="18"/>
          <w:szCs w:val="18"/>
        </w:rPr>
        <w:footnoteRef/>
      </w:r>
      <w:r w:rsidRPr="00CE78FE">
        <w:rPr>
          <w:rFonts w:ascii="Times New Roman" w:hAnsi="Times New Roman"/>
          <w:sz w:val="18"/>
          <w:szCs w:val="18"/>
        </w:rPr>
        <w:t xml:space="preserve"> http://www.uneval.org/document/detail/1452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B5A9F"/>
    <w:multiLevelType w:val="hybridMultilevel"/>
    <w:tmpl w:val="CDC24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B7F29"/>
    <w:multiLevelType w:val="hybridMultilevel"/>
    <w:tmpl w:val="3B545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0757CF"/>
    <w:multiLevelType w:val="hybridMultilevel"/>
    <w:tmpl w:val="E3025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167239"/>
    <w:multiLevelType w:val="hybridMultilevel"/>
    <w:tmpl w:val="46CEBC1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1E245F5"/>
    <w:multiLevelType w:val="hybridMultilevel"/>
    <w:tmpl w:val="0150D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381227"/>
    <w:multiLevelType w:val="hybridMultilevel"/>
    <w:tmpl w:val="095C5BBC"/>
    <w:lvl w:ilvl="0" w:tplc="04090001">
      <w:start w:val="1"/>
      <w:numFmt w:val="bullet"/>
      <w:lvlText w:val=""/>
      <w:lvlJc w:val="left"/>
      <w:pPr>
        <w:ind w:left="720" w:hanging="360"/>
      </w:pPr>
      <w:rPr>
        <w:rFonts w:ascii="Symbol" w:hAnsi="Symbol" w:hint="default"/>
        <w:b/>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2E63DF"/>
    <w:multiLevelType w:val="hybridMultilevel"/>
    <w:tmpl w:val="4ED82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C335D8"/>
    <w:multiLevelType w:val="hybridMultilevel"/>
    <w:tmpl w:val="435ED6EC"/>
    <w:lvl w:ilvl="0" w:tplc="04090001">
      <w:start w:val="1"/>
      <w:numFmt w:val="bullet"/>
      <w:lvlText w:val=""/>
      <w:lvlJc w:val="left"/>
      <w:pPr>
        <w:ind w:left="720" w:hanging="360"/>
      </w:pPr>
      <w:rPr>
        <w:rFonts w:ascii="Symbol" w:hAnsi="Symbol" w:hint="default"/>
      </w:rPr>
    </w:lvl>
    <w:lvl w:ilvl="1" w:tplc="D90AE7D0">
      <w:numFmt w:val="bullet"/>
      <w:lvlText w:val="•"/>
      <w:lvlJc w:val="left"/>
      <w:pPr>
        <w:ind w:left="1800" w:hanging="72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A46F05"/>
    <w:multiLevelType w:val="hybridMultilevel"/>
    <w:tmpl w:val="5CB86E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7E6793F"/>
    <w:multiLevelType w:val="hybridMultilevel"/>
    <w:tmpl w:val="99283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C94E32"/>
    <w:multiLevelType w:val="hybridMultilevel"/>
    <w:tmpl w:val="DAC0A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B0432C"/>
    <w:multiLevelType w:val="hybridMultilevel"/>
    <w:tmpl w:val="7250E46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3BD4B86"/>
    <w:multiLevelType w:val="hybridMultilevel"/>
    <w:tmpl w:val="3D067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9F01FB"/>
    <w:multiLevelType w:val="hybridMultilevel"/>
    <w:tmpl w:val="61289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E96926"/>
    <w:multiLevelType w:val="hybridMultilevel"/>
    <w:tmpl w:val="B3E02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D1363A"/>
    <w:multiLevelType w:val="hybridMultilevel"/>
    <w:tmpl w:val="10A26A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2F3D74EB"/>
    <w:multiLevelType w:val="hybridMultilevel"/>
    <w:tmpl w:val="483A5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547664"/>
    <w:multiLevelType w:val="hybridMultilevel"/>
    <w:tmpl w:val="2522D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FF708F"/>
    <w:multiLevelType w:val="hybridMultilevel"/>
    <w:tmpl w:val="7E7A8314"/>
    <w:lvl w:ilvl="0" w:tplc="04090001">
      <w:start w:val="1"/>
      <w:numFmt w:val="bullet"/>
      <w:lvlText w:val=""/>
      <w:lvlJc w:val="left"/>
      <w:pPr>
        <w:ind w:left="1139" w:hanging="360"/>
      </w:pPr>
      <w:rPr>
        <w:rFonts w:ascii="Symbol" w:hAnsi="Symbol" w:hint="default"/>
      </w:rPr>
    </w:lvl>
    <w:lvl w:ilvl="1" w:tplc="04090003" w:tentative="1">
      <w:start w:val="1"/>
      <w:numFmt w:val="bullet"/>
      <w:lvlText w:val="o"/>
      <w:lvlJc w:val="left"/>
      <w:pPr>
        <w:ind w:left="1859" w:hanging="360"/>
      </w:pPr>
      <w:rPr>
        <w:rFonts w:ascii="Courier New" w:hAnsi="Courier New" w:cs="Courier New" w:hint="default"/>
      </w:rPr>
    </w:lvl>
    <w:lvl w:ilvl="2" w:tplc="04090005" w:tentative="1">
      <w:start w:val="1"/>
      <w:numFmt w:val="bullet"/>
      <w:lvlText w:val=""/>
      <w:lvlJc w:val="left"/>
      <w:pPr>
        <w:ind w:left="2579" w:hanging="360"/>
      </w:pPr>
      <w:rPr>
        <w:rFonts w:ascii="Wingdings" w:hAnsi="Wingdings" w:hint="default"/>
      </w:rPr>
    </w:lvl>
    <w:lvl w:ilvl="3" w:tplc="04090001" w:tentative="1">
      <w:start w:val="1"/>
      <w:numFmt w:val="bullet"/>
      <w:lvlText w:val=""/>
      <w:lvlJc w:val="left"/>
      <w:pPr>
        <w:ind w:left="3299" w:hanging="360"/>
      </w:pPr>
      <w:rPr>
        <w:rFonts w:ascii="Symbol" w:hAnsi="Symbol" w:hint="default"/>
      </w:rPr>
    </w:lvl>
    <w:lvl w:ilvl="4" w:tplc="04090003" w:tentative="1">
      <w:start w:val="1"/>
      <w:numFmt w:val="bullet"/>
      <w:lvlText w:val="o"/>
      <w:lvlJc w:val="left"/>
      <w:pPr>
        <w:ind w:left="4019" w:hanging="360"/>
      </w:pPr>
      <w:rPr>
        <w:rFonts w:ascii="Courier New" w:hAnsi="Courier New" w:cs="Courier New" w:hint="default"/>
      </w:rPr>
    </w:lvl>
    <w:lvl w:ilvl="5" w:tplc="04090005" w:tentative="1">
      <w:start w:val="1"/>
      <w:numFmt w:val="bullet"/>
      <w:lvlText w:val=""/>
      <w:lvlJc w:val="left"/>
      <w:pPr>
        <w:ind w:left="4739" w:hanging="360"/>
      </w:pPr>
      <w:rPr>
        <w:rFonts w:ascii="Wingdings" w:hAnsi="Wingdings" w:hint="default"/>
      </w:rPr>
    </w:lvl>
    <w:lvl w:ilvl="6" w:tplc="04090001" w:tentative="1">
      <w:start w:val="1"/>
      <w:numFmt w:val="bullet"/>
      <w:lvlText w:val=""/>
      <w:lvlJc w:val="left"/>
      <w:pPr>
        <w:ind w:left="5459" w:hanging="360"/>
      </w:pPr>
      <w:rPr>
        <w:rFonts w:ascii="Symbol" w:hAnsi="Symbol" w:hint="default"/>
      </w:rPr>
    </w:lvl>
    <w:lvl w:ilvl="7" w:tplc="04090003" w:tentative="1">
      <w:start w:val="1"/>
      <w:numFmt w:val="bullet"/>
      <w:lvlText w:val="o"/>
      <w:lvlJc w:val="left"/>
      <w:pPr>
        <w:ind w:left="6179" w:hanging="360"/>
      </w:pPr>
      <w:rPr>
        <w:rFonts w:ascii="Courier New" w:hAnsi="Courier New" w:cs="Courier New" w:hint="default"/>
      </w:rPr>
    </w:lvl>
    <w:lvl w:ilvl="8" w:tplc="04090005" w:tentative="1">
      <w:start w:val="1"/>
      <w:numFmt w:val="bullet"/>
      <w:lvlText w:val=""/>
      <w:lvlJc w:val="left"/>
      <w:pPr>
        <w:ind w:left="6899" w:hanging="360"/>
      </w:pPr>
      <w:rPr>
        <w:rFonts w:ascii="Wingdings" w:hAnsi="Wingdings" w:hint="default"/>
      </w:rPr>
    </w:lvl>
  </w:abstractNum>
  <w:abstractNum w:abstractNumId="19" w15:restartNumberingAfterBreak="0">
    <w:nsid w:val="32A0511D"/>
    <w:multiLevelType w:val="hybridMultilevel"/>
    <w:tmpl w:val="0E82E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B219BA"/>
    <w:multiLevelType w:val="hybridMultilevel"/>
    <w:tmpl w:val="54B04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8043BE"/>
    <w:multiLevelType w:val="hybridMultilevel"/>
    <w:tmpl w:val="2C9EF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9679FD"/>
    <w:multiLevelType w:val="hybridMultilevel"/>
    <w:tmpl w:val="B4547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0A7C63"/>
    <w:multiLevelType w:val="hybridMultilevel"/>
    <w:tmpl w:val="73307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5869F0"/>
    <w:multiLevelType w:val="hybridMultilevel"/>
    <w:tmpl w:val="D24C3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1E0091"/>
    <w:multiLevelType w:val="hybridMultilevel"/>
    <w:tmpl w:val="B484B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2E59AB"/>
    <w:multiLevelType w:val="hybridMultilevel"/>
    <w:tmpl w:val="98BAC52A"/>
    <w:lvl w:ilvl="0" w:tplc="CF64EF7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94292E"/>
    <w:multiLevelType w:val="hybridMultilevel"/>
    <w:tmpl w:val="19AAF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4D3F90"/>
    <w:multiLevelType w:val="hybridMultilevel"/>
    <w:tmpl w:val="609EE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6F072A1"/>
    <w:multiLevelType w:val="hybridMultilevel"/>
    <w:tmpl w:val="AE0A5C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86B3B5E"/>
    <w:multiLevelType w:val="hybridMultilevel"/>
    <w:tmpl w:val="4E7C76D4"/>
    <w:lvl w:ilvl="0" w:tplc="12B0585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8877161"/>
    <w:multiLevelType w:val="hybridMultilevel"/>
    <w:tmpl w:val="2CE25624"/>
    <w:lvl w:ilvl="0" w:tplc="3A9A8718">
      <w:start w:val="1"/>
      <w:numFmt w:val="decimal"/>
      <w:lvlText w:val="%1."/>
      <w:lvlJc w:val="left"/>
      <w:pPr>
        <w:ind w:left="72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7221C7"/>
    <w:multiLevelType w:val="multilevel"/>
    <w:tmpl w:val="F7A6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BE7A1B"/>
    <w:multiLevelType w:val="hybridMultilevel"/>
    <w:tmpl w:val="C3DA0A2A"/>
    <w:lvl w:ilvl="0" w:tplc="5F92FE20">
      <w:start w:val="1"/>
      <w:numFmt w:val="decimal"/>
      <w:lvlText w:val="%1."/>
      <w:lvlJc w:val="left"/>
      <w:pPr>
        <w:ind w:left="360" w:hanging="360"/>
      </w:pPr>
      <w:rPr>
        <w:rFonts w:hint="default"/>
        <w:b w:val="0"/>
        <w:bCs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FAD46B9"/>
    <w:multiLevelType w:val="hybridMultilevel"/>
    <w:tmpl w:val="CAC2171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800" w:hanging="72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855964"/>
    <w:multiLevelType w:val="hybridMultilevel"/>
    <w:tmpl w:val="378A1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B06749"/>
    <w:multiLevelType w:val="hybridMultilevel"/>
    <w:tmpl w:val="6910E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9925B06"/>
    <w:multiLevelType w:val="multilevel"/>
    <w:tmpl w:val="EDDEF5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6F7B0B65"/>
    <w:multiLevelType w:val="hybridMultilevel"/>
    <w:tmpl w:val="C9FEB9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52C5EA9"/>
    <w:multiLevelType w:val="hybridMultilevel"/>
    <w:tmpl w:val="72942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97024E"/>
    <w:multiLevelType w:val="hybridMultilevel"/>
    <w:tmpl w:val="10D4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0"/>
  </w:num>
  <w:num w:numId="3">
    <w:abstractNumId w:val="29"/>
  </w:num>
  <w:num w:numId="4">
    <w:abstractNumId w:val="21"/>
  </w:num>
  <w:num w:numId="5">
    <w:abstractNumId w:val="24"/>
  </w:num>
  <w:num w:numId="6">
    <w:abstractNumId w:val="9"/>
  </w:num>
  <w:num w:numId="7">
    <w:abstractNumId w:val="31"/>
  </w:num>
  <w:num w:numId="8">
    <w:abstractNumId w:val="17"/>
  </w:num>
  <w:num w:numId="9">
    <w:abstractNumId w:val="7"/>
  </w:num>
  <w:num w:numId="10">
    <w:abstractNumId w:val="34"/>
  </w:num>
  <w:num w:numId="11">
    <w:abstractNumId w:val="27"/>
  </w:num>
  <w:num w:numId="12">
    <w:abstractNumId w:val="25"/>
  </w:num>
  <w:num w:numId="13">
    <w:abstractNumId w:val="35"/>
  </w:num>
  <w:num w:numId="14">
    <w:abstractNumId w:val="4"/>
  </w:num>
  <w:num w:numId="15">
    <w:abstractNumId w:val="6"/>
  </w:num>
  <w:num w:numId="16">
    <w:abstractNumId w:val="2"/>
  </w:num>
  <w:num w:numId="17">
    <w:abstractNumId w:val="12"/>
  </w:num>
  <w:num w:numId="18">
    <w:abstractNumId w:val="39"/>
  </w:num>
  <w:num w:numId="19">
    <w:abstractNumId w:val="22"/>
  </w:num>
  <w:num w:numId="20">
    <w:abstractNumId w:val="30"/>
  </w:num>
  <w:num w:numId="21">
    <w:abstractNumId w:val="26"/>
  </w:num>
  <w:num w:numId="22">
    <w:abstractNumId w:val="33"/>
  </w:num>
  <w:num w:numId="23">
    <w:abstractNumId w:val="8"/>
  </w:num>
  <w:num w:numId="24">
    <w:abstractNumId w:val="40"/>
  </w:num>
  <w:num w:numId="25">
    <w:abstractNumId w:val="37"/>
  </w:num>
  <w:num w:numId="26">
    <w:abstractNumId w:val="36"/>
  </w:num>
  <w:num w:numId="27">
    <w:abstractNumId w:val="20"/>
  </w:num>
  <w:num w:numId="28">
    <w:abstractNumId w:val="16"/>
  </w:num>
  <w:num w:numId="29">
    <w:abstractNumId w:val="0"/>
  </w:num>
  <w:num w:numId="30">
    <w:abstractNumId w:val="11"/>
  </w:num>
  <w:num w:numId="31">
    <w:abstractNumId w:val="14"/>
  </w:num>
  <w:num w:numId="32">
    <w:abstractNumId w:val="18"/>
  </w:num>
  <w:num w:numId="33">
    <w:abstractNumId w:val="23"/>
  </w:num>
  <w:num w:numId="34">
    <w:abstractNumId w:val="15"/>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num>
  <w:num w:numId="37">
    <w:abstractNumId w:val="32"/>
  </w:num>
  <w:num w:numId="38">
    <w:abstractNumId w:val="3"/>
  </w:num>
  <w:num w:numId="39">
    <w:abstractNumId w:val="28"/>
  </w:num>
  <w:num w:numId="40">
    <w:abstractNumId w:val="1"/>
  </w:num>
  <w:num w:numId="41">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3BA"/>
    <w:rsid w:val="0000407A"/>
    <w:rsid w:val="000047DC"/>
    <w:rsid w:val="0000756A"/>
    <w:rsid w:val="00007B37"/>
    <w:rsid w:val="00010AB4"/>
    <w:rsid w:val="0001275D"/>
    <w:rsid w:val="0001403E"/>
    <w:rsid w:val="00014CC1"/>
    <w:rsid w:val="00017460"/>
    <w:rsid w:val="00020CD1"/>
    <w:rsid w:val="000214D0"/>
    <w:rsid w:val="00025A17"/>
    <w:rsid w:val="00033E51"/>
    <w:rsid w:val="00036370"/>
    <w:rsid w:val="00036E62"/>
    <w:rsid w:val="0004456C"/>
    <w:rsid w:val="0005067F"/>
    <w:rsid w:val="00050FD4"/>
    <w:rsid w:val="000533A8"/>
    <w:rsid w:val="00053467"/>
    <w:rsid w:val="00053517"/>
    <w:rsid w:val="00053DE9"/>
    <w:rsid w:val="000543D7"/>
    <w:rsid w:val="000545B6"/>
    <w:rsid w:val="00057027"/>
    <w:rsid w:val="000571BC"/>
    <w:rsid w:val="000624ED"/>
    <w:rsid w:val="00062799"/>
    <w:rsid w:val="000638E5"/>
    <w:rsid w:val="00064925"/>
    <w:rsid w:val="00065235"/>
    <w:rsid w:val="00065850"/>
    <w:rsid w:val="000666D7"/>
    <w:rsid w:val="0006700A"/>
    <w:rsid w:val="0007001D"/>
    <w:rsid w:val="00075B08"/>
    <w:rsid w:val="000809F7"/>
    <w:rsid w:val="00085041"/>
    <w:rsid w:val="0008700D"/>
    <w:rsid w:val="0009000C"/>
    <w:rsid w:val="000904A1"/>
    <w:rsid w:val="000944AA"/>
    <w:rsid w:val="00095819"/>
    <w:rsid w:val="000A50EA"/>
    <w:rsid w:val="000A706F"/>
    <w:rsid w:val="000B2CCB"/>
    <w:rsid w:val="000B3B7D"/>
    <w:rsid w:val="000B4017"/>
    <w:rsid w:val="000B5506"/>
    <w:rsid w:val="000B58C0"/>
    <w:rsid w:val="000B59EA"/>
    <w:rsid w:val="000C0F8C"/>
    <w:rsid w:val="000C17CE"/>
    <w:rsid w:val="000C3D2D"/>
    <w:rsid w:val="000D015D"/>
    <w:rsid w:val="000D5A8B"/>
    <w:rsid w:val="000D72BB"/>
    <w:rsid w:val="000E1210"/>
    <w:rsid w:val="000E1B93"/>
    <w:rsid w:val="000E450C"/>
    <w:rsid w:val="000E5088"/>
    <w:rsid w:val="000E708C"/>
    <w:rsid w:val="000F08D2"/>
    <w:rsid w:val="000F4396"/>
    <w:rsid w:val="000F6D07"/>
    <w:rsid w:val="00100EEE"/>
    <w:rsid w:val="00100F3E"/>
    <w:rsid w:val="00103B3F"/>
    <w:rsid w:val="00110137"/>
    <w:rsid w:val="001121D6"/>
    <w:rsid w:val="00114294"/>
    <w:rsid w:val="00114F42"/>
    <w:rsid w:val="00115EE1"/>
    <w:rsid w:val="00124ACD"/>
    <w:rsid w:val="001258D7"/>
    <w:rsid w:val="00131E35"/>
    <w:rsid w:val="00132732"/>
    <w:rsid w:val="001341E7"/>
    <w:rsid w:val="00134E93"/>
    <w:rsid w:val="00136953"/>
    <w:rsid w:val="00137160"/>
    <w:rsid w:val="0013762B"/>
    <w:rsid w:val="00137899"/>
    <w:rsid w:val="00150308"/>
    <w:rsid w:val="00151748"/>
    <w:rsid w:val="001556F6"/>
    <w:rsid w:val="00156701"/>
    <w:rsid w:val="00156D76"/>
    <w:rsid w:val="00161822"/>
    <w:rsid w:val="00163D7D"/>
    <w:rsid w:val="001715E7"/>
    <w:rsid w:val="00180BD7"/>
    <w:rsid w:val="001842BB"/>
    <w:rsid w:val="001850C1"/>
    <w:rsid w:val="00185E93"/>
    <w:rsid w:val="001934EB"/>
    <w:rsid w:val="00194024"/>
    <w:rsid w:val="001960A4"/>
    <w:rsid w:val="00196780"/>
    <w:rsid w:val="00196E64"/>
    <w:rsid w:val="001A0704"/>
    <w:rsid w:val="001A0DFD"/>
    <w:rsid w:val="001A225B"/>
    <w:rsid w:val="001A6201"/>
    <w:rsid w:val="001A76C1"/>
    <w:rsid w:val="001A78F9"/>
    <w:rsid w:val="001B148B"/>
    <w:rsid w:val="001B19CD"/>
    <w:rsid w:val="001B1A71"/>
    <w:rsid w:val="001B7FD2"/>
    <w:rsid w:val="001C2FF5"/>
    <w:rsid w:val="001C3B1B"/>
    <w:rsid w:val="001C53CC"/>
    <w:rsid w:val="001C5CBC"/>
    <w:rsid w:val="001C775C"/>
    <w:rsid w:val="001D44BD"/>
    <w:rsid w:val="001D4C3D"/>
    <w:rsid w:val="001E06ED"/>
    <w:rsid w:val="001E310D"/>
    <w:rsid w:val="001E6C34"/>
    <w:rsid w:val="001F1F73"/>
    <w:rsid w:val="001F3375"/>
    <w:rsid w:val="001F4AAE"/>
    <w:rsid w:val="001F6D18"/>
    <w:rsid w:val="001F705C"/>
    <w:rsid w:val="0020268C"/>
    <w:rsid w:val="002029D7"/>
    <w:rsid w:val="0020451B"/>
    <w:rsid w:val="00205770"/>
    <w:rsid w:val="00206BEB"/>
    <w:rsid w:val="00207B9A"/>
    <w:rsid w:val="002113D3"/>
    <w:rsid w:val="00211424"/>
    <w:rsid w:val="00214D18"/>
    <w:rsid w:val="0021507B"/>
    <w:rsid w:val="002215F0"/>
    <w:rsid w:val="0022723A"/>
    <w:rsid w:val="002300C6"/>
    <w:rsid w:val="00230437"/>
    <w:rsid w:val="0023298A"/>
    <w:rsid w:val="0023322E"/>
    <w:rsid w:val="0023396E"/>
    <w:rsid w:val="002363E1"/>
    <w:rsid w:val="00236E4C"/>
    <w:rsid w:val="0024012A"/>
    <w:rsid w:val="00240F2A"/>
    <w:rsid w:val="002428A3"/>
    <w:rsid w:val="002428B3"/>
    <w:rsid w:val="002433E2"/>
    <w:rsid w:val="00244C50"/>
    <w:rsid w:val="002467EA"/>
    <w:rsid w:val="0025479B"/>
    <w:rsid w:val="00256448"/>
    <w:rsid w:val="002571F1"/>
    <w:rsid w:val="002640C1"/>
    <w:rsid w:val="00264140"/>
    <w:rsid w:val="00265DFB"/>
    <w:rsid w:val="002667D3"/>
    <w:rsid w:val="0027044B"/>
    <w:rsid w:val="0027083C"/>
    <w:rsid w:val="00271C67"/>
    <w:rsid w:val="00272EC1"/>
    <w:rsid w:val="00273556"/>
    <w:rsid w:val="002735F4"/>
    <w:rsid w:val="00277240"/>
    <w:rsid w:val="00280E1C"/>
    <w:rsid w:val="0028350A"/>
    <w:rsid w:val="00284FDA"/>
    <w:rsid w:val="00285203"/>
    <w:rsid w:val="002A225F"/>
    <w:rsid w:val="002A626A"/>
    <w:rsid w:val="002B0730"/>
    <w:rsid w:val="002B0FCC"/>
    <w:rsid w:val="002B1884"/>
    <w:rsid w:val="002B1E6F"/>
    <w:rsid w:val="002B29A6"/>
    <w:rsid w:val="002B347D"/>
    <w:rsid w:val="002B3848"/>
    <w:rsid w:val="002B5112"/>
    <w:rsid w:val="002B55C9"/>
    <w:rsid w:val="002B78D9"/>
    <w:rsid w:val="002C1C71"/>
    <w:rsid w:val="002C2E50"/>
    <w:rsid w:val="002C447C"/>
    <w:rsid w:val="002D01CA"/>
    <w:rsid w:val="002D73F0"/>
    <w:rsid w:val="002E36FD"/>
    <w:rsid w:val="002F379B"/>
    <w:rsid w:val="002F4AB7"/>
    <w:rsid w:val="002F51C9"/>
    <w:rsid w:val="00301AF2"/>
    <w:rsid w:val="003055B0"/>
    <w:rsid w:val="00305A25"/>
    <w:rsid w:val="003100B5"/>
    <w:rsid w:val="00313BC6"/>
    <w:rsid w:val="00314542"/>
    <w:rsid w:val="00321635"/>
    <w:rsid w:val="003249A0"/>
    <w:rsid w:val="00326951"/>
    <w:rsid w:val="00326CA3"/>
    <w:rsid w:val="00331284"/>
    <w:rsid w:val="00331462"/>
    <w:rsid w:val="003335AF"/>
    <w:rsid w:val="003357B7"/>
    <w:rsid w:val="00335A70"/>
    <w:rsid w:val="00337D03"/>
    <w:rsid w:val="00340013"/>
    <w:rsid w:val="00340485"/>
    <w:rsid w:val="003412FD"/>
    <w:rsid w:val="00341ABD"/>
    <w:rsid w:val="003420E1"/>
    <w:rsid w:val="003444E4"/>
    <w:rsid w:val="00344E0F"/>
    <w:rsid w:val="00345224"/>
    <w:rsid w:val="003456EB"/>
    <w:rsid w:val="00346D60"/>
    <w:rsid w:val="00347D2C"/>
    <w:rsid w:val="00350923"/>
    <w:rsid w:val="00355833"/>
    <w:rsid w:val="0035686D"/>
    <w:rsid w:val="0036356D"/>
    <w:rsid w:val="003638D5"/>
    <w:rsid w:val="00363DE2"/>
    <w:rsid w:val="0036717D"/>
    <w:rsid w:val="0037042E"/>
    <w:rsid w:val="00370A33"/>
    <w:rsid w:val="00370BAD"/>
    <w:rsid w:val="00371A4D"/>
    <w:rsid w:val="00371D78"/>
    <w:rsid w:val="00372EA7"/>
    <w:rsid w:val="00380E1E"/>
    <w:rsid w:val="00380F85"/>
    <w:rsid w:val="0038211F"/>
    <w:rsid w:val="003965B2"/>
    <w:rsid w:val="00397055"/>
    <w:rsid w:val="0039788E"/>
    <w:rsid w:val="003A2082"/>
    <w:rsid w:val="003A3BFE"/>
    <w:rsid w:val="003B0FBB"/>
    <w:rsid w:val="003B34C6"/>
    <w:rsid w:val="003B3C29"/>
    <w:rsid w:val="003B5F8D"/>
    <w:rsid w:val="003B7917"/>
    <w:rsid w:val="003B7EB7"/>
    <w:rsid w:val="003C21A8"/>
    <w:rsid w:val="003C3108"/>
    <w:rsid w:val="003C531A"/>
    <w:rsid w:val="003C5EB6"/>
    <w:rsid w:val="003D7BB5"/>
    <w:rsid w:val="003D7FF6"/>
    <w:rsid w:val="003E1911"/>
    <w:rsid w:val="003E3C19"/>
    <w:rsid w:val="003E4578"/>
    <w:rsid w:val="003E6659"/>
    <w:rsid w:val="003E7DFF"/>
    <w:rsid w:val="003F2CB2"/>
    <w:rsid w:val="003F3D97"/>
    <w:rsid w:val="003F6C27"/>
    <w:rsid w:val="003F6C55"/>
    <w:rsid w:val="003F79D6"/>
    <w:rsid w:val="004034DB"/>
    <w:rsid w:val="00410E84"/>
    <w:rsid w:val="00412C27"/>
    <w:rsid w:val="0041318E"/>
    <w:rsid w:val="0041490F"/>
    <w:rsid w:val="0041606B"/>
    <w:rsid w:val="00416202"/>
    <w:rsid w:val="004166B9"/>
    <w:rsid w:val="004202B5"/>
    <w:rsid w:val="00424F0B"/>
    <w:rsid w:val="00425646"/>
    <w:rsid w:val="00432653"/>
    <w:rsid w:val="004330EA"/>
    <w:rsid w:val="00434342"/>
    <w:rsid w:val="00435D6F"/>
    <w:rsid w:val="004406A0"/>
    <w:rsid w:val="00441280"/>
    <w:rsid w:val="00441CC1"/>
    <w:rsid w:val="00442BBE"/>
    <w:rsid w:val="0044354C"/>
    <w:rsid w:val="0044558B"/>
    <w:rsid w:val="00447DC0"/>
    <w:rsid w:val="00450F77"/>
    <w:rsid w:val="004526D5"/>
    <w:rsid w:val="004546F9"/>
    <w:rsid w:val="004547EC"/>
    <w:rsid w:val="00454C61"/>
    <w:rsid w:val="00454D7E"/>
    <w:rsid w:val="0046138F"/>
    <w:rsid w:val="004621B0"/>
    <w:rsid w:val="00465651"/>
    <w:rsid w:val="00466160"/>
    <w:rsid w:val="0047347E"/>
    <w:rsid w:val="00473EB0"/>
    <w:rsid w:val="00475813"/>
    <w:rsid w:val="00475DA5"/>
    <w:rsid w:val="00475E6A"/>
    <w:rsid w:val="0047708D"/>
    <w:rsid w:val="004833EC"/>
    <w:rsid w:val="0048365A"/>
    <w:rsid w:val="0048489F"/>
    <w:rsid w:val="004867D9"/>
    <w:rsid w:val="004873A9"/>
    <w:rsid w:val="00490CDF"/>
    <w:rsid w:val="00490D77"/>
    <w:rsid w:val="00493CC2"/>
    <w:rsid w:val="004952A7"/>
    <w:rsid w:val="004A1384"/>
    <w:rsid w:val="004A1E24"/>
    <w:rsid w:val="004A206E"/>
    <w:rsid w:val="004A2ECF"/>
    <w:rsid w:val="004A42CF"/>
    <w:rsid w:val="004B020F"/>
    <w:rsid w:val="004B0A7D"/>
    <w:rsid w:val="004B20DE"/>
    <w:rsid w:val="004B319B"/>
    <w:rsid w:val="004B46A6"/>
    <w:rsid w:val="004B47E3"/>
    <w:rsid w:val="004B7385"/>
    <w:rsid w:val="004C00A0"/>
    <w:rsid w:val="004C0EEF"/>
    <w:rsid w:val="004C491B"/>
    <w:rsid w:val="004C62FC"/>
    <w:rsid w:val="004D10A6"/>
    <w:rsid w:val="004D66DB"/>
    <w:rsid w:val="004E6912"/>
    <w:rsid w:val="004F141B"/>
    <w:rsid w:val="004F1D8C"/>
    <w:rsid w:val="004F25F7"/>
    <w:rsid w:val="004F518B"/>
    <w:rsid w:val="004F57FD"/>
    <w:rsid w:val="004F682F"/>
    <w:rsid w:val="00503BF7"/>
    <w:rsid w:val="00507024"/>
    <w:rsid w:val="005074DC"/>
    <w:rsid w:val="00513301"/>
    <w:rsid w:val="00514DE0"/>
    <w:rsid w:val="00515DFB"/>
    <w:rsid w:val="00516A90"/>
    <w:rsid w:val="00520502"/>
    <w:rsid w:val="00525957"/>
    <w:rsid w:val="005259D1"/>
    <w:rsid w:val="00525CCF"/>
    <w:rsid w:val="00532D1C"/>
    <w:rsid w:val="00533F3F"/>
    <w:rsid w:val="00534B4E"/>
    <w:rsid w:val="00546DC5"/>
    <w:rsid w:val="00550933"/>
    <w:rsid w:val="005525C7"/>
    <w:rsid w:val="005531E3"/>
    <w:rsid w:val="00554165"/>
    <w:rsid w:val="0055487F"/>
    <w:rsid w:val="00556998"/>
    <w:rsid w:val="00556A8B"/>
    <w:rsid w:val="00557D5D"/>
    <w:rsid w:val="005608B6"/>
    <w:rsid w:val="00563908"/>
    <w:rsid w:val="00564BF2"/>
    <w:rsid w:val="00565102"/>
    <w:rsid w:val="00574B7B"/>
    <w:rsid w:val="00576698"/>
    <w:rsid w:val="00580A33"/>
    <w:rsid w:val="00580E4E"/>
    <w:rsid w:val="0058465B"/>
    <w:rsid w:val="00594C8A"/>
    <w:rsid w:val="00596FF1"/>
    <w:rsid w:val="005978DB"/>
    <w:rsid w:val="005A01FF"/>
    <w:rsid w:val="005A0907"/>
    <w:rsid w:val="005A09F6"/>
    <w:rsid w:val="005A1300"/>
    <w:rsid w:val="005A6BB4"/>
    <w:rsid w:val="005A7793"/>
    <w:rsid w:val="005B1148"/>
    <w:rsid w:val="005B1EB7"/>
    <w:rsid w:val="005B2713"/>
    <w:rsid w:val="005C0A39"/>
    <w:rsid w:val="005C1C04"/>
    <w:rsid w:val="005C1E0F"/>
    <w:rsid w:val="005C3B33"/>
    <w:rsid w:val="005C4F2A"/>
    <w:rsid w:val="005C7101"/>
    <w:rsid w:val="005C739B"/>
    <w:rsid w:val="005D0610"/>
    <w:rsid w:val="005D120D"/>
    <w:rsid w:val="005D29ED"/>
    <w:rsid w:val="005E2AC6"/>
    <w:rsid w:val="005E2AF7"/>
    <w:rsid w:val="005F0786"/>
    <w:rsid w:val="005F6336"/>
    <w:rsid w:val="005F7FA2"/>
    <w:rsid w:val="00602593"/>
    <w:rsid w:val="00602842"/>
    <w:rsid w:val="006039BC"/>
    <w:rsid w:val="00605682"/>
    <w:rsid w:val="006164E4"/>
    <w:rsid w:val="00617AA3"/>
    <w:rsid w:val="00621AC1"/>
    <w:rsid w:val="00627C22"/>
    <w:rsid w:val="00632560"/>
    <w:rsid w:val="00632CDA"/>
    <w:rsid w:val="00636A5D"/>
    <w:rsid w:val="0064076F"/>
    <w:rsid w:val="006419D3"/>
    <w:rsid w:val="00641A63"/>
    <w:rsid w:val="00644074"/>
    <w:rsid w:val="006509F2"/>
    <w:rsid w:val="00650E5C"/>
    <w:rsid w:val="00652A36"/>
    <w:rsid w:val="00660BF3"/>
    <w:rsid w:val="00662EF3"/>
    <w:rsid w:val="006652E3"/>
    <w:rsid w:val="0066545D"/>
    <w:rsid w:val="00667910"/>
    <w:rsid w:val="0067008A"/>
    <w:rsid w:val="0067050C"/>
    <w:rsid w:val="0067144F"/>
    <w:rsid w:val="00683125"/>
    <w:rsid w:val="00684636"/>
    <w:rsid w:val="0068625B"/>
    <w:rsid w:val="00691164"/>
    <w:rsid w:val="00694142"/>
    <w:rsid w:val="00695CD5"/>
    <w:rsid w:val="00696F45"/>
    <w:rsid w:val="0069771D"/>
    <w:rsid w:val="00697E25"/>
    <w:rsid w:val="006A330C"/>
    <w:rsid w:val="006A5F20"/>
    <w:rsid w:val="006B1187"/>
    <w:rsid w:val="006B24D1"/>
    <w:rsid w:val="006B2E19"/>
    <w:rsid w:val="006B7776"/>
    <w:rsid w:val="006C239D"/>
    <w:rsid w:val="006C6DEC"/>
    <w:rsid w:val="006C7037"/>
    <w:rsid w:val="006D0EB4"/>
    <w:rsid w:val="006D10B9"/>
    <w:rsid w:val="006D1EB9"/>
    <w:rsid w:val="006D4FA9"/>
    <w:rsid w:val="006E2751"/>
    <w:rsid w:val="006E362B"/>
    <w:rsid w:val="006E3688"/>
    <w:rsid w:val="006E47B7"/>
    <w:rsid w:val="006E74F2"/>
    <w:rsid w:val="006F4427"/>
    <w:rsid w:val="006F6B9C"/>
    <w:rsid w:val="00703CC8"/>
    <w:rsid w:val="00706AE9"/>
    <w:rsid w:val="00710391"/>
    <w:rsid w:val="007108AD"/>
    <w:rsid w:val="0071154E"/>
    <w:rsid w:val="0071381D"/>
    <w:rsid w:val="00714F21"/>
    <w:rsid w:val="00715001"/>
    <w:rsid w:val="00715B54"/>
    <w:rsid w:val="00717F2A"/>
    <w:rsid w:val="00720136"/>
    <w:rsid w:val="00720795"/>
    <w:rsid w:val="00722E10"/>
    <w:rsid w:val="0072578A"/>
    <w:rsid w:val="00731A60"/>
    <w:rsid w:val="0073221E"/>
    <w:rsid w:val="00732621"/>
    <w:rsid w:val="00733792"/>
    <w:rsid w:val="00734617"/>
    <w:rsid w:val="00735525"/>
    <w:rsid w:val="00740E77"/>
    <w:rsid w:val="00741021"/>
    <w:rsid w:val="00741162"/>
    <w:rsid w:val="007417FD"/>
    <w:rsid w:val="00746C0D"/>
    <w:rsid w:val="00747080"/>
    <w:rsid w:val="00747100"/>
    <w:rsid w:val="00750AFA"/>
    <w:rsid w:val="00750B57"/>
    <w:rsid w:val="00752F3E"/>
    <w:rsid w:val="0075339F"/>
    <w:rsid w:val="0075345A"/>
    <w:rsid w:val="00754E0D"/>
    <w:rsid w:val="00755761"/>
    <w:rsid w:val="00755C92"/>
    <w:rsid w:val="00760382"/>
    <w:rsid w:val="00761061"/>
    <w:rsid w:val="00761DC4"/>
    <w:rsid w:val="007654D4"/>
    <w:rsid w:val="00765B39"/>
    <w:rsid w:val="00771543"/>
    <w:rsid w:val="00774565"/>
    <w:rsid w:val="00776565"/>
    <w:rsid w:val="007803B3"/>
    <w:rsid w:val="007806BC"/>
    <w:rsid w:val="00783A71"/>
    <w:rsid w:val="007860B6"/>
    <w:rsid w:val="00787B8B"/>
    <w:rsid w:val="007902D6"/>
    <w:rsid w:val="007910CF"/>
    <w:rsid w:val="00792BF8"/>
    <w:rsid w:val="00792F90"/>
    <w:rsid w:val="00793016"/>
    <w:rsid w:val="0079461C"/>
    <w:rsid w:val="00795384"/>
    <w:rsid w:val="00795400"/>
    <w:rsid w:val="00796285"/>
    <w:rsid w:val="007965EB"/>
    <w:rsid w:val="00796903"/>
    <w:rsid w:val="007A45CA"/>
    <w:rsid w:val="007A5D45"/>
    <w:rsid w:val="007A6DF6"/>
    <w:rsid w:val="007A7B00"/>
    <w:rsid w:val="007B069A"/>
    <w:rsid w:val="007B187C"/>
    <w:rsid w:val="007B32D5"/>
    <w:rsid w:val="007B7D88"/>
    <w:rsid w:val="007C05F5"/>
    <w:rsid w:val="007C2C6E"/>
    <w:rsid w:val="007C4B89"/>
    <w:rsid w:val="007C53A8"/>
    <w:rsid w:val="007C6709"/>
    <w:rsid w:val="007C729C"/>
    <w:rsid w:val="007D1061"/>
    <w:rsid w:val="007D38D4"/>
    <w:rsid w:val="007D4062"/>
    <w:rsid w:val="007D44DF"/>
    <w:rsid w:val="007D5D6E"/>
    <w:rsid w:val="007D66C9"/>
    <w:rsid w:val="007E01CD"/>
    <w:rsid w:val="007E13FF"/>
    <w:rsid w:val="007E78ED"/>
    <w:rsid w:val="007E7A65"/>
    <w:rsid w:val="007F1DCD"/>
    <w:rsid w:val="007F27F3"/>
    <w:rsid w:val="00800C60"/>
    <w:rsid w:val="00806C22"/>
    <w:rsid w:val="008078FA"/>
    <w:rsid w:val="00807AC7"/>
    <w:rsid w:val="00807EFB"/>
    <w:rsid w:val="008110F0"/>
    <w:rsid w:val="00812946"/>
    <w:rsid w:val="00814A90"/>
    <w:rsid w:val="00815876"/>
    <w:rsid w:val="0081728E"/>
    <w:rsid w:val="0082306D"/>
    <w:rsid w:val="00831574"/>
    <w:rsid w:val="00834554"/>
    <w:rsid w:val="00835F19"/>
    <w:rsid w:val="00841DE0"/>
    <w:rsid w:val="008469A6"/>
    <w:rsid w:val="008526E2"/>
    <w:rsid w:val="00855D0D"/>
    <w:rsid w:val="00861759"/>
    <w:rsid w:val="00861C53"/>
    <w:rsid w:val="00861DDF"/>
    <w:rsid w:val="00862052"/>
    <w:rsid w:val="00863BD3"/>
    <w:rsid w:val="00863E5F"/>
    <w:rsid w:val="00863FCA"/>
    <w:rsid w:val="0086470F"/>
    <w:rsid w:val="00870EE0"/>
    <w:rsid w:val="00873B9C"/>
    <w:rsid w:val="00873E93"/>
    <w:rsid w:val="0087723D"/>
    <w:rsid w:val="00877CD1"/>
    <w:rsid w:val="0088270E"/>
    <w:rsid w:val="0088662A"/>
    <w:rsid w:val="00887E30"/>
    <w:rsid w:val="00890266"/>
    <w:rsid w:val="00890D5B"/>
    <w:rsid w:val="00893CAE"/>
    <w:rsid w:val="0089421E"/>
    <w:rsid w:val="008A0305"/>
    <w:rsid w:val="008A2ABC"/>
    <w:rsid w:val="008A2D8E"/>
    <w:rsid w:val="008A523C"/>
    <w:rsid w:val="008A6BD2"/>
    <w:rsid w:val="008A78D8"/>
    <w:rsid w:val="008A791C"/>
    <w:rsid w:val="008B57B2"/>
    <w:rsid w:val="008B5978"/>
    <w:rsid w:val="008B5D72"/>
    <w:rsid w:val="008C068D"/>
    <w:rsid w:val="008C5DE3"/>
    <w:rsid w:val="008C7319"/>
    <w:rsid w:val="008D2855"/>
    <w:rsid w:val="008D38DD"/>
    <w:rsid w:val="008D3DF5"/>
    <w:rsid w:val="008D4062"/>
    <w:rsid w:val="008D7CFE"/>
    <w:rsid w:val="008E082B"/>
    <w:rsid w:val="008E0B04"/>
    <w:rsid w:val="008E19FD"/>
    <w:rsid w:val="008E3AF2"/>
    <w:rsid w:val="008E70E3"/>
    <w:rsid w:val="008F043E"/>
    <w:rsid w:val="008F0F47"/>
    <w:rsid w:val="008F38BA"/>
    <w:rsid w:val="008F41A4"/>
    <w:rsid w:val="009008F4"/>
    <w:rsid w:val="00900E09"/>
    <w:rsid w:val="0090372B"/>
    <w:rsid w:val="009049C3"/>
    <w:rsid w:val="00904CFC"/>
    <w:rsid w:val="00905381"/>
    <w:rsid w:val="00905E14"/>
    <w:rsid w:val="00907195"/>
    <w:rsid w:val="0090736A"/>
    <w:rsid w:val="00912A5F"/>
    <w:rsid w:val="00912F40"/>
    <w:rsid w:val="009146B1"/>
    <w:rsid w:val="00915014"/>
    <w:rsid w:val="009155DF"/>
    <w:rsid w:val="009163A9"/>
    <w:rsid w:val="009176D3"/>
    <w:rsid w:val="00917833"/>
    <w:rsid w:val="009357EA"/>
    <w:rsid w:val="009360CA"/>
    <w:rsid w:val="009360E5"/>
    <w:rsid w:val="00937C40"/>
    <w:rsid w:val="00941B41"/>
    <w:rsid w:val="00943716"/>
    <w:rsid w:val="00946D16"/>
    <w:rsid w:val="00950049"/>
    <w:rsid w:val="00955AA5"/>
    <w:rsid w:val="00957FC8"/>
    <w:rsid w:val="00960701"/>
    <w:rsid w:val="009625D0"/>
    <w:rsid w:val="009642AC"/>
    <w:rsid w:val="00965105"/>
    <w:rsid w:val="009734AE"/>
    <w:rsid w:val="00977529"/>
    <w:rsid w:val="00980983"/>
    <w:rsid w:val="00983E5F"/>
    <w:rsid w:val="00984503"/>
    <w:rsid w:val="00987ABC"/>
    <w:rsid w:val="0099213D"/>
    <w:rsid w:val="009929D0"/>
    <w:rsid w:val="00994955"/>
    <w:rsid w:val="00994BC7"/>
    <w:rsid w:val="00994E87"/>
    <w:rsid w:val="009963BA"/>
    <w:rsid w:val="009A1964"/>
    <w:rsid w:val="009A19B9"/>
    <w:rsid w:val="009A36E1"/>
    <w:rsid w:val="009A53DD"/>
    <w:rsid w:val="009A61AD"/>
    <w:rsid w:val="009A6F45"/>
    <w:rsid w:val="009A77CA"/>
    <w:rsid w:val="009A7E55"/>
    <w:rsid w:val="009B319A"/>
    <w:rsid w:val="009B43B0"/>
    <w:rsid w:val="009B5CAC"/>
    <w:rsid w:val="009B6528"/>
    <w:rsid w:val="009B7E56"/>
    <w:rsid w:val="009C1046"/>
    <w:rsid w:val="009C1289"/>
    <w:rsid w:val="009C1492"/>
    <w:rsid w:val="009C1D86"/>
    <w:rsid w:val="009C2DC9"/>
    <w:rsid w:val="009C3613"/>
    <w:rsid w:val="009C55F3"/>
    <w:rsid w:val="009C663F"/>
    <w:rsid w:val="009C7CEC"/>
    <w:rsid w:val="009D034F"/>
    <w:rsid w:val="009D111B"/>
    <w:rsid w:val="009D1395"/>
    <w:rsid w:val="009D264A"/>
    <w:rsid w:val="009D49DE"/>
    <w:rsid w:val="009D5E48"/>
    <w:rsid w:val="009D6AB5"/>
    <w:rsid w:val="009E09F4"/>
    <w:rsid w:val="009E10AE"/>
    <w:rsid w:val="009E279B"/>
    <w:rsid w:val="009E27BA"/>
    <w:rsid w:val="009E2F51"/>
    <w:rsid w:val="009E54BD"/>
    <w:rsid w:val="009E5D01"/>
    <w:rsid w:val="009E63B9"/>
    <w:rsid w:val="009E770F"/>
    <w:rsid w:val="009F0279"/>
    <w:rsid w:val="009F11DA"/>
    <w:rsid w:val="009F165B"/>
    <w:rsid w:val="009F2C10"/>
    <w:rsid w:val="009F2E54"/>
    <w:rsid w:val="009F582F"/>
    <w:rsid w:val="00A01071"/>
    <w:rsid w:val="00A040FB"/>
    <w:rsid w:val="00A04582"/>
    <w:rsid w:val="00A056AC"/>
    <w:rsid w:val="00A0641E"/>
    <w:rsid w:val="00A0676C"/>
    <w:rsid w:val="00A142AE"/>
    <w:rsid w:val="00A143FF"/>
    <w:rsid w:val="00A20478"/>
    <w:rsid w:val="00A21EA8"/>
    <w:rsid w:val="00A25E25"/>
    <w:rsid w:val="00A27538"/>
    <w:rsid w:val="00A30B1C"/>
    <w:rsid w:val="00A32654"/>
    <w:rsid w:val="00A33625"/>
    <w:rsid w:val="00A408E4"/>
    <w:rsid w:val="00A417BB"/>
    <w:rsid w:val="00A41F9E"/>
    <w:rsid w:val="00A43136"/>
    <w:rsid w:val="00A4539E"/>
    <w:rsid w:val="00A46412"/>
    <w:rsid w:val="00A51287"/>
    <w:rsid w:val="00A51729"/>
    <w:rsid w:val="00A52207"/>
    <w:rsid w:val="00A538B9"/>
    <w:rsid w:val="00A549B3"/>
    <w:rsid w:val="00A575A0"/>
    <w:rsid w:val="00A6226A"/>
    <w:rsid w:val="00A62CDB"/>
    <w:rsid w:val="00A631F6"/>
    <w:rsid w:val="00A65315"/>
    <w:rsid w:val="00A66E39"/>
    <w:rsid w:val="00A7065A"/>
    <w:rsid w:val="00A70B4E"/>
    <w:rsid w:val="00A70EB8"/>
    <w:rsid w:val="00A72DF6"/>
    <w:rsid w:val="00A72EE0"/>
    <w:rsid w:val="00A745DB"/>
    <w:rsid w:val="00A7530D"/>
    <w:rsid w:val="00A76B07"/>
    <w:rsid w:val="00A8188F"/>
    <w:rsid w:val="00A83491"/>
    <w:rsid w:val="00A84479"/>
    <w:rsid w:val="00A91A57"/>
    <w:rsid w:val="00AA1A6F"/>
    <w:rsid w:val="00AA2FA3"/>
    <w:rsid w:val="00AA6C34"/>
    <w:rsid w:val="00AB497B"/>
    <w:rsid w:val="00AC09BB"/>
    <w:rsid w:val="00AC0FAA"/>
    <w:rsid w:val="00AC1276"/>
    <w:rsid w:val="00AC2177"/>
    <w:rsid w:val="00AC26A3"/>
    <w:rsid w:val="00AC2FB5"/>
    <w:rsid w:val="00AC3165"/>
    <w:rsid w:val="00AC336D"/>
    <w:rsid w:val="00AC78F7"/>
    <w:rsid w:val="00AD036E"/>
    <w:rsid w:val="00AD2E16"/>
    <w:rsid w:val="00AD33DE"/>
    <w:rsid w:val="00AE56B9"/>
    <w:rsid w:val="00AF1047"/>
    <w:rsid w:val="00AF17A9"/>
    <w:rsid w:val="00AF2828"/>
    <w:rsid w:val="00AF2E59"/>
    <w:rsid w:val="00AF434C"/>
    <w:rsid w:val="00AF610F"/>
    <w:rsid w:val="00AF668E"/>
    <w:rsid w:val="00B0214C"/>
    <w:rsid w:val="00B07D93"/>
    <w:rsid w:val="00B11E79"/>
    <w:rsid w:val="00B157D2"/>
    <w:rsid w:val="00B17DCB"/>
    <w:rsid w:val="00B2233B"/>
    <w:rsid w:val="00B2388F"/>
    <w:rsid w:val="00B23F2C"/>
    <w:rsid w:val="00B24AEC"/>
    <w:rsid w:val="00B2687E"/>
    <w:rsid w:val="00B27E7D"/>
    <w:rsid w:val="00B32B7B"/>
    <w:rsid w:val="00B407E9"/>
    <w:rsid w:val="00B43AD8"/>
    <w:rsid w:val="00B50AAD"/>
    <w:rsid w:val="00B52140"/>
    <w:rsid w:val="00B525DA"/>
    <w:rsid w:val="00B5296E"/>
    <w:rsid w:val="00B60AB5"/>
    <w:rsid w:val="00B611B2"/>
    <w:rsid w:val="00B674DE"/>
    <w:rsid w:val="00B7064D"/>
    <w:rsid w:val="00B77E1E"/>
    <w:rsid w:val="00B821A2"/>
    <w:rsid w:val="00B8284A"/>
    <w:rsid w:val="00B83641"/>
    <w:rsid w:val="00B94328"/>
    <w:rsid w:val="00B960F6"/>
    <w:rsid w:val="00B96C61"/>
    <w:rsid w:val="00B97648"/>
    <w:rsid w:val="00BA2B61"/>
    <w:rsid w:val="00BA37BC"/>
    <w:rsid w:val="00BA3CCF"/>
    <w:rsid w:val="00BA3E7C"/>
    <w:rsid w:val="00BA4566"/>
    <w:rsid w:val="00BA5463"/>
    <w:rsid w:val="00BA5ABA"/>
    <w:rsid w:val="00BA5FB4"/>
    <w:rsid w:val="00BA6516"/>
    <w:rsid w:val="00BA73FB"/>
    <w:rsid w:val="00BB1DEB"/>
    <w:rsid w:val="00BB2AC6"/>
    <w:rsid w:val="00BB2DE1"/>
    <w:rsid w:val="00BB348F"/>
    <w:rsid w:val="00BC16FB"/>
    <w:rsid w:val="00BC35C5"/>
    <w:rsid w:val="00BC378D"/>
    <w:rsid w:val="00BC45A8"/>
    <w:rsid w:val="00BC483B"/>
    <w:rsid w:val="00BC5CDC"/>
    <w:rsid w:val="00BC62F2"/>
    <w:rsid w:val="00BC7644"/>
    <w:rsid w:val="00BD3B84"/>
    <w:rsid w:val="00BD79CC"/>
    <w:rsid w:val="00BE19B2"/>
    <w:rsid w:val="00BE3CD5"/>
    <w:rsid w:val="00BE47E8"/>
    <w:rsid w:val="00BE4FDB"/>
    <w:rsid w:val="00BE5A21"/>
    <w:rsid w:val="00BE668C"/>
    <w:rsid w:val="00BE6AC0"/>
    <w:rsid w:val="00BF155E"/>
    <w:rsid w:val="00BF2FF1"/>
    <w:rsid w:val="00BF60E6"/>
    <w:rsid w:val="00BF7C77"/>
    <w:rsid w:val="00C01EAA"/>
    <w:rsid w:val="00C04E33"/>
    <w:rsid w:val="00C05837"/>
    <w:rsid w:val="00C05917"/>
    <w:rsid w:val="00C106CE"/>
    <w:rsid w:val="00C13292"/>
    <w:rsid w:val="00C15296"/>
    <w:rsid w:val="00C17098"/>
    <w:rsid w:val="00C17D09"/>
    <w:rsid w:val="00C222CF"/>
    <w:rsid w:val="00C25DB1"/>
    <w:rsid w:val="00C25E19"/>
    <w:rsid w:val="00C270A5"/>
    <w:rsid w:val="00C27855"/>
    <w:rsid w:val="00C27BDE"/>
    <w:rsid w:val="00C315A9"/>
    <w:rsid w:val="00C32D34"/>
    <w:rsid w:val="00C34312"/>
    <w:rsid w:val="00C34C57"/>
    <w:rsid w:val="00C34DE0"/>
    <w:rsid w:val="00C350B8"/>
    <w:rsid w:val="00C353E5"/>
    <w:rsid w:val="00C4024B"/>
    <w:rsid w:val="00C40FE1"/>
    <w:rsid w:val="00C41A16"/>
    <w:rsid w:val="00C426FA"/>
    <w:rsid w:val="00C42CF5"/>
    <w:rsid w:val="00C4515E"/>
    <w:rsid w:val="00C462CC"/>
    <w:rsid w:val="00C47DC3"/>
    <w:rsid w:val="00C5055E"/>
    <w:rsid w:val="00C505D8"/>
    <w:rsid w:val="00C55D0F"/>
    <w:rsid w:val="00C5736E"/>
    <w:rsid w:val="00C57FF8"/>
    <w:rsid w:val="00C60B0B"/>
    <w:rsid w:val="00C6145A"/>
    <w:rsid w:val="00C61668"/>
    <w:rsid w:val="00C64937"/>
    <w:rsid w:val="00C65D18"/>
    <w:rsid w:val="00C67925"/>
    <w:rsid w:val="00C710E1"/>
    <w:rsid w:val="00C73B5F"/>
    <w:rsid w:val="00C7682E"/>
    <w:rsid w:val="00C82DBF"/>
    <w:rsid w:val="00C82DDF"/>
    <w:rsid w:val="00C86DF7"/>
    <w:rsid w:val="00C8723E"/>
    <w:rsid w:val="00C902BA"/>
    <w:rsid w:val="00C93921"/>
    <w:rsid w:val="00C94A14"/>
    <w:rsid w:val="00CA1D41"/>
    <w:rsid w:val="00CA4DEB"/>
    <w:rsid w:val="00CB00F2"/>
    <w:rsid w:val="00CB2B3F"/>
    <w:rsid w:val="00CB7935"/>
    <w:rsid w:val="00CC0DA3"/>
    <w:rsid w:val="00CC3DBB"/>
    <w:rsid w:val="00CC60E3"/>
    <w:rsid w:val="00CD02EA"/>
    <w:rsid w:val="00CD0852"/>
    <w:rsid w:val="00CD19B5"/>
    <w:rsid w:val="00CD6331"/>
    <w:rsid w:val="00CE13EE"/>
    <w:rsid w:val="00CE78FE"/>
    <w:rsid w:val="00CF0678"/>
    <w:rsid w:val="00CF0AC7"/>
    <w:rsid w:val="00D05468"/>
    <w:rsid w:val="00D058C3"/>
    <w:rsid w:val="00D06776"/>
    <w:rsid w:val="00D1499C"/>
    <w:rsid w:val="00D16AA5"/>
    <w:rsid w:val="00D16F3C"/>
    <w:rsid w:val="00D17D6A"/>
    <w:rsid w:val="00D20293"/>
    <w:rsid w:val="00D21544"/>
    <w:rsid w:val="00D231FF"/>
    <w:rsid w:val="00D235F7"/>
    <w:rsid w:val="00D23AF1"/>
    <w:rsid w:val="00D23CAA"/>
    <w:rsid w:val="00D24B4F"/>
    <w:rsid w:val="00D24F40"/>
    <w:rsid w:val="00D263EA"/>
    <w:rsid w:val="00D278FD"/>
    <w:rsid w:val="00D4101D"/>
    <w:rsid w:val="00D4292A"/>
    <w:rsid w:val="00D42B61"/>
    <w:rsid w:val="00D42F60"/>
    <w:rsid w:val="00D442BE"/>
    <w:rsid w:val="00D46760"/>
    <w:rsid w:val="00D46AEC"/>
    <w:rsid w:val="00D474D1"/>
    <w:rsid w:val="00D56B0A"/>
    <w:rsid w:val="00D5796B"/>
    <w:rsid w:val="00D60FA6"/>
    <w:rsid w:val="00D63827"/>
    <w:rsid w:val="00D638F4"/>
    <w:rsid w:val="00D65B39"/>
    <w:rsid w:val="00D71F8F"/>
    <w:rsid w:val="00D73475"/>
    <w:rsid w:val="00D74F40"/>
    <w:rsid w:val="00D777CE"/>
    <w:rsid w:val="00D81728"/>
    <w:rsid w:val="00D8551F"/>
    <w:rsid w:val="00D86072"/>
    <w:rsid w:val="00D9158C"/>
    <w:rsid w:val="00D924F2"/>
    <w:rsid w:val="00D92B69"/>
    <w:rsid w:val="00D9341C"/>
    <w:rsid w:val="00DA0AE2"/>
    <w:rsid w:val="00DA191C"/>
    <w:rsid w:val="00DA6A95"/>
    <w:rsid w:val="00DA71C6"/>
    <w:rsid w:val="00DB0155"/>
    <w:rsid w:val="00DB2880"/>
    <w:rsid w:val="00DB35C0"/>
    <w:rsid w:val="00DB4499"/>
    <w:rsid w:val="00DB4761"/>
    <w:rsid w:val="00DB65E3"/>
    <w:rsid w:val="00DB717E"/>
    <w:rsid w:val="00DC023A"/>
    <w:rsid w:val="00DC0A3E"/>
    <w:rsid w:val="00DC0DF2"/>
    <w:rsid w:val="00DC3CD9"/>
    <w:rsid w:val="00DC4965"/>
    <w:rsid w:val="00DC5C92"/>
    <w:rsid w:val="00DC5DEA"/>
    <w:rsid w:val="00DD16E9"/>
    <w:rsid w:val="00DD184D"/>
    <w:rsid w:val="00DD3926"/>
    <w:rsid w:val="00DD4C8A"/>
    <w:rsid w:val="00DE21C9"/>
    <w:rsid w:val="00DE66B0"/>
    <w:rsid w:val="00DF0A2A"/>
    <w:rsid w:val="00DF0CAE"/>
    <w:rsid w:val="00DF17C7"/>
    <w:rsid w:val="00DF3C67"/>
    <w:rsid w:val="00DF4ECC"/>
    <w:rsid w:val="00DF577F"/>
    <w:rsid w:val="00DF64D1"/>
    <w:rsid w:val="00DF6AD5"/>
    <w:rsid w:val="00E04D0B"/>
    <w:rsid w:val="00E06FC5"/>
    <w:rsid w:val="00E07BCE"/>
    <w:rsid w:val="00E13E98"/>
    <w:rsid w:val="00E13ED5"/>
    <w:rsid w:val="00E14E22"/>
    <w:rsid w:val="00E16094"/>
    <w:rsid w:val="00E20FC5"/>
    <w:rsid w:val="00E21917"/>
    <w:rsid w:val="00E23A50"/>
    <w:rsid w:val="00E2600D"/>
    <w:rsid w:val="00E269AD"/>
    <w:rsid w:val="00E271F3"/>
    <w:rsid w:val="00E27D1A"/>
    <w:rsid w:val="00E34832"/>
    <w:rsid w:val="00E36B1F"/>
    <w:rsid w:val="00E36F5D"/>
    <w:rsid w:val="00E421E8"/>
    <w:rsid w:val="00E477D9"/>
    <w:rsid w:val="00E52798"/>
    <w:rsid w:val="00E5360D"/>
    <w:rsid w:val="00E55B76"/>
    <w:rsid w:val="00E57310"/>
    <w:rsid w:val="00E60CDF"/>
    <w:rsid w:val="00E6238D"/>
    <w:rsid w:val="00E63478"/>
    <w:rsid w:val="00E64268"/>
    <w:rsid w:val="00E6627F"/>
    <w:rsid w:val="00E67CFA"/>
    <w:rsid w:val="00E70241"/>
    <w:rsid w:val="00E70F1E"/>
    <w:rsid w:val="00E72662"/>
    <w:rsid w:val="00E73B81"/>
    <w:rsid w:val="00E75187"/>
    <w:rsid w:val="00E776D9"/>
    <w:rsid w:val="00E7774F"/>
    <w:rsid w:val="00E810A2"/>
    <w:rsid w:val="00E81D43"/>
    <w:rsid w:val="00E8224E"/>
    <w:rsid w:val="00E87918"/>
    <w:rsid w:val="00E93D87"/>
    <w:rsid w:val="00E961FE"/>
    <w:rsid w:val="00EA1F55"/>
    <w:rsid w:val="00EA280B"/>
    <w:rsid w:val="00EA2B74"/>
    <w:rsid w:val="00EA3470"/>
    <w:rsid w:val="00EA410A"/>
    <w:rsid w:val="00EB032B"/>
    <w:rsid w:val="00EB05C3"/>
    <w:rsid w:val="00EB2760"/>
    <w:rsid w:val="00EB482D"/>
    <w:rsid w:val="00EB5FFC"/>
    <w:rsid w:val="00EB7328"/>
    <w:rsid w:val="00EC1735"/>
    <w:rsid w:val="00EC1CA7"/>
    <w:rsid w:val="00EC3189"/>
    <w:rsid w:val="00ED3D33"/>
    <w:rsid w:val="00EE1224"/>
    <w:rsid w:val="00EE2BF0"/>
    <w:rsid w:val="00EE2E04"/>
    <w:rsid w:val="00EE6364"/>
    <w:rsid w:val="00EF1795"/>
    <w:rsid w:val="00EF25E3"/>
    <w:rsid w:val="00EF367E"/>
    <w:rsid w:val="00EF518B"/>
    <w:rsid w:val="00EF5C31"/>
    <w:rsid w:val="00EF611F"/>
    <w:rsid w:val="00EF7C32"/>
    <w:rsid w:val="00F01F1A"/>
    <w:rsid w:val="00F028DD"/>
    <w:rsid w:val="00F037F2"/>
    <w:rsid w:val="00F05ADD"/>
    <w:rsid w:val="00F066EB"/>
    <w:rsid w:val="00F06DAE"/>
    <w:rsid w:val="00F103CE"/>
    <w:rsid w:val="00F10A32"/>
    <w:rsid w:val="00F10A6F"/>
    <w:rsid w:val="00F12B31"/>
    <w:rsid w:val="00F13D84"/>
    <w:rsid w:val="00F14D10"/>
    <w:rsid w:val="00F14FFD"/>
    <w:rsid w:val="00F2260C"/>
    <w:rsid w:val="00F304A4"/>
    <w:rsid w:val="00F30F08"/>
    <w:rsid w:val="00F31037"/>
    <w:rsid w:val="00F31254"/>
    <w:rsid w:val="00F3192C"/>
    <w:rsid w:val="00F32077"/>
    <w:rsid w:val="00F338B2"/>
    <w:rsid w:val="00F33CB1"/>
    <w:rsid w:val="00F3415B"/>
    <w:rsid w:val="00F3624B"/>
    <w:rsid w:val="00F36D66"/>
    <w:rsid w:val="00F456A4"/>
    <w:rsid w:val="00F476A0"/>
    <w:rsid w:val="00F50FC2"/>
    <w:rsid w:val="00F55079"/>
    <w:rsid w:val="00F66C06"/>
    <w:rsid w:val="00F67D2B"/>
    <w:rsid w:val="00F73274"/>
    <w:rsid w:val="00F7359F"/>
    <w:rsid w:val="00F741E4"/>
    <w:rsid w:val="00F753C8"/>
    <w:rsid w:val="00F76B05"/>
    <w:rsid w:val="00F77CE7"/>
    <w:rsid w:val="00F82E2B"/>
    <w:rsid w:val="00F84E20"/>
    <w:rsid w:val="00F87B68"/>
    <w:rsid w:val="00F90A2C"/>
    <w:rsid w:val="00F92B77"/>
    <w:rsid w:val="00F94501"/>
    <w:rsid w:val="00F95D36"/>
    <w:rsid w:val="00F97512"/>
    <w:rsid w:val="00FA2D1D"/>
    <w:rsid w:val="00FA492E"/>
    <w:rsid w:val="00FA55DE"/>
    <w:rsid w:val="00FA6238"/>
    <w:rsid w:val="00FA7903"/>
    <w:rsid w:val="00FB4D34"/>
    <w:rsid w:val="00FB54BF"/>
    <w:rsid w:val="00FB5CE1"/>
    <w:rsid w:val="00FB7E9B"/>
    <w:rsid w:val="00FC16B9"/>
    <w:rsid w:val="00FC33C5"/>
    <w:rsid w:val="00FC52D0"/>
    <w:rsid w:val="00FC5F5E"/>
    <w:rsid w:val="00FC746C"/>
    <w:rsid w:val="00FD40AA"/>
    <w:rsid w:val="00FD46C7"/>
    <w:rsid w:val="00FE155B"/>
    <w:rsid w:val="00FE18E5"/>
    <w:rsid w:val="00FE3A0E"/>
    <w:rsid w:val="00FE4A67"/>
    <w:rsid w:val="00FE53C6"/>
    <w:rsid w:val="00FE5FBC"/>
    <w:rsid w:val="00FF3B80"/>
    <w:rsid w:val="00FF3D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A03A9CA"/>
  <w15:docId w15:val="{7C62D4FA-3A04-47AF-BD3A-B9C69E4D0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819"/>
  </w:style>
  <w:style w:type="paragraph" w:styleId="Heading1">
    <w:name w:val="heading 1"/>
    <w:basedOn w:val="Normal"/>
    <w:next w:val="Normal"/>
    <w:link w:val="Heading1Char"/>
    <w:uiPriority w:val="9"/>
    <w:qFormat/>
    <w:rsid w:val="000534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5346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F439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819"/>
    <w:pPr>
      <w:ind w:left="720"/>
      <w:contextualSpacing/>
    </w:pPr>
  </w:style>
  <w:style w:type="character" w:customStyle="1" w:styleId="Heading1Char">
    <w:name w:val="Heading 1 Char"/>
    <w:basedOn w:val="DefaultParagraphFont"/>
    <w:link w:val="Heading1"/>
    <w:uiPriority w:val="9"/>
    <w:rsid w:val="0005346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53467"/>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053467"/>
    <w:pPr>
      <w:outlineLvl w:val="9"/>
    </w:pPr>
    <w:rPr>
      <w:lang w:eastAsia="ja-JP"/>
    </w:rPr>
  </w:style>
  <w:style w:type="paragraph" w:styleId="TOC1">
    <w:name w:val="toc 1"/>
    <w:basedOn w:val="Normal"/>
    <w:next w:val="Normal"/>
    <w:autoRedefine/>
    <w:uiPriority w:val="39"/>
    <w:unhideWhenUsed/>
    <w:rsid w:val="00355833"/>
    <w:pPr>
      <w:tabs>
        <w:tab w:val="right" w:leader="dot" w:pos="9350"/>
      </w:tabs>
      <w:spacing w:after="100" w:line="240" w:lineRule="auto"/>
    </w:pPr>
  </w:style>
  <w:style w:type="paragraph" w:styleId="TOC2">
    <w:name w:val="toc 2"/>
    <w:basedOn w:val="Normal"/>
    <w:next w:val="Normal"/>
    <w:autoRedefine/>
    <w:uiPriority w:val="39"/>
    <w:unhideWhenUsed/>
    <w:rsid w:val="00C64937"/>
    <w:pPr>
      <w:tabs>
        <w:tab w:val="left" w:pos="880"/>
        <w:tab w:val="right" w:leader="dot" w:pos="9350"/>
      </w:tabs>
      <w:spacing w:after="0" w:line="240" w:lineRule="auto"/>
      <w:ind w:left="220"/>
    </w:pPr>
    <w:rPr>
      <w:rFonts w:ascii="Times New Roman" w:hAnsi="Times New Roman" w:cs="Times New Roman"/>
      <w:noProof/>
      <w:sz w:val="24"/>
      <w:szCs w:val="24"/>
    </w:rPr>
  </w:style>
  <w:style w:type="character" w:styleId="Hyperlink">
    <w:name w:val="Hyperlink"/>
    <w:basedOn w:val="DefaultParagraphFont"/>
    <w:uiPriority w:val="99"/>
    <w:unhideWhenUsed/>
    <w:rsid w:val="00053467"/>
    <w:rPr>
      <w:color w:val="0000FF" w:themeColor="hyperlink"/>
      <w:u w:val="single"/>
    </w:rPr>
  </w:style>
  <w:style w:type="paragraph" w:styleId="BalloonText">
    <w:name w:val="Balloon Text"/>
    <w:basedOn w:val="Normal"/>
    <w:link w:val="BalloonTextChar"/>
    <w:uiPriority w:val="99"/>
    <w:semiHidden/>
    <w:unhideWhenUsed/>
    <w:rsid w:val="000534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3467"/>
    <w:rPr>
      <w:rFonts w:ascii="Tahoma" w:hAnsi="Tahoma" w:cs="Tahoma"/>
      <w:sz w:val="16"/>
      <w:szCs w:val="16"/>
    </w:rPr>
  </w:style>
  <w:style w:type="table" w:styleId="TableGrid">
    <w:name w:val="Table Grid"/>
    <w:basedOn w:val="TableNormal"/>
    <w:uiPriority w:val="59"/>
    <w:rsid w:val="00363D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63DE2"/>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326CA3"/>
    <w:rPr>
      <w:color w:val="800080" w:themeColor="followedHyperlink"/>
      <w:u w:val="single"/>
    </w:rPr>
  </w:style>
  <w:style w:type="character" w:customStyle="1" w:styleId="Heading3Char">
    <w:name w:val="Heading 3 Char"/>
    <w:basedOn w:val="DefaultParagraphFont"/>
    <w:link w:val="Heading3"/>
    <w:uiPriority w:val="9"/>
    <w:rsid w:val="000F4396"/>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E36F5D"/>
    <w:pPr>
      <w:spacing w:after="100"/>
      <w:ind w:left="440"/>
    </w:pPr>
  </w:style>
  <w:style w:type="paragraph" w:styleId="EndnoteText">
    <w:name w:val="endnote text"/>
    <w:basedOn w:val="Normal"/>
    <w:link w:val="EndnoteTextChar"/>
    <w:uiPriority w:val="99"/>
    <w:unhideWhenUsed/>
    <w:rsid w:val="00761DC4"/>
    <w:pPr>
      <w:spacing w:after="0" w:line="240" w:lineRule="auto"/>
    </w:pPr>
    <w:rPr>
      <w:sz w:val="20"/>
      <w:szCs w:val="20"/>
    </w:rPr>
  </w:style>
  <w:style w:type="character" w:customStyle="1" w:styleId="EndnoteTextChar">
    <w:name w:val="Endnote Text Char"/>
    <w:basedOn w:val="DefaultParagraphFont"/>
    <w:link w:val="EndnoteText"/>
    <w:uiPriority w:val="99"/>
    <w:rsid w:val="00761DC4"/>
    <w:rPr>
      <w:sz w:val="20"/>
      <w:szCs w:val="20"/>
    </w:rPr>
  </w:style>
  <w:style w:type="character" w:styleId="EndnoteReference">
    <w:name w:val="endnote reference"/>
    <w:uiPriority w:val="99"/>
    <w:semiHidden/>
    <w:unhideWhenUsed/>
    <w:rsid w:val="00761DC4"/>
    <w:rPr>
      <w:vertAlign w:val="superscript"/>
    </w:rPr>
  </w:style>
  <w:style w:type="paragraph" w:styleId="NoSpacing">
    <w:name w:val="No Spacing"/>
    <w:link w:val="NoSpacingChar"/>
    <w:uiPriority w:val="1"/>
    <w:qFormat/>
    <w:rsid w:val="002B1884"/>
    <w:pPr>
      <w:spacing w:after="0" w:line="240" w:lineRule="auto"/>
    </w:pPr>
  </w:style>
  <w:style w:type="paragraph" w:styleId="FootnoteText">
    <w:name w:val="footnote text"/>
    <w:aliases w:val="single space,ft,fn,FOOTNOTES,ADB,WB-Fußnotentext,Footnote,Fußnote,Geneva 9,Font: Geneva 9,Boston 10,f,12pt,12pt Знак,12pt Знак Знак Знак Знак Знак,12pt Знак Знак Знак Знак,WB-Fuﬂnotentext,Fuﬂnote,footnote text,Текст сноски Знак"/>
    <w:basedOn w:val="Normal"/>
    <w:link w:val="FootnoteTextChar1"/>
    <w:uiPriority w:val="99"/>
    <w:rsid w:val="002B1884"/>
    <w:pPr>
      <w:spacing w:after="0" w:line="240" w:lineRule="auto"/>
    </w:pPr>
    <w:rPr>
      <w:rFonts w:ascii="Courier" w:eastAsia="Calibri" w:hAnsi="Courier" w:cs="Times New Roman"/>
      <w:sz w:val="20"/>
      <w:szCs w:val="20"/>
      <w:lang w:val="en-GB"/>
    </w:rPr>
  </w:style>
  <w:style w:type="character" w:customStyle="1" w:styleId="FootnoteTextChar">
    <w:name w:val="Footnote Text Char"/>
    <w:aliases w:val="footnote text Char,Текст сноски Знак Char"/>
    <w:basedOn w:val="DefaultParagraphFont"/>
    <w:uiPriority w:val="99"/>
    <w:rsid w:val="002B1884"/>
    <w:rPr>
      <w:sz w:val="20"/>
      <w:szCs w:val="20"/>
    </w:rPr>
  </w:style>
  <w:style w:type="character" w:customStyle="1" w:styleId="FootnoteTextChar1">
    <w:name w:val="Footnote Text Char1"/>
    <w:aliases w:val="single space Char,ft Char,fn Char,FOOTNOTES Char,ADB Char,WB-Fußnotentext Char,Footnote Char,Fußnote Char,Geneva 9 Char,Font: Geneva 9 Char,Boston 10 Char,f Char,12pt Char,12pt Знак Char,12pt Знак Знак Знак Знак Знак Char"/>
    <w:link w:val="FootnoteText"/>
    <w:uiPriority w:val="99"/>
    <w:locked/>
    <w:rsid w:val="002B1884"/>
    <w:rPr>
      <w:rFonts w:ascii="Courier" w:eastAsia="Calibri" w:hAnsi="Courier" w:cs="Times New Roman"/>
      <w:sz w:val="20"/>
      <w:szCs w:val="20"/>
      <w:lang w:val="en-GB"/>
    </w:rPr>
  </w:style>
  <w:style w:type="character" w:styleId="FootnoteReference">
    <w:name w:val="footnote reference"/>
    <w:aliases w:val="16 Point,Superscript 6 Point,ftref, BVI fnr Car Char Char Char Char Char Char Char Char Char Char,BVI fnr Car Char Char Char Char Char Char Char Char Char Char,FNRefe Char Char,BVI fnr Char Char,BVI fnr Char Char Char,BVI fnr,Char Cha"/>
    <w:basedOn w:val="DefaultParagraphFont"/>
    <w:link w:val="BVIfnrChar"/>
    <w:uiPriority w:val="99"/>
    <w:unhideWhenUsed/>
    <w:qFormat/>
    <w:rsid w:val="00516A90"/>
    <w:rPr>
      <w:vertAlign w:val="superscript"/>
    </w:rPr>
  </w:style>
  <w:style w:type="character" w:styleId="CommentReference">
    <w:name w:val="annotation reference"/>
    <w:basedOn w:val="DefaultParagraphFont"/>
    <w:uiPriority w:val="99"/>
    <w:semiHidden/>
    <w:unhideWhenUsed/>
    <w:rsid w:val="00AD33DE"/>
    <w:rPr>
      <w:sz w:val="16"/>
      <w:szCs w:val="16"/>
    </w:rPr>
  </w:style>
  <w:style w:type="paragraph" w:styleId="CommentText">
    <w:name w:val="annotation text"/>
    <w:basedOn w:val="Normal"/>
    <w:link w:val="CommentTextChar"/>
    <w:uiPriority w:val="99"/>
    <w:unhideWhenUsed/>
    <w:rsid w:val="00AD33DE"/>
    <w:pPr>
      <w:spacing w:line="240" w:lineRule="auto"/>
    </w:pPr>
    <w:rPr>
      <w:sz w:val="20"/>
      <w:szCs w:val="20"/>
    </w:rPr>
  </w:style>
  <w:style w:type="character" w:customStyle="1" w:styleId="CommentTextChar">
    <w:name w:val="Comment Text Char"/>
    <w:basedOn w:val="DefaultParagraphFont"/>
    <w:link w:val="CommentText"/>
    <w:uiPriority w:val="99"/>
    <w:rsid w:val="00AD33DE"/>
    <w:rPr>
      <w:sz w:val="20"/>
      <w:szCs w:val="20"/>
    </w:rPr>
  </w:style>
  <w:style w:type="paragraph" w:styleId="CommentSubject">
    <w:name w:val="annotation subject"/>
    <w:basedOn w:val="CommentText"/>
    <w:next w:val="CommentText"/>
    <w:link w:val="CommentSubjectChar"/>
    <w:uiPriority w:val="99"/>
    <w:semiHidden/>
    <w:unhideWhenUsed/>
    <w:rsid w:val="00AD33DE"/>
    <w:rPr>
      <w:b/>
      <w:bCs/>
    </w:rPr>
  </w:style>
  <w:style w:type="character" w:customStyle="1" w:styleId="CommentSubjectChar">
    <w:name w:val="Comment Subject Char"/>
    <w:basedOn w:val="CommentTextChar"/>
    <w:link w:val="CommentSubject"/>
    <w:uiPriority w:val="99"/>
    <w:semiHidden/>
    <w:rsid w:val="00AD33DE"/>
    <w:rPr>
      <w:b/>
      <w:bCs/>
      <w:sz w:val="20"/>
      <w:szCs w:val="20"/>
    </w:rPr>
  </w:style>
  <w:style w:type="paragraph" w:customStyle="1" w:styleId="CM5">
    <w:name w:val="CM5"/>
    <w:basedOn w:val="Default"/>
    <w:next w:val="Default"/>
    <w:uiPriority w:val="99"/>
    <w:rsid w:val="002571F1"/>
    <w:pPr>
      <w:spacing w:line="180" w:lineRule="atLeast"/>
    </w:pPr>
    <w:rPr>
      <w:rFonts w:ascii="Arial" w:hAnsi="Arial" w:cs="Arial"/>
      <w:color w:val="auto"/>
    </w:rPr>
  </w:style>
  <w:style w:type="paragraph" w:customStyle="1" w:styleId="CM6">
    <w:name w:val="CM6"/>
    <w:basedOn w:val="Default"/>
    <w:next w:val="Default"/>
    <w:uiPriority w:val="99"/>
    <w:rsid w:val="002571F1"/>
    <w:pPr>
      <w:spacing w:line="180" w:lineRule="atLeast"/>
    </w:pPr>
    <w:rPr>
      <w:rFonts w:ascii="Arial" w:hAnsi="Arial" w:cs="Arial"/>
      <w:color w:val="auto"/>
    </w:rPr>
  </w:style>
  <w:style w:type="paragraph" w:styleId="NormalWeb">
    <w:name w:val="Normal (Web)"/>
    <w:basedOn w:val="Normal"/>
    <w:uiPriority w:val="99"/>
    <w:unhideWhenUsed/>
    <w:rsid w:val="00835F1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GridTable5Dark-Accent11">
    <w:name w:val="Grid Table 5 Dark - Accent 11"/>
    <w:basedOn w:val="TableNormal"/>
    <w:uiPriority w:val="50"/>
    <w:rsid w:val="008F38B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apple-converted-space">
    <w:name w:val="apple-converted-space"/>
    <w:basedOn w:val="DefaultParagraphFont"/>
    <w:rsid w:val="00C34DE0"/>
  </w:style>
  <w:style w:type="paragraph" w:styleId="BodyText">
    <w:name w:val="Body Text"/>
    <w:basedOn w:val="Normal"/>
    <w:link w:val="BodyTextChar"/>
    <w:rsid w:val="000571BC"/>
    <w:pPr>
      <w:spacing w:after="120" w:line="240" w:lineRule="auto"/>
    </w:pPr>
    <w:rPr>
      <w:rFonts w:ascii="Times New Roman" w:eastAsia="Times New Roman" w:hAnsi="Times New Roman" w:cs="Times New Roman"/>
      <w:sz w:val="24"/>
      <w:szCs w:val="24"/>
      <w:lang w:val="en-GB" w:eastAsia="ru-RU"/>
    </w:rPr>
  </w:style>
  <w:style w:type="character" w:customStyle="1" w:styleId="BodyTextChar">
    <w:name w:val="Body Text Char"/>
    <w:basedOn w:val="DefaultParagraphFont"/>
    <w:link w:val="BodyText"/>
    <w:rsid w:val="000571BC"/>
    <w:rPr>
      <w:rFonts w:ascii="Times New Roman" w:eastAsia="Times New Roman" w:hAnsi="Times New Roman" w:cs="Times New Roman"/>
      <w:sz w:val="24"/>
      <w:szCs w:val="24"/>
      <w:lang w:val="en-GB" w:eastAsia="ru-RU"/>
    </w:rPr>
  </w:style>
  <w:style w:type="paragraph" w:customStyle="1" w:styleId="PlainText1">
    <w:name w:val="Plain Text1"/>
    <w:rsid w:val="000F6D07"/>
    <w:pPr>
      <w:spacing w:after="0" w:line="240" w:lineRule="auto"/>
    </w:pPr>
    <w:rPr>
      <w:rFonts w:ascii="Lucida Grande" w:eastAsia="ヒラギノ角ゴ Pro W3" w:hAnsi="Lucida Grande" w:cs="Times New Roman"/>
      <w:color w:val="000000"/>
      <w:sz w:val="21"/>
      <w:szCs w:val="20"/>
      <w:lang w:val="en-GB" w:eastAsia="en-GB"/>
    </w:rPr>
  </w:style>
  <w:style w:type="paragraph" w:styleId="Header">
    <w:name w:val="header"/>
    <w:basedOn w:val="Normal"/>
    <w:link w:val="HeaderChar"/>
    <w:uiPriority w:val="99"/>
    <w:unhideWhenUsed/>
    <w:rsid w:val="00BC48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483B"/>
  </w:style>
  <w:style w:type="paragraph" w:styleId="Footer">
    <w:name w:val="footer"/>
    <w:basedOn w:val="Normal"/>
    <w:link w:val="FooterChar"/>
    <w:uiPriority w:val="99"/>
    <w:unhideWhenUsed/>
    <w:rsid w:val="00BC48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483B"/>
  </w:style>
  <w:style w:type="character" w:styleId="Emphasis">
    <w:name w:val="Emphasis"/>
    <w:basedOn w:val="DefaultParagraphFont"/>
    <w:uiPriority w:val="20"/>
    <w:qFormat/>
    <w:rsid w:val="00D06776"/>
    <w:rPr>
      <w:i/>
      <w:iCs/>
    </w:rPr>
  </w:style>
  <w:style w:type="table" w:customStyle="1" w:styleId="TableGrid1">
    <w:name w:val="Table Grid1"/>
    <w:basedOn w:val="TableNormal"/>
    <w:next w:val="TableGrid"/>
    <w:uiPriority w:val="59"/>
    <w:rsid w:val="002B1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4A206E"/>
  </w:style>
  <w:style w:type="table" w:customStyle="1" w:styleId="TableGrid2">
    <w:name w:val="Table Grid2"/>
    <w:basedOn w:val="TableNormal"/>
    <w:next w:val="TableGrid"/>
    <w:uiPriority w:val="59"/>
    <w:rsid w:val="004A20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4A20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020CD1"/>
  </w:style>
  <w:style w:type="paragraph" w:customStyle="1" w:styleId="BVIfnrChar">
    <w:name w:val="BVI fnr Char"/>
    <w:aliases w:val="ftref Char,16 Point Char,Superscript 6 Point Char,Footnotes refss Char,Footnote Reference Number Char,nota pié di pagina Char,Times 10 Point Char,Exposant 3 Point Char,Footnote symbol Char,Footnote reference number Char"/>
    <w:basedOn w:val="Normal"/>
    <w:link w:val="FootnoteReference"/>
    <w:uiPriority w:val="99"/>
    <w:rsid w:val="00A408E4"/>
    <w:pPr>
      <w:spacing w:after="160" w:line="240" w:lineRule="exact"/>
    </w:pPr>
    <w:rPr>
      <w:vertAlign w:val="superscript"/>
    </w:rPr>
  </w:style>
  <w:style w:type="character" w:styleId="Strong">
    <w:name w:val="Strong"/>
    <w:basedOn w:val="DefaultParagraphFont"/>
    <w:uiPriority w:val="22"/>
    <w:qFormat/>
    <w:rsid w:val="00A408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30463">
      <w:bodyDiv w:val="1"/>
      <w:marLeft w:val="0"/>
      <w:marRight w:val="0"/>
      <w:marTop w:val="0"/>
      <w:marBottom w:val="0"/>
      <w:divBdr>
        <w:top w:val="none" w:sz="0" w:space="0" w:color="auto"/>
        <w:left w:val="none" w:sz="0" w:space="0" w:color="auto"/>
        <w:bottom w:val="none" w:sz="0" w:space="0" w:color="auto"/>
        <w:right w:val="none" w:sz="0" w:space="0" w:color="auto"/>
      </w:divBdr>
      <w:divsChild>
        <w:div w:id="558441770">
          <w:marLeft w:val="576"/>
          <w:marRight w:val="0"/>
          <w:marTop w:val="80"/>
          <w:marBottom w:val="0"/>
          <w:divBdr>
            <w:top w:val="none" w:sz="0" w:space="0" w:color="auto"/>
            <w:left w:val="none" w:sz="0" w:space="0" w:color="auto"/>
            <w:bottom w:val="none" w:sz="0" w:space="0" w:color="auto"/>
            <w:right w:val="none" w:sz="0" w:space="0" w:color="auto"/>
          </w:divBdr>
        </w:div>
        <w:div w:id="573703425">
          <w:marLeft w:val="576"/>
          <w:marRight w:val="0"/>
          <w:marTop w:val="80"/>
          <w:marBottom w:val="0"/>
          <w:divBdr>
            <w:top w:val="none" w:sz="0" w:space="0" w:color="auto"/>
            <w:left w:val="none" w:sz="0" w:space="0" w:color="auto"/>
            <w:bottom w:val="none" w:sz="0" w:space="0" w:color="auto"/>
            <w:right w:val="none" w:sz="0" w:space="0" w:color="auto"/>
          </w:divBdr>
        </w:div>
        <w:div w:id="1157964069">
          <w:marLeft w:val="576"/>
          <w:marRight w:val="0"/>
          <w:marTop w:val="80"/>
          <w:marBottom w:val="0"/>
          <w:divBdr>
            <w:top w:val="none" w:sz="0" w:space="0" w:color="auto"/>
            <w:left w:val="none" w:sz="0" w:space="0" w:color="auto"/>
            <w:bottom w:val="none" w:sz="0" w:space="0" w:color="auto"/>
            <w:right w:val="none" w:sz="0" w:space="0" w:color="auto"/>
          </w:divBdr>
        </w:div>
        <w:div w:id="1619600372">
          <w:marLeft w:val="576"/>
          <w:marRight w:val="0"/>
          <w:marTop w:val="80"/>
          <w:marBottom w:val="0"/>
          <w:divBdr>
            <w:top w:val="none" w:sz="0" w:space="0" w:color="auto"/>
            <w:left w:val="none" w:sz="0" w:space="0" w:color="auto"/>
            <w:bottom w:val="none" w:sz="0" w:space="0" w:color="auto"/>
            <w:right w:val="none" w:sz="0" w:space="0" w:color="auto"/>
          </w:divBdr>
        </w:div>
        <w:div w:id="1807963599">
          <w:marLeft w:val="576"/>
          <w:marRight w:val="0"/>
          <w:marTop w:val="80"/>
          <w:marBottom w:val="0"/>
          <w:divBdr>
            <w:top w:val="none" w:sz="0" w:space="0" w:color="auto"/>
            <w:left w:val="none" w:sz="0" w:space="0" w:color="auto"/>
            <w:bottom w:val="none" w:sz="0" w:space="0" w:color="auto"/>
            <w:right w:val="none" w:sz="0" w:space="0" w:color="auto"/>
          </w:divBdr>
        </w:div>
      </w:divsChild>
    </w:div>
    <w:div w:id="32393117">
      <w:bodyDiv w:val="1"/>
      <w:marLeft w:val="0"/>
      <w:marRight w:val="0"/>
      <w:marTop w:val="0"/>
      <w:marBottom w:val="0"/>
      <w:divBdr>
        <w:top w:val="none" w:sz="0" w:space="0" w:color="auto"/>
        <w:left w:val="none" w:sz="0" w:space="0" w:color="auto"/>
        <w:bottom w:val="none" w:sz="0" w:space="0" w:color="auto"/>
        <w:right w:val="none" w:sz="0" w:space="0" w:color="auto"/>
      </w:divBdr>
      <w:divsChild>
        <w:div w:id="2089687078">
          <w:marLeft w:val="547"/>
          <w:marRight w:val="0"/>
          <w:marTop w:val="82"/>
          <w:marBottom w:val="0"/>
          <w:divBdr>
            <w:top w:val="none" w:sz="0" w:space="0" w:color="auto"/>
            <w:left w:val="none" w:sz="0" w:space="0" w:color="auto"/>
            <w:bottom w:val="none" w:sz="0" w:space="0" w:color="auto"/>
            <w:right w:val="none" w:sz="0" w:space="0" w:color="auto"/>
          </w:divBdr>
        </w:div>
      </w:divsChild>
    </w:div>
    <w:div w:id="188418945">
      <w:bodyDiv w:val="1"/>
      <w:marLeft w:val="0"/>
      <w:marRight w:val="0"/>
      <w:marTop w:val="0"/>
      <w:marBottom w:val="0"/>
      <w:divBdr>
        <w:top w:val="none" w:sz="0" w:space="0" w:color="auto"/>
        <w:left w:val="none" w:sz="0" w:space="0" w:color="auto"/>
        <w:bottom w:val="none" w:sz="0" w:space="0" w:color="auto"/>
        <w:right w:val="none" w:sz="0" w:space="0" w:color="auto"/>
      </w:divBdr>
      <w:divsChild>
        <w:div w:id="1946113851">
          <w:marLeft w:val="576"/>
          <w:marRight w:val="0"/>
          <w:marTop w:val="80"/>
          <w:marBottom w:val="0"/>
          <w:divBdr>
            <w:top w:val="none" w:sz="0" w:space="0" w:color="auto"/>
            <w:left w:val="none" w:sz="0" w:space="0" w:color="auto"/>
            <w:bottom w:val="none" w:sz="0" w:space="0" w:color="auto"/>
            <w:right w:val="none" w:sz="0" w:space="0" w:color="auto"/>
          </w:divBdr>
        </w:div>
      </w:divsChild>
    </w:div>
    <w:div w:id="201016473">
      <w:bodyDiv w:val="1"/>
      <w:marLeft w:val="0"/>
      <w:marRight w:val="0"/>
      <w:marTop w:val="0"/>
      <w:marBottom w:val="0"/>
      <w:divBdr>
        <w:top w:val="none" w:sz="0" w:space="0" w:color="auto"/>
        <w:left w:val="none" w:sz="0" w:space="0" w:color="auto"/>
        <w:bottom w:val="none" w:sz="0" w:space="0" w:color="auto"/>
        <w:right w:val="none" w:sz="0" w:space="0" w:color="auto"/>
      </w:divBdr>
      <w:divsChild>
        <w:div w:id="142158888">
          <w:marLeft w:val="547"/>
          <w:marRight w:val="0"/>
          <w:marTop w:val="72"/>
          <w:marBottom w:val="0"/>
          <w:divBdr>
            <w:top w:val="none" w:sz="0" w:space="0" w:color="auto"/>
            <w:left w:val="none" w:sz="0" w:space="0" w:color="auto"/>
            <w:bottom w:val="none" w:sz="0" w:space="0" w:color="auto"/>
            <w:right w:val="none" w:sz="0" w:space="0" w:color="auto"/>
          </w:divBdr>
        </w:div>
      </w:divsChild>
    </w:div>
    <w:div w:id="206526334">
      <w:bodyDiv w:val="1"/>
      <w:marLeft w:val="0"/>
      <w:marRight w:val="0"/>
      <w:marTop w:val="0"/>
      <w:marBottom w:val="0"/>
      <w:divBdr>
        <w:top w:val="none" w:sz="0" w:space="0" w:color="auto"/>
        <w:left w:val="none" w:sz="0" w:space="0" w:color="auto"/>
        <w:bottom w:val="none" w:sz="0" w:space="0" w:color="auto"/>
        <w:right w:val="none" w:sz="0" w:space="0" w:color="auto"/>
      </w:divBdr>
    </w:div>
    <w:div w:id="214238674">
      <w:bodyDiv w:val="1"/>
      <w:marLeft w:val="0"/>
      <w:marRight w:val="0"/>
      <w:marTop w:val="0"/>
      <w:marBottom w:val="0"/>
      <w:divBdr>
        <w:top w:val="none" w:sz="0" w:space="0" w:color="auto"/>
        <w:left w:val="none" w:sz="0" w:space="0" w:color="auto"/>
        <w:bottom w:val="none" w:sz="0" w:space="0" w:color="auto"/>
        <w:right w:val="none" w:sz="0" w:space="0" w:color="auto"/>
      </w:divBdr>
      <w:divsChild>
        <w:div w:id="1087118178">
          <w:marLeft w:val="547"/>
          <w:marRight w:val="0"/>
          <w:marTop w:val="72"/>
          <w:marBottom w:val="0"/>
          <w:divBdr>
            <w:top w:val="none" w:sz="0" w:space="0" w:color="auto"/>
            <w:left w:val="none" w:sz="0" w:space="0" w:color="auto"/>
            <w:bottom w:val="none" w:sz="0" w:space="0" w:color="auto"/>
            <w:right w:val="none" w:sz="0" w:space="0" w:color="auto"/>
          </w:divBdr>
        </w:div>
      </w:divsChild>
    </w:div>
    <w:div w:id="264315010">
      <w:bodyDiv w:val="1"/>
      <w:marLeft w:val="0"/>
      <w:marRight w:val="0"/>
      <w:marTop w:val="0"/>
      <w:marBottom w:val="0"/>
      <w:divBdr>
        <w:top w:val="none" w:sz="0" w:space="0" w:color="auto"/>
        <w:left w:val="none" w:sz="0" w:space="0" w:color="auto"/>
        <w:bottom w:val="none" w:sz="0" w:space="0" w:color="auto"/>
        <w:right w:val="none" w:sz="0" w:space="0" w:color="auto"/>
      </w:divBdr>
      <w:divsChild>
        <w:div w:id="668019188">
          <w:marLeft w:val="576"/>
          <w:marRight w:val="0"/>
          <w:marTop w:val="80"/>
          <w:marBottom w:val="0"/>
          <w:divBdr>
            <w:top w:val="none" w:sz="0" w:space="0" w:color="auto"/>
            <w:left w:val="none" w:sz="0" w:space="0" w:color="auto"/>
            <w:bottom w:val="none" w:sz="0" w:space="0" w:color="auto"/>
            <w:right w:val="none" w:sz="0" w:space="0" w:color="auto"/>
          </w:divBdr>
        </w:div>
      </w:divsChild>
    </w:div>
    <w:div w:id="283193987">
      <w:bodyDiv w:val="1"/>
      <w:marLeft w:val="0"/>
      <w:marRight w:val="0"/>
      <w:marTop w:val="0"/>
      <w:marBottom w:val="0"/>
      <w:divBdr>
        <w:top w:val="none" w:sz="0" w:space="0" w:color="auto"/>
        <w:left w:val="none" w:sz="0" w:space="0" w:color="auto"/>
        <w:bottom w:val="none" w:sz="0" w:space="0" w:color="auto"/>
        <w:right w:val="none" w:sz="0" w:space="0" w:color="auto"/>
      </w:divBdr>
    </w:div>
    <w:div w:id="419258458">
      <w:bodyDiv w:val="1"/>
      <w:marLeft w:val="0"/>
      <w:marRight w:val="0"/>
      <w:marTop w:val="0"/>
      <w:marBottom w:val="0"/>
      <w:divBdr>
        <w:top w:val="none" w:sz="0" w:space="0" w:color="auto"/>
        <w:left w:val="none" w:sz="0" w:space="0" w:color="auto"/>
        <w:bottom w:val="none" w:sz="0" w:space="0" w:color="auto"/>
        <w:right w:val="none" w:sz="0" w:space="0" w:color="auto"/>
      </w:divBdr>
    </w:div>
    <w:div w:id="454183115">
      <w:bodyDiv w:val="1"/>
      <w:marLeft w:val="0"/>
      <w:marRight w:val="0"/>
      <w:marTop w:val="0"/>
      <w:marBottom w:val="0"/>
      <w:divBdr>
        <w:top w:val="none" w:sz="0" w:space="0" w:color="auto"/>
        <w:left w:val="none" w:sz="0" w:space="0" w:color="auto"/>
        <w:bottom w:val="none" w:sz="0" w:space="0" w:color="auto"/>
        <w:right w:val="none" w:sz="0" w:space="0" w:color="auto"/>
      </w:divBdr>
      <w:divsChild>
        <w:div w:id="253444461">
          <w:marLeft w:val="547"/>
          <w:marRight w:val="0"/>
          <w:marTop w:val="82"/>
          <w:marBottom w:val="0"/>
          <w:divBdr>
            <w:top w:val="none" w:sz="0" w:space="0" w:color="auto"/>
            <w:left w:val="none" w:sz="0" w:space="0" w:color="auto"/>
            <w:bottom w:val="none" w:sz="0" w:space="0" w:color="auto"/>
            <w:right w:val="none" w:sz="0" w:space="0" w:color="auto"/>
          </w:divBdr>
        </w:div>
      </w:divsChild>
    </w:div>
    <w:div w:id="462577409">
      <w:bodyDiv w:val="1"/>
      <w:marLeft w:val="0"/>
      <w:marRight w:val="0"/>
      <w:marTop w:val="0"/>
      <w:marBottom w:val="0"/>
      <w:divBdr>
        <w:top w:val="none" w:sz="0" w:space="0" w:color="auto"/>
        <w:left w:val="none" w:sz="0" w:space="0" w:color="auto"/>
        <w:bottom w:val="none" w:sz="0" w:space="0" w:color="auto"/>
        <w:right w:val="none" w:sz="0" w:space="0" w:color="auto"/>
      </w:divBdr>
    </w:div>
    <w:div w:id="508297265">
      <w:bodyDiv w:val="1"/>
      <w:marLeft w:val="0"/>
      <w:marRight w:val="0"/>
      <w:marTop w:val="0"/>
      <w:marBottom w:val="0"/>
      <w:divBdr>
        <w:top w:val="none" w:sz="0" w:space="0" w:color="auto"/>
        <w:left w:val="none" w:sz="0" w:space="0" w:color="auto"/>
        <w:bottom w:val="none" w:sz="0" w:space="0" w:color="auto"/>
        <w:right w:val="none" w:sz="0" w:space="0" w:color="auto"/>
      </w:divBdr>
    </w:div>
    <w:div w:id="548803345">
      <w:bodyDiv w:val="1"/>
      <w:marLeft w:val="0"/>
      <w:marRight w:val="0"/>
      <w:marTop w:val="0"/>
      <w:marBottom w:val="0"/>
      <w:divBdr>
        <w:top w:val="none" w:sz="0" w:space="0" w:color="auto"/>
        <w:left w:val="none" w:sz="0" w:space="0" w:color="auto"/>
        <w:bottom w:val="none" w:sz="0" w:space="0" w:color="auto"/>
        <w:right w:val="none" w:sz="0" w:space="0" w:color="auto"/>
      </w:divBdr>
      <w:divsChild>
        <w:div w:id="288440675">
          <w:marLeft w:val="576"/>
          <w:marRight w:val="0"/>
          <w:marTop w:val="80"/>
          <w:marBottom w:val="0"/>
          <w:divBdr>
            <w:top w:val="none" w:sz="0" w:space="0" w:color="auto"/>
            <w:left w:val="none" w:sz="0" w:space="0" w:color="auto"/>
            <w:bottom w:val="none" w:sz="0" w:space="0" w:color="auto"/>
            <w:right w:val="none" w:sz="0" w:space="0" w:color="auto"/>
          </w:divBdr>
        </w:div>
        <w:div w:id="612517803">
          <w:marLeft w:val="576"/>
          <w:marRight w:val="0"/>
          <w:marTop w:val="80"/>
          <w:marBottom w:val="0"/>
          <w:divBdr>
            <w:top w:val="none" w:sz="0" w:space="0" w:color="auto"/>
            <w:left w:val="none" w:sz="0" w:space="0" w:color="auto"/>
            <w:bottom w:val="none" w:sz="0" w:space="0" w:color="auto"/>
            <w:right w:val="none" w:sz="0" w:space="0" w:color="auto"/>
          </w:divBdr>
        </w:div>
        <w:div w:id="1202665089">
          <w:marLeft w:val="576"/>
          <w:marRight w:val="0"/>
          <w:marTop w:val="80"/>
          <w:marBottom w:val="0"/>
          <w:divBdr>
            <w:top w:val="none" w:sz="0" w:space="0" w:color="auto"/>
            <w:left w:val="none" w:sz="0" w:space="0" w:color="auto"/>
            <w:bottom w:val="none" w:sz="0" w:space="0" w:color="auto"/>
            <w:right w:val="none" w:sz="0" w:space="0" w:color="auto"/>
          </w:divBdr>
        </w:div>
        <w:div w:id="1248731342">
          <w:marLeft w:val="576"/>
          <w:marRight w:val="0"/>
          <w:marTop w:val="80"/>
          <w:marBottom w:val="0"/>
          <w:divBdr>
            <w:top w:val="none" w:sz="0" w:space="0" w:color="auto"/>
            <w:left w:val="none" w:sz="0" w:space="0" w:color="auto"/>
            <w:bottom w:val="none" w:sz="0" w:space="0" w:color="auto"/>
            <w:right w:val="none" w:sz="0" w:space="0" w:color="auto"/>
          </w:divBdr>
        </w:div>
      </w:divsChild>
    </w:div>
    <w:div w:id="563026445">
      <w:bodyDiv w:val="1"/>
      <w:marLeft w:val="0"/>
      <w:marRight w:val="0"/>
      <w:marTop w:val="0"/>
      <w:marBottom w:val="0"/>
      <w:divBdr>
        <w:top w:val="none" w:sz="0" w:space="0" w:color="auto"/>
        <w:left w:val="none" w:sz="0" w:space="0" w:color="auto"/>
        <w:bottom w:val="none" w:sz="0" w:space="0" w:color="auto"/>
        <w:right w:val="none" w:sz="0" w:space="0" w:color="auto"/>
      </w:divBdr>
      <w:divsChild>
        <w:div w:id="191964420">
          <w:marLeft w:val="547"/>
          <w:marRight w:val="0"/>
          <w:marTop w:val="72"/>
          <w:marBottom w:val="0"/>
          <w:divBdr>
            <w:top w:val="none" w:sz="0" w:space="0" w:color="auto"/>
            <w:left w:val="none" w:sz="0" w:space="0" w:color="auto"/>
            <w:bottom w:val="none" w:sz="0" w:space="0" w:color="auto"/>
            <w:right w:val="none" w:sz="0" w:space="0" w:color="auto"/>
          </w:divBdr>
        </w:div>
        <w:div w:id="1200162570">
          <w:marLeft w:val="547"/>
          <w:marRight w:val="0"/>
          <w:marTop w:val="72"/>
          <w:marBottom w:val="0"/>
          <w:divBdr>
            <w:top w:val="none" w:sz="0" w:space="0" w:color="auto"/>
            <w:left w:val="none" w:sz="0" w:space="0" w:color="auto"/>
            <w:bottom w:val="none" w:sz="0" w:space="0" w:color="auto"/>
            <w:right w:val="none" w:sz="0" w:space="0" w:color="auto"/>
          </w:divBdr>
        </w:div>
      </w:divsChild>
    </w:div>
    <w:div w:id="605698873">
      <w:bodyDiv w:val="1"/>
      <w:marLeft w:val="0"/>
      <w:marRight w:val="0"/>
      <w:marTop w:val="0"/>
      <w:marBottom w:val="0"/>
      <w:divBdr>
        <w:top w:val="none" w:sz="0" w:space="0" w:color="auto"/>
        <w:left w:val="none" w:sz="0" w:space="0" w:color="auto"/>
        <w:bottom w:val="none" w:sz="0" w:space="0" w:color="auto"/>
        <w:right w:val="none" w:sz="0" w:space="0" w:color="auto"/>
      </w:divBdr>
    </w:div>
    <w:div w:id="640577809">
      <w:bodyDiv w:val="1"/>
      <w:marLeft w:val="0"/>
      <w:marRight w:val="0"/>
      <w:marTop w:val="0"/>
      <w:marBottom w:val="0"/>
      <w:divBdr>
        <w:top w:val="none" w:sz="0" w:space="0" w:color="auto"/>
        <w:left w:val="none" w:sz="0" w:space="0" w:color="auto"/>
        <w:bottom w:val="none" w:sz="0" w:space="0" w:color="auto"/>
        <w:right w:val="none" w:sz="0" w:space="0" w:color="auto"/>
      </w:divBdr>
      <w:divsChild>
        <w:div w:id="824400066">
          <w:marLeft w:val="547"/>
          <w:marRight w:val="0"/>
          <w:marTop w:val="72"/>
          <w:marBottom w:val="0"/>
          <w:divBdr>
            <w:top w:val="none" w:sz="0" w:space="0" w:color="auto"/>
            <w:left w:val="none" w:sz="0" w:space="0" w:color="auto"/>
            <w:bottom w:val="none" w:sz="0" w:space="0" w:color="auto"/>
            <w:right w:val="none" w:sz="0" w:space="0" w:color="auto"/>
          </w:divBdr>
        </w:div>
      </w:divsChild>
    </w:div>
    <w:div w:id="1056315333">
      <w:bodyDiv w:val="1"/>
      <w:marLeft w:val="0"/>
      <w:marRight w:val="0"/>
      <w:marTop w:val="0"/>
      <w:marBottom w:val="0"/>
      <w:divBdr>
        <w:top w:val="none" w:sz="0" w:space="0" w:color="auto"/>
        <w:left w:val="none" w:sz="0" w:space="0" w:color="auto"/>
        <w:bottom w:val="none" w:sz="0" w:space="0" w:color="auto"/>
        <w:right w:val="none" w:sz="0" w:space="0" w:color="auto"/>
      </w:divBdr>
      <w:divsChild>
        <w:div w:id="98334243">
          <w:marLeft w:val="547"/>
          <w:marRight w:val="0"/>
          <w:marTop w:val="72"/>
          <w:marBottom w:val="0"/>
          <w:divBdr>
            <w:top w:val="none" w:sz="0" w:space="0" w:color="auto"/>
            <w:left w:val="none" w:sz="0" w:space="0" w:color="auto"/>
            <w:bottom w:val="none" w:sz="0" w:space="0" w:color="auto"/>
            <w:right w:val="none" w:sz="0" w:space="0" w:color="auto"/>
          </w:divBdr>
        </w:div>
      </w:divsChild>
    </w:div>
    <w:div w:id="1132019432">
      <w:bodyDiv w:val="1"/>
      <w:marLeft w:val="0"/>
      <w:marRight w:val="0"/>
      <w:marTop w:val="0"/>
      <w:marBottom w:val="0"/>
      <w:divBdr>
        <w:top w:val="none" w:sz="0" w:space="0" w:color="auto"/>
        <w:left w:val="none" w:sz="0" w:space="0" w:color="auto"/>
        <w:bottom w:val="none" w:sz="0" w:space="0" w:color="auto"/>
        <w:right w:val="none" w:sz="0" w:space="0" w:color="auto"/>
      </w:divBdr>
      <w:divsChild>
        <w:div w:id="177932897">
          <w:marLeft w:val="547"/>
          <w:marRight w:val="0"/>
          <w:marTop w:val="72"/>
          <w:marBottom w:val="0"/>
          <w:divBdr>
            <w:top w:val="none" w:sz="0" w:space="0" w:color="auto"/>
            <w:left w:val="none" w:sz="0" w:space="0" w:color="auto"/>
            <w:bottom w:val="none" w:sz="0" w:space="0" w:color="auto"/>
            <w:right w:val="none" w:sz="0" w:space="0" w:color="auto"/>
          </w:divBdr>
        </w:div>
        <w:div w:id="947464957">
          <w:marLeft w:val="547"/>
          <w:marRight w:val="0"/>
          <w:marTop w:val="72"/>
          <w:marBottom w:val="0"/>
          <w:divBdr>
            <w:top w:val="none" w:sz="0" w:space="0" w:color="auto"/>
            <w:left w:val="none" w:sz="0" w:space="0" w:color="auto"/>
            <w:bottom w:val="none" w:sz="0" w:space="0" w:color="auto"/>
            <w:right w:val="none" w:sz="0" w:space="0" w:color="auto"/>
          </w:divBdr>
        </w:div>
      </w:divsChild>
    </w:div>
    <w:div w:id="1394741620">
      <w:bodyDiv w:val="1"/>
      <w:marLeft w:val="0"/>
      <w:marRight w:val="0"/>
      <w:marTop w:val="0"/>
      <w:marBottom w:val="0"/>
      <w:divBdr>
        <w:top w:val="none" w:sz="0" w:space="0" w:color="auto"/>
        <w:left w:val="none" w:sz="0" w:space="0" w:color="auto"/>
        <w:bottom w:val="none" w:sz="0" w:space="0" w:color="auto"/>
        <w:right w:val="none" w:sz="0" w:space="0" w:color="auto"/>
      </w:divBdr>
    </w:div>
    <w:div w:id="1425608082">
      <w:bodyDiv w:val="1"/>
      <w:marLeft w:val="0"/>
      <w:marRight w:val="0"/>
      <w:marTop w:val="0"/>
      <w:marBottom w:val="0"/>
      <w:divBdr>
        <w:top w:val="none" w:sz="0" w:space="0" w:color="auto"/>
        <w:left w:val="none" w:sz="0" w:space="0" w:color="auto"/>
        <w:bottom w:val="none" w:sz="0" w:space="0" w:color="auto"/>
        <w:right w:val="none" w:sz="0" w:space="0" w:color="auto"/>
      </w:divBdr>
      <w:divsChild>
        <w:div w:id="8041531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0058228">
      <w:bodyDiv w:val="1"/>
      <w:marLeft w:val="0"/>
      <w:marRight w:val="0"/>
      <w:marTop w:val="0"/>
      <w:marBottom w:val="0"/>
      <w:divBdr>
        <w:top w:val="none" w:sz="0" w:space="0" w:color="auto"/>
        <w:left w:val="none" w:sz="0" w:space="0" w:color="auto"/>
        <w:bottom w:val="none" w:sz="0" w:space="0" w:color="auto"/>
        <w:right w:val="none" w:sz="0" w:space="0" w:color="auto"/>
      </w:divBdr>
      <w:divsChild>
        <w:div w:id="250310978">
          <w:marLeft w:val="576"/>
          <w:marRight w:val="0"/>
          <w:marTop w:val="80"/>
          <w:marBottom w:val="0"/>
          <w:divBdr>
            <w:top w:val="none" w:sz="0" w:space="0" w:color="auto"/>
            <w:left w:val="none" w:sz="0" w:space="0" w:color="auto"/>
            <w:bottom w:val="none" w:sz="0" w:space="0" w:color="auto"/>
            <w:right w:val="none" w:sz="0" w:space="0" w:color="auto"/>
          </w:divBdr>
        </w:div>
        <w:div w:id="984159029">
          <w:marLeft w:val="576"/>
          <w:marRight w:val="0"/>
          <w:marTop w:val="80"/>
          <w:marBottom w:val="0"/>
          <w:divBdr>
            <w:top w:val="none" w:sz="0" w:space="0" w:color="auto"/>
            <w:left w:val="none" w:sz="0" w:space="0" w:color="auto"/>
            <w:bottom w:val="none" w:sz="0" w:space="0" w:color="auto"/>
            <w:right w:val="none" w:sz="0" w:space="0" w:color="auto"/>
          </w:divBdr>
        </w:div>
        <w:div w:id="1157265923">
          <w:marLeft w:val="576"/>
          <w:marRight w:val="0"/>
          <w:marTop w:val="80"/>
          <w:marBottom w:val="0"/>
          <w:divBdr>
            <w:top w:val="none" w:sz="0" w:space="0" w:color="auto"/>
            <w:left w:val="none" w:sz="0" w:space="0" w:color="auto"/>
            <w:bottom w:val="none" w:sz="0" w:space="0" w:color="auto"/>
            <w:right w:val="none" w:sz="0" w:space="0" w:color="auto"/>
          </w:divBdr>
        </w:div>
        <w:div w:id="1462769548">
          <w:marLeft w:val="576"/>
          <w:marRight w:val="0"/>
          <w:marTop w:val="80"/>
          <w:marBottom w:val="0"/>
          <w:divBdr>
            <w:top w:val="none" w:sz="0" w:space="0" w:color="auto"/>
            <w:left w:val="none" w:sz="0" w:space="0" w:color="auto"/>
            <w:bottom w:val="none" w:sz="0" w:space="0" w:color="auto"/>
            <w:right w:val="none" w:sz="0" w:space="0" w:color="auto"/>
          </w:divBdr>
        </w:div>
      </w:divsChild>
    </w:div>
    <w:div w:id="1494026585">
      <w:bodyDiv w:val="1"/>
      <w:marLeft w:val="0"/>
      <w:marRight w:val="0"/>
      <w:marTop w:val="0"/>
      <w:marBottom w:val="0"/>
      <w:divBdr>
        <w:top w:val="none" w:sz="0" w:space="0" w:color="auto"/>
        <w:left w:val="none" w:sz="0" w:space="0" w:color="auto"/>
        <w:bottom w:val="none" w:sz="0" w:space="0" w:color="auto"/>
        <w:right w:val="none" w:sz="0" w:space="0" w:color="auto"/>
      </w:divBdr>
    </w:div>
    <w:div w:id="1599294973">
      <w:bodyDiv w:val="1"/>
      <w:marLeft w:val="0"/>
      <w:marRight w:val="0"/>
      <w:marTop w:val="0"/>
      <w:marBottom w:val="0"/>
      <w:divBdr>
        <w:top w:val="none" w:sz="0" w:space="0" w:color="auto"/>
        <w:left w:val="none" w:sz="0" w:space="0" w:color="auto"/>
        <w:bottom w:val="none" w:sz="0" w:space="0" w:color="auto"/>
        <w:right w:val="none" w:sz="0" w:space="0" w:color="auto"/>
      </w:divBdr>
      <w:divsChild>
        <w:div w:id="449595144">
          <w:marLeft w:val="576"/>
          <w:marRight w:val="0"/>
          <w:marTop w:val="80"/>
          <w:marBottom w:val="0"/>
          <w:divBdr>
            <w:top w:val="none" w:sz="0" w:space="0" w:color="auto"/>
            <w:left w:val="none" w:sz="0" w:space="0" w:color="auto"/>
            <w:bottom w:val="none" w:sz="0" w:space="0" w:color="auto"/>
            <w:right w:val="none" w:sz="0" w:space="0" w:color="auto"/>
          </w:divBdr>
        </w:div>
        <w:div w:id="909198300">
          <w:marLeft w:val="576"/>
          <w:marRight w:val="0"/>
          <w:marTop w:val="80"/>
          <w:marBottom w:val="0"/>
          <w:divBdr>
            <w:top w:val="none" w:sz="0" w:space="0" w:color="auto"/>
            <w:left w:val="none" w:sz="0" w:space="0" w:color="auto"/>
            <w:bottom w:val="none" w:sz="0" w:space="0" w:color="auto"/>
            <w:right w:val="none" w:sz="0" w:space="0" w:color="auto"/>
          </w:divBdr>
        </w:div>
        <w:div w:id="1705249531">
          <w:marLeft w:val="576"/>
          <w:marRight w:val="0"/>
          <w:marTop w:val="80"/>
          <w:marBottom w:val="0"/>
          <w:divBdr>
            <w:top w:val="none" w:sz="0" w:space="0" w:color="auto"/>
            <w:left w:val="none" w:sz="0" w:space="0" w:color="auto"/>
            <w:bottom w:val="none" w:sz="0" w:space="0" w:color="auto"/>
            <w:right w:val="none" w:sz="0" w:space="0" w:color="auto"/>
          </w:divBdr>
        </w:div>
        <w:div w:id="1835224349">
          <w:marLeft w:val="576"/>
          <w:marRight w:val="0"/>
          <w:marTop w:val="80"/>
          <w:marBottom w:val="0"/>
          <w:divBdr>
            <w:top w:val="none" w:sz="0" w:space="0" w:color="auto"/>
            <w:left w:val="none" w:sz="0" w:space="0" w:color="auto"/>
            <w:bottom w:val="none" w:sz="0" w:space="0" w:color="auto"/>
            <w:right w:val="none" w:sz="0" w:space="0" w:color="auto"/>
          </w:divBdr>
        </w:div>
      </w:divsChild>
    </w:div>
    <w:div w:id="1624458693">
      <w:bodyDiv w:val="1"/>
      <w:marLeft w:val="0"/>
      <w:marRight w:val="0"/>
      <w:marTop w:val="0"/>
      <w:marBottom w:val="0"/>
      <w:divBdr>
        <w:top w:val="none" w:sz="0" w:space="0" w:color="auto"/>
        <w:left w:val="none" w:sz="0" w:space="0" w:color="auto"/>
        <w:bottom w:val="none" w:sz="0" w:space="0" w:color="auto"/>
        <w:right w:val="none" w:sz="0" w:space="0" w:color="auto"/>
      </w:divBdr>
    </w:div>
    <w:div w:id="1629241222">
      <w:bodyDiv w:val="1"/>
      <w:marLeft w:val="0"/>
      <w:marRight w:val="0"/>
      <w:marTop w:val="0"/>
      <w:marBottom w:val="0"/>
      <w:divBdr>
        <w:top w:val="none" w:sz="0" w:space="0" w:color="auto"/>
        <w:left w:val="none" w:sz="0" w:space="0" w:color="auto"/>
        <w:bottom w:val="none" w:sz="0" w:space="0" w:color="auto"/>
        <w:right w:val="none" w:sz="0" w:space="0" w:color="auto"/>
      </w:divBdr>
      <w:divsChild>
        <w:div w:id="966396039">
          <w:marLeft w:val="576"/>
          <w:marRight w:val="0"/>
          <w:marTop w:val="80"/>
          <w:marBottom w:val="0"/>
          <w:divBdr>
            <w:top w:val="none" w:sz="0" w:space="0" w:color="auto"/>
            <w:left w:val="none" w:sz="0" w:space="0" w:color="auto"/>
            <w:bottom w:val="none" w:sz="0" w:space="0" w:color="auto"/>
            <w:right w:val="none" w:sz="0" w:space="0" w:color="auto"/>
          </w:divBdr>
        </w:div>
        <w:div w:id="1367755517">
          <w:marLeft w:val="576"/>
          <w:marRight w:val="0"/>
          <w:marTop w:val="80"/>
          <w:marBottom w:val="0"/>
          <w:divBdr>
            <w:top w:val="none" w:sz="0" w:space="0" w:color="auto"/>
            <w:left w:val="none" w:sz="0" w:space="0" w:color="auto"/>
            <w:bottom w:val="none" w:sz="0" w:space="0" w:color="auto"/>
            <w:right w:val="none" w:sz="0" w:space="0" w:color="auto"/>
          </w:divBdr>
        </w:div>
      </w:divsChild>
    </w:div>
    <w:div w:id="1684624577">
      <w:bodyDiv w:val="1"/>
      <w:marLeft w:val="0"/>
      <w:marRight w:val="0"/>
      <w:marTop w:val="0"/>
      <w:marBottom w:val="0"/>
      <w:divBdr>
        <w:top w:val="none" w:sz="0" w:space="0" w:color="auto"/>
        <w:left w:val="none" w:sz="0" w:space="0" w:color="auto"/>
        <w:bottom w:val="none" w:sz="0" w:space="0" w:color="auto"/>
        <w:right w:val="none" w:sz="0" w:space="0" w:color="auto"/>
      </w:divBdr>
    </w:div>
    <w:div w:id="1773436330">
      <w:bodyDiv w:val="1"/>
      <w:marLeft w:val="0"/>
      <w:marRight w:val="0"/>
      <w:marTop w:val="0"/>
      <w:marBottom w:val="0"/>
      <w:divBdr>
        <w:top w:val="none" w:sz="0" w:space="0" w:color="auto"/>
        <w:left w:val="none" w:sz="0" w:space="0" w:color="auto"/>
        <w:bottom w:val="none" w:sz="0" w:space="0" w:color="auto"/>
        <w:right w:val="none" w:sz="0" w:space="0" w:color="auto"/>
      </w:divBdr>
      <w:divsChild>
        <w:div w:id="308562461">
          <w:marLeft w:val="547"/>
          <w:marRight w:val="0"/>
          <w:marTop w:val="38"/>
          <w:marBottom w:val="0"/>
          <w:divBdr>
            <w:top w:val="none" w:sz="0" w:space="0" w:color="auto"/>
            <w:left w:val="none" w:sz="0" w:space="0" w:color="auto"/>
            <w:bottom w:val="none" w:sz="0" w:space="0" w:color="auto"/>
            <w:right w:val="none" w:sz="0" w:space="0" w:color="auto"/>
          </w:divBdr>
        </w:div>
        <w:div w:id="1227690917">
          <w:marLeft w:val="547"/>
          <w:marRight w:val="0"/>
          <w:marTop w:val="72"/>
          <w:marBottom w:val="0"/>
          <w:divBdr>
            <w:top w:val="none" w:sz="0" w:space="0" w:color="auto"/>
            <w:left w:val="none" w:sz="0" w:space="0" w:color="auto"/>
            <w:bottom w:val="none" w:sz="0" w:space="0" w:color="auto"/>
            <w:right w:val="none" w:sz="0" w:space="0" w:color="auto"/>
          </w:divBdr>
        </w:div>
      </w:divsChild>
    </w:div>
    <w:div w:id="1979842744">
      <w:bodyDiv w:val="1"/>
      <w:marLeft w:val="0"/>
      <w:marRight w:val="0"/>
      <w:marTop w:val="0"/>
      <w:marBottom w:val="0"/>
      <w:divBdr>
        <w:top w:val="none" w:sz="0" w:space="0" w:color="auto"/>
        <w:left w:val="none" w:sz="0" w:space="0" w:color="auto"/>
        <w:bottom w:val="none" w:sz="0" w:space="0" w:color="auto"/>
        <w:right w:val="none" w:sz="0" w:space="0" w:color="auto"/>
      </w:divBdr>
      <w:divsChild>
        <w:div w:id="285355488">
          <w:marLeft w:val="547"/>
          <w:marRight w:val="0"/>
          <w:marTop w:val="82"/>
          <w:marBottom w:val="0"/>
          <w:divBdr>
            <w:top w:val="none" w:sz="0" w:space="0" w:color="auto"/>
            <w:left w:val="none" w:sz="0" w:space="0" w:color="auto"/>
            <w:bottom w:val="none" w:sz="0" w:space="0" w:color="auto"/>
            <w:right w:val="none" w:sz="0" w:space="0" w:color="auto"/>
          </w:divBdr>
        </w:div>
      </w:divsChild>
    </w:div>
    <w:div w:id="2015499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image" Target="media/image4.png"/><Relationship Id="rId26" Type="http://schemas.openxmlformats.org/officeDocument/2006/relationships/hyperlink" Target="http://jobs.undp.org" TargetMode="External"/><Relationship Id="rId3" Type="http://schemas.openxmlformats.org/officeDocument/2006/relationships/numbering" Target="numbering.xml"/><Relationship Id="rId21" Type="http://schemas.openxmlformats.org/officeDocument/2006/relationships/hyperlink" Target="http://www.women-peace.net" TargetMode="Externa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image" Target="media/image3.png"/><Relationship Id="rId25" Type="http://schemas.openxmlformats.org/officeDocument/2006/relationships/hyperlink" Target="http://www.unevaluation.org/document/detail/102"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www.women-peace.ne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hyperlink" Target="http://www.uneval.org/document/detail/22" TargetMode="Externa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hyperlink" Target="http://www.uneval.org/document/detail/21" TargetMode="Externa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hart" Target="charts/chart4.xml"/><Relationship Id="rId22" Type="http://schemas.openxmlformats.org/officeDocument/2006/relationships/hyperlink" Target="http://www.women-peace.net" TargetMode="External"/><Relationship Id="rId27" Type="http://schemas.openxmlformats.org/officeDocument/2006/relationships/hyperlink" Target="http://www.unwomen.org/about-us/employmen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mra.gov.ge/geo/static/55" TargetMode="External"/><Relationship Id="rId2" Type="http://schemas.openxmlformats.org/officeDocument/2006/relationships/hyperlink" Target="http://analytics.women-peace.net" TargetMode="External"/><Relationship Id="rId1" Type="http://schemas.openxmlformats.org/officeDocument/2006/relationships/hyperlink" Target="http://www.geostat.ge/?action=page&amp;p_id=1172&amp;lang=eng" TargetMode="External"/><Relationship Id="rId5" Type="http://schemas.openxmlformats.org/officeDocument/2006/relationships/hyperlink" Target="http://uneval.org/papersandpubs/documentdetail.jsp?doc_id=100" TargetMode="External"/><Relationship Id="rId4" Type="http://schemas.openxmlformats.org/officeDocument/2006/relationships/hyperlink" Target="http://uneval.org/papersandpubs/documentdetail.jsp?doc_id=102"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a:pPr>
            <a:r>
              <a:rPr lang="en-US" sz="1400"/>
              <a:t>Types of services requested</a:t>
            </a:r>
            <a:r>
              <a:rPr lang="en-US" sz="1400" baseline="0"/>
              <a:t> at legal clinics (%) </a:t>
            </a:r>
            <a:r>
              <a:rPr lang="en-US" sz="1400"/>
              <a:t> </a:t>
            </a:r>
          </a:p>
        </c:rich>
      </c:tx>
      <c:layout>
        <c:manualLayout>
          <c:xMode val="edge"/>
          <c:yMode val="edge"/>
          <c:x val="7.2444444444444506E-2"/>
          <c:y val="2.9842127942962399E-2"/>
        </c:manualLayout>
      </c:layout>
      <c:overlay val="0"/>
    </c:title>
    <c:autoTitleDeleted val="0"/>
    <c:plotArea>
      <c:layout/>
      <c:barChart>
        <c:barDir val="col"/>
        <c:grouping val="clustered"/>
        <c:varyColors val="0"/>
        <c:ser>
          <c:idx val="0"/>
          <c:order val="0"/>
          <c:tx>
            <c:strRef>
              <c:f>Sheet4!$B$1</c:f>
              <c:strCache>
                <c:ptCount val="1"/>
                <c:pt idx="0">
                  <c:v>2013- N beneficiaries 3417</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Sheet4!$A$2:$A$5</c:f>
              <c:strCache>
                <c:ptCount val="4"/>
                <c:pt idx="0">
                  <c:v>Accommodation of internally displaced persons  </c:v>
                </c:pt>
                <c:pt idx="1">
                  <c:v>Granting of a status of IDP  </c:v>
                </c:pt>
                <c:pt idx="2">
                  <c:v>Social matters and referrals </c:v>
                </c:pt>
                <c:pt idx="3">
                  <c:v>Court proceedings and establishment of legal facts </c:v>
                </c:pt>
              </c:strCache>
            </c:strRef>
          </c:cat>
          <c:val>
            <c:numRef>
              <c:f>Sheet4!$B$2:$B$5</c:f>
              <c:numCache>
                <c:formatCode>General</c:formatCode>
                <c:ptCount val="4"/>
                <c:pt idx="0">
                  <c:v>52.5</c:v>
                </c:pt>
                <c:pt idx="1">
                  <c:v>30</c:v>
                </c:pt>
                <c:pt idx="2">
                  <c:v>7.5</c:v>
                </c:pt>
                <c:pt idx="3">
                  <c:v>10</c:v>
                </c:pt>
              </c:numCache>
            </c:numRef>
          </c:val>
        </c:ser>
        <c:ser>
          <c:idx val="1"/>
          <c:order val="1"/>
          <c:tx>
            <c:strRef>
              <c:f>Sheet4!$C$1</c:f>
              <c:strCache>
                <c:ptCount val="1"/>
                <c:pt idx="0">
                  <c:v>2014- N beneficiaries 3498</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Sheet4!$A$2:$A$5</c:f>
              <c:strCache>
                <c:ptCount val="4"/>
                <c:pt idx="0">
                  <c:v>Accommodation of internally displaced persons  </c:v>
                </c:pt>
                <c:pt idx="1">
                  <c:v>Granting of a status of IDP  </c:v>
                </c:pt>
                <c:pt idx="2">
                  <c:v>Social matters and referrals </c:v>
                </c:pt>
                <c:pt idx="3">
                  <c:v>Court proceedings and establishment of legal facts </c:v>
                </c:pt>
              </c:strCache>
            </c:strRef>
          </c:cat>
          <c:val>
            <c:numRef>
              <c:f>Sheet4!$C$2:$C$5</c:f>
              <c:numCache>
                <c:formatCode>General</c:formatCode>
                <c:ptCount val="4"/>
                <c:pt idx="0">
                  <c:v>57</c:v>
                </c:pt>
                <c:pt idx="1">
                  <c:v>25</c:v>
                </c:pt>
                <c:pt idx="2">
                  <c:v>10.5</c:v>
                </c:pt>
                <c:pt idx="3">
                  <c:v>6.25</c:v>
                </c:pt>
              </c:numCache>
            </c:numRef>
          </c:val>
        </c:ser>
        <c:ser>
          <c:idx val="2"/>
          <c:order val="2"/>
          <c:tx>
            <c:strRef>
              <c:f>Sheet4!$D$1</c:f>
              <c:strCache>
                <c:ptCount val="1"/>
                <c:pt idx="0">
                  <c:v>2015- N beneficiaries 2470</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Sheet4!$A$2:$A$5</c:f>
              <c:strCache>
                <c:ptCount val="4"/>
                <c:pt idx="0">
                  <c:v>Accommodation of internally displaced persons  </c:v>
                </c:pt>
                <c:pt idx="1">
                  <c:v>Granting of a status of IDP  </c:v>
                </c:pt>
                <c:pt idx="2">
                  <c:v>Social matters and referrals </c:v>
                </c:pt>
                <c:pt idx="3">
                  <c:v>Court proceedings and establishment of legal facts </c:v>
                </c:pt>
              </c:strCache>
            </c:strRef>
          </c:cat>
          <c:val>
            <c:numRef>
              <c:f>Sheet4!$D$2:$D$5</c:f>
              <c:numCache>
                <c:formatCode>General</c:formatCode>
                <c:ptCount val="4"/>
                <c:pt idx="0">
                  <c:v>80</c:v>
                </c:pt>
                <c:pt idx="1">
                  <c:v>7.5</c:v>
                </c:pt>
                <c:pt idx="2">
                  <c:v>7.5</c:v>
                </c:pt>
                <c:pt idx="3">
                  <c:v>5</c:v>
                </c:pt>
              </c:numCache>
            </c:numRef>
          </c:val>
        </c:ser>
        <c:dLbls>
          <c:showLegendKey val="0"/>
          <c:showVal val="1"/>
          <c:showCatName val="0"/>
          <c:showSerName val="0"/>
          <c:showPercent val="0"/>
          <c:showBubbleSize val="0"/>
        </c:dLbls>
        <c:gapWidth val="150"/>
        <c:overlap val="-25"/>
        <c:axId val="149638256"/>
        <c:axId val="149743328"/>
      </c:barChart>
      <c:catAx>
        <c:axId val="149638256"/>
        <c:scaling>
          <c:orientation val="minMax"/>
        </c:scaling>
        <c:delete val="0"/>
        <c:axPos val="b"/>
        <c:numFmt formatCode="General" sourceLinked="1"/>
        <c:majorTickMark val="none"/>
        <c:minorTickMark val="none"/>
        <c:tickLblPos val="nextTo"/>
        <c:crossAx val="149743328"/>
        <c:crosses val="autoZero"/>
        <c:auto val="1"/>
        <c:lblAlgn val="ctr"/>
        <c:lblOffset val="100"/>
        <c:noMultiLvlLbl val="0"/>
      </c:catAx>
      <c:valAx>
        <c:axId val="149743328"/>
        <c:scaling>
          <c:orientation val="minMax"/>
        </c:scaling>
        <c:delete val="1"/>
        <c:axPos val="l"/>
        <c:numFmt formatCode="General" sourceLinked="1"/>
        <c:majorTickMark val="none"/>
        <c:minorTickMark val="none"/>
        <c:tickLblPos val="nextTo"/>
        <c:crossAx val="149638256"/>
        <c:crosses val="autoZero"/>
        <c:crossBetween val="between"/>
      </c:valAx>
    </c:plotArea>
    <c:legend>
      <c:legendPos val="t"/>
      <c:layout>
        <c:manualLayout>
          <c:xMode val="edge"/>
          <c:yMode val="edge"/>
          <c:x val="2.7034871530734899E-2"/>
          <c:y val="0.178953039773002"/>
          <c:w val="0.94613545239360397"/>
          <c:h val="0.19331739099506701"/>
        </c:manualLayout>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latin typeface="+mn-lt"/>
              </a:defRPr>
            </a:pPr>
            <a:r>
              <a:rPr lang="en-US" sz="1200">
                <a:latin typeface="+mn-lt"/>
              </a:rPr>
              <a:t>Types of problems at One Stop Shop meetings</a:t>
            </a:r>
            <a:r>
              <a:rPr lang="en-US" sz="1200" baseline="0">
                <a:latin typeface="+mn-lt"/>
              </a:rPr>
              <a:t>          </a:t>
            </a:r>
            <a:r>
              <a:rPr lang="en-US" sz="1200">
                <a:latin typeface="+mn-lt"/>
              </a:rPr>
              <a:t> 2013-2015</a:t>
            </a:r>
          </a:p>
        </c:rich>
      </c:tx>
      <c:overlay val="0"/>
    </c:title>
    <c:autoTitleDeleted val="0"/>
    <c:plotArea>
      <c:layout/>
      <c:ofPieChart>
        <c:ofPieType val="bar"/>
        <c:varyColors val="1"/>
        <c:ser>
          <c:idx val="0"/>
          <c:order val="0"/>
          <c:tx>
            <c:strRef>
              <c:f>Sheet3!$B$1</c:f>
              <c:strCache>
                <c:ptCount val="1"/>
                <c:pt idx="0">
                  <c:v>Total</c:v>
                </c:pt>
              </c:strCache>
            </c:strRef>
          </c:tx>
          <c:dLbls>
            <c:spPr>
              <a:noFill/>
              <a:ln>
                <a:noFill/>
              </a:ln>
              <a:effectLst/>
            </c:sp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Sheet3!$A$2:$A$7</c:f>
              <c:strCache>
                <c:ptCount val="6"/>
                <c:pt idx="0">
                  <c:v>Accommodation; Improvement of Housing Conditions</c:v>
                </c:pt>
                <c:pt idx="1">
                  <c:v>Problems related to the use of communal subsidy</c:v>
                </c:pt>
                <c:pt idx="2">
                  <c:v>Health Care</c:v>
                </c:pt>
                <c:pt idx="3">
                  <c:v>Legal Support, receiving social protection</c:v>
                </c:pt>
                <c:pt idx="4">
                  <c:v>Education</c:v>
                </c:pt>
                <c:pt idx="5">
                  <c:v>Security</c:v>
                </c:pt>
              </c:strCache>
            </c:strRef>
          </c:cat>
          <c:val>
            <c:numRef>
              <c:f>Sheet3!$B$2:$B$7</c:f>
              <c:numCache>
                <c:formatCode>General</c:formatCode>
                <c:ptCount val="6"/>
                <c:pt idx="0">
                  <c:v>50</c:v>
                </c:pt>
                <c:pt idx="1">
                  <c:v>9</c:v>
                </c:pt>
                <c:pt idx="2">
                  <c:v>44</c:v>
                </c:pt>
                <c:pt idx="3">
                  <c:v>40</c:v>
                </c:pt>
                <c:pt idx="4">
                  <c:v>10</c:v>
                </c:pt>
                <c:pt idx="5">
                  <c:v>1</c:v>
                </c:pt>
              </c:numCache>
            </c:numRef>
          </c:val>
        </c:ser>
        <c:dLbls>
          <c:dLblPos val="bestFit"/>
          <c:showLegendKey val="0"/>
          <c:showVal val="0"/>
          <c:showCatName val="0"/>
          <c:showSerName val="0"/>
          <c:showPercent val="1"/>
          <c:showBubbleSize val="0"/>
          <c:showLeaderLines val="1"/>
        </c:dLbls>
        <c:gapWidth val="100"/>
        <c:secondPieSize val="75"/>
        <c:serLines/>
      </c:ofPieChart>
    </c:plotArea>
    <c:legend>
      <c:legendPos val="r"/>
      <c:layout>
        <c:manualLayout>
          <c:xMode val="edge"/>
          <c:yMode val="edge"/>
          <c:x val="0.65887817147856498"/>
          <c:y val="0.24678113152522599"/>
          <c:w val="0.32445516185476803"/>
          <c:h val="0.70528032954214104"/>
        </c:manualLayout>
      </c:layout>
      <c:overlay val="0"/>
      <c:txPr>
        <a:bodyPr/>
        <a:lstStyle/>
        <a:p>
          <a:pPr>
            <a:defRPr sz="800"/>
          </a:pPr>
          <a:endParaRPr lang="en-US"/>
        </a:p>
      </c:txPr>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400"/>
              <a:t>Participation in the services of legal clinics 2013-2105</a:t>
            </a:r>
          </a:p>
        </c:rich>
      </c:tx>
      <c:overlay val="0"/>
    </c:title>
    <c:autoTitleDeleted val="0"/>
    <c:plotArea>
      <c:layout/>
      <c:lineChart>
        <c:grouping val="standard"/>
        <c:varyColors val="0"/>
        <c:ser>
          <c:idx val="0"/>
          <c:order val="0"/>
          <c:tx>
            <c:strRef>
              <c:f>participation_men_women!$A$3</c:f>
              <c:strCache>
                <c:ptCount val="1"/>
                <c:pt idx="0">
                  <c:v>Women</c:v>
                </c:pt>
              </c:strCache>
            </c:strRef>
          </c:tx>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participation_men_women!$B$1:$M$2</c:f>
              <c:multiLvlStrCache>
                <c:ptCount val="12"/>
                <c:lvl>
                  <c:pt idx="0">
                    <c:v>2013</c:v>
                  </c:pt>
                  <c:pt idx="1">
                    <c:v>2014</c:v>
                  </c:pt>
                  <c:pt idx="2">
                    <c:v>2015</c:v>
                  </c:pt>
                  <c:pt idx="3">
                    <c:v>2013</c:v>
                  </c:pt>
                  <c:pt idx="4">
                    <c:v>2014</c:v>
                  </c:pt>
                  <c:pt idx="5">
                    <c:v>2015</c:v>
                  </c:pt>
                  <c:pt idx="6">
                    <c:v>2013</c:v>
                  </c:pt>
                  <c:pt idx="7">
                    <c:v>2014</c:v>
                  </c:pt>
                  <c:pt idx="8">
                    <c:v>2015</c:v>
                  </c:pt>
                  <c:pt idx="9">
                    <c:v>2013</c:v>
                  </c:pt>
                  <c:pt idx="10">
                    <c:v>2014</c:v>
                  </c:pt>
                  <c:pt idx="11">
                    <c:v>2015</c:v>
                  </c:pt>
                </c:lvl>
                <c:lvl>
                  <c:pt idx="0">
                    <c:v>Kutaisi legal clinic </c:v>
                  </c:pt>
                  <c:pt idx="3">
                    <c:v>Zugdidi legal clinic</c:v>
                  </c:pt>
                  <c:pt idx="6">
                    <c:v>Gori legal clinic</c:v>
                  </c:pt>
                  <c:pt idx="9">
                    <c:v>Rustavi legal clinic</c:v>
                  </c:pt>
                </c:lvl>
              </c:multiLvlStrCache>
            </c:multiLvlStrRef>
          </c:cat>
          <c:val>
            <c:numRef>
              <c:f>participation_men_women!$B$3:$M$3</c:f>
              <c:numCache>
                <c:formatCode>General</c:formatCode>
                <c:ptCount val="12"/>
                <c:pt idx="0">
                  <c:v>698</c:v>
                </c:pt>
                <c:pt idx="1">
                  <c:v>559</c:v>
                </c:pt>
                <c:pt idx="2">
                  <c:v>526</c:v>
                </c:pt>
                <c:pt idx="3">
                  <c:v>698</c:v>
                </c:pt>
                <c:pt idx="4">
                  <c:v>832</c:v>
                </c:pt>
                <c:pt idx="5">
                  <c:v>423</c:v>
                </c:pt>
                <c:pt idx="6">
                  <c:v>333</c:v>
                </c:pt>
                <c:pt idx="7">
                  <c:v>296</c:v>
                </c:pt>
                <c:pt idx="8">
                  <c:v>214</c:v>
                </c:pt>
                <c:pt idx="9">
                  <c:v>435</c:v>
                </c:pt>
                <c:pt idx="10">
                  <c:v>476</c:v>
                </c:pt>
                <c:pt idx="11">
                  <c:v>412</c:v>
                </c:pt>
              </c:numCache>
            </c:numRef>
          </c:val>
          <c:smooth val="0"/>
        </c:ser>
        <c:ser>
          <c:idx val="1"/>
          <c:order val="1"/>
          <c:tx>
            <c:strRef>
              <c:f>participation_men_women!$A$4</c:f>
              <c:strCache>
                <c:ptCount val="1"/>
                <c:pt idx="0">
                  <c:v>Men</c:v>
                </c:pt>
              </c:strCache>
            </c:strRef>
          </c:tx>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participation_men_women!$B$1:$M$2</c:f>
              <c:multiLvlStrCache>
                <c:ptCount val="12"/>
                <c:lvl>
                  <c:pt idx="0">
                    <c:v>2013</c:v>
                  </c:pt>
                  <c:pt idx="1">
                    <c:v>2014</c:v>
                  </c:pt>
                  <c:pt idx="2">
                    <c:v>2015</c:v>
                  </c:pt>
                  <c:pt idx="3">
                    <c:v>2013</c:v>
                  </c:pt>
                  <c:pt idx="4">
                    <c:v>2014</c:v>
                  </c:pt>
                  <c:pt idx="5">
                    <c:v>2015</c:v>
                  </c:pt>
                  <c:pt idx="6">
                    <c:v>2013</c:v>
                  </c:pt>
                  <c:pt idx="7">
                    <c:v>2014</c:v>
                  </c:pt>
                  <c:pt idx="8">
                    <c:v>2015</c:v>
                  </c:pt>
                  <c:pt idx="9">
                    <c:v>2013</c:v>
                  </c:pt>
                  <c:pt idx="10">
                    <c:v>2014</c:v>
                  </c:pt>
                  <c:pt idx="11">
                    <c:v>2015</c:v>
                  </c:pt>
                </c:lvl>
                <c:lvl>
                  <c:pt idx="0">
                    <c:v>Kutaisi legal clinic </c:v>
                  </c:pt>
                  <c:pt idx="3">
                    <c:v>Zugdidi legal clinic</c:v>
                  </c:pt>
                  <c:pt idx="6">
                    <c:v>Gori legal clinic</c:v>
                  </c:pt>
                  <c:pt idx="9">
                    <c:v>Rustavi legal clinic</c:v>
                  </c:pt>
                </c:lvl>
              </c:multiLvlStrCache>
            </c:multiLvlStrRef>
          </c:cat>
          <c:val>
            <c:numRef>
              <c:f>participation_men_women!$B$4:$M$4</c:f>
              <c:numCache>
                <c:formatCode>General</c:formatCode>
                <c:ptCount val="12"/>
                <c:pt idx="0">
                  <c:v>297</c:v>
                </c:pt>
                <c:pt idx="1">
                  <c:v>240</c:v>
                </c:pt>
                <c:pt idx="2">
                  <c:v>222</c:v>
                </c:pt>
                <c:pt idx="3">
                  <c:v>485</c:v>
                </c:pt>
                <c:pt idx="4">
                  <c:v>511</c:v>
                </c:pt>
                <c:pt idx="5">
                  <c:v>275</c:v>
                </c:pt>
                <c:pt idx="6">
                  <c:v>256</c:v>
                </c:pt>
                <c:pt idx="7">
                  <c:v>263</c:v>
                </c:pt>
                <c:pt idx="8">
                  <c:v>198</c:v>
                </c:pt>
                <c:pt idx="9">
                  <c:v>215</c:v>
                </c:pt>
                <c:pt idx="10">
                  <c:v>321</c:v>
                </c:pt>
                <c:pt idx="11">
                  <c:v>200</c:v>
                </c:pt>
              </c:numCache>
            </c:numRef>
          </c:val>
          <c:smooth val="0"/>
        </c:ser>
        <c:ser>
          <c:idx val="2"/>
          <c:order val="2"/>
          <c:tx>
            <c:strRef>
              <c:f>participation_men_women!$A$5</c:f>
              <c:strCache>
                <c:ptCount val="1"/>
                <c:pt idx="0">
                  <c:v>Total </c:v>
                </c:pt>
              </c:strCache>
            </c:strRef>
          </c:tx>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participation_men_women!$B$1:$M$2</c:f>
              <c:multiLvlStrCache>
                <c:ptCount val="12"/>
                <c:lvl>
                  <c:pt idx="0">
                    <c:v>2013</c:v>
                  </c:pt>
                  <c:pt idx="1">
                    <c:v>2014</c:v>
                  </c:pt>
                  <c:pt idx="2">
                    <c:v>2015</c:v>
                  </c:pt>
                  <c:pt idx="3">
                    <c:v>2013</c:v>
                  </c:pt>
                  <c:pt idx="4">
                    <c:v>2014</c:v>
                  </c:pt>
                  <c:pt idx="5">
                    <c:v>2015</c:v>
                  </c:pt>
                  <c:pt idx="6">
                    <c:v>2013</c:v>
                  </c:pt>
                  <c:pt idx="7">
                    <c:v>2014</c:v>
                  </c:pt>
                  <c:pt idx="8">
                    <c:v>2015</c:v>
                  </c:pt>
                  <c:pt idx="9">
                    <c:v>2013</c:v>
                  </c:pt>
                  <c:pt idx="10">
                    <c:v>2014</c:v>
                  </c:pt>
                  <c:pt idx="11">
                    <c:v>2015</c:v>
                  </c:pt>
                </c:lvl>
                <c:lvl>
                  <c:pt idx="0">
                    <c:v>Kutaisi legal clinic </c:v>
                  </c:pt>
                  <c:pt idx="3">
                    <c:v>Zugdidi legal clinic</c:v>
                  </c:pt>
                  <c:pt idx="6">
                    <c:v>Gori legal clinic</c:v>
                  </c:pt>
                  <c:pt idx="9">
                    <c:v>Rustavi legal clinic</c:v>
                  </c:pt>
                </c:lvl>
              </c:multiLvlStrCache>
            </c:multiLvlStrRef>
          </c:cat>
          <c:val>
            <c:numRef>
              <c:f>participation_men_women!$B$5:$M$5</c:f>
              <c:numCache>
                <c:formatCode>General</c:formatCode>
                <c:ptCount val="12"/>
                <c:pt idx="0">
                  <c:v>995</c:v>
                </c:pt>
                <c:pt idx="1">
                  <c:v>799</c:v>
                </c:pt>
                <c:pt idx="2">
                  <c:v>748</c:v>
                </c:pt>
                <c:pt idx="3">
                  <c:v>1183</c:v>
                </c:pt>
                <c:pt idx="4">
                  <c:v>1343</c:v>
                </c:pt>
                <c:pt idx="5">
                  <c:v>698</c:v>
                </c:pt>
                <c:pt idx="6">
                  <c:v>589</c:v>
                </c:pt>
                <c:pt idx="7">
                  <c:v>559</c:v>
                </c:pt>
                <c:pt idx="8">
                  <c:v>412</c:v>
                </c:pt>
                <c:pt idx="9">
                  <c:v>650</c:v>
                </c:pt>
                <c:pt idx="10">
                  <c:v>797</c:v>
                </c:pt>
                <c:pt idx="11">
                  <c:v>612</c:v>
                </c:pt>
              </c:numCache>
            </c:numRef>
          </c:val>
          <c:smooth val="0"/>
        </c:ser>
        <c:dLbls>
          <c:showLegendKey val="0"/>
          <c:showVal val="0"/>
          <c:showCatName val="0"/>
          <c:showSerName val="0"/>
          <c:showPercent val="0"/>
          <c:showBubbleSize val="0"/>
        </c:dLbls>
        <c:smooth val="0"/>
        <c:axId val="149427040"/>
        <c:axId val="149427424"/>
      </c:lineChart>
      <c:catAx>
        <c:axId val="149427040"/>
        <c:scaling>
          <c:orientation val="minMax"/>
        </c:scaling>
        <c:delete val="0"/>
        <c:axPos val="b"/>
        <c:numFmt formatCode="General" sourceLinked="0"/>
        <c:majorTickMark val="none"/>
        <c:minorTickMark val="none"/>
        <c:tickLblPos val="nextTo"/>
        <c:crossAx val="149427424"/>
        <c:crosses val="autoZero"/>
        <c:auto val="1"/>
        <c:lblAlgn val="ctr"/>
        <c:lblOffset val="100"/>
        <c:noMultiLvlLbl val="0"/>
      </c:catAx>
      <c:valAx>
        <c:axId val="149427424"/>
        <c:scaling>
          <c:orientation val="minMax"/>
          <c:max val="1400"/>
        </c:scaling>
        <c:delete val="0"/>
        <c:axPos val="l"/>
        <c:majorGridlines/>
        <c:title>
          <c:tx>
            <c:rich>
              <a:bodyPr/>
              <a:lstStyle/>
              <a:p>
                <a:pPr>
                  <a:defRPr/>
                </a:pPr>
                <a:r>
                  <a:rPr lang="en-US"/>
                  <a:t>N</a:t>
                </a:r>
                <a:r>
                  <a:rPr lang="en-US" baseline="0"/>
                  <a:t> </a:t>
                </a:r>
                <a:r>
                  <a:rPr lang="en-US"/>
                  <a:t>beficiaries </a:t>
                </a:r>
              </a:p>
            </c:rich>
          </c:tx>
          <c:overlay val="0"/>
        </c:title>
        <c:numFmt formatCode="General" sourceLinked="1"/>
        <c:majorTickMark val="none"/>
        <c:minorTickMark val="none"/>
        <c:tickLblPos val="nextTo"/>
        <c:crossAx val="149427040"/>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100"/>
              <a:t>Participation</a:t>
            </a:r>
            <a:r>
              <a:rPr lang="en-US" sz="1100" baseline="0"/>
              <a:t> in the services of the Marneuli legal clinic</a:t>
            </a:r>
          </a:p>
          <a:p>
            <a:pPr>
              <a:defRPr/>
            </a:pPr>
            <a:endParaRPr lang="en-US"/>
          </a:p>
        </c:rich>
      </c:tx>
      <c:overlay val="0"/>
    </c:title>
    <c:autoTitleDeleted val="0"/>
    <c:plotArea>
      <c:layout>
        <c:manualLayout>
          <c:layoutTarget val="inner"/>
          <c:xMode val="edge"/>
          <c:yMode val="edge"/>
          <c:x val="3.05555555555556E-2"/>
          <c:y val="0.293925707203266"/>
          <c:w val="0.93888888888888899"/>
          <c:h val="0.59009441528142303"/>
        </c:manualLayout>
      </c:layout>
      <c:barChart>
        <c:barDir val="col"/>
        <c:grouping val="clustered"/>
        <c:varyColors val="0"/>
        <c:ser>
          <c:idx val="0"/>
          <c:order val="0"/>
          <c:tx>
            <c:strRef>
              <c:f>Marneuli_men_women!$A$2</c:f>
              <c:strCache>
                <c:ptCount val="1"/>
                <c:pt idx="0">
                  <c:v>Women</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Marneuli_men_women!$B$1:$D$1</c:f>
              <c:numCache>
                <c:formatCode>General</c:formatCode>
                <c:ptCount val="3"/>
                <c:pt idx="0">
                  <c:v>2013</c:v>
                </c:pt>
                <c:pt idx="1">
                  <c:v>2014</c:v>
                </c:pt>
                <c:pt idx="2">
                  <c:v>2015</c:v>
                </c:pt>
              </c:numCache>
            </c:numRef>
          </c:cat>
          <c:val>
            <c:numRef>
              <c:f>Marneuli_men_women!$B$2:$D$2</c:f>
              <c:numCache>
                <c:formatCode>General</c:formatCode>
                <c:ptCount val="3"/>
                <c:pt idx="0">
                  <c:v>51</c:v>
                </c:pt>
                <c:pt idx="1">
                  <c:v>147</c:v>
                </c:pt>
                <c:pt idx="2">
                  <c:v>105</c:v>
                </c:pt>
              </c:numCache>
            </c:numRef>
          </c:val>
        </c:ser>
        <c:ser>
          <c:idx val="1"/>
          <c:order val="1"/>
          <c:tx>
            <c:strRef>
              <c:f>Marneuli_men_women!$A$3</c:f>
              <c:strCache>
                <c:ptCount val="1"/>
                <c:pt idx="0">
                  <c:v>Men</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Marneuli_men_women!$B$1:$D$1</c:f>
              <c:numCache>
                <c:formatCode>General</c:formatCode>
                <c:ptCount val="3"/>
                <c:pt idx="0">
                  <c:v>2013</c:v>
                </c:pt>
                <c:pt idx="1">
                  <c:v>2014</c:v>
                </c:pt>
                <c:pt idx="2">
                  <c:v>2015</c:v>
                </c:pt>
              </c:numCache>
            </c:numRef>
          </c:cat>
          <c:val>
            <c:numRef>
              <c:f>Marneuli_men_women!$B$3:$D$3</c:f>
              <c:numCache>
                <c:formatCode>General</c:formatCode>
                <c:ptCount val="3"/>
                <c:pt idx="0">
                  <c:v>22</c:v>
                </c:pt>
                <c:pt idx="1">
                  <c:v>185</c:v>
                </c:pt>
                <c:pt idx="2">
                  <c:v>252</c:v>
                </c:pt>
              </c:numCache>
            </c:numRef>
          </c:val>
        </c:ser>
        <c:ser>
          <c:idx val="2"/>
          <c:order val="2"/>
          <c:tx>
            <c:strRef>
              <c:f>Marneuli_men_women!$A$4</c:f>
              <c:strCache>
                <c:ptCount val="1"/>
                <c:pt idx="0">
                  <c:v>Total</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Marneuli_men_women!$B$1:$D$1</c:f>
              <c:numCache>
                <c:formatCode>General</c:formatCode>
                <c:ptCount val="3"/>
                <c:pt idx="0">
                  <c:v>2013</c:v>
                </c:pt>
                <c:pt idx="1">
                  <c:v>2014</c:v>
                </c:pt>
                <c:pt idx="2">
                  <c:v>2015</c:v>
                </c:pt>
              </c:numCache>
            </c:numRef>
          </c:cat>
          <c:val>
            <c:numRef>
              <c:f>Marneuli_men_women!$B$4:$D$4</c:f>
              <c:numCache>
                <c:formatCode>General</c:formatCode>
                <c:ptCount val="3"/>
                <c:pt idx="0">
                  <c:v>73</c:v>
                </c:pt>
                <c:pt idx="1">
                  <c:v>332</c:v>
                </c:pt>
                <c:pt idx="2">
                  <c:v>357</c:v>
                </c:pt>
              </c:numCache>
            </c:numRef>
          </c:val>
        </c:ser>
        <c:dLbls>
          <c:showLegendKey val="0"/>
          <c:showVal val="1"/>
          <c:showCatName val="0"/>
          <c:showSerName val="0"/>
          <c:showPercent val="0"/>
          <c:showBubbleSize val="0"/>
        </c:dLbls>
        <c:gapWidth val="150"/>
        <c:overlap val="-25"/>
        <c:axId val="150078088"/>
        <c:axId val="147721600"/>
      </c:barChart>
      <c:catAx>
        <c:axId val="150078088"/>
        <c:scaling>
          <c:orientation val="minMax"/>
        </c:scaling>
        <c:delete val="0"/>
        <c:axPos val="b"/>
        <c:numFmt formatCode="General" sourceLinked="1"/>
        <c:majorTickMark val="none"/>
        <c:minorTickMark val="none"/>
        <c:tickLblPos val="nextTo"/>
        <c:crossAx val="147721600"/>
        <c:crosses val="autoZero"/>
        <c:auto val="1"/>
        <c:lblAlgn val="ctr"/>
        <c:lblOffset val="100"/>
        <c:noMultiLvlLbl val="0"/>
      </c:catAx>
      <c:valAx>
        <c:axId val="147721600"/>
        <c:scaling>
          <c:orientation val="minMax"/>
        </c:scaling>
        <c:delete val="1"/>
        <c:axPos val="l"/>
        <c:numFmt formatCode="General" sourceLinked="1"/>
        <c:majorTickMark val="out"/>
        <c:minorTickMark val="none"/>
        <c:tickLblPos val="nextTo"/>
        <c:crossAx val="150078088"/>
        <c:crosses val="autoZero"/>
        <c:crossBetween val="between"/>
      </c:valAx>
    </c:plotArea>
    <c:legend>
      <c:legendPos val="t"/>
      <c:layout>
        <c:manualLayout>
          <c:xMode val="edge"/>
          <c:yMode val="edge"/>
          <c:x val="0.33104090113735801"/>
          <c:y val="0.16631962671332801"/>
          <c:w val="0.34902930883639499"/>
          <c:h val="8.3717191601049901E-2"/>
        </c:manualLayout>
      </c:layout>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Sheet1!$A$3</c:f>
              <c:strCache>
                <c:ptCount val="1"/>
                <c:pt idx="0">
                  <c:v>Social assistance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Sheet1!$B$1:$E$2</c:f>
              <c:multiLvlStrCache>
                <c:ptCount val="4"/>
                <c:lvl>
                  <c:pt idx="0">
                    <c:v>    Male</c:v>
                  </c:pt>
                  <c:pt idx="1">
                    <c:v>  Female</c:v>
                  </c:pt>
                  <c:pt idx="2">
                    <c:v>    Male</c:v>
                  </c:pt>
                  <c:pt idx="3">
                    <c:v>  Female</c:v>
                  </c:pt>
                </c:lvl>
                <c:lvl>
                  <c:pt idx="0">
                    <c:v>2014</c:v>
                  </c:pt>
                  <c:pt idx="2">
                    <c:v>2015</c:v>
                  </c:pt>
                </c:lvl>
              </c:multiLvlStrCache>
            </c:multiLvlStrRef>
          </c:cat>
          <c:val>
            <c:numRef>
              <c:f>Sheet1!$B$3:$E$3</c:f>
              <c:numCache>
                <c:formatCode>General</c:formatCode>
                <c:ptCount val="4"/>
                <c:pt idx="0">
                  <c:v>23</c:v>
                </c:pt>
                <c:pt idx="1">
                  <c:v>68</c:v>
                </c:pt>
                <c:pt idx="2">
                  <c:v>27</c:v>
                </c:pt>
                <c:pt idx="3">
                  <c:v>15</c:v>
                </c:pt>
              </c:numCache>
            </c:numRef>
          </c:val>
        </c:ser>
        <c:ser>
          <c:idx val="1"/>
          <c:order val="1"/>
          <c:tx>
            <c:strRef>
              <c:f>Sheet1!$A$4</c:f>
              <c:strCache>
                <c:ptCount val="1"/>
                <c:pt idx="0">
                  <c:v>Real estate dispute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Sheet1!$B$1:$E$2</c:f>
              <c:multiLvlStrCache>
                <c:ptCount val="4"/>
                <c:lvl>
                  <c:pt idx="0">
                    <c:v>    Male</c:v>
                  </c:pt>
                  <c:pt idx="1">
                    <c:v>  Female</c:v>
                  </c:pt>
                  <c:pt idx="2">
                    <c:v>    Male</c:v>
                  </c:pt>
                  <c:pt idx="3">
                    <c:v>  Female</c:v>
                  </c:pt>
                </c:lvl>
                <c:lvl>
                  <c:pt idx="0">
                    <c:v>2014</c:v>
                  </c:pt>
                  <c:pt idx="2">
                    <c:v>2015</c:v>
                  </c:pt>
                </c:lvl>
              </c:multiLvlStrCache>
            </c:multiLvlStrRef>
          </c:cat>
          <c:val>
            <c:numRef>
              <c:f>Sheet1!$B$4:$E$4</c:f>
              <c:numCache>
                <c:formatCode>General</c:formatCode>
                <c:ptCount val="4"/>
                <c:pt idx="0">
                  <c:v>54</c:v>
                </c:pt>
                <c:pt idx="1">
                  <c:v>30</c:v>
                </c:pt>
                <c:pt idx="2">
                  <c:v>126</c:v>
                </c:pt>
                <c:pt idx="3">
                  <c:v>35</c:v>
                </c:pt>
              </c:numCache>
            </c:numRef>
          </c:val>
        </c:ser>
        <c:ser>
          <c:idx val="2"/>
          <c:order val="2"/>
          <c:tx>
            <c:strRef>
              <c:f>Sheet1!$A$5</c:f>
              <c:strCache>
                <c:ptCount val="1"/>
                <c:pt idx="0">
                  <c:v>Divorce, alimony</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Sheet1!$B$1:$E$2</c:f>
              <c:multiLvlStrCache>
                <c:ptCount val="4"/>
                <c:lvl>
                  <c:pt idx="0">
                    <c:v>    Male</c:v>
                  </c:pt>
                  <c:pt idx="1">
                    <c:v>  Female</c:v>
                  </c:pt>
                  <c:pt idx="2">
                    <c:v>    Male</c:v>
                  </c:pt>
                  <c:pt idx="3">
                    <c:v>  Female</c:v>
                  </c:pt>
                </c:lvl>
                <c:lvl>
                  <c:pt idx="0">
                    <c:v>2014</c:v>
                  </c:pt>
                  <c:pt idx="2">
                    <c:v>2015</c:v>
                  </c:pt>
                </c:lvl>
              </c:multiLvlStrCache>
            </c:multiLvlStrRef>
          </c:cat>
          <c:val>
            <c:numRef>
              <c:f>Sheet1!$B$5:$E$5</c:f>
              <c:numCache>
                <c:formatCode>General</c:formatCode>
                <c:ptCount val="4"/>
                <c:pt idx="0">
                  <c:v>11</c:v>
                </c:pt>
                <c:pt idx="1">
                  <c:v>19</c:v>
                </c:pt>
                <c:pt idx="2">
                  <c:v>3</c:v>
                </c:pt>
                <c:pt idx="3">
                  <c:v>16</c:v>
                </c:pt>
              </c:numCache>
            </c:numRef>
          </c:val>
        </c:ser>
        <c:ser>
          <c:idx val="3"/>
          <c:order val="3"/>
          <c:tx>
            <c:strRef>
              <c:f>Sheet1!$A$6</c:f>
              <c:strCache>
                <c:ptCount val="1"/>
                <c:pt idx="0">
                  <c:v>Inheritance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Sheet1!$B$1:$E$2</c:f>
              <c:multiLvlStrCache>
                <c:ptCount val="4"/>
                <c:lvl>
                  <c:pt idx="0">
                    <c:v>    Male</c:v>
                  </c:pt>
                  <c:pt idx="1">
                    <c:v>  Female</c:v>
                  </c:pt>
                  <c:pt idx="2">
                    <c:v>    Male</c:v>
                  </c:pt>
                  <c:pt idx="3">
                    <c:v>  Female</c:v>
                  </c:pt>
                </c:lvl>
                <c:lvl>
                  <c:pt idx="0">
                    <c:v>2014</c:v>
                  </c:pt>
                  <c:pt idx="2">
                    <c:v>2015</c:v>
                  </c:pt>
                </c:lvl>
              </c:multiLvlStrCache>
            </c:multiLvlStrRef>
          </c:cat>
          <c:val>
            <c:numRef>
              <c:f>Sheet1!$B$6:$E$6</c:f>
              <c:numCache>
                <c:formatCode>General</c:formatCode>
                <c:ptCount val="4"/>
                <c:pt idx="0">
                  <c:v>4</c:v>
                </c:pt>
                <c:pt idx="1">
                  <c:v>6</c:v>
                </c:pt>
                <c:pt idx="2">
                  <c:v>2</c:v>
                </c:pt>
                <c:pt idx="3">
                  <c:v>2</c:v>
                </c:pt>
              </c:numCache>
            </c:numRef>
          </c:val>
        </c:ser>
        <c:ser>
          <c:idx val="4"/>
          <c:order val="4"/>
          <c:tx>
            <c:strRef>
              <c:f>Sheet1!$A$7</c:f>
              <c:strCache>
                <c:ptCount val="1"/>
                <c:pt idx="0">
                  <c:v>Establishment of legal facts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Sheet1!$B$1:$E$2</c:f>
              <c:multiLvlStrCache>
                <c:ptCount val="4"/>
                <c:lvl>
                  <c:pt idx="0">
                    <c:v>    Male</c:v>
                  </c:pt>
                  <c:pt idx="1">
                    <c:v>  Female</c:v>
                  </c:pt>
                  <c:pt idx="2">
                    <c:v>    Male</c:v>
                  </c:pt>
                  <c:pt idx="3">
                    <c:v>  Female</c:v>
                  </c:pt>
                </c:lvl>
                <c:lvl>
                  <c:pt idx="0">
                    <c:v>2014</c:v>
                  </c:pt>
                  <c:pt idx="2">
                    <c:v>2015</c:v>
                  </c:pt>
                </c:lvl>
              </c:multiLvlStrCache>
            </c:multiLvlStrRef>
          </c:cat>
          <c:val>
            <c:numRef>
              <c:f>Sheet1!$B$7:$E$7</c:f>
              <c:numCache>
                <c:formatCode>General</c:formatCode>
                <c:ptCount val="4"/>
                <c:pt idx="0">
                  <c:v>23</c:v>
                </c:pt>
                <c:pt idx="1">
                  <c:v>24</c:v>
                </c:pt>
                <c:pt idx="2">
                  <c:v>22</c:v>
                </c:pt>
                <c:pt idx="3">
                  <c:v>6</c:v>
                </c:pt>
              </c:numCache>
            </c:numRef>
          </c:val>
        </c:ser>
        <c:dLbls>
          <c:showLegendKey val="0"/>
          <c:showVal val="1"/>
          <c:showCatName val="0"/>
          <c:showSerName val="0"/>
          <c:showPercent val="0"/>
          <c:showBubbleSize val="0"/>
        </c:dLbls>
        <c:gapWidth val="75"/>
        <c:axId val="147722776"/>
        <c:axId val="147723168"/>
      </c:barChart>
      <c:catAx>
        <c:axId val="147722776"/>
        <c:scaling>
          <c:orientation val="minMax"/>
        </c:scaling>
        <c:delete val="0"/>
        <c:axPos val="b"/>
        <c:numFmt formatCode="General" sourceLinked="0"/>
        <c:majorTickMark val="none"/>
        <c:minorTickMark val="none"/>
        <c:tickLblPos val="nextTo"/>
        <c:crossAx val="147723168"/>
        <c:crosses val="autoZero"/>
        <c:auto val="1"/>
        <c:lblAlgn val="ctr"/>
        <c:lblOffset val="100"/>
        <c:noMultiLvlLbl val="0"/>
      </c:catAx>
      <c:valAx>
        <c:axId val="147723168"/>
        <c:scaling>
          <c:orientation val="minMax"/>
        </c:scaling>
        <c:delete val="1"/>
        <c:axPos val="l"/>
        <c:numFmt formatCode="General" sourceLinked="1"/>
        <c:majorTickMark val="none"/>
        <c:minorTickMark val="none"/>
        <c:tickLblPos val="nextTo"/>
        <c:crossAx val="147722776"/>
        <c:crosses val="autoZero"/>
        <c:crossBetween val="between"/>
      </c:valAx>
    </c:plotArea>
    <c:legend>
      <c:legendPos val="b"/>
      <c:layout>
        <c:manualLayout>
          <c:xMode val="edge"/>
          <c:yMode val="edge"/>
          <c:x val="6.6680664916885402E-2"/>
          <c:y val="0.73727435112277595"/>
          <c:w val="0.88886089238845201"/>
          <c:h val="0.221058982210557"/>
        </c:manualLayout>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2016-01-15T00:00:00</PublishDate>
  <Abstract> The report is submitted in fulfillment of the Terms of Reference for the final external evaluation of the WEPD II project on December 1, 2015 and has been finalized and accepted by UN Women on 15 January 2016</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7828F8-ED11-4DBF-A19E-433FE9E1A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99</Pages>
  <Words>37747</Words>
  <Characters>215164</Characters>
  <Application>Microsoft Office Word</Application>
  <DocSecurity>0</DocSecurity>
  <Lines>1793</Lines>
  <Paragraphs>504</Paragraphs>
  <ScaleCrop>false</ScaleCrop>
  <HeadingPairs>
    <vt:vector size="2" baseType="variant">
      <vt:variant>
        <vt:lpstr>Title</vt:lpstr>
      </vt:variant>
      <vt:variant>
        <vt:i4>1</vt:i4>
      </vt:variant>
    </vt:vector>
  </HeadingPairs>
  <TitlesOfParts>
    <vt:vector size="1" baseType="lpstr">
      <vt:lpstr>Final Evaluation of The 36-Month Period Of Implementation Of The UN Women CO Georgia Project “Women For Equality, Peace And Development in Georgia”(WEPD II)</vt:lpstr>
    </vt:vector>
  </TitlesOfParts>
  <Company>UN WOMEN GEORGIA</Company>
  <LinksUpToDate>false</LinksUpToDate>
  <CharactersWithSpaces>252407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Evaluation of The 36-Month Period Of Implementation Of The UN Women CO Georgia Project “Women For Equality, Peace And Development in Georgia”(WEPD II)</dc:title>
  <dc:subject/>
  <dc:creator>International consultant</dc:creator>
  <cp:keywords/>
  <dc:description/>
  <cp:lastModifiedBy>Tamar  Sabedashvili</cp:lastModifiedBy>
  <cp:revision>3</cp:revision>
  <dcterms:created xsi:type="dcterms:W3CDTF">2016-01-15T07:23:00Z</dcterms:created>
  <dcterms:modified xsi:type="dcterms:W3CDTF">2016-01-15T07:41:00Z</dcterms:modified>
</cp:coreProperties>
</file>