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187A97" w14:textId="77777777" w:rsidR="00721753" w:rsidRDefault="00721753" w:rsidP="00A66630">
      <w:pPr>
        <w:spacing w:after="0"/>
      </w:pPr>
      <w:r>
        <w:rPr>
          <w:rFonts w:ascii="Roboto Slab" w:hAnsi="Roboto Slab" w:cs="Times New Roman"/>
          <w:noProof/>
        </w:rPr>
        <w:drawing>
          <wp:anchor distT="0" distB="0" distL="114300" distR="114300" simplePos="0" relativeHeight="251659264" behindDoc="1" locked="0" layoutInCell="1" allowOverlap="1" wp14:anchorId="7EB06FF7" wp14:editId="14345350">
            <wp:simplePos x="0" y="0"/>
            <wp:positionH relativeFrom="column">
              <wp:posOffset>4957445</wp:posOffset>
            </wp:positionH>
            <wp:positionV relativeFrom="paragraph">
              <wp:posOffset>-360045</wp:posOffset>
            </wp:positionV>
            <wp:extent cx="1457960" cy="850265"/>
            <wp:effectExtent l="0" t="0" r="0" b="6985"/>
            <wp:wrapThrough wrapText="bothSides">
              <wp:wrapPolygon edited="0">
                <wp:start x="13547" y="484"/>
                <wp:lineTo x="0" y="4839"/>
                <wp:lineTo x="0" y="14034"/>
                <wp:lineTo x="3669" y="16454"/>
                <wp:lineTo x="10443" y="17422"/>
                <wp:lineTo x="13265" y="20326"/>
                <wp:lineTo x="13829" y="21294"/>
                <wp:lineTo x="16369" y="21294"/>
                <wp:lineTo x="16934" y="20326"/>
                <wp:lineTo x="19756" y="17422"/>
                <wp:lineTo x="20038" y="16938"/>
                <wp:lineTo x="21167" y="11131"/>
                <wp:lineTo x="21167" y="7743"/>
                <wp:lineTo x="19474" y="3388"/>
                <wp:lineTo x="17780" y="484"/>
                <wp:lineTo x="13547" y="484"/>
              </wp:wrapPolygon>
            </wp:wrapThrough>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arak final logo-01.png"/>
                    <pic:cNvPicPr/>
                  </pic:nvPicPr>
                  <pic:blipFill rotWithShape="1">
                    <a:blip r:embed="rId9" cstate="print">
                      <a:extLst>
                        <a:ext uri="{28A0092B-C50C-407E-A947-70E740481C1C}">
                          <a14:useLocalDpi xmlns:a14="http://schemas.microsoft.com/office/drawing/2010/main" val="0"/>
                        </a:ext>
                      </a:extLst>
                    </a:blip>
                    <a:srcRect l="25494" t="33333" r="22980" b="24243"/>
                    <a:stretch/>
                  </pic:blipFill>
                  <pic:spPr bwMode="auto">
                    <a:xfrm>
                      <a:off x="0" y="0"/>
                      <a:ext cx="1457960" cy="850265"/>
                    </a:xfrm>
                    <a:prstGeom prst="rect">
                      <a:avLst/>
                    </a:prstGeom>
                    <a:ln>
                      <a:noFill/>
                    </a:ln>
                    <a:extLst>
                      <a:ext uri="{53640926-AAD7-44D8-BBD7-CCE9431645EC}">
                        <a14:shadowObscured xmlns:a14="http://schemas.microsoft.com/office/drawing/2010/main"/>
                      </a:ext>
                    </a:extLst>
                  </pic:spPr>
                </pic:pic>
              </a:graphicData>
            </a:graphic>
          </wp:anchor>
        </w:drawing>
      </w:r>
    </w:p>
    <w:p w14:paraId="7A23C832" w14:textId="1132AAD4" w:rsidR="00721753" w:rsidRDefault="00721753" w:rsidP="00A66630">
      <w:pPr>
        <w:spacing w:after="0"/>
      </w:pPr>
      <w:r>
        <w:rPr>
          <w:b/>
          <w:noProof/>
          <w:sz w:val="26"/>
          <w:szCs w:val="26"/>
        </w:rPr>
        <mc:AlternateContent>
          <mc:Choice Requires="wps">
            <w:drawing>
              <wp:anchor distT="0" distB="0" distL="114300" distR="114300" simplePos="0" relativeHeight="251661312" behindDoc="0" locked="0" layoutInCell="1" allowOverlap="1" wp14:anchorId="6D938EF0" wp14:editId="3324DF81">
                <wp:simplePos x="0" y="0"/>
                <wp:positionH relativeFrom="column">
                  <wp:posOffset>-352940</wp:posOffset>
                </wp:positionH>
                <wp:positionV relativeFrom="paragraph">
                  <wp:posOffset>771542</wp:posOffset>
                </wp:positionV>
                <wp:extent cx="6605270" cy="3705367"/>
                <wp:effectExtent l="0" t="0" r="24130"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5270" cy="3705367"/>
                        </a:xfrm>
                        <a:prstGeom prst="rect">
                          <a:avLst/>
                        </a:prstGeom>
                        <a:solidFill>
                          <a:schemeClr val="accent6">
                            <a:lumMod val="60000"/>
                            <a:lumOff val="40000"/>
                          </a:schemeClr>
                        </a:solidFill>
                        <a:ln w="12700">
                          <a:solidFill>
                            <a:schemeClr val="accent6">
                              <a:lumMod val="75000"/>
                            </a:schemeClr>
                          </a:solidFill>
                        </a:ln>
                        <a:effectLst>
                          <a:innerShdw blurRad="114300">
                            <a:prstClr val="black"/>
                          </a:innerShdw>
                        </a:effectLst>
                        <a:extLst/>
                      </wps:spPr>
                      <wps:style>
                        <a:lnRef idx="1">
                          <a:schemeClr val="accent6"/>
                        </a:lnRef>
                        <a:fillRef idx="2">
                          <a:schemeClr val="accent6"/>
                        </a:fillRef>
                        <a:effectRef idx="1">
                          <a:schemeClr val="accent6"/>
                        </a:effectRef>
                        <a:fontRef idx="minor">
                          <a:schemeClr val="dk1"/>
                        </a:fontRef>
                      </wps:style>
                      <wps:txbx>
                        <w:txbxContent>
                          <w:p w14:paraId="46A2218C" w14:textId="77777777" w:rsidR="0011258A" w:rsidRPr="00AC4DA0" w:rsidRDefault="0011258A" w:rsidP="00AC4DA0">
                            <w:pPr>
                              <w:autoSpaceDE w:val="0"/>
                              <w:autoSpaceDN w:val="0"/>
                              <w:adjustRightInd w:val="0"/>
                              <w:spacing w:after="0" w:line="240" w:lineRule="auto"/>
                              <w:rPr>
                                <w:rFonts w:asciiTheme="majorHAnsi" w:hAnsiTheme="majorHAnsi" w:cs="Arial,Bold"/>
                                <w:b/>
                                <w:bCs/>
                                <w:color w:val="404040" w:themeColor="text1" w:themeTint="BF"/>
                                <w:sz w:val="50"/>
                                <w:szCs w:val="50"/>
                              </w:rPr>
                            </w:pPr>
                            <w:r w:rsidRPr="00AC4DA0">
                              <w:rPr>
                                <w:rFonts w:asciiTheme="majorHAnsi" w:hAnsiTheme="majorHAnsi" w:cs="Arial,Bold"/>
                                <w:b/>
                                <w:bCs/>
                                <w:color w:val="404040" w:themeColor="text1" w:themeTint="BF"/>
                                <w:sz w:val="50"/>
                                <w:szCs w:val="50"/>
                              </w:rPr>
                              <w:t xml:space="preserve">Final Evaluation of UN Women Programme ‘Empowerment </w:t>
                            </w:r>
                            <w:r w:rsidRPr="00AC4DA0">
                              <w:rPr>
                                <w:rFonts w:asciiTheme="majorHAnsi" w:hAnsiTheme="majorHAnsi" w:cs="Arial"/>
                                <w:b/>
                                <w:bCs/>
                                <w:color w:val="404040" w:themeColor="text1" w:themeTint="BF"/>
                                <w:sz w:val="50"/>
                                <w:szCs w:val="50"/>
                              </w:rPr>
                              <w:t xml:space="preserve">of </w:t>
                            </w:r>
                            <w:r w:rsidRPr="00AC4DA0">
                              <w:rPr>
                                <w:rFonts w:asciiTheme="majorHAnsi" w:hAnsiTheme="majorHAnsi" w:cs="Arial,Bold"/>
                                <w:b/>
                                <w:bCs/>
                                <w:color w:val="404040" w:themeColor="text1" w:themeTint="BF"/>
                                <w:sz w:val="50"/>
                                <w:szCs w:val="50"/>
                              </w:rPr>
                              <w:t>Widows and their Coalitions’</w:t>
                            </w:r>
                          </w:p>
                          <w:p w14:paraId="54EDC8EE" w14:textId="77777777" w:rsidR="0011258A" w:rsidRDefault="0011258A" w:rsidP="00721753">
                            <w:pPr>
                              <w:autoSpaceDE w:val="0"/>
                              <w:autoSpaceDN w:val="0"/>
                              <w:adjustRightInd w:val="0"/>
                              <w:spacing w:after="0" w:line="240" w:lineRule="auto"/>
                              <w:rPr>
                                <w:rFonts w:asciiTheme="majorHAnsi" w:hAnsiTheme="majorHAnsi" w:cs="Arial,Bold"/>
                                <w:b/>
                                <w:bCs/>
                                <w:color w:val="7F7F7F" w:themeColor="text1" w:themeTint="80"/>
                                <w:sz w:val="50"/>
                                <w:szCs w:val="50"/>
                              </w:rPr>
                            </w:pPr>
                            <w:r w:rsidRPr="0080305A">
                              <w:rPr>
                                <w:rFonts w:asciiTheme="majorHAnsi" w:hAnsiTheme="majorHAnsi" w:cs="Arial,Bold"/>
                                <w:b/>
                                <w:bCs/>
                                <w:color w:val="7F7F7F" w:themeColor="text1" w:themeTint="80"/>
                                <w:sz w:val="50"/>
                                <w:szCs w:val="50"/>
                              </w:rPr>
                              <w:t xml:space="preserve"> </w:t>
                            </w:r>
                          </w:p>
                          <w:p w14:paraId="4C320A6B" w14:textId="6111C6E0" w:rsidR="0011258A" w:rsidRDefault="0011258A" w:rsidP="00721753">
                            <w:pPr>
                              <w:autoSpaceDE w:val="0"/>
                              <w:autoSpaceDN w:val="0"/>
                              <w:adjustRightInd w:val="0"/>
                              <w:spacing w:after="0" w:line="240" w:lineRule="auto"/>
                              <w:rPr>
                                <w:rFonts w:asciiTheme="majorHAnsi" w:hAnsiTheme="majorHAnsi"/>
                                <w:color w:val="404040" w:themeColor="text1" w:themeTint="BF"/>
                                <w:sz w:val="34"/>
                                <w:szCs w:val="34"/>
                              </w:rPr>
                            </w:pPr>
                            <w:r>
                              <w:rPr>
                                <w:rFonts w:asciiTheme="majorHAnsi" w:hAnsiTheme="majorHAnsi"/>
                                <w:color w:val="404040" w:themeColor="text1" w:themeTint="BF"/>
                                <w:sz w:val="34"/>
                                <w:szCs w:val="34"/>
                              </w:rPr>
                              <w:t>Evaluation period: Dec 2014-July 2015</w:t>
                            </w:r>
                          </w:p>
                          <w:p w14:paraId="414240D5" w14:textId="6ADC127B" w:rsidR="0011258A" w:rsidRDefault="0011258A" w:rsidP="00721753">
                            <w:pPr>
                              <w:autoSpaceDE w:val="0"/>
                              <w:autoSpaceDN w:val="0"/>
                              <w:adjustRightInd w:val="0"/>
                              <w:spacing w:after="0" w:line="240" w:lineRule="auto"/>
                              <w:rPr>
                                <w:rFonts w:asciiTheme="majorHAnsi" w:hAnsiTheme="majorHAnsi"/>
                                <w:color w:val="404040" w:themeColor="text1" w:themeTint="BF"/>
                                <w:sz w:val="34"/>
                                <w:szCs w:val="34"/>
                              </w:rPr>
                            </w:pPr>
                            <w:r>
                              <w:rPr>
                                <w:rFonts w:asciiTheme="majorHAnsi" w:hAnsiTheme="majorHAnsi"/>
                                <w:color w:val="404040" w:themeColor="text1" w:themeTint="BF"/>
                                <w:sz w:val="34"/>
                                <w:szCs w:val="34"/>
                              </w:rPr>
                              <w:t xml:space="preserve">Final report submitted on: Dec 15, 2015 </w:t>
                            </w:r>
                          </w:p>
                          <w:p w14:paraId="17BDF837" w14:textId="7AA594D4" w:rsidR="0011258A" w:rsidRDefault="0011258A" w:rsidP="00721753">
                            <w:pPr>
                              <w:autoSpaceDE w:val="0"/>
                              <w:autoSpaceDN w:val="0"/>
                              <w:adjustRightInd w:val="0"/>
                              <w:spacing w:after="0" w:line="240" w:lineRule="auto"/>
                              <w:rPr>
                                <w:rFonts w:asciiTheme="majorHAnsi" w:hAnsiTheme="majorHAnsi"/>
                                <w:color w:val="404040" w:themeColor="text1" w:themeTint="BF"/>
                                <w:sz w:val="34"/>
                                <w:szCs w:val="34"/>
                              </w:rPr>
                            </w:pPr>
                            <w:r>
                              <w:rPr>
                                <w:rFonts w:asciiTheme="majorHAnsi" w:hAnsiTheme="majorHAnsi"/>
                                <w:color w:val="404040" w:themeColor="text1" w:themeTint="BF"/>
                                <w:sz w:val="34"/>
                                <w:szCs w:val="34"/>
                              </w:rPr>
                              <w:t xml:space="preserve">Locations covered: India (Udaipur and Vrindavan), Nepal, </w:t>
                            </w:r>
                            <w:proofErr w:type="gramStart"/>
                            <w:r>
                              <w:rPr>
                                <w:rFonts w:asciiTheme="majorHAnsi" w:hAnsiTheme="majorHAnsi"/>
                                <w:color w:val="404040" w:themeColor="text1" w:themeTint="BF"/>
                                <w:sz w:val="34"/>
                                <w:szCs w:val="34"/>
                              </w:rPr>
                              <w:t>Sri</w:t>
                            </w:r>
                            <w:proofErr w:type="gramEnd"/>
                            <w:r>
                              <w:rPr>
                                <w:rFonts w:asciiTheme="majorHAnsi" w:hAnsiTheme="majorHAnsi"/>
                                <w:color w:val="404040" w:themeColor="text1" w:themeTint="BF"/>
                                <w:sz w:val="34"/>
                                <w:szCs w:val="34"/>
                              </w:rPr>
                              <w:t xml:space="preserve"> Lanka</w:t>
                            </w:r>
                          </w:p>
                          <w:p w14:paraId="7CB77608" w14:textId="35D1D189" w:rsidR="0011258A" w:rsidRPr="00781BFD" w:rsidRDefault="0011258A" w:rsidP="00781BFD">
                            <w:pPr>
                              <w:pStyle w:val="Default"/>
                              <w:rPr>
                                <w:rFonts w:asciiTheme="majorHAnsi" w:hAnsiTheme="majorHAnsi" w:cstheme="minorBidi"/>
                                <w:color w:val="404040" w:themeColor="text1" w:themeTint="BF"/>
                                <w:sz w:val="34"/>
                                <w:szCs w:val="34"/>
                              </w:rPr>
                            </w:pPr>
                            <w:r w:rsidRPr="00781BFD">
                              <w:rPr>
                                <w:rFonts w:asciiTheme="majorHAnsi" w:hAnsiTheme="majorHAnsi" w:cstheme="minorBidi"/>
                                <w:color w:val="404040" w:themeColor="text1" w:themeTint="BF"/>
                                <w:sz w:val="34"/>
                                <w:szCs w:val="34"/>
                              </w:rPr>
                              <w:t>Evaluation team: Mini Thakur, Brajesh Pandey and Saheli Khastagir on behalf of Kaarak, New Delhi</w:t>
                            </w:r>
                          </w:p>
                          <w:p w14:paraId="70B36AFC" w14:textId="77777777" w:rsidR="0011258A" w:rsidRPr="00781BFD" w:rsidRDefault="0011258A" w:rsidP="00781BFD">
                            <w:pPr>
                              <w:rPr>
                                <w:rFonts w:asciiTheme="majorHAnsi" w:hAnsiTheme="majorHAnsi"/>
                                <w:color w:val="404040" w:themeColor="text1" w:themeTint="BF"/>
                                <w:sz w:val="34"/>
                                <w:szCs w:val="34"/>
                              </w:rPr>
                            </w:pPr>
                            <w:r w:rsidRPr="00781BFD">
                              <w:rPr>
                                <w:rFonts w:asciiTheme="majorHAnsi" w:hAnsiTheme="majorHAnsi"/>
                                <w:color w:val="404040" w:themeColor="text1" w:themeTint="BF"/>
                                <w:sz w:val="34"/>
                                <w:szCs w:val="34"/>
                              </w:rPr>
                              <w:t>Name of the organization commissioning the evaluation: UN Women MCO, New Delhi</w:t>
                            </w:r>
                          </w:p>
                          <w:p w14:paraId="6DE80F73" w14:textId="77777777" w:rsidR="0011258A" w:rsidRPr="00721753" w:rsidRDefault="0011258A" w:rsidP="00721753">
                            <w:pPr>
                              <w:autoSpaceDE w:val="0"/>
                              <w:autoSpaceDN w:val="0"/>
                              <w:adjustRightInd w:val="0"/>
                              <w:spacing w:after="0" w:line="240" w:lineRule="auto"/>
                              <w:rPr>
                                <w:rFonts w:asciiTheme="majorHAnsi" w:hAnsiTheme="majorHAnsi" w:cs="Arial"/>
                                <w:b/>
                                <w:bCs/>
                                <w:color w:val="404040" w:themeColor="text1" w:themeTint="BF"/>
                                <w:sz w:val="34"/>
                                <w:szCs w:val="34"/>
                              </w:rPr>
                            </w:pPr>
                          </w:p>
                          <w:p w14:paraId="25BDF436" w14:textId="77777777" w:rsidR="0011258A" w:rsidRDefault="0011258A" w:rsidP="00721753">
                            <w:pPr>
                              <w:rPr>
                                <w:rFonts w:ascii="Cambria" w:hAnsi="Cambria" w:cs="Times New Roman"/>
                                <w:b/>
                                <w:noProof/>
                                <w:color w:val="000000" w:themeColor="text1"/>
                                <w:sz w:val="34"/>
                                <w:szCs w:val="34"/>
                                <w:vertAlign w:val="superscript"/>
                              </w:rPr>
                            </w:pPr>
                          </w:p>
                          <w:p w14:paraId="034E8460" w14:textId="4D605640" w:rsidR="0011258A" w:rsidRPr="00721753" w:rsidRDefault="0011258A" w:rsidP="00721753">
                            <w:pPr>
                              <w:rPr>
                                <w:rFonts w:asciiTheme="majorHAnsi" w:hAnsiTheme="majorHAnsi"/>
                                <w:b/>
                                <w:bCs/>
                                <w:color w:val="404040" w:themeColor="text1" w:themeTint="BF"/>
                                <w:sz w:val="32"/>
                                <w:szCs w:val="32"/>
                                <w:vertAlign w:val="superscript"/>
                              </w:rPr>
                            </w:pPr>
                          </w:p>
                        </w:txbxContent>
                      </wps:txbx>
                      <wps:bodyPr rot="0" vert="horz" wrap="square" lIns="91440" tIns="45720" rIns="91440" bIns="45720" anchor="b" anchorCtr="0" upright="1">
                        <a:noAutofit/>
                      </wps:bodyPr>
                    </wps:wsp>
                  </a:graphicData>
                </a:graphic>
                <wp14:sizeRelH relativeFrom="page">
                  <wp14:pctWidth>0</wp14:pctWidth>
                </wp14:sizeRelH>
                <wp14:sizeRelV relativeFrom="margin">
                  <wp14:pctHeight>0</wp14:pctHeight>
                </wp14:sizeRelV>
              </wp:anchor>
            </w:drawing>
          </mc:Choice>
          <mc:Fallback>
            <w:pict>
              <v:rect id="Rectangle 5" o:spid="_x0000_s1026" style="position:absolute;margin-left:-27.8pt;margin-top:60.75pt;width:520.1pt;height:29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" fillcolor="#fabf8f [1945]" strokecolor="#e36c0a [2409]" strokeweight="1pt">
                <v:textbox>
                  <w:txbxContent>
                    <w:p w14:paraId="46A2218C" w14:textId="77777777" w:rsidR="0011258A" w:rsidRPr="00AC4DA0" w:rsidRDefault="0011258A" w:rsidP="00AC4DA0">
                      <w:pPr>
                        <w:autoSpaceDE w:val="0"/>
                        <w:autoSpaceDN w:val="0"/>
                        <w:adjustRightInd w:val="0"/>
                        <w:spacing w:after="0" w:line="240" w:lineRule="auto"/>
                        <w:rPr>
                          <w:rFonts w:asciiTheme="majorHAnsi" w:hAnsiTheme="majorHAnsi" w:cs="Arial,Bold"/>
                          <w:b/>
                          <w:bCs/>
                          <w:color w:val="404040" w:themeColor="text1" w:themeTint="BF"/>
                          <w:sz w:val="50"/>
                          <w:szCs w:val="50"/>
                        </w:rPr>
                      </w:pPr>
                      <w:r w:rsidRPr="00AC4DA0">
                        <w:rPr>
                          <w:rFonts w:asciiTheme="majorHAnsi" w:hAnsiTheme="majorHAnsi" w:cs="Arial,Bold"/>
                          <w:b/>
                          <w:bCs/>
                          <w:color w:val="404040" w:themeColor="text1" w:themeTint="BF"/>
                          <w:sz w:val="50"/>
                          <w:szCs w:val="50"/>
                        </w:rPr>
                        <w:t xml:space="preserve">Final Evaluation of UN Women Programme ‘Empowerment </w:t>
                      </w:r>
                      <w:r w:rsidRPr="00AC4DA0">
                        <w:rPr>
                          <w:rFonts w:asciiTheme="majorHAnsi" w:hAnsiTheme="majorHAnsi" w:cs="Arial"/>
                          <w:b/>
                          <w:bCs/>
                          <w:color w:val="404040" w:themeColor="text1" w:themeTint="BF"/>
                          <w:sz w:val="50"/>
                          <w:szCs w:val="50"/>
                        </w:rPr>
                        <w:t xml:space="preserve">of </w:t>
                      </w:r>
                      <w:r w:rsidRPr="00AC4DA0">
                        <w:rPr>
                          <w:rFonts w:asciiTheme="majorHAnsi" w:hAnsiTheme="majorHAnsi" w:cs="Arial,Bold"/>
                          <w:b/>
                          <w:bCs/>
                          <w:color w:val="404040" w:themeColor="text1" w:themeTint="BF"/>
                          <w:sz w:val="50"/>
                          <w:szCs w:val="50"/>
                        </w:rPr>
                        <w:t>Widows and their Coalitions’</w:t>
                      </w:r>
                    </w:p>
                    <w:p w14:paraId="54EDC8EE" w14:textId="77777777" w:rsidR="0011258A" w:rsidRDefault="0011258A" w:rsidP="00721753">
                      <w:pPr>
                        <w:autoSpaceDE w:val="0"/>
                        <w:autoSpaceDN w:val="0"/>
                        <w:adjustRightInd w:val="0"/>
                        <w:spacing w:after="0" w:line="240" w:lineRule="auto"/>
                        <w:rPr>
                          <w:rFonts w:asciiTheme="majorHAnsi" w:hAnsiTheme="majorHAnsi" w:cs="Arial,Bold"/>
                          <w:b/>
                          <w:bCs/>
                          <w:color w:val="7F7F7F" w:themeColor="text1" w:themeTint="80"/>
                          <w:sz w:val="50"/>
                          <w:szCs w:val="50"/>
                        </w:rPr>
                      </w:pPr>
                      <w:r w:rsidRPr="0080305A">
                        <w:rPr>
                          <w:rFonts w:asciiTheme="majorHAnsi" w:hAnsiTheme="majorHAnsi" w:cs="Arial,Bold"/>
                          <w:b/>
                          <w:bCs/>
                          <w:color w:val="7F7F7F" w:themeColor="text1" w:themeTint="80"/>
                          <w:sz w:val="50"/>
                          <w:szCs w:val="50"/>
                        </w:rPr>
                        <w:t xml:space="preserve"> </w:t>
                      </w:r>
                    </w:p>
                    <w:p w14:paraId="4C320A6B" w14:textId="6111C6E0" w:rsidR="0011258A" w:rsidRDefault="0011258A" w:rsidP="00721753">
                      <w:pPr>
                        <w:autoSpaceDE w:val="0"/>
                        <w:autoSpaceDN w:val="0"/>
                        <w:adjustRightInd w:val="0"/>
                        <w:spacing w:after="0" w:line="240" w:lineRule="auto"/>
                        <w:rPr>
                          <w:rFonts w:asciiTheme="majorHAnsi" w:hAnsiTheme="majorHAnsi"/>
                          <w:color w:val="404040" w:themeColor="text1" w:themeTint="BF"/>
                          <w:sz w:val="34"/>
                          <w:szCs w:val="34"/>
                        </w:rPr>
                      </w:pPr>
                      <w:r>
                        <w:rPr>
                          <w:rFonts w:asciiTheme="majorHAnsi" w:hAnsiTheme="majorHAnsi"/>
                          <w:color w:val="404040" w:themeColor="text1" w:themeTint="BF"/>
                          <w:sz w:val="34"/>
                          <w:szCs w:val="34"/>
                        </w:rPr>
                        <w:t>Evaluation period: Dec 2014-July 2015</w:t>
                      </w:r>
                    </w:p>
                    <w:p w14:paraId="414240D5" w14:textId="6ADC127B" w:rsidR="0011258A" w:rsidRDefault="0011258A" w:rsidP="00721753">
                      <w:pPr>
                        <w:autoSpaceDE w:val="0"/>
                        <w:autoSpaceDN w:val="0"/>
                        <w:adjustRightInd w:val="0"/>
                        <w:spacing w:after="0" w:line="240" w:lineRule="auto"/>
                        <w:rPr>
                          <w:rFonts w:asciiTheme="majorHAnsi" w:hAnsiTheme="majorHAnsi"/>
                          <w:color w:val="404040" w:themeColor="text1" w:themeTint="BF"/>
                          <w:sz w:val="34"/>
                          <w:szCs w:val="34"/>
                        </w:rPr>
                      </w:pPr>
                      <w:r>
                        <w:rPr>
                          <w:rFonts w:asciiTheme="majorHAnsi" w:hAnsiTheme="majorHAnsi"/>
                          <w:color w:val="404040" w:themeColor="text1" w:themeTint="BF"/>
                          <w:sz w:val="34"/>
                          <w:szCs w:val="34"/>
                        </w:rPr>
                        <w:t xml:space="preserve">Final report submitted on: Dec 15, 2015 </w:t>
                      </w:r>
                    </w:p>
                    <w:p w14:paraId="17BDF837" w14:textId="7AA594D4" w:rsidR="0011258A" w:rsidRDefault="0011258A" w:rsidP="00721753">
                      <w:pPr>
                        <w:autoSpaceDE w:val="0"/>
                        <w:autoSpaceDN w:val="0"/>
                        <w:adjustRightInd w:val="0"/>
                        <w:spacing w:after="0" w:line="240" w:lineRule="auto"/>
                        <w:rPr>
                          <w:rFonts w:asciiTheme="majorHAnsi" w:hAnsiTheme="majorHAnsi"/>
                          <w:color w:val="404040" w:themeColor="text1" w:themeTint="BF"/>
                          <w:sz w:val="34"/>
                          <w:szCs w:val="34"/>
                        </w:rPr>
                      </w:pPr>
                      <w:r>
                        <w:rPr>
                          <w:rFonts w:asciiTheme="majorHAnsi" w:hAnsiTheme="majorHAnsi"/>
                          <w:color w:val="404040" w:themeColor="text1" w:themeTint="BF"/>
                          <w:sz w:val="34"/>
                          <w:szCs w:val="34"/>
                        </w:rPr>
                        <w:t xml:space="preserve">Locations covered: India (Udaipur and Vrindavan), Nepal, </w:t>
                      </w:r>
                      <w:proofErr w:type="gramStart"/>
                      <w:r>
                        <w:rPr>
                          <w:rFonts w:asciiTheme="majorHAnsi" w:hAnsiTheme="majorHAnsi"/>
                          <w:color w:val="404040" w:themeColor="text1" w:themeTint="BF"/>
                          <w:sz w:val="34"/>
                          <w:szCs w:val="34"/>
                        </w:rPr>
                        <w:t>Sri</w:t>
                      </w:r>
                      <w:proofErr w:type="gramEnd"/>
                      <w:r>
                        <w:rPr>
                          <w:rFonts w:asciiTheme="majorHAnsi" w:hAnsiTheme="majorHAnsi"/>
                          <w:color w:val="404040" w:themeColor="text1" w:themeTint="BF"/>
                          <w:sz w:val="34"/>
                          <w:szCs w:val="34"/>
                        </w:rPr>
                        <w:t xml:space="preserve"> Lanka</w:t>
                      </w:r>
                    </w:p>
                    <w:p w14:paraId="7CB77608" w14:textId="35D1D189" w:rsidR="0011258A" w:rsidRPr="00781BFD" w:rsidRDefault="0011258A" w:rsidP="00781BFD">
                      <w:pPr>
                        <w:pStyle w:val="Default"/>
                        <w:rPr>
                          <w:rFonts w:asciiTheme="majorHAnsi" w:hAnsiTheme="majorHAnsi" w:cstheme="minorBidi"/>
                          <w:color w:val="404040" w:themeColor="text1" w:themeTint="BF"/>
                          <w:sz w:val="34"/>
                          <w:szCs w:val="34"/>
                        </w:rPr>
                      </w:pPr>
                      <w:r w:rsidRPr="00781BFD">
                        <w:rPr>
                          <w:rFonts w:asciiTheme="majorHAnsi" w:hAnsiTheme="majorHAnsi" w:cstheme="minorBidi"/>
                          <w:color w:val="404040" w:themeColor="text1" w:themeTint="BF"/>
                          <w:sz w:val="34"/>
                          <w:szCs w:val="34"/>
                        </w:rPr>
                        <w:t>Evaluation team: Mini Thakur, Brajesh Pandey and Saheli Khastagir on behalf of Kaarak, New Delhi</w:t>
                      </w:r>
                    </w:p>
                    <w:p w14:paraId="70B36AFC" w14:textId="77777777" w:rsidR="0011258A" w:rsidRPr="00781BFD" w:rsidRDefault="0011258A" w:rsidP="00781BFD">
                      <w:pPr>
                        <w:rPr>
                          <w:rFonts w:asciiTheme="majorHAnsi" w:hAnsiTheme="majorHAnsi"/>
                          <w:color w:val="404040" w:themeColor="text1" w:themeTint="BF"/>
                          <w:sz w:val="34"/>
                          <w:szCs w:val="34"/>
                        </w:rPr>
                      </w:pPr>
                      <w:r w:rsidRPr="00781BFD">
                        <w:rPr>
                          <w:rFonts w:asciiTheme="majorHAnsi" w:hAnsiTheme="majorHAnsi"/>
                          <w:color w:val="404040" w:themeColor="text1" w:themeTint="BF"/>
                          <w:sz w:val="34"/>
                          <w:szCs w:val="34"/>
                        </w:rPr>
                        <w:t>Name of the organization commissioning the evaluation: UN Women MCO, New Delhi</w:t>
                      </w:r>
                    </w:p>
                    <w:p w14:paraId="6DE80F73" w14:textId="77777777" w:rsidR="0011258A" w:rsidRPr="00721753" w:rsidRDefault="0011258A" w:rsidP="00721753">
                      <w:pPr>
                        <w:autoSpaceDE w:val="0"/>
                        <w:autoSpaceDN w:val="0"/>
                        <w:adjustRightInd w:val="0"/>
                        <w:spacing w:after="0" w:line="240" w:lineRule="auto"/>
                        <w:rPr>
                          <w:rFonts w:asciiTheme="majorHAnsi" w:hAnsiTheme="majorHAnsi" w:cs="Arial"/>
                          <w:b/>
                          <w:bCs/>
                          <w:color w:val="404040" w:themeColor="text1" w:themeTint="BF"/>
                          <w:sz w:val="34"/>
                          <w:szCs w:val="34"/>
                        </w:rPr>
                      </w:pPr>
                    </w:p>
                    <w:p w14:paraId="25BDF436" w14:textId="77777777" w:rsidR="0011258A" w:rsidRDefault="0011258A" w:rsidP="00721753">
                      <w:pPr>
                        <w:rPr>
                          <w:rFonts w:ascii="Cambria" w:hAnsi="Cambria" w:cs="Times New Roman"/>
                          <w:b/>
                          <w:noProof/>
                          <w:color w:val="000000" w:themeColor="text1"/>
                          <w:sz w:val="34"/>
                          <w:szCs w:val="34"/>
                          <w:vertAlign w:val="superscript"/>
                        </w:rPr>
                      </w:pPr>
                    </w:p>
                    <w:p w14:paraId="034E8460" w14:textId="4D605640" w:rsidR="0011258A" w:rsidRPr="00721753" w:rsidRDefault="0011258A" w:rsidP="00721753">
                      <w:pPr>
                        <w:rPr>
                          <w:rFonts w:asciiTheme="majorHAnsi" w:hAnsiTheme="majorHAnsi"/>
                          <w:b/>
                          <w:bCs/>
                          <w:color w:val="404040" w:themeColor="text1" w:themeTint="BF"/>
                          <w:sz w:val="32"/>
                          <w:szCs w:val="32"/>
                          <w:vertAlign w:val="superscript"/>
                        </w:rPr>
                      </w:pPr>
                    </w:p>
                  </w:txbxContent>
                </v:textbox>
              </v:rect>
            </w:pict>
          </mc:Fallback>
        </mc:AlternateContent>
      </w:r>
      <w:r>
        <w:br w:type="page"/>
      </w:r>
    </w:p>
    <w:p w14:paraId="49C42218" w14:textId="5FD04548" w:rsidR="00841695" w:rsidRDefault="00841695" w:rsidP="00A66630">
      <w:pPr>
        <w:spacing w:after="0"/>
      </w:pPr>
      <w:r>
        <w:rPr>
          <w:noProof/>
        </w:rPr>
        <w:lastRenderedPageBreak/>
        <w:drawing>
          <wp:anchor distT="0" distB="0" distL="114300" distR="114300" simplePos="0" relativeHeight="251769856" behindDoc="0" locked="0" layoutInCell="1" allowOverlap="1" wp14:anchorId="55CEA5E1" wp14:editId="176DB8AA">
            <wp:simplePos x="0" y="0"/>
            <wp:positionH relativeFrom="column">
              <wp:posOffset>-914400</wp:posOffset>
            </wp:positionH>
            <wp:positionV relativeFrom="paragraph">
              <wp:posOffset>438150</wp:posOffset>
            </wp:positionV>
            <wp:extent cx="7745095" cy="4380230"/>
            <wp:effectExtent l="0" t="0" r="825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 Women cover.jpg"/>
                    <pic:cNvPicPr/>
                  </pic:nvPicPr>
                  <pic:blipFill>
                    <a:blip r:embed="rId10">
                      <a:extLst>
                        <a:ext uri="{28A0092B-C50C-407E-A947-70E740481C1C}">
                          <a14:useLocalDpi xmlns:a14="http://schemas.microsoft.com/office/drawing/2010/main" val="0"/>
                        </a:ext>
                      </a:extLst>
                    </a:blip>
                    <a:stretch>
                      <a:fillRect/>
                    </a:stretch>
                  </pic:blipFill>
                  <pic:spPr>
                    <a:xfrm>
                      <a:off x="0" y="0"/>
                      <a:ext cx="7745095" cy="4380230"/>
                    </a:xfrm>
                    <a:prstGeom prst="rect">
                      <a:avLst/>
                    </a:prstGeom>
                  </pic:spPr>
                </pic:pic>
              </a:graphicData>
            </a:graphic>
            <wp14:sizeRelH relativeFrom="page">
              <wp14:pctWidth>0</wp14:pctWidth>
            </wp14:sizeRelH>
            <wp14:sizeRelV relativeFrom="page">
              <wp14:pctHeight>0</wp14:pctHeight>
            </wp14:sizeRelV>
          </wp:anchor>
        </w:drawing>
      </w:r>
    </w:p>
    <w:p w14:paraId="4A8BCB8D" w14:textId="43D9FB3F" w:rsidR="00C016A2" w:rsidRDefault="00C016A2" w:rsidP="00C016A2">
      <w:pPr>
        <w:autoSpaceDE w:val="0"/>
        <w:autoSpaceDN w:val="0"/>
        <w:adjustRightInd w:val="0"/>
        <w:spacing w:after="0" w:line="240" w:lineRule="auto"/>
        <w:rPr>
          <w:rFonts w:asciiTheme="majorHAnsi" w:hAnsiTheme="majorHAnsi" w:cs="Arial,Bold"/>
          <w:b/>
          <w:bCs/>
          <w:color w:val="404040" w:themeColor="text1" w:themeTint="BF"/>
          <w:sz w:val="50"/>
          <w:szCs w:val="50"/>
        </w:rPr>
      </w:pPr>
      <w:r>
        <w:rPr>
          <w:rFonts w:asciiTheme="majorHAnsi" w:hAnsiTheme="majorHAnsi" w:cs="Arial,Bold"/>
          <w:b/>
          <w:bCs/>
          <w:noProof/>
          <w:color w:val="C00000"/>
          <w:sz w:val="50"/>
          <w:szCs w:val="50"/>
        </w:rPr>
        <mc:AlternateContent>
          <mc:Choice Requires="wps">
            <w:drawing>
              <wp:anchor distT="0" distB="0" distL="114300" distR="114300" simplePos="0" relativeHeight="251772928" behindDoc="0" locked="0" layoutInCell="1" allowOverlap="1" wp14:anchorId="0C0226AF" wp14:editId="1C887C80">
                <wp:simplePos x="0" y="0"/>
                <wp:positionH relativeFrom="column">
                  <wp:posOffset>-914400</wp:posOffset>
                </wp:positionH>
                <wp:positionV relativeFrom="paragraph">
                  <wp:posOffset>4642485</wp:posOffset>
                </wp:positionV>
                <wp:extent cx="7753350" cy="15240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7753350" cy="1524000"/>
                        </a:xfrm>
                        <a:prstGeom prst="rect">
                          <a:avLst/>
                        </a:prstGeom>
                        <a:ln w="19050">
                          <a:solidFill>
                            <a:schemeClr val="bg1">
                              <a:lumMod val="50000"/>
                            </a:schemeClr>
                          </a:solidFill>
                        </a:ln>
                        <a:effectLst>
                          <a:innerShdw blurRad="114300">
                            <a:srgbClr val="C00000"/>
                          </a:innerShdw>
                        </a:effectLst>
                      </wps:spPr>
                      <wps:style>
                        <a:lnRef idx="2">
                          <a:schemeClr val="accent2"/>
                        </a:lnRef>
                        <a:fillRef idx="1">
                          <a:schemeClr val="lt1"/>
                        </a:fillRef>
                        <a:effectRef idx="0">
                          <a:schemeClr val="accent2"/>
                        </a:effectRef>
                        <a:fontRef idx="minor">
                          <a:schemeClr val="dk1"/>
                        </a:fontRef>
                      </wps:style>
                      <wps:txbx>
                        <w:txbxContent>
                          <w:p w14:paraId="72624BCD" w14:textId="77777777" w:rsidR="00C016A2" w:rsidRPr="00C016A2" w:rsidRDefault="00C016A2" w:rsidP="00C016A2">
                            <w:pPr>
                              <w:pStyle w:val="Heading8"/>
                              <w:ind w:left="630" w:right="1020"/>
                              <w:jc w:val="center"/>
                              <w:rPr>
                                <w:rStyle w:val="IntenseReference"/>
                                <w:sz w:val="50"/>
                                <w:szCs w:val="50"/>
                                <w:u w:val="none"/>
                              </w:rPr>
                            </w:pPr>
                            <w:r w:rsidRPr="00C016A2">
                              <w:rPr>
                                <w:rStyle w:val="IntenseReference"/>
                                <w:sz w:val="50"/>
                                <w:szCs w:val="50"/>
                                <w:u w:val="none"/>
                              </w:rPr>
                              <w:t>Final Evaluation of UN Women Programme ‘Empowerment of Widows and their Coalitions’</w:t>
                            </w:r>
                          </w:p>
                          <w:p w14:paraId="083B5AEB" w14:textId="77777777" w:rsidR="00C016A2" w:rsidRDefault="00C016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7" type="#_x0000_t202" style="position:absolute;margin-left:-1in;margin-top:365.55pt;width:610.5pt;height:120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" fillcolor="white [3201]" strokecolor="#7f7f7f [1612]" strokeweight="1.5pt">
                <v:textbox>
                  <w:txbxContent>
                    <w:p w14:paraId="72624BCD" w14:textId="77777777" w:rsidR="00C016A2" w:rsidRPr="00C016A2" w:rsidRDefault="00C016A2" w:rsidP="00C016A2">
                      <w:pPr>
                        <w:pStyle w:val="Heading8"/>
                        <w:ind w:left="630" w:right="1020"/>
                        <w:jc w:val="center"/>
                        <w:rPr>
                          <w:rStyle w:val="IntenseReference"/>
                          <w:sz w:val="50"/>
                          <w:szCs w:val="50"/>
                          <w:u w:val="none"/>
                        </w:rPr>
                      </w:pPr>
                      <w:r w:rsidRPr="00C016A2">
                        <w:rPr>
                          <w:rStyle w:val="IntenseReference"/>
                          <w:sz w:val="50"/>
                          <w:szCs w:val="50"/>
                          <w:u w:val="none"/>
                        </w:rPr>
                        <w:t>Final Evaluation of UN Women Programme ‘Empowerment of Widows and their Coalitions’</w:t>
                      </w:r>
                    </w:p>
                    <w:p w14:paraId="083B5AEB" w14:textId="77777777" w:rsidR="00C016A2" w:rsidRDefault="00C016A2"/>
                  </w:txbxContent>
                </v:textbox>
              </v:shape>
            </w:pict>
          </mc:Fallback>
        </mc:AlternateContent>
      </w:r>
    </w:p>
    <w:p w14:paraId="700CCE4A" w14:textId="77777777" w:rsidR="00C016A2" w:rsidRDefault="00C016A2" w:rsidP="00C016A2">
      <w:pPr>
        <w:autoSpaceDE w:val="0"/>
        <w:autoSpaceDN w:val="0"/>
        <w:adjustRightInd w:val="0"/>
        <w:spacing w:after="0" w:line="240" w:lineRule="auto"/>
        <w:rPr>
          <w:rFonts w:asciiTheme="majorHAnsi" w:hAnsiTheme="majorHAnsi" w:cs="Arial,Bold"/>
          <w:b/>
          <w:bCs/>
          <w:color w:val="404040" w:themeColor="text1" w:themeTint="BF"/>
          <w:sz w:val="50"/>
          <w:szCs w:val="50"/>
        </w:rPr>
      </w:pPr>
    </w:p>
    <w:p w14:paraId="13A25D82" w14:textId="447B28D3" w:rsidR="00C016A2" w:rsidRDefault="00C016A2" w:rsidP="00C016A2">
      <w:pPr>
        <w:autoSpaceDE w:val="0"/>
        <w:autoSpaceDN w:val="0"/>
        <w:adjustRightInd w:val="0"/>
        <w:spacing w:after="0" w:line="240" w:lineRule="auto"/>
        <w:rPr>
          <w:rFonts w:asciiTheme="majorHAnsi" w:hAnsiTheme="majorHAnsi" w:cs="Arial,Bold"/>
          <w:b/>
          <w:bCs/>
          <w:color w:val="404040" w:themeColor="text1" w:themeTint="BF"/>
          <w:sz w:val="50"/>
          <w:szCs w:val="50"/>
        </w:rPr>
      </w:pPr>
    </w:p>
    <w:p w14:paraId="56E9F9CD" w14:textId="77777777" w:rsidR="00C016A2" w:rsidRDefault="00C016A2" w:rsidP="00C016A2">
      <w:pPr>
        <w:autoSpaceDE w:val="0"/>
        <w:autoSpaceDN w:val="0"/>
        <w:adjustRightInd w:val="0"/>
        <w:spacing w:after="0" w:line="240" w:lineRule="auto"/>
        <w:rPr>
          <w:rFonts w:asciiTheme="majorHAnsi" w:hAnsiTheme="majorHAnsi" w:cs="Arial,Bold"/>
          <w:b/>
          <w:bCs/>
          <w:color w:val="404040" w:themeColor="text1" w:themeTint="BF"/>
          <w:sz w:val="50"/>
          <w:szCs w:val="50"/>
        </w:rPr>
      </w:pPr>
    </w:p>
    <w:p w14:paraId="2C127497" w14:textId="10960EAE" w:rsidR="00C016A2" w:rsidRDefault="00C016A2" w:rsidP="00C016A2">
      <w:pPr>
        <w:autoSpaceDE w:val="0"/>
        <w:autoSpaceDN w:val="0"/>
        <w:adjustRightInd w:val="0"/>
        <w:spacing w:after="0" w:line="240" w:lineRule="auto"/>
        <w:ind w:left="-900"/>
        <w:rPr>
          <w:rFonts w:asciiTheme="majorHAnsi" w:hAnsiTheme="majorHAnsi" w:cs="Arial,Bold"/>
          <w:b/>
          <w:bCs/>
          <w:color w:val="C00000"/>
          <w:sz w:val="50"/>
          <w:szCs w:val="50"/>
        </w:rPr>
      </w:pPr>
    </w:p>
    <w:p w14:paraId="5B0F9960" w14:textId="63AB78EB" w:rsidR="00C016A2" w:rsidRDefault="00C016A2" w:rsidP="00C016A2">
      <w:pPr>
        <w:autoSpaceDE w:val="0"/>
        <w:autoSpaceDN w:val="0"/>
        <w:adjustRightInd w:val="0"/>
        <w:spacing w:after="0" w:line="240" w:lineRule="auto"/>
        <w:ind w:left="-900"/>
        <w:rPr>
          <w:rFonts w:asciiTheme="majorHAnsi" w:hAnsiTheme="majorHAnsi" w:cs="Arial,Bold"/>
          <w:b/>
          <w:bCs/>
          <w:color w:val="C00000"/>
          <w:sz w:val="50"/>
          <w:szCs w:val="50"/>
        </w:rPr>
      </w:pPr>
      <w:r>
        <w:rPr>
          <w:rFonts w:ascii="Roboto Slab" w:hAnsi="Roboto Slab" w:cs="Times New Roman"/>
          <w:noProof/>
        </w:rPr>
        <w:drawing>
          <wp:anchor distT="0" distB="0" distL="114300" distR="114300" simplePos="0" relativeHeight="251771904" behindDoc="1" locked="0" layoutInCell="1" allowOverlap="1" wp14:anchorId="2753B62D" wp14:editId="444AC216">
            <wp:simplePos x="0" y="0"/>
            <wp:positionH relativeFrom="column">
              <wp:posOffset>4819650</wp:posOffset>
            </wp:positionH>
            <wp:positionV relativeFrom="paragraph">
              <wp:posOffset>43815</wp:posOffset>
            </wp:positionV>
            <wp:extent cx="1790700" cy="1043940"/>
            <wp:effectExtent l="0" t="0" r="0" b="3810"/>
            <wp:wrapThrough wrapText="bothSides">
              <wp:wrapPolygon edited="0">
                <wp:start x="14706" y="394"/>
                <wp:lineTo x="0" y="5124"/>
                <wp:lineTo x="0" y="13796"/>
                <wp:lineTo x="9191" y="14978"/>
                <wp:lineTo x="12638" y="20102"/>
                <wp:lineTo x="14247" y="21285"/>
                <wp:lineTo x="15396" y="21285"/>
                <wp:lineTo x="17694" y="20102"/>
                <wp:lineTo x="20681" y="15372"/>
                <wp:lineTo x="21140" y="6307"/>
                <wp:lineTo x="18153" y="1577"/>
                <wp:lineTo x="16774" y="394"/>
                <wp:lineTo x="14706" y="394"/>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arak final logo-01.png"/>
                    <pic:cNvPicPr/>
                  </pic:nvPicPr>
                  <pic:blipFill rotWithShape="1">
                    <a:blip r:embed="rId9" cstate="print">
                      <a:extLst>
                        <a:ext uri="{28A0092B-C50C-407E-A947-70E740481C1C}">
                          <a14:useLocalDpi xmlns:a14="http://schemas.microsoft.com/office/drawing/2010/main" val="0"/>
                        </a:ext>
                      </a:extLst>
                    </a:blip>
                    <a:srcRect l="25494" t="33333" r="22980" b="24243"/>
                    <a:stretch/>
                  </pic:blipFill>
                  <pic:spPr bwMode="auto">
                    <a:xfrm>
                      <a:off x="0" y="0"/>
                      <a:ext cx="1790700" cy="1043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B61AD4" w14:textId="4EF68DD1" w:rsidR="00841695" w:rsidRDefault="00841695">
      <w:r>
        <w:br w:type="page"/>
      </w:r>
    </w:p>
    <w:p w14:paraId="437AAD04" w14:textId="77777777" w:rsidR="00721753" w:rsidRDefault="00721753" w:rsidP="00A66630">
      <w:pPr>
        <w:spacing w:after="0"/>
      </w:pPr>
    </w:p>
    <w:sdt>
      <w:sdtPr>
        <w:rPr>
          <w:rFonts w:asciiTheme="minorHAnsi" w:eastAsiaTheme="minorHAnsi" w:hAnsiTheme="minorHAnsi" w:cstheme="minorBidi"/>
          <w:b w:val="0"/>
          <w:bCs w:val="0"/>
          <w:color w:val="auto"/>
          <w:sz w:val="22"/>
          <w:szCs w:val="22"/>
          <w:lang w:eastAsia="en-US"/>
        </w:rPr>
        <w:id w:val="1800647797"/>
        <w:docPartObj>
          <w:docPartGallery w:val="Table of Contents"/>
          <w:docPartUnique/>
        </w:docPartObj>
      </w:sdtPr>
      <w:sdtEndPr>
        <w:rPr>
          <w:rFonts w:ascii="Garamond" w:hAnsi="Garamond"/>
          <w:noProof/>
          <w:sz w:val="24"/>
          <w:szCs w:val="24"/>
        </w:rPr>
      </w:sdtEndPr>
      <w:sdtContent>
        <w:p w14:paraId="045CDD58" w14:textId="77777777" w:rsidR="00721753" w:rsidRDefault="00721753" w:rsidP="00B447A4">
          <w:pPr>
            <w:pStyle w:val="TOCHeading"/>
            <w:spacing w:before="0"/>
            <w:jc w:val="center"/>
          </w:pPr>
          <w:r>
            <w:t>Table of Contents</w:t>
          </w:r>
        </w:p>
        <w:p w14:paraId="24CB2ECC" w14:textId="77777777" w:rsidR="004E4EEF" w:rsidRPr="004E4EEF" w:rsidRDefault="00130058">
          <w:pPr>
            <w:pStyle w:val="TOC1"/>
            <w:tabs>
              <w:tab w:val="right" w:leader="dot" w:pos="9350"/>
            </w:tabs>
            <w:rPr>
              <w:rFonts w:ascii="Garamond" w:eastAsiaTheme="minorEastAsia" w:hAnsi="Garamond"/>
              <w:noProof/>
              <w:sz w:val="24"/>
              <w:szCs w:val="24"/>
            </w:rPr>
          </w:pPr>
          <w:r w:rsidRPr="004E4EEF">
            <w:rPr>
              <w:rFonts w:ascii="Garamond" w:hAnsi="Garamond"/>
              <w:b/>
              <w:sz w:val="24"/>
              <w:szCs w:val="24"/>
            </w:rPr>
            <w:fldChar w:fldCharType="begin"/>
          </w:r>
          <w:r w:rsidRPr="004E4EEF">
            <w:rPr>
              <w:rFonts w:ascii="Garamond" w:hAnsi="Garamond"/>
              <w:b/>
              <w:sz w:val="24"/>
              <w:szCs w:val="24"/>
            </w:rPr>
            <w:instrText xml:space="preserve"> TOC \o "1-3" \h \z \u </w:instrText>
          </w:r>
          <w:r w:rsidRPr="004E4EEF">
            <w:rPr>
              <w:rFonts w:ascii="Garamond" w:hAnsi="Garamond"/>
              <w:b/>
              <w:sz w:val="24"/>
              <w:szCs w:val="24"/>
            </w:rPr>
            <w:fldChar w:fldCharType="separate"/>
          </w:r>
          <w:hyperlink w:anchor="_Toc440295180" w:history="1">
            <w:r w:rsidR="004E4EEF" w:rsidRPr="004E4EEF">
              <w:rPr>
                <w:rStyle w:val="Hyperlink"/>
                <w:rFonts w:ascii="Garamond" w:hAnsi="Garamond"/>
                <w:noProof/>
                <w:color w:val="auto"/>
                <w:sz w:val="24"/>
                <w:szCs w:val="24"/>
              </w:rPr>
              <w:t>List of Tables</w:t>
            </w:r>
            <w:r w:rsidR="004E4EEF" w:rsidRPr="004E4EEF">
              <w:rPr>
                <w:rFonts w:ascii="Garamond" w:hAnsi="Garamond"/>
                <w:noProof/>
                <w:webHidden/>
                <w:sz w:val="24"/>
                <w:szCs w:val="24"/>
              </w:rPr>
              <w:tab/>
            </w:r>
            <w:r w:rsidR="004E4EEF" w:rsidRPr="004E4EEF">
              <w:rPr>
                <w:rFonts w:ascii="Garamond" w:hAnsi="Garamond"/>
                <w:noProof/>
                <w:webHidden/>
                <w:sz w:val="24"/>
                <w:szCs w:val="24"/>
              </w:rPr>
              <w:fldChar w:fldCharType="begin"/>
            </w:r>
            <w:r w:rsidR="004E4EEF" w:rsidRPr="004E4EEF">
              <w:rPr>
                <w:rFonts w:ascii="Garamond" w:hAnsi="Garamond"/>
                <w:noProof/>
                <w:webHidden/>
                <w:sz w:val="24"/>
                <w:szCs w:val="24"/>
              </w:rPr>
              <w:instrText xml:space="preserve"> PAGEREF _Toc440295180 \h </w:instrText>
            </w:r>
            <w:r w:rsidR="004E4EEF" w:rsidRPr="004E4EEF">
              <w:rPr>
                <w:rFonts w:ascii="Garamond" w:hAnsi="Garamond"/>
                <w:noProof/>
                <w:webHidden/>
                <w:sz w:val="24"/>
                <w:szCs w:val="24"/>
              </w:rPr>
            </w:r>
            <w:r w:rsidR="004E4EEF" w:rsidRPr="004E4EEF">
              <w:rPr>
                <w:rFonts w:ascii="Garamond" w:hAnsi="Garamond"/>
                <w:noProof/>
                <w:webHidden/>
                <w:sz w:val="24"/>
                <w:szCs w:val="24"/>
              </w:rPr>
              <w:fldChar w:fldCharType="separate"/>
            </w:r>
            <w:r w:rsidR="00B00A7A">
              <w:rPr>
                <w:rFonts w:ascii="Garamond" w:hAnsi="Garamond"/>
                <w:noProof/>
                <w:webHidden/>
                <w:sz w:val="24"/>
                <w:szCs w:val="24"/>
              </w:rPr>
              <w:t>5</w:t>
            </w:r>
            <w:r w:rsidR="004E4EEF" w:rsidRPr="004E4EEF">
              <w:rPr>
                <w:rFonts w:ascii="Garamond" w:hAnsi="Garamond"/>
                <w:noProof/>
                <w:webHidden/>
                <w:sz w:val="24"/>
                <w:szCs w:val="24"/>
              </w:rPr>
              <w:fldChar w:fldCharType="end"/>
            </w:r>
          </w:hyperlink>
        </w:p>
        <w:p w14:paraId="21CF1D28"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181" w:history="1">
            <w:r w:rsidRPr="004E4EEF">
              <w:rPr>
                <w:rStyle w:val="Hyperlink"/>
                <w:rFonts w:ascii="Garamond" w:hAnsi="Garamond"/>
                <w:noProof/>
                <w:color w:val="auto"/>
                <w:sz w:val="24"/>
                <w:szCs w:val="24"/>
              </w:rPr>
              <w:t>List of Abbreviations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_Toc440295181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6</w:t>
            </w:r>
            <w:r w:rsidRPr="004E4EEF">
              <w:rPr>
                <w:rFonts w:ascii="Garamond" w:hAnsi="Garamond"/>
                <w:noProof/>
                <w:webHidden/>
                <w:sz w:val="24"/>
                <w:szCs w:val="24"/>
              </w:rPr>
              <w:fldChar w:fldCharType="end"/>
            </w:r>
          </w:hyperlink>
        </w:p>
        <w:p w14:paraId="219E413A"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182" w:history="1">
            <w:r w:rsidRPr="004E4EEF">
              <w:rPr>
                <w:rStyle w:val="Hyperlink"/>
                <w:rFonts w:ascii="Garamond" w:hAnsi="Garamond"/>
                <w:noProof/>
                <w:color w:val="auto"/>
                <w:sz w:val="24"/>
                <w:szCs w:val="24"/>
              </w:rPr>
              <w:t>Acknowledgement</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_Toc440295182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8</w:t>
            </w:r>
            <w:r w:rsidRPr="004E4EEF">
              <w:rPr>
                <w:rFonts w:ascii="Garamond" w:hAnsi="Garamond"/>
                <w:noProof/>
                <w:webHidden/>
                <w:sz w:val="24"/>
                <w:szCs w:val="24"/>
              </w:rPr>
              <w:fldChar w:fldCharType="end"/>
            </w:r>
          </w:hyperlink>
        </w:p>
        <w:p w14:paraId="4F3922AA" w14:textId="77777777" w:rsidR="004E4EEF" w:rsidRPr="004E4EEF" w:rsidRDefault="004E4EEF">
          <w:pPr>
            <w:pStyle w:val="TOC2"/>
            <w:tabs>
              <w:tab w:val="right" w:leader="dot" w:pos="9350"/>
            </w:tabs>
            <w:rPr>
              <w:rFonts w:ascii="Garamond" w:eastAsiaTheme="minorEastAsia" w:hAnsi="Garamond"/>
              <w:noProof/>
              <w:sz w:val="24"/>
              <w:szCs w:val="24"/>
            </w:rPr>
          </w:pPr>
          <w:hyperlink w:anchor="_Toc440295183" w:history="1">
            <w:r w:rsidRPr="004E4EEF">
              <w:rPr>
                <w:rStyle w:val="Hyperlink"/>
                <w:rFonts w:ascii="Garamond" w:hAnsi="Garamond"/>
                <w:noProof/>
                <w:color w:val="auto"/>
                <w:sz w:val="24"/>
                <w:szCs w:val="24"/>
              </w:rPr>
              <w:t>Executive Summary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_Toc440295183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9</w:t>
            </w:r>
            <w:r w:rsidRPr="004E4EEF">
              <w:rPr>
                <w:rFonts w:ascii="Garamond" w:hAnsi="Garamond"/>
                <w:noProof/>
                <w:webHidden/>
                <w:sz w:val="24"/>
                <w:szCs w:val="24"/>
              </w:rPr>
              <w:fldChar w:fldCharType="end"/>
            </w:r>
          </w:hyperlink>
        </w:p>
        <w:p w14:paraId="5DF3B05E" w14:textId="77777777" w:rsidR="004E4EEF" w:rsidRPr="004E4EEF" w:rsidRDefault="004E4EEF">
          <w:pPr>
            <w:pStyle w:val="TOC2"/>
            <w:tabs>
              <w:tab w:val="right" w:leader="dot" w:pos="9350"/>
            </w:tabs>
            <w:rPr>
              <w:rFonts w:ascii="Garamond" w:eastAsiaTheme="minorEastAsia" w:hAnsi="Garamond"/>
              <w:noProof/>
              <w:sz w:val="24"/>
              <w:szCs w:val="24"/>
            </w:rPr>
          </w:pPr>
          <w:hyperlink w:anchor="_Toc440295184" w:history="1">
            <w:r w:rsidRPr="004E4EEF">
              <w:rPr>
                <w:rStyle w:val="Hyperlink"/>
                <w:rFonts w:ascii="Garamond" w:hAnsi="Garamond"/>
                <w:noProof/>
                <w:color w:val="auto"/>
                <w:sz w:val="24"/>
                <w:szCs w:val="24"/>
              </w:rPr>
              <w:t>Findings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_Toc440295184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9</w:t>
            </w:r>
            <w:r w:rsidRPr="004E4EEF">
              <w:rPr>
                <w:rFonts w:ascii="Garamond" w:hAnsi="Garamond"/>
                <w:noProof/>
                <w:webHidden/>
                <w:sz w:val="24"/>
                <w:szCs w:val="24"/>
              </w:rPr>
              <w:fldChar w:fldCharType="end"/>
            </w:r>
          </w:hyperlink>
        </w:p>
        <w:p w14:paraId="68C1F377" w14:textId="77777777" w:rsidR="004E4EEF" w:rsidRPr="004E4EEF" w:rsidRDefault="004E4EEF">
          <w:pPr>
            <w:pStyle w:val="TOC3"/>
            <w:tabs>
              <w:tab w:val="left" w:pos="880"/>
              <w:tab w:val="right" w:leader="dot" w:pos="9350"/>
            </w:tabs>
            <w:rPr>
              <w:rFonts w:ascii="Garamond" w:eastAsiaTheme="minorEastAsia" w:hAnsi="Garamond"/>
              <w:noProof/>
              <w:sz w:val="24"/>
              <w:szCs w:val="24"/>
            </w:rPr>
          </w:pPr>
          <w:hyperlink w:anchor="_Toc440295185" w:history="1">
            <w:r w:rsidRPr="004E4EEF">
              <w:rPr>
                <w:rStyle w:val="Hyperlink"/>
                <w:rFonts w:ascii="Garamond" w:hAnsi="Garamond"/>
                <w:noProof/>
                <w:color w:val="auto"/>
                <w:sz w:val="24"/>
                <w:szCs w:val="24"/>
              </w:rPr>
              <w:t>1.</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Relevance and Strategy Fit</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_Toc440295185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9</w:t>
            </w:r>
            <w:r w:rsidRPr="004E4EEF">
              <w:rPr>
                <w:rFonts w:ascii="Garamond" w:hAnsi="Garamond"/>
                <w:noProof/>
                <w:webHidden/>
                <w:sz w:val="24"/>
                <w:szCs w:val="24"/>
              </w:rPr>
              <w:fldChar w:fldCharType="end"/>
            </w:r>
          </w:hyperlink>
        </w:p>
        <w:p w14:paraId="73A61CF4" w14:textId="77777777" w:rsidR="004E4EEF" w:rsidRPr="004E4EEF" w:rsidRDefault="004E4EEF">
          <w:pPr>
            <w:pStyle w:val="TOC3"/>
            <w:tabs>
              <w:tab w:val="left" w:pos="880"/>
              <w:tab w:val="right" w:leader="dot" w:pos="9350"/>
            </w:tabs>
            <w:rPr>
              <w:rFonts w:ascii="Garamond" w:eastAsiaTheme="minorEastAsia" w:hAnsi="Garamond"/>
              <w:noProof/>
              <w:sz w:val="24"/>
              <w:szCs w:val="24"/>
            </w:rPr>
          </w:pPr>
          <w:hyperlink w:anchor="_Toc440295186" w:history="1">
            <w:r w:rsidRPr="004E4EEF">
              <w:rPr>
                <w:rStyle w:val="Hyperlink"/>
                <w:rFonts w:ascii="Garamond" w:hAnsi="Garamond"/>
                <w:noProof/>
                <w:color w:val="auto"/>
                <w:sz w:val="24"/>
                <w:szCs w:val="24"/>
              </w:rPr>
              <w:t>2.</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Coherence of the Program Design</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_Toc440295186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10</w:t>
            </w:r>
            <w:r w:rsidRPr="004E4EEF">
              <w:rPr>
                <w:rFonts w:ascii="Garamond" w:hAnsi="Garamond"/>
                <w:noProof/>
                <w:webHidden/>
                <w:sz w:val="24"/>
                <w:szCs w:val="24"/>
              </w:rPr>
              <w:fldChar w:fldCharType="end"/>
            </w:r>
          </w:hyperlink>
        </w:p>
        <w:p w14:paraId="46B1BF17" w14:textId="77777777" w:rsidR="004E4EEF" w:rsidRPr="004E4EEF" w:rsidRDefault="004E4EEF">
          <w:pPr>
            <w:pStyle w:val="TOC3"/>
            <w:tabs>
              <w:tab w:val="left" w:pos="880"/>
              <w:tab w:val="right" w:leader="dot" w:pos="9350"/>
            </w:tabs>
            <w:rPr>
              <w:rFonts w:ascii="Garamond" w:eastAsiaTheme="minorEastAsia" w:hAnsi="Garamond"/>
              <w:noProof/>
              <w:sz w:val="24"/>
              <w:szCs w:val="24"/>
            </w:rPr>
          </w:pPr>
          <w:hyperlink w:anchor="_Toc440295187" w:history="1">
            <w:r w:rsidRPr="004E4EEF">
              <w:rPr>
                <w:rStyle w:val="Hyperlink"/>
                <w:rFonts w:ascii="Garamond" w:hAnsi="Garamond"/>
                <w:noProof/>
                <w:color w:val="auto"/>
                <w:sz w:val="24"/>
                <w:szCs w:val="24"/>
              </w:rPr>
              <w:t>3.</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Effectiveness of Programme Components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_Toc440295187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10</w:t>
            </w:r>
            <w:r w:rsidRPr="004E4EEF">
              <w:rPr>
                <w:rFonts w:ascii="Garamond" w:hAnsi="Garamond"/>
                <w:noProof/>
                <w:webHidden/>
                <w:sz w:val="24"/>
                <w:szCs w:val="24"/>
              </w:rPr>
              <w:fldChar w:fldCharType="end"/>
            </w:r>
          </w:hyperlink>
        </w:p>
        <w:p w14:paraId="2BFCB856" w14:textId="77777777" w:rsidR="004E4EEF" w:rsidRPr="004E4EEF" w:rsidRDefault="004E4EEF">
          <w:pPr>
            <w:pStyle w:val="TOC3"/>
            <w:tabs>
              <w:tab w:val="left" w:pos="880"/>
              <w:tab w:val="right" w:leader="dot" w:pos="9350"/>
            </w:tabs>
            <w:rPr>
              <w:rFonts w:ascii="Garamond" w:eastAsiaTheme="minorEastAsia" w:hAnsi="Garamond"/>
              <w:noProof/>
              <w:sz w:val="24"/>
              <w:szCs w:val="24"/>
            </w:rPr>
          </w:pPr>
          <w:hyperlink w:anchor="_Toc440295188" w:history="1">
            <w:r w:rsidRPr="004E4EEF">
              <w:rPr>
                <w:rStyle w:val="Hyperlink"/>
                <w:rFonts w:ascii="Garamond" w:hAnsi="Garamond"/>
                <w:noProof/>
                <w:color w:val="auto"/>
                <w:sz w:val="24"/>
                <w:szCs w:val="24"/>
              </w:rPr>
              <w:t>4.</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Efficiency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_Toc440295188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12</w:t>
            </w:r>
            <w:r w:rsidRPr="004E4EEF">
              <w:rPr>
                <w:rFonts w:ascii="Garamond" w:hAnsi="Garamond"/>
                <w:noProof/>
                <w:webHidden/>
                <w:sz w:val="24"/>
                <w:szCs w:val="24"/>
              </w:rPr>
              <w:fldChar w:fldCharType="end"/>
            </w:r>
          </w:hyperlink>
        </w:p>
        <w:p w14:paraId="19389310" w14:textId="77777777" w:rsidR="004E4EEF" w:rsidRPr="004E4EEF" w:rsidRDefault="004E4EEF">
          <w:pPr>
            <w:pStyle w:val="TOC3"/>
            <w:tabs>
              <w:tab w:val="left" w:pos="880"/>
              <w:tab w:val="right" w:leader="dot" w:pos="9350"/>
            </w:tabs>
            <w:rPr>
              <w:rFonts w:ascii="Garamond" w:eastAsiaTheme="minorEastAsia" w:hAnsi="Garamond"/>
              <w:noProof/>
              <w:sz w:val="24"/>
              <w:szCs w:val="24"/>
            </w:rPr>
          </w:pPr>
          <w:hyperlink w:anchor="_Toc440295189" w:history="1">
            <w:r w:rsidRPr="004E4EEF">
              <w:rPr>
                <w:rStyle w:val="Hyperlink"/>
                <w:rFonts w:ascii="Garamond" w:hAnsi="Garamond"/>
                <w:noProof/>
                <w:color w:val="auto"/>
                <w:sz w:val="24"/>
                <w:szCs w:val="24"/>
              </w:rPr>
              <w:t>5.</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Impact</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_Toc440295189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12</w:t>
            </w:r>
            <w:r w:rsidRPr="004E4EEF">
              <w:rPr>
                <w:rFonts w:ascii="Garamond" w:hAnsi="Garamond"/>
                <w:noProof/>
                <w:webHidden/>
                <w:sz w:val="24"/>
                <w:szCs w:val="24"/>
              </w:rPr>
              <w:fldChar w:fldCharType="end"/>
            </w:r>
          </w:hyperlink>
        </w:p>
        <w:p w14:paraId="2A6E7BCB" w14:textId="77777777" w:rsidR="004E4EEF" w:rsidRPr="004E4EEF" w:rsidRDefault="004E4EEF">
          <w:pPr>
            <w:pStyle w:val="TOC3"/>
            <w:tabs>
              <w:tab w:val="left" w:pos="880"/>
              <w:tab w:val="right" w:leader="dot" w:pos="9350"/>
            </w:tabs>
            <w:rPr>
              <w:rFonts w:ascii="Garamond" w:eastAsiaTheme="minorEastAsia" w:hAnsi="Garamond"/>
              <w:noProof/>
              <w:sz w:val="24"/>
              <w:szCs w:val="24"/>
            </w:rPr>
          </w:pPr>
          <w:hyperlink w:anchor="_Toc440295190" w:history="1">
            <w:r w:rsidRPr="004E4EEF">
              <w:rPr>
                <w:rStyle w:val="Hyperlink"/>
                <w:rFonts w:ascii="Garamond" w:hAnsi="Garamond"/>
                <w:noProof/>
                <w:color w:val="auto"/>
                <w:sz w:val="24"/>
                <w:szCs w:val="24"/>
              </w:rPr>
              <w:t>6.</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Sustainability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_Toc440295190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13</w:t>
            </w:r>
            <w:r w:rsidRPr="004E4EEF">
              <w:rPr>
                <w:rFonts w:ascii="Garamond" w:hAnsi="Garamond"/>
                <w:noProof/>
                <w:webHidden/>
                <w:sz w:val="24"/>
                <w:szCs w:val="24"/>
              </w:rPr>
              <w:fldChar w:fldCharType="end"/>
            </w:r>
          </w:hyperlink>
        </w:p>
        <w:p w14:paraId="6B8FF050" w14:textId="77777777" w:rsidR="004E4EEF" w:rsidRPr="004E4EEF" w:rsidRDefault="004E4EEF">
          <w:pPr>
            <w:pStyle w:val="TOC2"/>
            <w:tabs>
              <w:tab w:val="right" w:leader="dot" w:pos="9350"/>
            </w:tabs>
            <w:rPr>
              <w:rFonts w:ascii="Garamond" w:eastAsiaTheme="minorEastAsia" w:hAnsi="Garamond"/>
              <w:noProof/>
              <w:sz w:val="24"/>
              <w:szCs w:val="24"/>
            </w:rPr>
          </w:pPr>
          <w:hyperlink w:anchor="_Toc440295191" w:history="1">
            <w:r w:rsidRPr="004E4EEF">
              <w:rPr>
                <w:rStyle w:val="Hyperlink"/>
                <w:rFonts w:ascii="Garamond" w:hAnsi="Garamond"/>
                <w:noProof/>
                <w:color w:val="auto"/>
                <w:sz w:val="24"/>
                <w:szCs w:val="24"/>
              </w:rPr>
              <w:t>Recommendations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_Toc440295191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14</w:t>
            </w:r>
            <w:r w:rsidRPr="004E4EEF">
              <w:rPr>
                <w:rFonts w:ascii="Garamond" w:hAnsi="Garamond"/>
                <w:noProof/>
                <w:webHidden/>
                <w:sz w:val="24"/>
                <w:szCs w:val="24"/>
              </w:rPr>
              <w:fldChar w:fldCharType="end"/>
            </w:r>
          </w:hyperlink>
        </w:p>
        <w:p w14:paraId="0C03178A" w14:textId="77777777" w:rsidR="004E4EEF" w:rsidRPr="004E4EEF" w:rsidRDefault="004E4EEF">
          <w:pPr>
            <w:pStyle w:val="TOC1"/>
            <w:tabs>
              <w:tab w:val="left" w:pos="440"/>
              <w:tab w:val="right" w:leader="dot" w:pos="9350"/>
            </w:tabs>
            <w:rPr>
              <w:rFonts w:ascii="Garamond" w:eastAsiaTheme="minorEastAsia" w:hAnsi="Garamond"/>
              <w:noProof/>
              <w:sz w:val="24"/>
              <w:szCs w:val="24"/>
            </w:rPr>
          </w:pPr>
          <w:hyperlink w:anchor="_Toc440295192" w:history="1">
            <w:r w:rsidRPr="004E4EEF">
              <w:rPr>
                <w:rStyle w:val="Hyperlink"/>
                <w:rFonts w:ascii="Garamond" w:hAnsi="Garamond"/>
                <w:noProof/>
                <w:color w:val="auto"/>
                <w:sz w:val="24"/>
                <w:szCs w:val="24"/>
              </w:rPr>
              <w:t>A.</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Context</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_Toc440295192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15</w:t>
            </w:r>
            <w:r w:rsidRPr="004E4EEF">
              <w:rPr>
                <w:rFonts w:ascii="Garamond" w:hAnsi="Garamond"/>
                <w:noProof/>
                <w:webHidden/>
                <w:sz w:val="24"/>
                <w:szCs w:val="24"/>
              </w:rPr>
              <w:fldChar w:fldCharType="end"/>
            </w:r>
          </w:hyperlink>
        </w:p>
        <w:p w14:paraId="6DAAC0F4" w14:textId="77777777" w:rsidR="004E4EEF" w:rsidRPr="004E4EEF" w:rsidRDefault="004E4EEF">
          <w:pPr>
            <w:pStyle w:val="TOC3"/>
            <w:tabs>
              <w:tab w:val="right" w:leader="dot" w:pos="9350"/>
            </w:tabs>
            <w:rPr>
              <w:rFonts w:ascii="Garamond" w:eastAsiaTheme="minorEastAsia" w:hAnsi="Garamond"/>
              <w:noProof/>
              <w:sz w:val="24"/>
              <w:szCs w:val="24"/>
            </w:rPr>
          </w:pPr>
          <w:hyperlink w:anchor="_Toc440295193" w:history="1">
            <w:r w:rsidRPr="004E4EEF">
              <w:rPr>
                <w:rStyle w:val="Hyperlink"/>
                <w:rFonts w:ascii="Garamond" w:hAnsi="Garamond"/>
                <w:noProof/>
                <w:color w:val="auto"/>
                <w:sz w:val="24"/>
                <w:szCs w:val="24"/>
              </w:rPr>
              <w:t>Overview of the Programme</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_Toc440295193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15</w:t>
            </w:r>
            <w:r w:rsidRPr="004E4EEF">
              <w:rPr>
                <w:rFonts w:ascii="Garamond" w:hAnsi="Garamond"/>
                <w:noProof/>
                <w:webHidden/>
                <w:sz w:val="24"/>
                <w:szCs w:val="24"/>
              </w:rPr>
              <w:fldChar w:fldCharType="end"/>
            </w:r>
          </w:hyperlink>
        </w:p>
        <w:p w14:paraId="4AB936D8" w14:textId="77777777" w:rsidR="004E4EEF" w:rsidRPr="004E4EEF" w:rsidRDefault="004E4EEF">
          <w:pPr>
            <w:pStyle w:val="TOC3"/>
            <w:tabs>
              <w:tab w:val="right" w:leader="dot" w:pos="9350"/>
            </w:tabs>
            <w:rPr>
              <w:rFonts w:ascii="Garamond" w:eastAsiaTheme="minorEastAsia" w:hAnsi="Garamond"/>
              <w:noProof/>
              <w:sz w:val="24"/>
              <w:szCs w:val="24"/>
            </w:rPr>
          </w:pPr>
          <w:hyperlink w:anchor="_Toc440295194" w:history="1">
            <w:r w:rsidRPr="004E4EEF">
              <w:rPr>
                <w:rStyle w:val="Hyperlink"/>
                <w:rFonts w:ascii="Garamond" w:hAnsi="Garamond"/>
                <w:noProof/>
                <w:color w:val="auto"/>
                <w:sz w:val="24"/>
                <w:szCs w:val="24"/>
              </w:rPr>
              <w:t>Brief about the Implementation Partners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_Toc440295194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16</w:t>
            </w:r>
            <w:r w:rsidRPr="004E4EEF">
              <w:rPr>
                <w:rFonts w:ascii="Garamond" w:hAnsi="Garamond"/>
                <w:noProof/>
                <w:webHidden/>
                <w:sz w:val="24"/>
                <w:szCs w:val="24"/>
              </w:rPr>
              <w:fldChar w:fldCharType="end"/>
            </w:r>
          </w:hyperlink>
        </w:p>
        <w:p w14:paraId="3E79CD04" w14:textId="77777777" w:rsidR="004E4EEF" w:rsidRPr="004E4EEF" w:rsidRDefault="004E4EEF">
          <w:pPr>
            <w:pStyle w:val="TOC1"/>
            <w:tabs>
              <w:tab w:val="left" w:pos="440"/>
              <w:tab w:val="right" w:leader="dot" w:pos="9350"/>
            </w:tabs>
            <w:rPr>
              <w:rFonts w:ascii="Garamond" w:eastAsiaTheme="minorEastAsia" w:hAnsi="Garamond"/>
              <w:noProof/>
              <w:sz w:val="24"/>
              <w:szCs w:val="24"/>
            </w:rPr>
          </w:pPr>
          <w:hyperlink w:anchor="_Toc440295195" w:history="1">
            <w:r w:rsidRPr="004E4EEF">
              <w:rPr>
                <w:rStyle w:val="Hyperlink"/>
                <w:rFonts w:ascii="Garamond" w:hAnsi="Garamond"/>
                <w:noProof/>
                <w:color w:val="auto"/>
                <w:sz w:val="24"/>
                <w:szCs w:val="24"/>
              </w:rPr>
              <w:t>B.</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Evaluation Scope and Methodology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_Toc440295195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17</w:t>
            </w:r>
            <w:r w:rsidRPr="004E4EEF">
              <w:rPr>
                <w:rFonts w:ascii="Garamond" w:hAnsi="Garamond"/>
                <w:noProof/>
                <w:webHidden/>
                <w:sz w:val="24"/>
                <w:szCs w:val="24"/>
              </w:rPr>
              <w:fldChar w:fldCharType="end"/>
            </w:r>
          </w:hyperlink>
        </w:p>
        <w:p w14:paraId="61BAF668" w14:textId="77777777" w:rsidR="004E4EEF" w:rsidRPr="004E4EEF" w:rsidRDefault="004E4EEF">
          <w:pPr>
            <w:pStyle w:val="TOC3"/>
            <w:tabs>
              <w:tab w:val="right" w:leader="dot" w:pos="9350"/>
            </w:tabs>
            <w:rPr>
              <w:rFonts w:ascii="Garamond" w:eastAsiaTheme="minorEastAsia" w:hAnsi="Garamond"/>
              <w:noProof/>
              <w:sz w:val="24"/>
              <w:szCs w:val="24"/>
            </w:rPr>
          </w:pPr>
          <w:hyperlink w:anchor="_Toc440295196" w:history="1">
            <w:r w:rsidRPr="004E4EEF">
              <w:rPr>
                <w:rStyle w:val="Hyperlink"/>
                <w:rFonts w:ascii="Garamond" w:hAnsi="Garamond"/>
                <w:noProof/>
                <w:color w:val="auto"/>
                <w:sz w:val="24"/>
                <w:szCs w:val="24"/>
              </w:rPr>
              <w:t>Methodology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_Toc440295196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17</w:t>
            </w:r>
            <w:r w:rsidRPr="004E4EEF">
              <w:rPr>
                <w:rFonts w:ascii="Garamond" w:hAnsi="Garamond"/>
                <w:noProof/>
                <w:webHidden/>
                <w:sz w:val="24"/>
                <w:szCs w:val="24"/>
              </w:rPr>
              <w:fldChar w:fldCharType="end"/>
            </w:r>
          </w:hyperlink>
        </w:p>
        <w:p w14:paraId="5C8BD975" w14:textId="77777777" w:rsidR="004E4EEF" w:rsidRPr="004E4EEF" w:rsidRDefault="004E4EEF">
          <w:pPr>
            <w:pStyle w:val="TOC3"/>
            <w:tabs>
              <w:tab w:val="right" w:leader="dot" w:pos="9350"/>
            </w:tabs>
            <w:rPr>
              <w:rFonts w:ascii="Garamond" w:eastAsiaTheme="minorEastAsia" w:hAnsi="Garamond"/>
              <w:noProof/>
              <w:sz w:val="24"/>
              <w:szCs w:val="24"/>
            </w:rPr>
          </w:pPr>
          <w:hyperlink w:anchor="_Toc440295197" w:history="1">
            <w:r w:rsidRPr="004E4EEF">
              <w:rPr>
                <w:rStyle w:val="Hyperlink"/>
                <w:rFonts w:ascii="Garamond" w:hAnsi="Garamond"/>
                <w:noProof/>
                <w:color w:val="auto"/>
                <w:sz w:val="24"/>
                <w:szCs w:val="24"/>
              </w:rPr>
              <w:t>Limitations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_Toc440295197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19</w:t>
            </w:r>
            <w:r w:rsidRPr="004E4EEF">
              <w:rPr>
                <w:rFonts w:ascii="Garamond" w:hAnsi="Garamond"/>
                <w:noProof/>
                <w:webHidden/>
                <w:sz w:val="24"/>
                <w:szCs w:val="24"/>
              </w:rPr>
              <w:fldChar w:fldCharType="end"/>
            </w:r>
          </w:hyperlink>
        </w:p>
        <w:p w14:paraId="7C2249FF" w14:textId="77777777" w:rsidR="004E4EEF" w:rsidRPr="004E4EEF" w:rsidRDefault="004E4EEF">
          <w:pPr>
            <w:pStyle w:val="TOC3"/>
            <w:tabs>
              <w:tab w:val="right" w:leader="dot" w:pos="9350"/>
            </w:tabs>
            <w:rPr>
              <w:rFonts w:ascii="Garamond" w:eastAsiaTheme="minorEastAsia" w:hAnsi="Garamond"/>
              <w:noProof/>
              <w:sz w:val="24"/>
              <w:szCs w:val="24"/>
            </w:rPr>
          </w:pPr>
          <w:hyperlink w:anchor="_Toc440295198" w:history="1">
            <w:r w:rsidRPr="004E4EEF">
              <w:rPr>
                <w:rStyle w:val="Hyperlink"/>
                <w:rFonts w:ascii="Garamond" w:hAnsi="Garamond"/>
                <w:noProof/>
                <w:color w:val="auto"/>
                <w:sz w:val="24"/>
                <w:szCs w:val="24"/>
              </w:rPr>
              <w:t>Report Layout</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_Toc440295198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19</w:t>
            </w:r>
            <w:r w:rsidRPr="004E4EEF">
              <w:rPr>
                <w:rFonts w:ascii="Garamond" w:hAnsi="Garamond"/>
                <w:noProof/>
                <w:webHidden/>
                <w:sz w:val="24"/>
                <w:szCs w:val="24"/>
              </w:rPr>
              <w:fldChar w:fldCharType="end"/>
            </w:r>
          </w:hyperlink>
        </w:p>
        <w:p w14:paraId="4A7DBC70" w14:textId="77777777" w:rsidR="004E4EEF" w:rsidRPr="004E4EEF" w:rsidRDefault="004E4EEF">
          <w:pPr>
            <w:pStyle w:val="TOC1"/>
            <w:tabs>
              <w:tab w:val="left" w:pos="440"/>
              <w:tab w:val="right" w:leader="dot" w:pos="9350"/>
            </w:tabs>
            <w:rPr>
              <w:rFonts w:ascii="Garamond" w:eastAsiaTheme="minorEastAsia" w:hAnsi="Garamond"/>
              <w:noProof/>
              <w:sz w:val="24"/>
              <w:szCs w:val="24"/>
            </w:rPr>
          </w:pPr>
          <w:hyperlink w:anchor="_Toc440295199" w:history="1">
            <w:r w:rsidRPr="004E4EEF">
              <w:rPr>
                <w:rStyle w:val="Hyperlink"/>
                <w:rFonts w:ascii="Garamond" w:hAnsi="Garamond"/>
                <w:noProof/>
                <w:color w:val="auto"/>
                <w:sz w:val="24"/>
                <w:szCs w:val="24"/>
              </w:rPr>
              <w:t>C.</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Findings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_Toc440295199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20</w:t>
            </w:r>
            <w:r w:rsidRPr="004E4EEF">
              <w:rPr>
                <w:rFonts w:ascii="Garamond" w:hAnsi="Garamond"/>
                <w:noProof/>
                <w:webHidden/>
                <w:sz w:val="24"/>
                <w:szCs w:val="24"/>
              </w:rPr>
              <w:fldChar w:fldCharType="end"/>
            </w:r>
          </w:hyperlink>
        </w:p>
        <w:p w14:paraId="54B2F7D1" w14:textId="77777777" w:rsidR="004E4EEF" w:rsidRPr="004E4EEF" w:rsidRDefault="004E4EEF">
          <w:pPr>
            <w:pStyle w:val="TOC2"/>
            <w:tabs>
              <w:tab w:val="left" w:pos="660"/>
              <w:tab w:val="right" w:leader="dot" w:pos="9350"/>
            </w:tabs>
            <w:rPr>
              <w:rFonts w:ascii="Garamond" w:eastAsiaTheme="minorEastAsia" w:hAnsi="Garamond"/>
              <w:noProof/>
              <w:sz w:val="24"/>
              <w:szCs w:val="24"/>
            </w:rPr>
          </w:pPr>
          <w:hyperlink w:anchor="_Toc440295200" w:history="1">
            <w:r w:rsidRPr="004E4EEF">
              <w:rPr>
                <w:rStyle w:val="Hyperlink"/>
                <w:rFonts w:ascii="Garamond" w:hAnsi="Garamond"/>
                <w:noProof/>
                <w:color w:val="auto"/>
                <w:sz w:val="24"/>
                <w:szCs w:val="24"/>
              </w:rPr>
              <w:t>1.</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Respondent Profile</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_Toc440295200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20</w:t>
            </w:r>
            <w:r w:rsidRPr="004E4EEF">
              <w:rPr>
                <w:rFonts w:ascii="Garamond" w:hAnsi="Garamond"/>
                <w:noProof/>
                <w:webHidden/>
                <w:sz w:val="24"/>
                <w:szCs w:val="24"/>
              </w:rPr>
              <w:fldChar w:fldCharType="end"/>
            </w:r>
          </w:hyperlink>
        </w:p>
        <w:p w14:paraId="70D9F2AD" w14:textId="77777777" w:rsidR="004E4EEF" w:rsidRPr="004E4EEF" w:rsidRDefault="004E4EEF">
          <w:pPr>
            <w:pStyle w:val="TOC2"/>
            <w:tabs>
              <w:tab w:val="left" w:pos="660"/>
              <w:tab w:val="right" w:leader="dot" w:pos="9350"/>
            </w:tabs>
            <w:rPr>
              <w:rFonts w:ascii="Garamond" w:eastAsiaTheme="minorEastAsia" w:hAnsi="Garamond"/>
              <w:noProof/>
              <w:sz w:val="24"/>
              <w:szCs w:val="24"/>
            </w:rPr>
          </w:pPr>
          <w:hyperlink w:anchor="_Toc440295201" w:history="1">
            <w:r w:rsidRPr="004E4EEF">
              <w:rPr>
                <w:rStyle w:val="Hyperlink"/>
                <w:rFonts w:ascii="Garamond" w:hAnsi="Garamond"/>
                <w:noProof/>
                <w:color w:val="auto"/>
                <w:sz w:val="24"/>
                <w:szCs w:val="24"/>
              </w:rPr>
              <w:t>2.</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Relevance and Strategy Fit</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_Toc440295201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21</w:t>
            </w:r>
            <w:r w:rsidRPr="004E4EEF">
              <w:rPr>
                <w:rFonts w:ascii="Garamond" w:hAnsi="Garamond"/>
                <w:noProof/>
                <w:webHidden/>
                <w:sz w:val="24"/>
                <w:szCs w:val="24"/>
              </w:rPr>
              <w:fldChar w:fldCharType="end"/>
            </w:r>
          </w:hyperlink>
        </w:p>
        <w:p w14:paraId="743FCA4F" w14:textId="77777777" w:rsidR="004E4EEF" w:rsidRPr="004E4EEF" w:rsidRDefault="004E4EEF">
          <w:pPr>
            <w:pStyle w:val="TOC2"/>
            <w:tabs>
              <w:tab w:val="left" w:pos="660"/>
              <w:tab w:val="right" w:leader="dot" w:pos="9350"/>
            </w:tabs>
            <w:rPr>
              <w:rFonts w:ascii="Garamond" w:eastAsiaTheme="minorEastAsia" w:hAnsi="Garamond"/>
              <w:noProof/>
              <w:sz w:val="24"/>
              <w:szCs w:val="24"/>
            </w:rPr>
          </w:pPr>
          <w:hyperlink w:anchor="_Toc440295202" w:history="1">
            <w:r w:rsidRPr="004E4EEF">
              <w:rPr>
                <w:rStyle w:val="Hyperlink"/>
                <w:rFonts w:ascii="Garamond" w:hAnsi="Garamond"/>
                <w:noProof/>
                <w:color w:val="auto"/>
                <w:sz w:val="24"/>
                <w:szCs w:val="24"/>
              </w:rPr>
              <w:t>3.</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Effectiveness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_Toc440295202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27</w:t>
            </w:r>
            <w:r w:rsidRPr="004E4EEF">
              <w:rPr>
                <w:rFonts w:ascii="Garamond" w:hAnsi="Garamond"/>
                <w:noProof/>
                <w:webHidden/>
                <w:sz w:val="24"/>
                <w:szCs w:val="24"/>
              </w:rPr>
              <w:fldChar w:fldCharType="end"/>
            </w:r>
          </w:hyperlink>
        </w:p>
        <w:p w14:paraId="4E413574" w14:textId="77777777" w:rsidR="004E4EEF" w:rsidRPr="004E4EEF" w:rsidRDefault="004E4EEF">
          <w:pPr>
            <w:pStyle w:val="TOC2"/>
            <w:tabs>
              <w:tab w:val="left" w:pos="660"/>
              <w:tab w:val="right" w:leader="dot" w:pos="9350"/>
            </w:tabs>
            <w:rPr>
              <w:rFonts w:ascii="Garamond" w:eastAsiaTheme="minorEastAsia" w:hAnsi="Garamond"/>
              <w:noProof/>
              <w:sz w:val="24"/>
              <w:szCs w:val="24"/>
            </w:rPr>
          </w:pPr>
          <w:hyperlink w:anchor="_Toc440295203" w:history="1">
            <w:r w:rsidRPr="004E4EEF">
              <w:rPr>
                <w:rStyle w:val="Hyperlink"/>
                <w:rFonts w:ascii="Garamond" w:hAnsi="Garamond"/>
                <w:noProof/>
                <w:color w:val="auto"/>
                <w:sz w:val="24"/>
                <w:szCs w:val="24"/>
              </w:rPr>
              <w:t>4.</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Efficiency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_Toc440295203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36</w:t>
            </w:r>
            <w:r w:rsidRPr="004E4EEF">
              <w:rPr>
                <w:rFonts w:ascii="Garamond" w:hAnsi="Garamond"/>
                <w:noProof/>
                <w:webHidden/>
                <w:sz w:val="24"/>
                <w:szCs w:val="24"/>
              </w:rPr>
              <w:fldChar w:fldCharType="end"/>
            </w:r>
          </w:hyperlink>
        </w:p>
        <w:p w14:paraId="36AC8D9D" w14:textId="77777777" w:rsidR="004E4EEF" w:rsidRPr="004E4EEF" w:rsidRDefault="004E4EEF">
          <w:pPr>
            <w:pStyle w:val="TOC2"/>
            <w:tabs>
              <w:tab w:val="left" w:pos="660"/>
              <w:tab w:val="right" w:leader="dot" w:pos="9350"/>
            </w:tabs>
            <w:rPr>
              <w:rFonts w:ascii="Garamond" w:eastAsiaTheme="minorEastAsia" w:hAnsi="Garamond"/>
              <w:noProof/>
              <w:sz w:val="24"/>
              <w:szCs w:val="24"/>
            </w:rPr>
          </w:pPr>
          <w:hyperlink w:anchor="_Toc440295204" w:history="1">
            <w:r w:rsidRPr="004E4EEF">
              <w:rPr>
                <w:rStyle w:val="Hyperlink"/>
                <w:rFonts w:ascii="Garamond" w:hAnsi="Garamond"/>
                <w:noProof/>
                <w:color w:val="auto"/>
                <w:sz w:val="24"/>
                <w:szCs w:val="24"/>
              </w:rPr>
              <w:t>5.</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Impact</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_Toc440295204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38</w:t>
            </w:r>
            <w:r w:rsidRPr="004E4EEF">
              <w:rPr>
                <w:rFonts w:ascii="Garamond" w:hAnsi="Garamond"/>
                <w:noProof/>
                <w:webHidden/>
                <w:sz w:val="24"/>
                <w:szCs w:val="24"/>
              </w:rPr>
              <w:fldChar w:fldCharType="end"/>
            </w:r>
          </w:hyperlink>
        </w:p>
        <w:p w14:paraId="14C19E26" w14:textId="77777777" w:rsidR="004E4EEF" w:rsidRPr="004E4EEF" w:rsidRDefault="004E4EEF">
          <w:pPr>
            <w:pStyle w:val="TOC2"/>
            <w:tabs>
              <w:tab w:val="left" w:pos="660"/>
              <w:tab w:val="right" w:leader="dot" w:pos="9350"/>
            </w:tabs>
            <w:rPr>
              <w:rFonts w:ascii="Garamond" w:eastAsiaTheme="minorEastAsia" w:hAnsi="Garamond"/>
              <w:noProof/>
              <w:sz w:val="24"/>
              <w:szCs w:val="24"/>
            </w:rPr>
          </w:pPr>
          <w:hyperlink w:anchor="_Toc440295205" w:history="1">
            <w:r w:rsidRPr="004E4EEF">
              <w:rPr>
                <w:rStyle w:val="Hyperlink"/>
                <w:rFonts w:ascii="Garamond" w:hAnsi="Garamond"/>
                <w:noProof/>
                <w:color w:val="auto"/>
                <w:sz w:val="24"/>
                <w:szCs w:val="24"/>
              </w:rPr>
              <w:t>6.</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Sustainability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_Toc440295205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47</w:t>
            </w:r>
            <w:r w:rsidRPr="004E4EEF">
              <w:rPr>
                <w:rFonts w:ascii="Garamond" w:hAnsi="Garamond"/>
                <w:noProof/>
                <w:webHidden/>
                <w:sz w:val="24"/>
                <w:szCs w:val="24"/>
              </w:rPr>
              <w:fldChar w:fldCharType="end"/>
            </w:r>
          </w:hyperlink>
        </w:p>
        <w:p w14:paraId="62DCD0AC" w14:textId="77777777" w:rsidR="004E4EEF" w:rsidRPr="004E4EEF" w:rsidRDefault="004E4EEF">
          <w:pPr>
            <w:pStyle w:val="TOC1"/>
            <w:tabs>
              <w:tab w:val="left" w:pos="440"/>
              <w:tab w:val="right" w:leader="dot" w:pos="9350"/>
            </w:tabs>
            <w:rPr>
              <w:rFonts w:ascii="Garamond" w:eastAsiaTheme="minorEastAsia" w:hAnsi="Garamond"/>
              <w:noProof/>
              <w:sz w:val="24"/>
              <w:szCs w:val="24"/>
            </w:rPr>
          </w:pPr>
          <w:hyperlink w:anchor="_Toc440295206" w:history="1">
            <w:r w:rsidRPr="004E4EEF">
              <w:rPr>
                <w:rStyle w:val="Hyperlink"/>
                <w:rFonts w:ascii="Garamond" w:hAnsi="Garamond"/>
                <w:noProof/>
                <w:color w:val="auto"/>
                <w:sz w:val="24"/>
                <w:szCs w:val="24"/>
              </w:rPr>
              <w:t>D.</w:t>
            </w:r>
            <w:r w:rsidRPr="004E4EEF">
              <w:rPr>
                <w:rFonts w:ascii="Garamond" w:eastAsiaTheme="minorEastAsia" w:hAnsi="Garamond"/>
                <w:noProof/>
                <w:sz w:val="24"/>
                <w:szCs w:val="24"/>
              </w:rPr>
              <w:tab/>
            </w:r>
            <w:r w:rsidRPr="004E4EEF">
              <w:rPr>
                <w:rStyle w:val="Hyperlink"/>
                <w:rFonts w:ascii="Garamond" w:hAnsi="Garamond"/>
                <w:noProof/>
                <w:color w:val="auto"/>
                <w:sz w:val="24"/>
                <w:szCs w:val="24"/>
              </w:rPr>
              <w:t>Conclusions, Recommendations and Lessons Learned</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_Toc440295206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49</w:t>
            </w:r>
            <w:r w:rsidRPr="004E4EEF">
              <w:rPr>
                <w:rFonts w:ascii="Garamond" w:hAnsi="Garamond"/>
                <w:noProof/>
                <w:webHidden/>
                <w:sz w:val="24"/>
                <w:szCs w:val="24"/>
              </w:rPr>
              <w:fldChar w:fldCharType="end"/>
            </w:r>
          </w:hyperlink>
        </w:p>
        <w:p w14:paraId="4C3E5184" w14:textId="77777777" w:rsidR="004E4EEF" w:rsidRPr="004E4EEF" w:rsidRDefault="004E4EEF">
          <w:pPr>
            <w:pStyle w:val="TOC2"/>
            <w:tabs>
              <w:tab w:val="right" w:leader="dot" w:pos="9350"/>
            </w:tabs>
            <w:rPr>
              <w:rFonts w:ascii="Garamond" w:eastAsiaTheme="minorEastAsia" w:hAnsi="Garamond"/>
              <w:noProof/>
              <w:sz w:val="24"/>
              <w:szCs w:val="24"/>
            </w:rPr>
          </w:pPr>
          <w:hyperlink w:anchor="_Toc440295207" w:history="1">
            <w:r w:rsidRPr="004E4EEF">
              <w:rPr>
                <w:rStyle w:val="Hyperlink"/>
                <w:rFonts w:ascii="Garamond" w:hAnsi="Garamond"/>
                <w:noProof/>
                <w:color w:val="auto"/>
                <w:sz w:val="24"/>
                <w:szCs w:val="24"/>
              </w:rPr>
              <w:t>Recommendations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_Toc440295207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51</w:t>
            </w:r>
            <w:r w:rsidRPr="004E4EEF">
              <w:rPr>
                <w:rFonts w:ascii="Garamond" w:hAnsi="Garamond"/>
                <w:noProof/>
                <w:webHidden/>
                <w:sz w:val="24"/>
                <w:szCs w:val="24"/>
              </w:rPr>
              <w:fldChar w:fldCharType="end"/>
            </w:r>
          </w:hyperlink>
        </w:p>
        <w:p w14:paraId="0DCA1889"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08" w:history="1">
            <w:r w:rsidRPr="004E4EEF">
              <w:rPr>
                <w:rStyle w:val="Hyperlink"/>
                <w:rFonts w:ascii="Garamond" w:hAnsi="Garamond"/>
                <w:noProof/>
                <w:color w:val="auto"/>
                <w:sz w:val="24"/>
                <w:szCs w:val="24"/>
              </w:rPr>
              <w:t>Annexure 1: Quantitative Endline Survey Tool</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_Toc440295208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53</w:t>
            </w:r>
            <w:r w:rsidRPr="004E4EEF">
              <w:rPr>
                <w:rFonts w:ascii="Garamond" w:hAnsi="Garamond"/>
                <w:noProof/>
                <w:webHidden/>
                <w:sz w:val="24"/>
                <w:szCs w:val="24"/>
              </w:rPr>
              <w:fldChar w:fldCharType="end"/>
            </w:r>
          </w:hyperlink>
        </w:p>
        <w:p w14:paraId="1D1C029C"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09" w:history="1">
            <w:r w:rsidRPr="004E4EEF">
              <w:rPr>
                <w:rStyle w:val="Hyperlink"/>
                <w:rFonts w:ascii="Garamond" w:hAnsi="Garamond" w:cs="Times New Roman"/>
                <w:noProof/>
                <w:color w:val="auto"/>
                <w:sz w:val="24"/>
                <w:szCs w:val="24"/>
              </w:rPr>
              <w:t>UN Women’s Project for Empowerment of Widows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_Toc440295209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53</w:t>
            </w:r>
            <w:r w:rsidRPr="004E4EEF">
              <w:rPr>
                <w:rFonts w:ascii="Garamond" w:hAnsi="Garamond"/>
                <w:noProof/>
                <w:webHidden/>
                <w:sz w:val="24"/>
                <w:szCs w:val="24"/>
              </w:rPr>
              <w:fldChar w:fldCharType="end"/>
            </w:r>
          </w:hyperlink>
        </w:p>
        <w:p w14:paraId="569CCF0C"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10" w:history="1">
            <w:r w:rsidRPr="004E4EEF">
              <w:rPr>
                <w:rStyle w:val="Hyperlink"/>
                <w:rFonts w:ascii="Garamond" w:hAnsi="Garamond" w:cs="Times New Roman"/>
                <w:noProof/>
                <w:color w:val="auto"/>
                <w:sz w:val="24"/>
                <w:szCs w:val="24"/>
              </w:rPr>
              <w:t>Evaluation: Endline Survey Tool 2015</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_Toc440295210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53</w:t>
            </w:r>
            <w:r w:rsidRPr="004E4EEF">
              <w:rPr>
                <w:rFonts w:ascii="Garamond" w:hAnsi="Garamond"/>
                <w:noProof/>
                <w:webHidden/>
                <w:sz w:val="24"/>
                <w:szCs w:val="24"/>
              </w:rPr>
              <w:fldChar w:fldCharType="end"/>
            </w:r>
          </w:hyperlink>
        </w:p>
        <w:p w14:paraId="58BFD7EC" w14:textId="77777777" w:rsidR="004E4EEF" w:rsidRPr="004E4EEF" w:rsidRDefault="004E4EEF">
          <w:pPr>
            <w:pStyle w:val="TOC2"/>
            <w:tabs>
              <w:tab w:val="right" w:leader="dot" w:pos="9350"/>
            </w:tabs>
            <w:rPr>
              <w:rFonts w:ascii="Garamond" w:eastAsiaTheme="minorEastAsia" w:hAnsi="Garamond"/>
              <w:noProof/>
              <w:sz w:val="24"/>
              <w:szCs w:val="24"/>
            </w:rPr>
          </w:pPr>
          <w:hyperlink w:anchor="_Toc440295211" w:history="1">
            <w:r w:rsidRPr="004E4EEF">
              <w:rPr>
                <w:rStyle w:val="Hyperlink"/>
                <w:rFonts w:ascii="Garamond" w:hAnsi="Garamond"/>
                <w:noProof/>
                <w:color w:val="auto"/>
                <w:sz w:val="24"/>
                <w:szCs w:val="24"/>
              </w:rPr>
              <w:t>Part A: Demographic and Socio Economic Background</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_Toc440295211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53</w:t>
            </w:r>
            <w:r w:rsidRPr="004E4EEF">
              <w:rPr>
                <w:rFonts w:ascii="Garamond" w:hAnsi="Garamond"/>
                <w:noProof/>
                <w:webHidden/>
                <w:sz w:val="24"/>
                <w:szCs w:val="24"/>
              </w:rPr>
              <w:fldChar w:fldCharType="end"/>
            </w:r>
          </w:hyperlink>
        </w:p>
        <w:p w14:paraId="52CB6D66" w14:textId="77777777" w:rsidR="004E4EEF" w:rsidRPr="004E4EEF" w:rsidRDefault="004E4EEF">
          <w:pPr>
            <w:pStyle w:val="TOC2"/>
            <w:tabs>
              <w:tab w:val="right" w:leader="dot" w:pos="9350"/>
            </w:tabs>
            <w:rPr>
              <w:rFonts w:ascii="Garamond" w:eastAsiaTheme="minorEastAsia" w:hAnsi="Garamond"/>
              <w:noProof/>
              <w:sz w:val="24"/>
              <w:szCs w:val="24"/>
            </w:rPr>
          </w:pPr>
          <w:hyperlink w:anchor="_Toc440295212" w:history="1">
            <w:r w:rsidRPr="004E4EEF">
              <w:rPr>
                <w:rStyle w:val="Hyperlink"/>
                <w:rFonts w:ascii="Garamond" w:hAnsi="Garamond"/>
                <w:noProof/>
                <w:color w:val="auto"/>
                <w:sz w:val="24"/>
                <w:szCs w:val="24"/>
              </w:rPr>
              <w:t>Part B: Relationship with Implementing partners and Feedback on the Programme</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_Toc440295212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59</w:t>
            </w:r>
            <w:r w:rsidRPr="004E4EEF">
              <w:rPr>
                <w:rFonts w:ascii="Garamond" w:hAnsi="Garamond"/>
                <w:noProof/>
                <w:webHidden/>
                <w:sz w:val="24"/>
                <w:szCs w:val="24"/>
              </w:rPr>
              <w:fldChar w:fldCharType="end"/>
            </w:r>
          </w:hyperlink>
        </w:p>
        <w:p w14:paraId="6130B4C6"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13" w:history="1">
            <w:r w:rsidRPr="004E4EEF">
              <w:rPr>
                <w:rStyle w:val="Hyperlink"/>
                <w:rFonts w:ascii="Garamond" w:hAnsi="Garamond"/>
                <w:noProof/>
                <w:color w:val="auto"/>
                <w:sz w:val="24"/>
                <w:szCs w:val="24"/>
              </w:rPr>
              <w:t>Annexure 2: Qualitative Tools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_Toc440295213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62</w:t>
            </w:r>
            <w:r w:rsidRPr="004E4EEF">
              <w:rPr>
                <w:rFonts w:ascii="Garamond" w:hAnsi="Garamond"/>
                <w:noProof/>
                <w:webHidden/>
                <w:sz w:val="24"/>
                <w:szCs w:val="24"/>
              </w:rPr>
              <w:fldChar w:fldCharType="end"/>
            </w:r>
          </w:hyperlink>
        </w:p>
        <w:p w14:paraId="2493FE27"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14" w:history="1">
            <w:r w:rsidRPr="004E4EEF">
              <w:rPr>
                <w:rStyle w:val="Hyperlink"/>
                <w:rFonts w:ascii="Garamond" w:hAnsi="Garamond" w:cs="Times New Roman"/>
                <w:noProof/>
                <w:color w:val="auto"/>
                <w:sz w:val="24"/>
                <w:szCs w:val="24"/>
              </w:rPr>
              <w:t>A. Interview Questionnaire for Implementation Partner</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_Toc440295214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62</w:t>
            </w:r>
            <w:r w:rsidRPr="004E4EEF">
              <w:rPr>
                <w:rFonts w:ascii="Garamond" w:hAnsi="Garamond"/>
                <w:noProof/>
                <w:webHidden/>
                <w:sz w:val="24"/>
                <w:szCs w:val="24"/>
              </w:rPr>
              <w:fldChar w:fldCharType="end"/>
            </w:r>
          </w:hyperlink>
        </w:p>
        <w:p w14:paraId="5C89D90F"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15" w:history="1">
            <w:r w:rsidRPr="004E4EEF">
              <w:rPr>
                <w:rStyle w:val="Hyperlink"/>
                <w:rFonts w:ascii="Garamond" w:hAnsi="Garamond" w:cs="Times New Roman"/>
                <w:noProof/>
                <w:color w:val="auto"/>
                <w:sz w:val="24"/>
                <w:szCs w:val="24"/>
              </w:rPr>
              <w:t>B. Tools for Widow Leaders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_Toc440295215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65</w:t>
            </w:r>
            <w:r w:rsidRPr="004E4EEF">
              <w:rPr>
                <w:rFonts w:ascii="Garamond" w:hAnsi="Garamond"/>
                <w:noProof/>
                <w:webHidden/>
                <w:sz w:val="24"/>
                <w:szCs w:val="24"/>
              </w:rPr>
              <w:fldChar w:fldCharType="end"/>
            </w:r>
          </w:hyperlink>
        </w:p>
        <w:p w14:paraId="2F590BD0" w14:textId="77777777" w:rsidR="004E4EEF" w:rsidRPr="004E4EEF" w:rsidRDefault="004E4EEF">
          <w:pPr>
            <w:pStyle w:val="TOC2"/>
            <w:tabs>
              <w:tab w:val="left" w:pos="660"/>
              <w:tab w:val="right" w:leader="dot" w:pos="9350"/>
            </w:tabs>
            <w:rPr>
              <w:rFonts w:ascii="Garamond" w:eastAsiaTheme="minorEastAsia" w:hAnsi="Garamond"/>
              <w:noProof/>
              <w:sz w:val="24"/>
              <w:szCs w:val="24"/>
            </w:rPr>
          </w:pPr>
          <w:hyperlink w:anchor="_Toc440295216" w:history="1">
            <w:r w:rsidRPr="004E4EEF">
              <w:rPr>
                <w:rStyle w:val="Hyperlink"/>
                <w:rFonts w:ascii="Garamond" w:hAnsi="Garamond" w:cs="Times New Roman"/>
                <w:noProof/>
                <w:color w:val="auto"/>
                <w:sz w:val="24"/>
                <w:szCs w:val="24"/>
              </w:rPr>
              <w:t>I.</w:t>
            </w:r>
            <w:r w:rsidRPr="004E4EEF">
              <w:rPr>
                <w:rFonts w:ascii="Garamond" w:eastAsiaTheme="minorEastAsia" w:hAnsi="Garamond"/>
                <w:noProof/>
                <w:sz w:val="24"/>
                <w:szCs w:val="24"/>
              </w:rPr>
              <w:tab/>
            </w:r>
            <w:r w:rsidRPr="004E4EEF">
              <w:rPr>
                <w:rStyle w:val="Hyperlink"/>
                <w:rFonts w:ascii="Garamond" w:hAnsi="Garamond" w:cs="Times New Roman"/>
                <w:noProof/>
                <w:color w:val="auto"/>
                <w:sz w:val="24"/>
                <w:szCs w:val="24"/>
              </w:rPr>
              <w:t>APPRECIATIVE INQUIRY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_Toc440295216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65</w:t>
            </w:r>
            <w:r w:rsidRPr="004E4EEF">
              <w:rPr>
                <w:rFonts w:ascii="Garamond" w:hAnsi="Garamond"/>
                <w:noProof/>
                <w:webHidden/>
                <w:sz w:val="24"/>
                <w:szCs w:val="24"/>
              </w:rPr>
              <w:fldChar w:fldCharType="end"/>
            </w:r>
          </w:hyperlink>
        </w:p>
        <w:p w14:paraId="0626EB9B" w14:textId="77777777" w:rsidR="004E4EEF" w:rsidRPr="004E4EEF" w:rsidRDefault="004E4EEF">
          <w:pPr>
            <w:pStyle w:val="TOC2"/>
            <w:tabs>
              <w:tab w:val="left" w:pos="660"/>
              <w:tab w:val="right" w:leader="dot" w:pos="9350"/>
            </w:tabs>
            <w:rPr>
              <w:rFonts w:ascii="Garamond" w:eastAsiaTheme="minorEastAsia" w:hAnsi="Garamond"/>
              <w:noProof/>
              <w:sz w:val="24"/>
              <w:szCs w:val="24"/>
            </w:rPr>
          </w:pPr>
          <w:hyperlink w:anchor="_Toc440295217" w:history="1">
            <w:r w:rsidRPr="004E4EEF">
              <w:rPr>
                <w:rStyle w:val="Hyperlink"/>
                <w:rFonts w:ascii="Garamond" w:hAnsi="Garamond" w:cs="Times New Roman"/>
                <w:noProof/>
                <w:color w:val="auto"/>
                <w:sz w:val="24"/>
                <w:szCs w:val="24"/>
              </w:rPr>
              <w:t>II.</w:t>
            </w:r>
            <w:r w:rsidRPr="004E4EEF">
              <w:rPr>
                <w:rFonts w:ascii="Garamond" w:eastAsiaTheme="minorEastAsia" w:hAnsi="Garamond"/>
                <w:noProof/>
                <w:sz w:val="24"/>
                <w:szCs w:val="24"/>
              </w:rPr>
              <w:tab/>
            </w:r>
            <w:r w:rsidRPr="004E4EEF">
              <w:rPr>
                <w:rStyle w:val="Hyperlink"/>
                <w:rFonts w:ascii="Garamond" w:hAnsi="Garamond" w:cs="Times New Roman"/>
                <w:noProof/>
                <w:color w:val="auto"/>
                <w:sz w:val="24"/>
                <w:szCs w:val="24"/>
              </w:rPr>
              <w:t>INTERVIEW SCHEDULE</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_Toc440295217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65</w:t>
            </w:r>
            <w:r w:rsidRPr="004E4EEF">
              <w:rPr>
                <w:rFonts w:ascii="Garamond" w:hAnsi="Garamond"/>
                <w:noProof/>
                <w:webHidden/>
                <w:sz w:val="24"/>
                <w:szCs w:val="24"/>
              </w:rPr>
              <w:fldChar w:fldCharType="end"/>
            </w:r>
          </w:hyperlink>
        </w:p>
        <w:p w14:paraId="1E293FE6"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18" w:history="1">
            <w:r w:rsidRPr="004E4EEF">
              <w:rPr>
                <w:rStyle w:val="Hyperlink"/>
                <w:rFonts w:ascii="Garamond" w:hAnsi="Garamond" w:cs="Times New Roman"/>
                <w:noProof/>
                <w:color w:val="auto"/>
                <w:sz w:val="24"/>
                <w:szCs w:val="24"/>
              </w:rPr>
              <w:t>C. FGD with Widow Members from the Community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_Toc440295218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69</w:t>
            </w:r>
            <w:r w:rsidRPr="004E4EEF">
              <w:rPr>
                <w:rFonts w:ascii="Garamond" w:hAnsi="Garamond"/>
                <w:noProof/>
                <w:webHidden/>
                <w:sz w:val="24"/>
                <w:szCs w:val="24"/>
              </w:rPr>
              <w:fldChar w:fldCharType="end"/>
            </w:r>
          </w:hyperlink>
        </w:p>
        <w:p w14:paraId="2F8522F0"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19" w:history="1">
            <w:r w:rsidRPr="004E4EEF">
              <w:rPr>
                <w:rStyle w:val="Hyperlink"/>
                <w:rFonts w:ascii="Garamond" w:hAnsi="Garamond" w:cs="Times New Roman"/>
                <w:noProof/>
                <w:color w:val="auto"/>
                <w:sz w:val="24"/>
                <w:szCs w:val="24"/>
              </w:rPr>
              <w:t>D. Interview Checklist Government Officials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_Toc440295219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71</w:t>
            </w:r>
            <w:r w:rsidRPr="004E4EEF">
              <w:rPr>
                <w:rFonts w:ascii="Garamond" w:hAnsi="Garamond"/>
                <w:noProof/>
                <w:webHidden/>
                <w:sz w:val="24"/>
                <w:szCs w:val="24"/>
              </w:rPr>
              <w:fldChar w:fldCharType="end"/>
            </w:r>
          </w:hyperlink>
        </w:p>
        <w:p w14:paraId="219A1680"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20" w:history="1">
            <w:r w:rsidRPr="004E4EEF">
              <w:rPr>
                <w:rStyle w:val="Hyperlink"/>
                <w:rFonts w:ascii="Garamond" w:hAnsi="Garamond" w:cs="Times New Roman"/>
                <w:noProof/>
                <w:color w:val="auto"/>
                <w:sz w:val="24"/>
                <w:szCs w:val="24"/>
              </w:rPr>
              <w:t>E. Self Assessment Tool for NGO partners</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_Toc440295220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72</w:t>
            </w:r>
            <w:r w:rsidRPr="004E4EEF">
              <w:rPr>
                <w:rFonts w:ascii="Garamond" w:hAnsi="Garamond"/>
                <w:noProof/>
                <w:webHidden/>
                <w:sz w:val="24"/>
                <w:szCs w:val="24"/>
              </w:rPr>
              <w:fldChar w:fldCharType="end"/>
            </w:r>
          </w:hyperlink>
        </w:p>
        <w:p w14:paraId="2F5DE0A7"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21" w:history="1">
            <w:r w:rsidRPr="004E4EEF">
              <w:rPr>
                <w:rStyle w:val="Hyperlink"/>
                <w:rFonts w:ascii="Garamond" w:hAnsi="Garamond" w:cs="Times New Roman"/>
                <w:noProof/>
                <w:color w:val="auto"/>
                <w:sz w:val="24"/>
                <w:szCs w:val="24"/>
              </w:rPr>
              <w:t>F. Format for Financial Information</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_Toc440295221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74</w:t>
            </w:r>
            <w:r w:rsidRPr="004E4EEF">
              <w:rPr>
                <w:rFonts w:ascii="Garamond" w:hAnsi="Garamond"/>
                <w:noProof/>
                <w:webHidden/>
                <w:sz w:val="24"/>
                <w:szCs w:val="24"/>
              </w:rPr>
              <w:fldChar w:fldCharType="end"/>
            </w:r>
          </w:hyperlink>
        </w:p>
        <w:p w14:paraId="3F802A54" w14:textId="77777777" w:rsidR="004E4EEF" w:rsidRPr="004E4EEF" w:rsidRDefault="004E4EEF">
          <w:pPr>
            <w:pStyle w:val="TOC1"/>
            <w:tabs>
              <w:tab w:val="right" w:leader="dot" w:pos="9350"/>
            </w:tabs>
            <w:rPr>
              <w:rFonts w:ascii="Garamond" w:eastAsiaTheme="minorEastAsia" w:hAnsi="Garamond"/>
              <w:noProof/>
              <w:sz w:val="24"/>
              <w:szCs w:val="24"/>
            </w:rPr>
          </w:pPr>
          <w:hyperlink w:anchor="_Toc440295222" w:history="1">
            <w:r w:rsidRPr="004E4EEF">
              <w:rPr>
                <w:rStyle w:val="Hyperlink"/>
                <w:rFonts w:ascii="Garamond" w:hAnsi="Garamond" w:cs="Times New Roman"/>
                <w:noProof/>
                <w:color w:val="auto"/>
                <w:sz w:val="24"/>
                <w:szCs w:val="24"/>
              </w:rPr>
              <w:t>G. Template for Documenting Individual Case-study/Change Story</w:t>
            </w:r>
            <w:r w:rsidRPr="004E4EEF">
              <w:rPr>
                <w:rFonts w:ascii="Garamond" w:hAnsi="Garamond"/>
                <w:noProof/>
                <w:webHidden/>
                <w:sz w:val="24"/>
                <w:szCs w:val="24"/>
              </w:rPr>
              <w:tab/>
            </w:r>
            <w:r w:rsidRPr="004E4EEF">
              <w:rPr>
                <w:rFonts w:ascii="Garamond" w:hAnsi="Garamond"/>
                <w:noProof/>
                <w:webHidden/>
                <w:sz w:val="24"/>
                <w:szCs w:val="24"/>
              </w:rPr>
              <w:fldChar w:fldCharType="begin"/>
            </w:r>
            <w:r w:rsidRPr="004E4EEF">
              <w:rPr>
                <w:rFonts w:ascii="Garamond" w:hAnsi="Garamond"/>
                <w:noProof/>
                <w:webHidden/>
                <w:sz w:val="24"/>
                <w:szCs w:val="24"/>
              </w:rPr>
              <w:instrText xml:space="preserve"> PAGEREF _Toc440295222 \h </w:instrText>
            </w:r>
            <w:r w:rsidRPr="004E4EEF">
              <w:rPr>
                <w:rFonts w:ascii="Garamond" w:hAnsi="Garamond"/>
                <w:noProof/>
                <w:webHidden/>
                <w:sz w:val="24"/>
                <w:szCs w:val="24"/>
              </w:rPr>
            </w:r>
            <w:r w:rsidRPr="004E4EEF">
              <w:rPr>
                <w:rFonts w:ascii="Garamond" w:hAnsi="Garamond"/>
                <w:noProof/>
                <w:webHidden/>
                <w:sz w:val="24"/>
                <w:szCs w:val="24"/>
              </w:rPr>
              <w:fldChar w:fldCharType="separate"/>
            </w:r>
            <w:r w:rsidR="00B00A7A">
              <w:rPr>
                <w:rFonts w:ascii="Garamond" w:hAnsi="Garamond"/>
                <w:noProof/>
                <w:webHidden/>
                <w:sz w:val="24"/>
                <w:szCs w:val="24"/>
              </w:rPr>
              <w:t>75</w:t>
            </w:r>
            <w:r w:rsidRPr="004E4EEF">
              <w:rPr>
                <w:rFonts w:ascii="Garamond" w:hAnsi="Garamond"/>
                <w:noProof/>
                <w:webHidden/>
                <w:sz w:val="24"/>
                <w:szCs w:val="24"/>
              </w:rPr>
              <w:fldChar w:fldCharType="end"/>
            </w:r>
          </w:hyperlink>
        </w:p>
        <w:p w14:paraId="44A1DC55" w14:textId="77777777" w:rsidR="00721753" w:rsidRPr="00946F55" w:rsidRDefault="00130058" w:rsidP="00A66630">
          <w:pPr>
            <w:spacing w:after="0"/>
            <w:rPr>
              <w:rFonts w:ascii="Garamond" w:hAnsi="Garamond"/>
              <w:sz w:val="24"/>
              <w:szCs w:val="24"/>
            </w:rPr>
          </w:pPr>
          <w:r w:rsidRPr="004E4EEF">
            <w:rPr>
              <w:rFonts w:ascii="Garamond" w:hAnsi="Garamond"/>
              <w:b/>
              <w:bCs/>
              <w:noProof/>
              <w:sz w:val="24"/>
              <w:szCs w:val="24"/>
            </w:rPr>
            <w:fldChar w:fldCharType="end"/>
          </w:r>
        </w:p>
      </w:sdtContent>
    </w:sdt>
    <w:p w14:paraId="336EF24B" w14:textId="77777777" w:rsidR="00BA2128" w:rsidRDefault="00721753" w:rsidP="00A66630">
      <w:pPr>
        <w:spacing w:after="0"/>
        <w:rPr>
          <w:noProof/>
        </w:rPr>
      </w:pPr>
      <w:r w:rsidRPr="00946F55">
        <w:rPr>
          <w:rFonts w:ascii="Garamond" w:hAnsi="Garamond"/>
          <w:sz w:val="24"/>
          <w:szCs w:val="24"/>
        </w:rPr>
        <w:br w:type="page"/>
      </w:r>
      <w:r w:rsidR="00D77704" w:rsidRPr="009B7627">
        <w:rPr>
          <w:rFonts w:ascii="Garamond" w:hAnsi="Garamond"/>
        </w:rPr>
        <w:fldChar w:fldCharType="begin"/>
      </w:r>
      <w:r w:rsidR="00D77704" w:rsidRPr="009B7627">
        <w:rPr>
          <w:rFonts w:ascii="Garamond" w:hAnsi="Garamond"/>
        </w:rPr>
        <w:instrText xml:space="preserve"> TOC \c "Table" </w:instrText>
      </w:r>
      <w:r w:rsidR="00D77704" w:rsidRPr="009B7627">
        <w:rPr>
          <w:rFonts w:ascii="Garamond" w:hAnsi="Garamond"/>
        </w:rPr>
        <w:fldChar w:fldCharType="separate"/>
      </w:r>
    </w:p>
    <w:p w14:paraId="64679ECF" w14:textId="764462A2" w:rsidR="00BA2128" w:rsidRPr="00371B5F" w:rsidRDefault="00BA2128" w:rsidP="00371B5F">
      <w:pPr>
        <w:pStyle w:val="Heading1"/>
        <w:spacing w:before="0" w:after="240"/>
        <w:jc w:val="center"/>
        <w:rPr>
          <w:noProof/>
        </w:rPr>
      </w:pPr>
      <w:bookmarkStart w:id="0" w:name="_Toc440295180"/>
      <w:r w:rsidRPr="00371B5F">
        <w:rPr>
          <w:noProof/>
        </w:rPr>
        <w:lastRenderedPageBreak/>
        <w:t>List of Tables</w:t>
      </w:r>
      <w:bookmarkEnd w:id="0"/>
    </w:p>
    <w:p w14:paraId="4251F46C"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1: Programme partners and their coverage</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_Toc297763395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16</w:t>
      </w:r>
      <w:r w:rsidRPr="00371B5F">
        <w:rPr>
          <w:rFonts w:ascii="Garamond" w:hAnsi="Garamond"/>
          <w:noProof/>
        </w:rPr>
        <w:fldChar w:fldCharType="end"/>
      </w:r>
    </w:p>
    <w:p w14:paraId="5D1AB085"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2: Tools used for Primary Data Collection</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_Toc297763396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18</w:t>
      </w:r>
      <w:r w:rsidRPr="00371B5F">
        <w:rPr>
          <w:rFonts w:ascii="Garamond" w:hAnsi="Garamond"/>
          <w:noProof/>
        </w:rPr>
        <w:fldChar w:fldCharType="end"/>
      </w:r>
    </w:p>
    <w:p w14:paraId="63F2BDA0"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3: Sampling Plan for Quantitative Data Collection</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_Toc297763397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18</w:t>
      </w:r>
      <w:r w:rsidRPr="00371B5F">
        <w:rPr>
          <w:rFonts w:ascii="Garamond" w:hAnsi="Garamond"/>
          <w:noProof/>
        </w:rPr>
        <w:fldChar w:fldCharType="end"/>
      </w:r>
    </w:p>
    <w:p w14:paraId="72617EC2"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4: Sampling Plan for Qualitative Data Collection</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_Toc297763398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19</w:t>
      </w:r>
      <w:r w:rsidRPr="00371B5F">
        <w:rPr>
          <w:rFonts w:ascii="Garamond" w:hAnsi="Garamond"/>
          <w:noProof/>
        </w:rPr>
        <w:fldChar w:fldCharType="end"/>
      </w:r>
    </w:p>
    <w:p w14:paraId="2148DE4D"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5: Monthly income of women at the time of baseline and endline</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_Toc297763399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24</w:t>
      </w:r>
      <w:r w:rsidRPr="00371B5F">
        <w:rPr>
          <w:rFonts w:ascii="Garamond" w:hAnsi="Garamond"/>
          <w:noProof/>
        </w:rPr>
        <w:fldChar w:fldCharType="end"/>
      </w:r>
    </w:p>
    <w:p w14:paraId="0384F356"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6: Partners' feedback on supported provided by UN Women</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_Toc297763400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28</w:t>
      </w:r>
      <w:r w:rsidRPr="00371B5F">
        <w:rPr>
          <w:rFonts w:ascii="Garamond" w:hAnsi="Garamond"/>
          <w:noProof/>
        </w:rPr>
        <w:fldChar w:fldCharType="end"/>
      </w:r>
    </w:p>
    <w:p w14:paraId="1E77E909"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7: Perception on freedom to dress and access to social functions</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_Toc297763401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34</w:t>
      </w:r>
      <w:r w:rsidRPr="00371B5F">
        <w:rPr>
          <w:rFonts w:ascii="Garamond" w:hAnsi="Garamond"/>
          <w:noProof/>
        </w:rPr>
        <w:fldChar w:fldCharType="end"/>
      </w:r>
    </w:p>
    <w:p w14:paraId="7933B9FC"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8: Mapping of the time frame of project at four partner locations</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_Toc297763402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36</w:t>
      </w:r>
      <w:r w:rsidRPr="00371B5F">
        <w:rPr>
          <w:rFonts w:ascii="Garamond" w:hAnsi="Garamond"/>
          <w:noProof/>
        </w:rPr>
        <w:fldChar w:fldCharType="end"/>
      </w:r>
    </w:p>
    <w:p w14:paraId="5072EFD5" w14:textId="77777777" w:rsidR="00BA2128" w:rsidRPr="00371B5F" w:rsidRDefault="00BA2128">
      <w:pPr>
        <w:pStyle w:val="TableofFigures"/>
        <w:tabs>
          <w:tab w:val="right" w:leader="dot" w:pos="9350"/>
        </w:tabs>
        <w:rPr>
          <w:rFonts w:ascii="Garamond" w:eastAsiaTheme="minorEastAsia" w:hAnsi="Garamond"/>
          <w:noProof/>
          <w:sz w:val="24"/>
          <w:szCs w:val="24"/>
          <w:lang w:eastAsia="ja-JP"/>
        </w:rPr>
      </w:pPr>
      <w:r w:rsidRPr="00371B5F">
        <w:rPr>
          <w:rFonts w:ascii="Garamond" w:hAnsi="Garamond"/>
          <w:noProof/>
        </w:rPr>
        <w:t>Table 9: Perceived fears of widows/single w</w:t>
      </w:r>
      <w:bookmarkStart w:id="1" w:name="_GoBack"/>
      <w:bookmarkEnd w:id="1"/>
      <w:r w:rsidRPr="00371B5F">
        <w:rPr>
          <w:rFonts w:ascii="Garamond" w:hAnsi="Garamond"/>
          <w:noProof/>
        </w:rPr>
        <w:t>omen</w:t>
      </w:r>
      <w:r w:rsidRPr="00371B5F">
        <w:rPr>
          <w:rFonts w:ascii="Garamond" w:hAnsi="Garamond"/>
          <w:noProof/>
        </w:rPr>
        <w:tab/>
      </w:r>
      <w:r w:rsidRPr="00371B5F">
        <w:rPr>
          <w:rFonts w:ascii="Garamond" w:hAnsi="Garamond"/>
          <w:noProof/>
        </w:rPr>
        <w:fldChar w:fldCharType="begin"/>
      </w:r>
      <w:r w:rsidRPr="00371B5F">
        <w:rPr>
          <w:rFonts w:ascii="Garamond" w:hAnsi="Garamond"/>
          <w:noProof/>
        </w:rPr>
        <w:instrText xml:space="preserve"> PAGEREF _Toc297763403 \h </w:instrText>
      </w:r>
      <w:r w:rsidRPr="00371B5F">
        <w:rPr>
          <w:rFonts w:ascii="Garamond" w:hAnsi="Garamond"/>
          <w:noProof/>
        </w:rPr>
      </w:r>
      <w:r w:rsidRPr="00371B5F">
        <w:rPr>
          <w:rFonts w:ascii="Garamond" w:hAnsi="Garamond"/>
          <w:noProof/>
        </w:rPr>
        <w:fldChar w:fldCharType="separate"/>
      </w:r>
      <w:r w:rsidR="00B00A7A">
        <w:rPr>
          <w:rFonts w:ascii="Garamond" w:hAnsi="Garamond"/>
          <w:noProof/>
        </w:rPr>
        <w:t>39</w:t>
      </w:r>
      <w:r w:rsidRPr="00371B5F">
        <w:rPr>
          <w:rFonts w:ascii="Garamond" w:hAnsi="Garamond"/>
          <w:noProof/>
        </w:rPr>
        <w:fldChar w:fldCharType="end"/>
      </w:r>
    </w:p>
    <w:p w14:paraId="108E862B" w14:textId="7CED7E0A" w:rsidR="00D77704" w:rsidRDefault="00D77704" w:rsidP="00A66630">
      <w:pPr>
        <w:spacing w:after="0"/>
      </w:pPr>
      <w:r w:rsidRPr="009B7627">
        <w:rPr>
          <w:rFonts w:ascii="Garamond" w:hAnsi="Garamond"/>
        </w:rPr>
        <w:fldChar w:fldCharType="end"/>
      </w:r>
    </w:p>
    <w:p w14:paraId="0970089A" w14:textId="4A73C260" w:rsidR="00720645" w:rsidRPr="00720645" w:rsidRDefault="00720645" w:rsidP="00720645">
      <w:pPr>
        <w:pStyle w:val="Heading1"/>
        <w:spacing w:before="0" w:after="240"/>
        <w:jc w:val="center"/>
      </w:pPr>
      <w:r>
        <w:br w:type="page"/>
      </w:r>
      <w:bookmarkStart w:id="2" w:name="_Toc440295181"/>
      <w:r w:rsidRPr="00720645">
        <w:lastRenderedPageBreak/>
        <w:t>List of Abbreviations</w:t>
      </w:r>
      <w:bookmarkEnd w:id="2"/>
      <w:r w:rsidRPr="00720645">
        <w:t xml:space="preserve"> </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371"/>
      </w:tblGrid>
      <w:tr w:rsidR="00720645" w:rsidRPr="00736EAF" w14:paraId="2A5F6B0D" w14:textId="77777777" w:rsidTr="00736EAF">
        <w:tc>
          <w:tcPr>
            <w:tcW w:w="2376" w:type="dxa"/>
          </w:tcPr>
          <w:p w14:paraId="2A06B604"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ASWA</w:t>
            </w:r>
          </w:p>
        </w:tc>
        <w:tc>
          <w:tcPr>
            <w:tcW w:w="7371" w:type="dxa"/>
          </w:tcPr>
          <w:p w14:paraId="5E818886"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Association of Strong Women Alone</w:t>
            </w:r>
          </w:p>
        </w:tc>
      </w:tr>
      <w:tr w:rsidR="00720645" w:rsidRPr="00736EAF" w14:paraId="373FF763" w14:textId="77777777" w:rsidTr="00736EAF">
        <w:tc>
          <w:tcPr>
            <w:tcW w:w="2376" w:type="dxa"/>
          </w:tcPr>
          <w:p w14:paraId="299A9A8E"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BARC</w:t>
            </w:r>
          </w:p>
        </w:tc>
        <w:tc>
          <w:tcPr>
            <w:tcW w:w="7371" w:type="dxa"/>
          </w:tcPr>
          <w:p w14:paraId="38EEABC2" w14:textId="3FC48888"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Budget Analysis Rajasthan Centre</w:t>
            </w:r>
          </w:p>
        </w:tc>
      </w:tr>
      <w:tr w:rsidR="00720645" w:rsidRPr="00736EAF" w14:paraId="25BC6640" w14:textId="77777777" w:rsidTr="00736EAF">
        <w:tc>
          <w:tcPr>
            <w:tcW w:w="2376" w:type="dxa"/>
          </w:tcPr>
          <w:p w14:paraId="2C025680"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BPfA</w:t>
            </w:r>
          </w:p>
        </w:tc>
        <w:tc>
          <w:tcPr>
            <w:tcW w:w="7371" w:type="dxa"/>
          </w:tcPr>
          <w:p w14:paraId="70BD358D"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Beijing Platform for Action</w:t>
            </w:r>
          </w:p>
        </w:tc>
      </w:tr>
      <w:tr w:rsidR="00720645" w:rsidRPr="00736EAF" w14:paraId="4F7E0CE9" w14:textId="77777777" w:rsidTr="00736EAF">
        <w:tc>
          <w:tcPr>
            <w:tcW w:w="2376" w:type="dxa"/>
          </w:tcPr>
          <w:p w14:paraId="47AB5AD3"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BPL</w:t>
            </w:r>
          </w:p>
        </w:tc>
        <w:tc>
          <w:tcPr>
            <w:tcW w:w="7371" w:type="dxa"/>
          </w:tcPr>
          <w:p w14:paraId="00581DDB" w14:textId="71B6AF3B"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Below Poverty Line</w:t>
            </w:r>
          </w:p>
        </w:tc>
      </w:tr>
      <w:tr w:rsidR="00720645" w:rsidRPr="00736EAF" w14:paraId="2CB4BDE8" w14:textId="77777777" w:rsidTr="00736EAF">
        <w:tc>
          <w:tcPr>
            <w:tcW w:w="2376" w:type="dxa"/>
          </w:tcPr>
          <w:p w14:paraId="31C222E2"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CEDAW</w:t>
            </w:r>
          </w:p>
        </w:tc>
        <w:tc>
          <w:tcPr>
            <w:tcW w:w="7371" w:type="dxa"/>
          </w:tcPr>
          <w:p w14:paraId="7FC110F7" w14:textId="54181E9C" w:rsidR="00720645" w:rsidRPr="00736EAF" w:rsidRDefault="002C275F" w:rsidP="00736EAF">
            <w:pPr>
              <w:spacing w:after="60" w:line="276" w:lineRule="auto"/>
              <w:rPr>
                <w:rFonts w:ascii="Garamond" w:hAnsi="Garamond" w:cs="Times New Roman"/>
                <w:sz w:val="24"/>
                <w:szCs w:val="24"/>
              </w:rPr>
            </w:pPr>
            <w:r>
              <w:rPr>
                <w:rFonts w:ascii="Garamond" w:hAnsi="Garamond" w:cs="Times New Roman"/>
                <w:sz w:val="24"/>
                <w:szCs w:val="24"/>
              </w:rPr>
              <w:t xml:space="preserve">Convention on the </w:t>
            </w:r>
            <w:r w:rsidR="00720645" w:rsidRPr="00736EAF">
              <w:rPr>
                <w:rFonts w:ascii="Garamond" w:hAnsi="Garamond" w:cs="Times New Roman"/>
                <w:sz w:val="24"/>
                <w:szCs w:val="24"/>
              </w:rPr>
              <w:t xml:space="preserve">Elimination of all </w:t>
            </w:r>
            <w:r>
              <w:rPr>
                <w:rFonts w:ascii="Garamond" w:hAnsi="Garamond" w:cs="Times New Roman"/>
                <w:sz w:val="24"/>
                <w:szCs w:val="24"/>
              </w:rPr>
              <w:t>Forms</w:t>
            </w:r>
            <w:r w:rsidR="00720645" w:rsidRPr="00736EAF">
              <w:rPr>
                <w:rFonts w:ascii="Garamond" w:hAnsi="Garamond" w:cs="Times New Roman"/>
                <w:sz w:val="24"/>
                <w:szCs w:val="24"/>
              </w:rPr>
              <w:t xml:space="preserve"> of Discrimination against Women</w:t>
            </w:r>
          </w:p>
        </w:tc>
      </w:tr>
      <w:tr w:rsidR="00720645" w:rsidRPr="00736EAF" w14:paraId="252F778A" w14:textId="77777777" w:rsidTr="00736EAF">
        <w:tc>
          <w:tcPr>
            <w:tcW w:w="2376" w:type="dxa"/>
          </w:tcPr>
          <w:p w14:paraId="2CE62F98"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DAW</w:t>
            </w:r>
          </w:p>
        </w:tc>
        <w:tc>
          <w:tcPr>
            <w:tcW w:w="7371" w:type="dxa"/>
          </w:tcPr>
          <w:p w14:paraId="01E7658D" w14:textId="086D64DF"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Division for the Advancement of Women</w:t>
            </w:r>
          </w:p>
        </w:tc>
      </w:tr>
      <w:tr w:rsidR="00720645" w:rsidRPr="00736EAF" w14:paraId="4C7D76AD" w14:textId="77777777" w:rsidTr="00736EAF">
        <w:tc>
          <w:tcPr>
            <w:tcW w:w="2376" w:type="dxa"/>
          </w:tcPr>
          <w:p w14:paraId="2909AE25"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ENSS</w:t>
            </w:r>
          </w:p>
        </w:tc>
        <w:tc>
          <w:tcPr>
            <w:tcW w:w="7371" w:type="dxa"/>
          </w:tcPr>
          <w:p w14:paraId="5B32F212" w14:textId="67C36AFE"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 xml:space="preserve">Ekal Nari Shakti Sangathan </w:t>
            </w:r>
          </w:p>
        </w:tc>
      </w:tr>
      <w:tr w:rsidR="00720645" w:rsidRPr="00736EAF" w14:paraId="3C86585E" w14:textId="77777777" w:rsidTr="00736EAF">
        <w:tc>
          <w:tcPr>
            <w:tcW w:w="2376" w:type="dxa"/>
          </w:tcPr>
          <w:p w14:paraId="043EB866"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FGDs</w:t>
            </w:r>
          </w:p>
        </w:tc>
        <w:tc>
          <w:tcPr>
            <w:tcW w:w="7371" w:type="dxa"/>
          </w:tcPr>
          <w:p w14:paraId="0440944F" w14:textId="4EEC8404"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Focus Group Discussions</w:t>
            </w:r>
          </w:p>
        </w:tc>
      </w:tr>
      <w:tr w:rsidR="00720645" w:rsidRPr="00736EAF" w14:paraId="2D00A69F" w14:textId="77777777" w:rsidTr="00736EAF">
        <w:tc>
          <w:tcPr>
            <w:tcW w:w="2376" w:type="dxa"/>
          </w:tcPr>
          <w:p w14:paraId="08F8D46F"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GfS</w:t>
            </w:r>
          </w:p>
        </w:tc>
        <w:tc>
          <w:tcPr>
            <w:tcW w:w="7371" w:type="dxa"/>
          </w:tcPr>
          <w:p w14:paraId="3D81860E" w14:textId="78430FE3"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Guild for Service</w:t>
            </w:r>
          </w:p>
        </w:tc>
      </w:tr>
      <w:tr w:rsidR="00720645" w:rsidRPr="00736EAF" w14:paraId="6EE857A3" w14:textId="77777777" w:rsidTr="00736EAF">
        <w:tc>
          <w:tcPr>
            <w:tcW w:w="2376" w:type="dxa"/>
          </w:tcPr>
          <w:p w14:paraId="0D04EBF2"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HQ</w:t>
            </w:r>
          </w:p>
        </w:tc>
        <w:tc>
          <w:tcPr>
            <w:tcW w:w="7371" w:type="dxa"/>
          </w:tcPr>
          <w:p w14:paraId="10DC4FA6"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Head Quarters</w:t>
            </w:r>
          </w:p>
        </w:tc>
      </w:tr>
      <w:tr w:rsidR="00720645" w:rsidRPr="00736EAF" w14:paraId="14F03B01" w14:textId="77777777" w:rsidTr="00736EAF">
        <w:tc>
          <w:tcPr>
            <w:tcW w:w="2376" w:type="dxa"/>
          </w:tcPr>
          <w:p w14:paraId="6276FB3A"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HRDs</w:t>
            </w:r>
          </w:p>
        </w:tc>
        <w:tc>
          <w:tcPr>
            <w:tcW w:w="7371" w:type="dxa"/>
          </w:tcPr>
          <w:p w14:paraId="0990D962"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Human Rights Defenders</w:t>
            </w:r>
          </w:p>
        </w:tc>
      </w:tr>
      <w:tr w:rsidR="00720645" w:rsidRPr="00736EAF" w14:paraId="4E02F26B" w14:textId="77777777" w:rsidTr="00736EAF">
        <w:tc>
          <w:tcPr>
            <w:tcW w:w="2376" w:type="dxa"/>
          </w:tcPr>
          <w:p w14:paraId="5F1443E4"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IGNWPS</w:t>
            </w:r>
          </w:p>
        </w:tc>
        <w:tc>
          <w:tcPr>
            <w:tcW w:w="7371" w:type="dxa"/>
          </w:tcPr>
          <w:p w14:paraId="13CA2BE7" w14:textId="7DA7CBC3"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Indira Gandhi National Widow Pension Scheme</w:t>
            </w:r>
          </w:p>
        </w:tc>
      </w:tr>
      <w:tr w:rsidR="00720645" w:rsidRPr="00736EAF" w14:paraId="6989EB1E" w14:textId="77777777" w:rsidTr="00736EAF">
        <w:tc>
          <w:tcPr>
            <w:tcW w:w="2376" w:type="dxa"/>
          </w:tcPr>
          <w:p w14:paraId="621AC0DF"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INR</w:t>
            </w:r>
          </w:p>
        </w:tc>
        <w:tc>
          <w:tcPr>
            <w:tcW w:w="7371" w:type="dxa"/>
          </w:tcPr>
          <w:p w14:paraId="60564B0C" w14:textId="2940F0DA"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Indian National Rupee</w:t>
            </w:r>
          </w:p>
        </w:tc>
      </w:tr>
      <w:tr w:rsidR="00720645" w:rsidRPr="00736EAF" w14:paraId="58A2687C" w14:textId="77777777" w:rsidTr="00736EAF">
        <w:tc>
          <w:tcPr>
            <w:tcW w:w="2376" w:type="dxa"/>
          </w:tcPr>
          <w:p w14:paraId="6B0DBCFB"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INSTRAW</w:t>
            </w:r>
          </w:p>
        </w:tc>
        <w:tc>
          <w:tcPr>
            <w:tcW w:w="7371" w:type="dxa"/>
          </w:tcPr>
          <w:p w14:paraId="72844D9D" w14:textId="3B649C29"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International Research and Training Institute for the Advancement of Women</w:t>
            </w:r>
          </w:p>
        </w:tc>
      </w:tr>
      <w:tr w:rsidR="00720645" w:rsidRPr="00736EAF" w14:paraId="0E257BF0" w14:textId="77777777" w:rsidTr="00736EAF">
        <w:tc>
          <w:tcPr>
            <w:tcW w:w="2376" w:type="dxa"/>
          </w:tcPr>
          <w:p w14:paraId="698F3EFA"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KPIs</w:t>
            </w:r>
          </w:p>
        </w:tc>
        <w:tc>
          <w:tcPr>
            <w:tcW w:w="7371" w:type="dxa"/>
          </w:tcPr>
          <w:p w14:paraId="5ADDE84B" w14:textId="1DC796E1"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Key Person Interviews</w:t>
            </w:r>
          </w:p>
        </w:tc>
      </w:tr>
      <w:tr w:rsidR="00720645" w:rsidRPr="00736EAF" w14:paraId="2C17E519" w14:textId="77777777" w:rsidTr="00736EAF">
        <w:tc>
          <w:tcPr>
            <w:tcW w:w="2376" w:type="dxa"/>
          </w:tcPr>
          <w:p w14:paraId="4F104EDF"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LKR</w:t>
            </w:r>
          </w:p>
        </w:tc>
        <w:tc>
          <w:tcPr>
            <w:tcW w:w="7371" w:type="dxa"/>
          </w:tcPr>
          <w:p w14:paraId="3FAEB30E"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Sri Lankan Rupee</w:t>
            </w:r>
          </w:p>
        </w:tc>
      </w:tr>
      <w:tr w:rsidR="00720645" w:rsidRPr="00736EAF" w14:paraId="7EEBD39A" w14:textId="77777777" w:rsidTr="00736EAF">
        <w:tc>
          <w:tcPr>
            <w:tcW w:w="2376" w:type="dxa"/>
          </w:tcPr>
          <w:p w14:paraId="2BBCAEB9"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M&amp;E</w:t>
            </w:r>
          </w:p>
        </w:tc>
        <w:tc>
          <w:tcPr>
            <w:tcW w:w="7371" w:type="dxa"/>
          </w:tcPr>
          <w:p w14:paraId="735E2CDB" w14:textId="0CF4023E"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Monitoring and Evaluation</w:t>
            </w:r>
          </w:p>
        </w:tc>
      </w:tr>
      <w:tr w:rsidR="00720645" w:rsidRPr="00736EAF" w14:paraId="72FD57FF" w14:textId="77777777" w:rsidTr="00736EAF">
        <w:tc>
          <w:tcPr>
            <w:tcW w:w="2376" w:type="dxa"/>
          </w:tcPr>
          <w:p w14:paraId="3821C50A"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MCO</w:t>
            </w:r>
          </w:p>
        </w:tc>
        <w:tc>
          <w:tcPr>
            <w:tcW w:w="7371" w:type="dxa"/>
          </w:tcPr>
          <w:p w14:paraId="0B270527" w14:textId="0806C976"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Multi Country Office</w:t>
            </w:r>
          </w:p>
        </w:tc>
      </w:tr>
      <w:tr w:rsidR="00720645" w:rsidRPr="00736EAF" w14:paraId="01AE8172" w14:textId="77777777" w:rsidTr="00736EAF">
        <w:tc>
          <w:tcPr>
            <w:tcW w:w="2376" w:type="dxa"/>
          </w:tcPr>
          <w:p w14:paraId="7C25D69F"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MoWCSW</w:t>
            </w:r>
          </w:p>
        </w:tc>
        <w:tc>
          <w:tcPr>
            <w:tcW w:w="7371" w:type="dxa"/>
          </w:tcPr>
          <w:p w14:paraId="52A79290"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Ministry of Women, Children and Social Welfare</w:t>
            </w:r>
          </w:p>
        </w:tc>
      </w:tr>
      <w:tr w:rsidR="00720645" w:rsidRPr="00736EAF" w14:paraId="2BD6E197" w14:textId="77777777" w:rsidTr="00736EAF">
        <w:tc>
          <w:tcPr>
            <w:tcW w:w="2376" w:type="dxa"/>
          </w:tcPr>
          <w:p w14:paraId="1EA8B1CE"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NFSWR</w:t>
            </w:r>
          </w:p>
        </w:tc>
        <w:tc>
          <w:tcPr>
            <w:tcW w:w="7371" w:type="dxa"/>
          </w:tcPr>
          <w:p w14:paraId="218FFC83" w14:textId="076B6B8B"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National Forum for Single Women’s Rights</w:t>
            </w:r>
          </w:p>
        </w:tc>
      </w:tr>
      <w:tr w:rsidR="00720645" w:rsidRPr="00736EAF" w14:paraId="5055C829" w14:textId="77777777" w:rsidTr="00736EAF">
        <w:tc>
          <w:tcPr>
            <w:tcW w:w="2376" w:type="dxa"/>
          </w:tcPr>
          <w:p w14:paraId="6D9939F1"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NPR</w:t>
            </w:r>
          </w:p>
        </w:tc>
        <w:tc>
          <w:tcPr>
            <w:tcW w:w="7371" w:type="dxa"/>
          </w:tcPr>
          <w:p w14:paraId="754E1A59" w14:textId="3F096566" w:rsidR="00720645" w:rsidRPr="00736EAF" w:rsidRDefault="00720645" w:rsidP="00736EAF">
            <w:pPr>
              <w:spacing w:after="60" w:line="276" w:lineRule="auto"/>
              <w:rPr>
                <w:rFonts w:ascii="Garamond" w:hAnsi="Garamond" w:cs="Times New Roman"/>
                <w:sz w:val="24"/>
                <w:szCs w:val="24"/>
              </w:rPr>
            </w:pPr>
            <w:r w:rsidRPr="00736EAF">
              <w:rPr>
                <w:rStyle w:val="Emphasis"/>
                <w:rFonts w:ascii="Garamond" w:hAnsi="Garamond" w:cs="Times New Roman"/>
                <w:bCs/>
                <w:sz w:val="24"/>
                <w:szCs w:val="24"/>
                <w:shd w:val="clear" w:color="auto" w:fill="FFFFFF"/>
              </w:rPr>
              <w:t>Nepalese Rupee</w:t>
            </w:r>
          </w:p>
        </w:tc>
      </w:tr>
      <w:tr w:rsidR="00720645" w:rsidRPr="00736EAF" w14:paraId="4D20911B" w14:textId="77777777" w:rsidTr="00736EAF">
        <w:tc>
          <w:tcPr>
            <w:tcW w:w="2376" w:type="dxa"/>
          </w:tcPr>
          <w:p w14:paraId="05ECA23E"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OBC</w:t>
            </w:r>
          </w:p>
        </w:tc>
        <w:tc>
          <w:tcPr>
            <w:tcW w:w="7371" w:type="dxa"/>
          </w:tcPr>
          <w:p w14:paraId="6D7F710A" w14:textId="6683D2D8"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Other Backward Caste</w:t>
            </w:r>
          </w:p>
        </w:tc>
      </w:tr>
      <w:tr w:rsidR="00720645" w:rsidRPr="00736EAF" w14:paraId="4027172F" w14:textId="77777777" w:rsidTr="00736EAF">
        <w:tc>
          <w:tcPr>
            <w:tcW w:w="2376" w:type="dxa"/>
          </w:tcPr>
          <w:p w14:paraId="756B980A"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OECD-DAC</w:t>
            </w:r>
          </w:p>
        </w:tc>
        <w:tc>
          <w:tcPr>
            <w:tcW w:w="7371" w:type="dxa"/>
          </w:tcPr>
          <w:p w14:paraId="1E37077D" w14:textId="6A3C8BAC"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The Organisation for Economic Cooperation and Development-Development Assistance Committee</w:t>
            </w:r>
          </w:p>
        </w:tc>
      </w:tr>
      <w:tr w:rsidR="00720645" w:rsidRPr="00736EAF" w14:paraId="4439974D" w14:textId="77777777" w:rsidTr="00736EAF">
        <w:tc>
          <w:tcPr>
            <w:tcW w:w="2376" w:type="dxa"/>
          </w:tcPr>
          <w:p w14:paraId="36B13892"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OSAGI</w:t>
            </w:r>
          </w:p>
        </w:tc>
        <w:tc>
          <w:tcPr>
            <w:tcW w:w="7371" w:type="dxa"/>
          </w:tcPr>
          <w:p w14:paraId="2DD0F451" w14:textId="2FC73235"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Office of the Special Adviser on Gender Issues and Advancement of Women</w:t>
            </w:r>
          </w:p>
        </w:tc>
      </w:tr>
      <w:tr w:rsidR="00720645" w:rsidRPr="00736EAF" w14:paraId="3C336F23" w14:textId="77777777" w:rsidTr="00736EAF">
        <w:tc>
          <w:tcPr>
            <w:tcW w:w="2376" w:type="dxa"/>
          </w:tcPr>
          <w:p w14:paraId="706E3093"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SANWED</w:t>
            </w:r>
          </w:p>
        </w:tc>
        <w:tc>
          <w:tcPr>
            <w:tcW w:w="7371" w:type="dxa"/>
          </w:tcPr>
          <w:p w14:paraId="15B0D6F7" w14:textId="07DDE43D"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South Asian Network for Widow’s Empowerment and Development</w:t>
            </w:r>
          </w:p>
        </w:tc>
      </w:tr>
      <w:tr w:rsidR="00720645" w:rsidRPr="00736EAF" w14:paraId="1ABB2D15" w14:textId="77777777" w:rsidTr="00736EAF">
        <w:tc>
          <w:tcPr>
            <w:tcW w:w="2376" w:type="dxa"/>
          </w:tcPr>
          <w:p w14:paraId="1C3B6E67"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SC</w:t>
            </w:r>
          </w:p>
        </w:tc>
        <w:tc>
          <w:tcPr>
            <w:tcW w:w="7371" w:type="dxa"/>
          </w:tcPr>
          <w:p w14:paraId="42498D36" w14:textId="6689A87D"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Scheduled Caste</w:t>
            </w:r>
          </w:p>
        </w:tc>
      </w:tr>
      <w:tr w:rsidR="00720645" w:rsidRPr="00736EAF" w14:paraId="2A547D22" w14:textId="77777777" w:rsidTr="00736EAF">
        <w:tc>
          <w:tcPr>
            <w:tcW w:w="2376" w:type="dxa"/>
          </w:tcPr>
          <w:p w14:paraId="19BD37A7"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ST</w:t>
            </w:r>
          </w:p>
        </w:tc>
        <w:tc>
          <w:tcPr>
            <w:tcW w:w="7371" w:type="dxa"/>
          </w:tcPr>
          <w:p w14:paraId="02DE6EFC" w14:textId="4A11A351"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Scheduled Tribe</w:t>
            </w:r>
          </w:p>
        </w:tc>
      </w:tr>
      <w:tr w:rsidR="00720645" w:rsidRPr="00736EAF" w14:paraId="2A649784" w14:textId="77777777" w:rsidTr="00736EAF">
        <w:tc>
          <w:tcPr>
            <w:tcW w:w="2376" w:type="dxa"/>
          </w:tcPr>
          <w:p w14:paraId="0651550D"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ToR</w:t>
            </w:r>
          </w:p>
        </w:tc>
        <w:tc>
          <w:tcPr>
            <w:tcW w:w="7371" w:type="dxa"/>
          </w:tcPr>
          <w:p w14:paraId="0B7BE09D" w14:textId="496699E6"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 xml:space="preserve">Terms of Reference </w:t>
            </w:r>
          </w:p>
        </w:tc>
      </w:tr>
      <w:tr w:rsidR="00720645" w:rsidRPr="00736EAF" w14:paraId="076261C3" w14:textId="77777777" w:rsidTr="00736EAF">
        <w:tc>
          <w:tcPr>
            <w:tcW w:w="2376" w:type="dxa"/>
          </w:tcPr>
          <w:p w14:paraId="70156A6F"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UN Women:</w:t>
            </w:r>
          </w:p>
        </w:tc>
        <w:tc>
          <w:tcPr>
            <w:tcW w:w="7371" w:type="dxa"/>
          </w:tcPr>
          <w:p w14:paraId="3CE71020" w14:textId="002ADAA2"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United Nations Development Fund for Women</w:t>
            </w:r>
          </w:p>
        </w:tc>
      </w:tr>
      <w:tr w:rsidR="00720645" w:rsidRPr="00736EAF" w14:paraId="00B7C2D5" w14:textId="77777777" w:rsidTr="00736EAF">
        <w:tc>
          <w:tcPr>
            <w:tcW w:w="2376" w:type="dxa"/>
          </w:tcPr>
          <w:p w14:paraId="644D3561"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lastRenderedPageBreak/>
              <w:t>USD</w:t>
            </w:r>
          </w:p>
        </w:tc>
        <w:tc>
          <w:tcPr>
            <w:tcW w:w="7371" w:type="dxa"/>
          </w:tcPr>
          <w:p w14:paraId="50A262DE" w14:textId="071236AC"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United States Dollars</w:t>
            </w:r>
          </w:p>
        </w:tc>
      </w:tr>
      <w:tr w:rsidR="00720645" w:rsidRPr="00736EAF" w14:paraId="7C250ECB" w14:textId="77777777" w:rsidTr="00736EAF">
        <w:tc>
          <w:tcPr>
            <w:tcW w:w="2376" w:type="dxa"/>
          </w:tcPr>
          <w:p w14:paraId="24BA1EB3"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VAW</w:t>
            </w:r>
          </w:p>
        </w:tc>
        <w:tc>
          <w:tcPr>
            <w:tcW w:w="7371" w:type="dxa"/>
          </w:tcPr>
          <w:p w14:paraId="13389126"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Violence Against Women</w:t>
            </w:r>
          </w:p>
        </w:tc>
      </w:tr>
      <w:tr w:rsidR="00720645" w:rsidRPr="00736EAF" w14:paraId="14DF49C5" w14:textId="77777777" w:rsidTr="00736EAF">
        <w:tc>
          <w:tcPr>
            <w:tcW w:w="2376" w:type="dxa"/>
          </w:tcPr>
          <w:p w14:paraId="34B57BD8"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WERC</w:t>
            </w:r>
          </w:p>
        </w:tc>
        <w:tc>
          <w:tcPr>
            <w:tcW w:w="7371" w:type="dxa"/>
          </w:tcPr>
          <w:p w14:paraId="512BB583" w14:textId="60C8125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Women Education and Research Center</w:t>
            </w:r>
          </w:p>
        </w:tc>
      </w:tr>
      <w:tr w:rsidR="00720645" w:rsidRPr="00736EAF" w14:paraId="67791DD7" w14:textId="77777777" w:rsidTr="00736EAF">
        <w:tc>
          <w:tcPr>
            <w:tcW w:w="2376" w:type="dxa"/>
          </w:tcPr>
          <w:p w14:paraId="551DC29D"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WHR</w:t>
            </w:r>
          </w:p>
        </w:tc>
        <w:tc>
          <w:tcPr>
            <w:tcW w:w="7371" w:type="dxa"/>
          </w:tcPr>
          <w:p w14:paraId="71BFD5C7" w14:textId="77777777" w:rsidR="00720645" w:rsidRPr="00736EAF" w:rsidRDefault="00720645" w:rsidP="00736EAF">
            <w:pPr>
              <w:spacing w:after="60" w:line="276" w:lineRule="auto"/>
              <w:rPr>
                <w:rFonts w:ascii="Garamond" w:hAnsi="Garamond" w:cs="Times New Roman"/>
                <w:sz w:val="24"/>
                <w:szCs w:val="24"/>
              </w:rPr>
            </w:pPr>
            <w:r w:rsidRPr="00736EAF">
              <w:rPr>
                <w:rFonts w:ascii="Garamond" w:hAnsi="Garamond" w:cs="Times New Roman"/>
                <w:sz w:val="24"/>
                <w:szCs w:val="24"/>
              </w:rPr>
              <w:t>Women’s Human Rights</w:t>
            </w:r>
          </w:p>
        </w:tc>
      </w:tr>
    </w:tbl>
    <w:p w14:paraId="40D54DAC" w14:textId="77777777" w:rsidR="00720645" w:rsidRDefault="00720645">
      <w:pPr>
        <w:rPr>
          <w:rFonts w:asciiTheme="majorHAnsi" w:eastAsiaTheme="majorEastAsia" w:hAnsiTheme="majorHAnsi" w:cstheme="majorBidi"/>
          <w:b/>
          <w:bCs/>
          <w:color w:val="365F91" w:themeColor="accent1" w:themeShade="BF"/>
          <w:sz w:val="28"/>
          <w:szCs w:val="28"/>
        </w:rPr>
      </w:pPr>
    </w:p>
    <w:p w14:paraId="171043EA" w14:textId="77777777" w:rsidR="00736EAF" w:rsidRDefault="00736EAF">
      <w:pPr>
        <w:rPr>
          <w:rFonts w:asciiTheme="majorHAnsi" w:eastAsiaTheme="majorEastAsia" w:hAnsiTheme="majorHAnsi" w:cstheme="majorBidi"/>
          <w:b/>
          <w:bCs/>
          <w:color w:val="365F91" w:themeColor="accent1" w:themeShade="BF"/>
          <w:sz w:val="28"/>
          <w:szCs w:val="28"/>
        </w:rPr>
      </w:pPr>
      <w:r>
        <w:br w:type="page"/>
      </w:r>
    </w:p>
    <w:p w14:paraId="38FA23C2" w14:textId="02BC90EB" w:rsidR="002A718D" w:rsidRPr="002A718D" w:rsidRDefault="002A718D" w:rsidP="002A718D">
      <w:pPr>
        <w:pStyle w:val="Heading1"/>
        <w:spacing w:before="0" w:after="240"/>
        <w:jc w:val="center"/>
      </w:pPr>
      <w:bookmarkStart w:id="3" w:name="_Toc440295182"/>
      <w:r w:rsidRPr="002A718D">
        <w:lastRenderedPageBreak/>
        <w:t>Acknowledgement</w:t>
      </w:r>
      <w:bookmarkEnd w:id="3"/>
    </w:p>
    <w:p w14:paraId="19C90B00" w14:textId="41EEB603" w:rsidR="002A718D" w:rsidRPr="00C154D9" w:rsidRDefault="00D44DE9" w:rsidP="002A718D">
      <w:pPr>
        <w:widowControl w:val="0"/>
        <w:autoSpaceDE w:val="0"/>
        <w:autoSpaceDN w:val="0"/>
        <w:adjustRightInd w:val="0"/>
        <w:spacing w:after="0" w:line="240" w:lineRule="auto"/>
        <w:rPr>
          <w:rFonts w:ascii="Arial" w:hAnsi="Arial" w:cs="Arial"/>
          <w:color w:val="1A1A1A"/>
          <w:sz w:val="24"/>
          <w:szCs w:val="26"/>
        </w:rPr>
      </w:pPr>
      <w:r w:rsidRPr="00C154D9">
        <w:rPr>
          <w:rFonts w:ascii="Garamond" w:hAnsi="Garamond" w:cs="Garamond"/>
          <w:color w:val="1A1A1A"/>
          <w:sz w:val="24"/>
          <w:szCs w:val="26"/>
        </w:rPr>
        <w:t xml:space="preserve">We </w:t>
      </w:r>
      <w:r w:rsidR="002A718D" w:rsidRPr="00C154D9">
        <w:rPr>
          <w:rFonts w:ascii="Garamond" w:hAnsi="Garamond" w:cs="Garamond"/>
          <w:color w:val="1A1A1A"/>
          <w:sz w:val="24"/>
          <w:szCs w:val="26"/>
        </w:rPr>
        <w:t xml:space="preserve">extend </w:t>
      </w:r>
      <w:r w:rsidRPr="00C154D9">
        <w:rPr>
          <w:rFonts w:ascii="Garamond" w:hAnsi="Garamond" w:cs="Garamond"/>
          <w:color w:val="1A1A1A"/>
          <w:sz w:val="24"/>
          <w:szCs w:val="26"/>
        </w:rPr>
        <w:t xml:space="preserve">our </w:t>
      </w:r>
      <w:r w:rsidR="002A718D" w:rsidRPr="00C154D9">
        <w:rPr>
          <w:rFonts w:ascii="Garamond" w:hAnsi="Garamond" w:cs="Garamond"/>
          <w:color w:val="1A1A1A"/>
          <w:sz w:val="24"/>
          <w:szCs w:val="26"/>
        </w:rPr>
        <w:t xml:space="preserve">heartfelt thanks to </w:t>
      </w:r>
      <w:r w:rsidR="00D30602">
        <w:rPr>
          <w:rFonts w:ascii="Garamond" w:hAnsi="Garamond" w:cs="Garamond"/>
          <w:color w:val="1A1A1A"/>
          <w:sz w:val="24"/>
          <w:szCs w:val="26"/>
        </w:rPr>
        <w:t xml:space="preserve">single </w:t>
      </w:r>
      <w:r w:rsidR="002A718D" w:rsidRPr="00C154D9">
        <w:rPr>
          <w:rFonts w:ascii="Garamond" w:hAnsi="Garamond" w:cs="Garamond"/>
          <w:color w:val="1A1A1A"/>
          <w:sz w:val="24"/>
          <w:szCs w:val="26"/>
        </w:rPr>
        <w:t xml:space="preserve">women </w:t>
      </w:r>
      <w:r w:rsidR="00D30602">
        <w:rPr>
          <w:rFonts w:ascii="Garamond" w:hAnsi="Garamond" w:cs="Garamond"/>
          <w:color w:val="1A1A1A"/>
          <w:sz w:val="24"/>
          <w:szCs w:val="26"/>
        </w:rPr>
        <w:t xml:space="preserve">and widows </w:t>
      </w:r>
      <w:r w:rsidR="002A718D" w:rsidRPr="00C154D9">
        <w:rPr>
          <w:rFonts w:ascii="Garamond" w:hAnsi="Garamond" w:cs="Garamond"/>
          <w:color w:val="1A1A1A"/>
          <w:sz w:val="24"/>
          <w:szCs w:val="26"/>
        </w:rPr>
        <w:t>in all project locations who participated in the evaluation exercise. Their opinions and insights are of immense value to us.</w:t>
      </w:r>
    </w:p>
    <w:p w14:paraId="50B7CBF3" w14:textId="77777777" w:rsidR="002A718D" w:rsidRPr="00C154D9" w:rsidRDefault="002A718D" w:rsidP="002A718D">
      <w:pPr>
        <w:widowControl w:val="0"/>
        <w:autoSpaceDE w:val="0"/>
        <w:autoSpaceDN w:val="0"/>
        <w:adjustRightInd w:val="0"/>
        <w:spacing w:after="0" w:line="240" w:lineRule="auto"/>
        <w:rPr>
          <w:rFonts w:ascii="Arial" w:hAnsi="Arial" w:cs="Arial"/>
          <w:color w:val="1A1A1A"/>
          <w:sz w:val="24"/>
          <w:szCs w:val="26"/>
        </w:rPr>
      </w:pPr>
      <w:r w:rsidRPr="00C154D9">
        <w:rPr>
          <w:rFonts w:ascii="Garamond" w:hAnsi="Garamond" w:cs="Garamond"/>
          <w:color w:val="1A1A1A"/>
          <w:sz w:val="24"/>
          <w:szCs w:val="26"/>
        </w:rPr>
        <w:t> </w:t>
      </w:r>
    </w:p>
    <w:p w14:paraId="36181806" w14:textId="0717434F" w:rsidR="002A718D" w:rsidRPr="00C154D9" w:rsidRDefault="002A718D" w:rsidP="002A718D">
      <w:pPr>
        <w:widowControl w:val="0"/>
        <w:autoSpaceDE w:val="0"/>
        <w:autoSpaceDN w:val="0"/>
        <w:adjustRightInd w:val="0"/>
        <w:spacing w:after="0" w:line="240" w:lineRule="auto"/>
        <w:rPr>
          <w:rFonts w:ascii="Arial" w:hAnsi="Arial" w:cs="Arial"/>
          <w:color w:val="1A1A1A"/>
          <w:sz w:val="24"/>
          <w:szCs w:val="26"/>
        </w:rPr>
      </w:pPr>
      <w:r w:rsidRPr="00C154D9">
        <w:rPr>
          <w:rFonts w:ascii="Garamond" w:hAnsi="Garamond" w:cs="Garamond"/>
          <w:color w:val="1A1A1A"/>
          <w:sz w:val="24"/>
          <w:szCs w:val="26"/>
        </w:rPr>
        <w:t>Sincere thanks to all the implementing partners - Guild for Service, Vrindavan, India; Ekal Nari Shakti Sangathan (through Astha</w:t>
      </w:r>
      <w:r w:rsidR="00942DB0">
        <w:rPr>
          <w:rFonts w:ascii="Garamond" w:hAnsi="Garamond" w:cs="Garamond"/>
          <w:color w:val="1A1A1A"/>
          <w:sz w:val="24"/>
          <w:szCs w:val="26"/>
        </w:rPr>
        <w:t xml:space="preserve"> Sansthan</w:t>
      </w:r>
      <w:r w:rsidRPr="00C154D9">
        <w:rPr>
          <w:rFonts w:ascii="Garamond" w:hAnsi="Garamond" w:cs="Garamond"/>
          <w:color w:val="1A1A1A"/>
          <w:sz w:val="24"/>
          <w:szCs w:val="26"/>
        </w:rPr>
        <w:t>), Udaipur, India; Women’s Human Rights, Nepal; and Women’s Education and Research Centre, Sri Lanka for their support and cooperation in the evaluation exercise. We are especially thankful to the programme managers and field level staff members at all locations for coordinating and helping in data collection from the field.</w:t>
      </w:r>
    </w:p>
    <w:p w14:paraId="555E637D" w14:textId="77777777" w:rsidR="002A718D" w:rsidRPr="00C154D9" w:rsidRDefault="002A718D" w:rsidP="002A718D">
      <w:pPr>
        <w:widowControl w:val="0"/>
        <w:autoSpaceDE w:val="0"/>
        <w:autoSpaceDN w:val="0"/>
        <w:adjustRightInd w:val="0"/>
        <w:spacing w:after="0" w:line="240" w:lineRule="auto"/>
        <w:rPr>
          <w:rFonts w:ascii="Arial" w:hAnsi="Arial" w:cs="Arial"/>
          <w:color w:val="1A1A1A"/>
          <w:sz w:val="24"/>
          <w:szCs w:val="26"/>
        </w:rPr>
      </w:pPr>
      <w:r w:rsidRPr="00C154D9">
        <w:rPr>
          <w:rFonts w:ascii="Garamond" w:hAnsi="Garamond" w:cs="Garamond"/>
          <w:color w:val="1A1A1A"/>
          <w:sz w:val="24"/>
          <w:szCs w:val="26"/>
        </w:rPr>
        <w:t> </w:t>
      </w:r>
    </w:p>
    <w:p w14:paraId="63A6468D" w14:textId="0E0FD493" w:rsidR="00721753" w:rsidRPr="00C154D9" w:rsidRDefault="002A718D" w:rsidP="002A718D">
      <w:pPr>
        <w:spacing w:after="0"/>
        <w:rPr>
          <w:rFonts w:ascii="Garamond" w:hAnsi="Garamond" w:cs="Garamond"/>
          <w:color w:val="1A1A1A"/>
          <w:sz w:val="24"/>
          <w:szCs w:val="26"/>
        </w:rPr>
      </w:pPr>
      <w:r w:rsidRPr="00C154D9">
        <w:rPr>
          <w:rFonts w:ascii="Garamond" w:hAnsi="Garamond" w:cs="Garamond"/>
          <w:color w:val="1A1A1A"/>
          <w:sz w:val="24"/>
          <w:szCs w:val="26"/>
        </w:rPr>
        <w:t>The cooperation and support provided by UN Women, New Delhi throughout the process deserves special mention. We deeply appreciate the timely and candid sharing of information by</w:t>
      </w:r>
      <w:r w:rsidR="00C83093">
        <w:rPr>
          <w:rFonts w:ascii="Garamond" w:hAnsi="Garamond" w:cs="Garamond"/>
          <w:color w:val="1A1A1A"/>
          <w:sz w:val="24"/>
          <w:szCs w:val="26"/>
        </w:rPr>
        <w:t xml:space="preserve"> the programme and the M&amp;E team</w:t>
      </w:r>
      <w:r w:rsidRPr="00C154D9">
        <w:rPr>
          <w:rFonts w:ascii="Garamond" w:hAnsi="Garamond" w:cs="Garamond"/>
          <w:color w:val="1A1A1A"/>
          <w:sz w:val="24"/>
          <w:szCs w:val="26"/>
        </w:rPr>
        <w:t>. Their positive approach immensely contributed in maintaining the spirit of this independent evaluation. </w:t>
      </w:r>
    </w:p>
    <w:p w14:paraId="0DCF6112" w14:textId="77777777" w:rsidR="00BC380D" w:rsidRDefault="00BC380D" w:rsidP="002A718D">
      <w:pPr>
        <w:spacing w:after="0"/>
        <w:rPr>
          <w:rFonts w:ascii="Garamond" w:hAnsi="Garamond" w:cs="Garamond"/>
          <w:color w:val="1A1A1A"/>
          <w:sz w:val="26"/>
          <w:szCs w:val="26"/>
        </w:rPr>
      </w:pPr>
    </w:p>
    <w:p w14:paraId="67CBAA95" w14:textId="5643BEBB" w:rsidR="00BC380D" w:rsidRPr="00C154D9" w:rsidRDefault="00BC380D" w:rsidP="002A718D">
      <w:pPr>
        <w:spacing w:after="0"/>
        <w:rPr>
          <w:rFonts w:ascii="Garamond" w:hAnsi="Garamond" w:cs="Garamond"/>
          <w:color w:val="1A1A1A"/>
          <w:sz w:val="24"/>
          <w:szCs w:val="26"/>
        </w:rPr>
      </w:pPr>
      <w:r w:rsidRPr="00C154D9">
        <w:rPr>
          <w:rFonts w:ascii="Garamond" w:hAnsi="Garamond" w:cs="Garamond"/>
          <w:color w:val="1A1A1A"/>
          <w:sz w:val="24"/>
          <w:szCs w:val="26"/>
        </w:rPr>
        <w:t>Evaluation Team</w:t>
      </w:r>
      <w:r w:rsidR="00D44DE9" w:rsidRPr="00C154D9">
        <w:rPr>
          <w:rFonts w:ascii="Garamond" w:hAnsi="Garamond" w:cs="Garamond"/>
          <w:color w:val="1A1A1A"/>
          <w:sz w:val="24"/>
          <w:szCs w:val="26"/>
        </w:rPr>
        <w:t xml:space="preserve">: Mini Thakur, Brajesh Pandey and Saheli Khastagir; Kaarak, New Delhi. </w:t>
      </w:r>
      <w:r w:rsidRPr="00C154D9">
        <w:rPr>
          <w:rFonts w:ascii="Garamond" w:hAnsi="Garamond" w:cs="Garamond"/>
          <w:color w:val="1A1A1A"/>
          <w:sz w:val="24"/>
          <w:szCs w:val="26"/>
        </w:rPr>
        <w:t xml:space="preserve"> </w:t>
      </w:r>
    </w:p>
    <w:p w14:paraId="2C1FF93C" w14:textId="77777777" w:rsidR="00D44DE9" w:rsidRDefault="00D44DE9" w:rsidP="002A718D">
      <w:pPr>
        <w:spacing w:after="0"/>
      </w:pPr>
    </w:p>
    <w:p w14:paraId="7D4AA2F1" w14:textId="77777777" w:rsidR="002A718D" w:rsidRDefault="002A718D">
      <w:pPr>
        <w:rPr>
          <w:rFonts w:asciiTheme="majorHAnsi" w:eastAsiaTheme="majorEastAsia" w:hAnsiTheme="majorHAnsi" w:cstheme="majorBidi"/>
          <w:b/>
          <w:bCs/>
          <w:color w:val="365F91" w:themeColor="accent1" w:themeShade="BF"/>
          <w:sz w:val="28"/>
          <w:szCs w:val="28"/>
        </w:rPr>
      </w:pPr>
      <w:r>
        <w:br w:type="page"/>
      </w:r>
    </w:p>
    <w:p w14:paraId="35B1DC5F" w14:textId="77777777" w:rsidR="00E80EDC" w:rsidRDefault="00E80EDC" w:rsidP="00E80EDC">
      <w:pPr>
        <w:spacing w:after="0"/>
        <w:rPr>
          <w:b/>
          <w:u w:val="single"/>
        </w:rPr>
      </w:pPr>
    </w:p>
    <w:p w14:paraId="33F5FA2C" w14:textId="77777777" w:rsidR="009C327D" w:rsidRDefault="009C327D" w:rsidP="009C327D">
      <w:pPr>
        <w:pStyle w:val="Heading2"/>
      </w:pPr>
      <w:bookmarkStart w:id="4" w:name="_Toc440295183"/>
      <w:r>
        <w:t>Executive Summary</w:t>
      </w:r>
      <w:bookmarkEnd w:id="4"/>
    </w:p>
    <w:p w14:paraId="7E8B3522" w14:textId="77777777" w:rsidR="009C327D" w:rsidRDefault="009C327D" w:rsidP="009C327D"/>
    <w:p w14:paraId="3D8260AC" w14:textId="77777777" w:rsidR="009C327D" w:rsidRPr="0011258A" w:rsidRDefault="009C327D" w:rsidP="009C327D">
      <w:pPr>
        <w:spacing w:after="0"/>
        <w:rPr>
          <w:rFonts w:ascii="Garamond" w:hAnsi="Garamond"/>
          <w:b/>
          <w:u w:val="single"/>
        </w:rPr>
      </w:pPr>
      <w:r w:rsidRPr="0011258A">
        <w:rPr>
          <w:rFonts w:ascii="Garamond" w:hAnsi="Garamond"/>
          <w:b/>
          <w:u w:val="single"/>
        </w:rPr>
        <w:t>Background</w:t>
      </w:r>
    </w:p>
    <w:p w14:paraId="6063BEB8" w14:textId="1BE315C4" w:rsidR="009C327D" w:rsidRDefault="009C327D" w:rsidP="009C327D">
      <w:pPr>
        <w:spacing w:after="120"/>
        <w:rPr>
          <w:rFonts w:ascii="Garamond" w:hAnsi="Garamond"/>
          <w:iCs/>
          <w:sz w:val="24"/>
          <w:szCs w:val="24"/>
        </w:rPr>
      </w:pPr>
      <w:r w:rsidRPr="0025644C">
        <w:rPr>
          <w:rFonts w:ascii="Garamond" w:hAnsi="Garamond"/>
          <w:sz w:val="24"/>
          <w:szCs w:val="24"/>
        </w:rPr>
        <w:t xml:space="preserve">UN Women’s programme on “Empowerment of widows and their coalitions” was implemented in </w:t>
      </w:r>
      <w:r>
        <w:rPr>
          <w:rFonts w:ascii="Garamond" w:hAnsi="Garamond"/>
          <w:sz w:val="24"/>
          <w:szCs w:val="24"/>
        </w:rPr>
        <w:t>three</w:t>
      </w:r>
      <w:r w:rsidRPr="008F16F2">
        <w:rPr>
          <w:rFonts w:ascii="Garamond" w:hAnsi="Garamond"/>
          <w:sz w:val="24"/>
          <w:szCs w:val="24"/>
        </w:rPr>
        <w:t xml:space="preserve"> countries (India, Nepal and Sri Lanka)</w:t>
      </w:r>
      <w:r w:rsidRPr="008F16F2">
        <w:rPr>
          <w:rFonts w:ascii="Garamond" w:hAnsi="Garamond" w:cs="Times New Roman"/>
          <w:sz w:val="24"/>
          <w:szCs w:val="24"/>
        </w:rPr>
        <w:t xml:space="preserve"> over a period of </w:t>
      </w:r>
      <w:r>
        <w:rPr>
          <w:rFonts w:ascii="Garamond" w:hAnsi="Garamond" w:cs="Times New Roman"/>
          <w:sz w:val="24"/>
          <w:szCs w:val="24"/>
        </w:rPr>
        <w:t>three</w:t>
      </w:r>
      <w:r w:rsidRPr="008F16F2">
        <w:rPr>
          <w:rFonts w:ascii="Garamond" w:hAnsi="Garamond" w:cs="Times New Roman"/>
          <w:sz w:val="24"/>
          <w:szCs w:val="24"/>
        </w:rPr>
        <w:t xml:space="preserve"> years (2011-14). The </w:t>
      </w:r>
      <w:r w:rsidRPr="00743B82">
        <w:rPr>
          <w:rFonts w:ascii="Garamond" w:hAnsi="Garamond" w:cs="Times New Roman"/>
          <w:bCs/>
          <w:sz w:val="24"/>
          <w:szCs w:val="24"/>
        </w:rPr>
        <w:t>overall goal</w:t>
      </w:r>
      <w:r w:rsidRPr="008F16F2">
        <w:rPr>
          <w:rFonts w:ascii="Garamond" w:hAnsi="Garamond" w:cs="Times New Roman"/>
          <w:b/>
          <w:bCs/>
          <w:sz w:val="24"/>
          <w:szCs w:val="24"/>
        </w:rPr>
        <w:t xml:space="preserve"> </w:t>
      </w:r>
      <w:r>
        <w:rPr>
          <w:rFonts w:ascii="Garamond" w:hAnsi="Garamond" w:cs="Times New Roman"/>
          <w:sz w:val="24"/>
          <w:szCs w:val="24"/>
        </w:rPr>
        <w:t>of the</w:t>
      </w:r>
      <w:r w:rsidRPr="008F16F2">
        <w:rPr>
          <w:rFonts w:ascii="Garamond" w:hAnsi="Garamond" w:cs="Times New Roman"/>
          <w:sz w:val="24"/>
          <w:szCs w:val="24"/>
        </w:rPr>
        <w:t xml:space="preserve"> programme</w:t>
      </w:r>
      <w:r w:rsidRPr="008F16F2">
        <w:rPr>
          <w:rFonts w:ascii="Garamond" w:hAnsi="Garamond" w:cs="Times New Roman"/>
          <w:b/>
          <w:bCs/>
          <w:sz w:val="24"/>
          <w:szCs w:val="24"/>
        </w:rPr>
        <w:t xml:space="preserve"> </w:t>
      </w:r>
      <w:r>
        <w:rPr>
          <w:rFonts w:ascii="Garamond" w:hAnsi="Garamond" w:cs="Times New Roman"/>
          <w:sz w:val="24"/>
          <w:szCs w:val="24"/>
        </w:rPr>
        <w:t>was</w:t>
      </w:r>
      <w:r w:rsidRPr="008F16F2">
        <w:rPr>
          <w:rFonts w:ascii="Garamond" w:hAnsi="Garamond" w:cs="Times New Roman"/>
          <w:sz w:val="24"/>
          <w:szCs w:val="24"/>
        </w:rPr>
        <w:t xml:space="preserve"> to support empowerment of widows in India, Nepal and Sri Lanka by formulating research based policy and programmatic interventions to protect the rights of widows through advocacy, capacity building and linkages with relevant government schemes. </w:t>
      </w:r>
      <w:r w:rsidR="00F902D3">
        <w:rPr>
          <w:rFonts w:ascii="Garamond" w:hAnsi="Garamond" w:cs="Times New Roman"/>
          <w:sz w:val="24"/>
          <w:szCs w:val="24"/>
        </w:rPr>
        <w:t xml:space="preserve">The four </w:t>
      </w:r>
      <w:r w:rsidRPr="008F16F2">
        <w:rPr>
          <w:rFonts w:ascii="Garamond" w:hAnsi="Garamond" w:cs="Times New Roman"/>
          <w:sz w:val="24"/>
          <w:szCs w:val="24"/>
        </w:rPr>
        <w:t xml:space="preserve">implemented in partners </w:t>
      </w:r>
      <w:r w:rsidR="00F902D3">
        <w:rPr>
          <w:rFonts w:ascii="Garamond" w:hAnsi="Garamond" w:cs="Times New Roman"/>
          <w:sz w:val="24"/>
          <w:szCs w:val="24"/>
        </w:rPr>
        <w:t xml:space="preserve">are </w:t>
      </w:r>
      <w:r>
        <w:rPr>
          <w:rFonts w:ascii="Garamond" w:hAnsi="Garamond" w:cs="Times New Roman"/>
          <w:sz w:val="24"/>
          <w:szCs w:val="24"/>
        </w:rPr>
        <w:t>Guild for Service (GfS) in Vrindavan</w:t>
      </w:r>
      <w:r w:rsidR="00F902D3">
        <w:rPr>
          <w:rFonts w:ascii="Garamond" w:hAnsi="Garamond" w:cs="Times New Roman"/>
          <w:sz w:val="24"/>
          <w:szCs w:val="24"/>
        </w:rPr>
        <w:t xml:space="preserve"> (India)</w:t>
      </w:r>
      <w:r>
        <w:rPr>
          <w:rFonts w:ascii="Garamond" w:hAnsi="Garamond" w:cs="Times New Roman"/>
          <w:sz w:val="24"/>
          <w:szCs w:val="24"/>
        </w:rPr>
        <w:t>;</w:t>
      </w:r>
      <w:r w:rsidRPr="008F16F2">
        <w:rPr>
          <w:rFonts w:ascii="Garamond" w:hAnsi="Garamond" w:cs="Times New Roman"/>
          <w:sz w:val="24"/>
          <w:szCs w:val="24"/>
        </w:rPr>
        <w:t xml:space="preserve"> </w:t>
      </w:r>
      <w:r>
        <w:rPr>
          <w:rFonts w:ascii="Garamond" w:hAnsi="Garamond" w:cs="Times New Roman"/>
          <w:sz w:val="24"/>
          <w:szCs w:val="24"/>
        </w:rPr>
        <w:t>Ekal Nari Shakti Sangathan (ENSS) in Udaipur</w:t>
      </w:r>
      <w:r w:rsidR="00F902D3">
        <w:rPr>
          <w:rFonts w:ascii="Garamond" w:hAnsi="Garamond" w:cs="Times New Roman"/>
          <w:sz w:val="24"/>
          <w:szCs w:val="24"/>
        </w:rPr>
        <w:t xml:space="preserve"> (India)</w:t>
      </w:r>
      <w:r>
        <w:rPr>
          <w:rFonts w:ascii="Garamond" w:hAnsi="Garamond" w:cs="Times New Roman"/>
          <w:sz w:val="24"/>
          <w:szCs w:val="24"/>
        </w:rPr>
        <w:t>;</w:t>
      </w:r>
      <w:r w:rsidRPr="008F16F2">
        <w:rPr>
          <w:rFonts w:ascii="Garamond" w:hAnsi="Garamond" w:cs="Times New Roman"/>
          <w:sz w:val="24"/>
          <w:szCs w:val="24"/>
        </w:rPr>
        <w:t xml:space="preserve"> </w:t>
      </w:r>
      <w:r>
        <w:rPr>
          <w:rFonts w:ascii="Garamond" w:hAnsi="Garamond" w:cs="Times New Roman"/>
          <w:sz w:val="24"/>
          <w:szCs w:val="24"/>
        </w:rPr>
        <w:t xml:space="preserve">Women for Human Rights (WHR) in </w:t>
      </w:r>
      <w:r w:rsidRPr="008F16F2">
        <w:rPr>
          <w:rFonts w:ascii="Garamond" w:hAnsi="Garamond" w:cs="Times New Roman"/>
          <w:sz w:val="24"/>
          <w:szCs w:val="24"/>
        </w:rPr>
        <w:t>Nepal</w:t>
      </w:r>
      <w:r>
        <w:rPr>
          <w:rFonts w:ascii="Garamond" w:hAnsi="Garamond" w:cs="Times New Roman"/>
          <w:sz w:val="24"/>
          <w:szCs w:val="24"/>
        </w:rPr>
        <w:t>;</w:t>
      </w:r>
      <w:r w:rsidRPr="008F16F2">
        <w:rPr>
          <w:rFonts w:ascii="Garamond" w:hAnsi="Garamond" w:cs="Times New Roman"/>
          <w:sz w:val="24"/>
          <w:szCs w:val="24"/>
        </w:rPr>
        <w:t xml:space="preserve"> and </w:t>
      </w:r>
      <w:r>
        <w:rPr>
          <w:rFonts w:ascii="Garamond" w:hAnsi="Garamond" w:cs="Times New Roman"/>
          <w:sz w:val="24"/>
          <w:szCs w:val="24"/>
        </w:rPr>
        <w:t xml:space="preserve">Women’s Education and Research Centre (WERC) in </w:t>
      </w:r>
      <w:r w:rsidRPr="008F16F2">
        <w:rPr>
          <w:rFonts w:ascii="Garamond" w:hAnsi="Garamond" w:cs="Times New Roman"/>
          <w:sz w:val="24"/>
          <w:szCs w:val="24"/>
        </w:rPr>
        <w:t>Sri Lanka</w:t>
      </w:r>
      <w:r w:rsidR="00F902D3">
        <w:rPr>
          <w:rFonts w:ascii="Garamond" w:hAnsi="Garamond" w:cs="Times New Roman"/>
          <w:sz w:val="24"/>
          <w:szCs w:val="24"/>
        </w:rPr>
        <w:t xml:space="preserve">. The programme </w:t>
      </w:r>
      <w:r w:rsidRPr="008F16F2">
        <w:rPr>
          <w:rFonts w:ascii="Garamond" w:hAnsi="Garamond" w:cs="Times New Roman"/>
          <w:sz w:val="24"/>
          <w:szCs w:val="24"/>
        </w:rPr>
        <w:t>target</w:t>
      </w:r>
      <w:r w:rsidR="00F902D3">
        <w:rPr>
          <w:rFonts w:ascii="Garamond" w:hAnsi="Garamond" w:cs="Times New Roman"/>
          <w:sz w:val="24"/>
          <w:szCs w:val="24"/>
        </w:rPr>
        <w:t>ed</w:t>
      </w:r>
      <w:r w:rsidRPr="008F16F2">
        <w:rPr>
          <w:rFonts w:ascii="Garamond" w:hAnsi="Garamond" w:cs="Times New Roman"/>
          <w:sz w:val="24"/>
          <w:szCs w:val="24"/>
        </w:rPr>
        <w:t xml:space="preserve"> 1100 widows </w:t>
      </w:r>
      <w:r w:rsidRPr="008F16F2">
        <w:rPr>
          <w:rFonts w:ascii="Garamond" w:hAnsi="Garamond"/>
          <w:sz w:val="24"/>
          <w:szCs w:val="24"/>
        </w:rPr>
        <w:t>as agents of change and enabl</w:t>
      </w:r>
      <w:r>
        <w:rPr>
          <w:rFonts w:ascii="Garamond" w:hAnsi="Garamond"/>
          <w:sz w:val="24"/>
          <w:szCs w:val="24"/>
        </w:rPr>
        <w:t>ing</w:t>
      </w:r>
      <w:r w:rsidRPr="008F16F2">
        <w:rPr>
          <w:rFonts w:ascii="Garamond" w:hAnsi="Garamond"/>
          <w:sz w:val="24"/>
          <w:szCs w:val="24"/>
        </w:rPr>
        <w:t xml:space="preserve"> them to </w:t>
      </w:r>
      <w:r w:rsidRPr="008F16F2">
        <w:rPr>
          <w:rFonts w:ascii="Garamond" w:hAnsi="Garamond"/>
          <w:iCs/>
          <w:sz w:val="24"/>
          <w:szCs w:val="24"/>
        </w:rPr>
        <w:t xml:space="preserve">access their entitlements </w:t>
      </w:r>
      <w:r>
        <w:rPr>
          <w:rFonts w:ascii="Garamond" w:hAnsi="Garamond"/>
          <w:iCs/>
          <w:sz w:val="24"/>
          <w:szCs w:val="24"/>
        </w:rPr>
        <w:t>for a dignified life</w:t>
      </w:r>
      <w:r w:rsidRPr="008F16F2">
        <w:rPr>
          <w:rFonts w:ascii="Garamond" w:hAnsi="Garamond"/>
          <w:iCs/>
          <w:sz w:val="24"/>
          <w:szCs w:val="24"/>
        </w:rPr>
        <w:t>.</w:t>
      </w:r>
    </w:p>
    <w:p w14:paraId="6D98826A" w14:textId="77777777" w:rsidR="009C327D" w:rsidRPr="0011258A" w:rsidRDefault="009C327D" w:rsidP="009C327D">
      <w:pPr>
        <w:spacing w:after="0"/>
        <w:rPr>
          <w:rFonts w:ascii="Garamond" w:hAnsi="Garamond"/>
          <w:b/>
          <w:u w:val="single"/>
        </w:rPr>
      </w:pPr>
      <w:r w:rsidRPr="0011258A">
        <w:rPr>
          <w:rFonts w:ascii="Garamond" w:hAnsi="Garamond"/>
          <w:b/>
          <w:u w:val="single"/>
        </w:rPr>
        <w:t>Evaluation objectives and Methodology</w:t>
      </w:r>
    </w:p>
    <w:p w14:paraId="0ED01A17" w14:textId="707A59C6" w:rsidR="009C327D" w:rsidRDefault="009C327D" w:rsidP="009C327D">
      <w:pPr>
        <w:spacing w:after="0"/>
        <w:rPr>
          <w:rFonts w:ascii="Garamond" w:hAnsi="Garamond"/>
          <w:color w:val="000000" w:themeColor="text1"/>
          <w:sz w:val="24"/>
          <w:szCs w:val="24"/>
        </w:rPr>
      </w:pPr>
      <w:r>
        <w:rPr>
          <w:rFonts w:ascii="Garamond" w:hAnsi="Garamond"/>
          <w:color w:val="000000" w:themeColor="text1"/>
          <w:sz w:val="24"/>
          <w:szCs w:val="24"/>
        </w:rPr>
        <w:t xml:space="preserve">The evaluation was aimed at measuring the impact of the programme and making recommendations for future programmes. The evaluation exercise also entailed conducting an endline survey </w:t>
      </w:r>
      <w:r w:rsidR="00F902D3">
        <w:rPr>
          <w:rFonts w:ascii="Garamond" w:hAnsi="Garamond"/>
          <w:color w:val="000000" w:themeColor="text1"/>
          <w:sz w:val="24"/>
          <w:szCs w:val="24"/>
        </w:rPr>
        <w:t xml:space="preserve">for its </w:t>
      </w:r>
      <w:r>
        <w:rPr>
          <w:rFonts w:ascii="Garamond" w:hAnsi="Garamond"/>
          <w:color w:val="000000" w:themeColor="text1"/>
          <w:sz w:val="24"/>
          <w:szCs w:val="24"/>
        </w:rPr>
        <w:t>compari</w:t>
      </w:r>
      <w:r w:rsidR="00F902D3">
        <w:rPr>
          <w:rFonts w:ascii="Garamond" w:hAnsi="Garamond"/>
          <w:color w:val="000000" w:themeColor="text1"/>
          <w:sz w:val="24"/>
          <w:szCs w:val="24"/>
        </w:rPr>
        <w:t xml:space="preserve">son </w:t>
      </w:r>
      <w:r>
        <w:rPr>
          <w:rFonts w:ascii="Garamond" w:hAnsi="Garamond"/>
          <w:color w:val="000000" w:themeColor="text1"/>
          <w:sz w:val="24"/>
          <w:szCs w:val="24"/>
        </w:rPr>
        <w:t>with the baselin</w:t>
      </w:r>
      <w:r w:rsidR="00AF6522">
        <w:rPr>
          <w:rFonts w:ascii="Garamond" w:hAnsi="Garamond"/>
          <w:color w:val="000000" w:themeColor="text1"/>
          <w:sz w:val="24"/>
          <w:szCs w:val="24"/>
        </w:rPr>
        <w:t>e (2012) data to make objective</w:t>
      </w:r>
      <w:r>
        <w:rPr>
          <w:rFonts w:ascii="Garamond" w:hAnsi="Garamond"/>
          <w:color w:val="000000" w:themeColor="text1"/>
          <w:sz w:val="24"/>
          <w:szCs w:val="24"/>
        </w:rPr>
        <w:t xml:space="preserve"> assessment of the progress made on key outcome areas. </w:t>
      </w:r>
    </w:p>
    <w:p w14:paraId="6085A850" w14:textId="39D50EC8" w:rsidR="009C327D" w:rsidRPr="00B447A4" w:rsidRDefault="009C327D" w:rsidP="009C327D">
      <w:pPr>
        <w:spacing w:after="120"/>
        <w:rPr>
          <w:rFonts w:ascii="Garamond" w:hAnsi="Garamond"/>
          <w:color w:val="000000" w:themeColor="text1"/>
          <w:sz w:val="24"/>
          <w:szCs w:val="24"/>
        </w:rPr>
      </w:pPr>
      <w:r w:rsidRPr="00B447A4">
        <w:rPr>
          <w:rFonts w:ascii="Garamond" w:eastAsia="Garamond" w:hAnsi="Garamond" w:cs="Garamond"/>
          <w:sz w:val="24"/>
          <w:szCs w:val="24"/>
        </w:rPr>
        <w:t>Although the partners</w:t>
      </w:r>
      <w:r w:rsidR="00055038">
        <w:rPr>
          <w:rFonts w:ascii="Garamond" w:eastAsia="Garamond" w:hAnsi="Garamond" w:cs="Garamond"/>
          <w:sz w:val="24"/>
          <w:szCs w:val="24"/>
        </w:rPr>
        <w:t>’ projects</w:t>
      </w:r>
      <w:r w:rsidRPr="00B447A4">
        <w:rPr>
          <w:rFonts w:ascii="Garamond" w:eastAsia="Garamond" w:hAnsi="Garamond" w:cs="Garamond"/>
          <w:sz w:val="24"/>
          <w:szCs w:val="24"/>
        </w:rPr>
        <w:t xml:space="preserve"> had differing timelines, UN Women decided to undertake a single comprehensive evaluation in 2014 when </w:t>
      </w:r>
      <w:r>
        <w:rPr>
          <w:rFonts w:ascii="Garamond" w:eastAsia="Garamond" w:hAnsi="Garamond" w:cs="Garamond"/>
          <w:sz w:val="24"/>
          <w:szCs w:val="24"/>
        </w:rPr>
        <w:t xml:space="preserve">all components of </w:t>
      </w:r>
      <w:r w:rsidRPr="00B447A4">
        <w:rPr>
          <w:rFonts w:ascii="Garamond" w:eastAsia="Garamond" w:hAnsi="Garamond" w:cs="Garamond"/>
          <w:sz w:val="24"/>
          <w:szCs w:val="24"/>
        </w:rPr>
        <w:t xml:space="preserve">the programme </w:t>
      </w:r>
      <w:r w:rsidR="00055038">
        <w:rPr>
          <w:rFonts w:ascii="Garamond" w:eastAsia="Garamond" w:hAnsi="Garamond" w:cs="Garamond"/>
          <w:sz w:val="24"/>
          <w:szCs w:val="24"/>
        </w:rPr>
        <w:t xml:space="preserve">at all locations </w:t>
      </w:r>
      <w:r w:rsidRPr="00B447A4">
        <w:rPr>
          <w:rFonts w:ascii="Garamond" w:eastAsia="Garamond" w:hAnsi="Garamond" w:cs="Garamond"/>
          <w:sz w:val="24"/>
          <w:szCs w:val="24"/>
        </w:rPr>
        <w:t xml:space="preserve">formally ended. </w:t>
      </w:r>
      <w:r w:rsidRPr="00B447A4">
        <w:rPr>
          <w:rFonts w:ascii="Garamond" w:hAnsi="Garamond"/>
          <w:color w:val="000000" w:themeColor="text1"/>
          <w:sz w:val="24"/>
          <w:szCs w:val="24"/>
        </w:rPr>
        <w:t xml:space="preserve">The evaluation followed the </w:t>
      </w:r>
      <w:r w:rsidRPr="00055038">
        <w:rPr>
          <w:rFonts w:ascii="Garamond" w:hAnsi="Garamond"/>
          <w:color w:val="000000" w:themeColor="text1"/>
          <w:sz w:val="24"/>
          <w:szCs w:val="24"/>
        </w:rPr>
        <w:t xml:space="preserve">OECD-DAC recommended evaluation </w:t>
      </w:r>
      <w:r w:rsidR="00575308" w:rsidRPr="00055038">
        <w:rPr>
          <w:rFonts w:ascii="Garamond" w:hAnsi="Garamond"/>
          <w:color w:val="000000" w:themeColor="text1"/>
          <w:sz w:val="24"/>
          <w:szCs w:val="24"/>
        </w:rPr>
        <w:t>framework</w:t>
      </w:r>
      <w:r w:rsidR="00575308" w:rsidRPr="00B447A4">
        <w:rPr>
          <w:rFonts w:ascii="Garamond" w:hAnsi="Garamond"/>
          <w:color w:val="000000" w:themeColor="text1"/>
          <w:sz w:val="24"/>
          <w:szCs w:val="24"/>
        </w:rPr>
        <w:t xml:space="preserve"> using</w:t>
      </w:r>
      <w:r w:rsidR="00055038">
        <w:rPr>
          <w:rFonts w:ascii="Garamond" w:hAnsi="Garamond"/>
          <w:color w:val="000000" w:themeColor="text1"/>
          <w:sz w:val="24"/>
          <w:szCs w:val="24"/>
        </w:rPr>
        <w:t xml:space="preserve"> </w:t>
      </w:r>
      <w:r w:rsidRPr="00B447A4">
        <w:rPr>
          <w:rFonts w:ascii="Garamond" w:hAnsi="Garamond"/>
          <w:color w:val="000000" w:themeColor="text1"/>
          <w:sz w:val="24"/>
          <w:szCs w:val="24"/>
        </w:rPr>
        <w:t xml:space="preserve">the following criteria- Relevance, Effectiveness, Efficiency, </w:t>
      </w:r>
      <w:r w:rsidRPr="00B447A4">
        <w:rPr>
          <w:rFonts w:ascii="Garamond" w:hAnsi="Garamond"/>
          <w:sz w:val="24"/>
          <w:szCs w:val="24"/>
        </w:rPr>
        <w:t>Sustainability</w:t>
      </w:r>
      <w:r w:rsidRPr="00B447A4">
        <w:rPr>
          <w:rFonts w:ascii="Garamond" w:hAnsi="Garamond"/>
          <w:color w:val="000000" w:themeColor="text1"/>
          <w:sz w:val="24"/>
          <w:szCs w:val="24"/>
        </w:rPr>
        <w:t xml:space="preserve"> and Impact.</w:t>
      </w:r>
      <w:r>
        <w:rPr>
          <w:rFonts w:ascii="Garamond" w:hAnsi="Garamond"/>
          <w:color w:val="000000" w:themeColor="text1"/>
          <w:sz w:val="24"/>
          <w:szCs w:val="24"/>
        </w:rPr>
        <w:t xml:space="preserve"> </w:t>
      </w:r>
    </w:p>
    <w:p w14:paraId="0296FB9A" w14:textId="0DD7B41C" w:rsidR="009C327D" w:rsidRPr="00B447A4" w:rsidRDefault="009C327D" w:rsidP="009C327D">
      <w:pPr>
        <w:spacing w:after="120"/>
        <w:rPr>
          <w:rFonts w:ascii="Garamond" w:eastAsia="Garamond" w:hAnsi="Garamond" w:cs="Garamond"/>
          <w:sz w:val="24"/>
          <w:szCs w:val="24"/>
        </w:rPr>
      </w:pPr>
      <w:r w:rsidRPr="00B447A4">
        <w:rPr>
          <w:rFonts w:ascii="Garamond" w:eastAsia="Garamond" w:hAnsi="Garamond" w:cs="Garamond"/>
          <w:sz w:val="24"/>
          <w:szCs w:val="24"/>
        </w:rPr>
        <w:t xml:space="preserve">The endline study </w:t>
      </w:r>
      <w:r w:rsidR="00055038">
        <w:rPr>
          <w:rFonts w:ascii="Garamond" w:eastAsia="Garamond" w:hAnsi="Garamond" w:cs="Garamond"/>
          <w:sz w:val="24"/>
          <w:szCs w:val="24"/>
        </w:rPr>
        <w:t>used</w:t>
      </w:r>
      <w:r w:rsidRPr="00B447A4">
        <w:rPr>
          <w:rFonts w:ascii="Garamond" w:eastAsia="Garamond" w:hAnsi="Garamond" w:cs="Garamond"/>
          <w:sz w:val="24"/>
          <w:szCs w:val="24"/>
        </w:rPr>
        <w:t xml:space="preserve"> both quantitative and qualitative data collection methods</w:t>
      </w:r>
      <w:r w:rsidRPr="00B447A4">
        <w:rPr>
          <w:rFonts w:ascii="Garamond" w:hAnsi="Garamond"/>
          <w:sz w:val="24"/>
          <w:szCs w:val="24"/>
        </w:rPr>
        <w:t xml:space="preserve">. </w:t>
      </w:r>
      <w:r w:rsidR="00055038">
        <w:rPr>
          <w:rFonts w:ascii="Garamond" w:hAnsi="Garamond"/>
          <w:sz w:val="24"/>
          <w:szCs w:val="24"/>
        </w:rPr>
        <w:t xml:space="preserve">As part of </w:t>
      </w:r>
      <w:r w:rsidRPr="00B447A4">
        <w:rPr>
          <w:rFonts w:ascii="Garamond" w:eastAsia="Garamond" w:hAnsi="Garamond" w:cs="Garamond"/>
          <w:sz w:val="24"/>
          <w:szCs w:val="24"/>
        </w:rPr>
        <w:t xml:space="preserve">quantitative </w:t>
      </w:r>
      <w:r w:rsidRPr="00B447A4">
        <w:rPr>
          <w:rFonts w:ascii="Garamond" w:hAnsi="Garamond"/>
          <w:color w:val="000000" w:themeColor="text1"/>
          <w:sz w:val="24"/>
          <w:szCs w:val="24"/>
        </w:rPr>
        <w:t>data</w:t>
      </w:r>
      <w:r w:rsidRPr="00B447A4">
        <w:rPr>
          <w:rFonts w:ascii="Garamond" w:eastAsia="Garamond" w:hAnsi="Garamond" w:cs="Garamond"/>
          <w:sz w:val="24"/>
          <w:szCs w:val="24"/>
        </w:rPr>
        <w:t xml:space="preserve"> </w:t>
      </w:r>
      <w:r w:rsidR="00055038">
        <w:rPr>
          <w:rFonts w:ascii="Garamond" w:eastAsia="Garamond" w:hAnsi="Garamond" w:cs="Garamond"/>
          <w:sz w:val="24"/>
          <w:szCs w:val="24"/>
        </w:rPr>
        <w:t xml:space="preserve">collection exercise, </w:t>
      </w:r>
      <w:r w:rsidR="00575308" w:rsidRPr="00B447A4">
        <w:rPr>
          <w:rFonts w:ascii="Garamond" w:eastAsia="Garamond" w:hAnsi="Garamond" w:cs="Garamond"/>
          <w:sz w:val="24"/>
          <w:szCs w:val="24"/>
        </w:rPr>
        <w:t>a sample of 482 single women across the four locations</w:t>
      </w:r>
      <w:r w:rsidR="00575308">
        <w:rPr>
          <w:rFonts w:ascii="Garamond" w:eastAsia="Garamond" w:hAnsi="Garamond" w:cs="Garamond"/>
          <w:sz w:val="24"/>
          <w:szCs w:val="24"/>
        </w:rPr>
        <w:t xml:space="preserve"> was</w:t>
      </w:r>
      <w:r w:rsidR="00055038">
        <w:rPr>
          <w:rFonts w:ascii="Garamond" w:eastAsia="Garamond" w:hAnsi="Garamond" w:cs="Garamond"/>
          <w:sz w:val="24"/>
          <w:szCs w:val="24"/>
        </w:rPr>
        <w:t xml:space="preserve"> surveyed</w:t>
      </w:r>
      <w:r w:rsidRPr="00B447A4">
        <w:rPr>
          <w:rFonts w:ascii="Garamond" w:eastAsia="Garamond" w:hAnsi="Garamond" w:cs="Garamond"/>
          <w:sz w:val="24"/>
          <w:szCs w:val="24"/>
        </w:rPr>
        <w:t>. Th</w:t>
      </w:r>
      <w:r w:rsidR="0070796F">
        <w:rPr>
          <w:rFonts w:ascii="Garamond" w:eastAsia="Garamond" w:hAnsi="Garamond" w:cs="Garamond"/>
          <w:sz w:val="24"/>
          <w:szCs w:val="24"/>
        </w:rPr>
        <w:t>is</w:t>
      </w:r>
      <w:r w:rsidRPr="00B447A4">
        <w:rPr>
          <w:rFonts w:ascii="Garamond" w:eastAsia="Garamond" w:hAnsi="Garamond" w:cs="Garamond"/>
          <w:sz w:val="24"/>
          <w:szCs w:val="24"/>
        </w:rPr>
        <w:t xml:space="preserve"> sample size </w:t>
      </w:r>
      <w:r w:rsidR="0070796F">
        <w:rPr>
          <w:rFonts w:ascii="Garamond" w:eastAsia="Garamond" w:hAnsi="Garamond" w:cs="Garamond"/>
          <w:sz w:val="24"/>
          <w:szCs w:val="24"/>
        </w:rPr>
        <w:t xml:space="preserve">of surveyed women is in consonance with </w:t>
      </w:r>
      <w:r w:rsidRPr="00B447A4">
        <w:rPr>
          <w:rFonts w:ascii="Garamond" w:eastAsia="Garamond" w:hAnsi="Garamond" w:cs="Garamond"/>
          <w:sz w:val="24"/>
          <w:szCs w:val="24"/>
        </w:rPr>
        <w:t>baseline sample</w:t>
      </w:r>
      <w:r w:rsidR="0070796F">
        <w:rPr>
          <w:rFonts w:ascii="Garamond" w:eastAsia="Garamond" w:hAnsi="Garamond" w:cs="Garamond"/>
          <w:sz w:val="24"/>
          <w:szCs w:val="24"/>
        </w:rPr>
        <w:t xml:space="preserve"> size</w:t>
      </w:r>
      <w:r w:rsidRPr="00B447A4">
        <w:rPr>
          <w:rFonts w:ascii="Garamond" w:eastAsia="Garamond" w:hAnsi="Garamond" w:cs="Garamond"/>
          <w:sz w:val="24"/>
          <w:szCs w:val="24"/>
        </w:rPr>
        <w:t xml:space="preserve">. Further, the </w:t>
      </w:r>
      <w:r w:rsidR="0070796F">
        <w:rPr>
          <w:rFonts w:ascii="Garamond" w:eastAsia="Garamond" w:hAnsi="Garamond" w:cs="Garamond"/>
          <w:sz w:val="24"/>
          <w:szCs w:val="24"/>
        </w:rPr>
        <w:t>endline survey tool was</w:t>
      </w:r>
      <w:r w:rsidRPr="00B447A4">
        <w:rPr>
          <w:rFonts w:ascii="Garamond" w:eastAsia="Garamond" w:hAnsi="Garamond" w:cs="Garamond"/>
          <w:sz w:val="24"/>
          <w:szCs w:val="24"/>
        </w:rPr>
        <w:t xml:space="preserve"> </w:t>
      </w:r>
      <w:r w:rsidR="0070796F">
        <w:rPr>
          <w:rFonts w:ascii="Garamond" w:eastAsia="Garamond" w:hAnsi="Garamond" w:cs="Garamond"/>
          <w:sz w:val="24"/>
          <w:szCs w:val="24"/>
        </w:rPr>
        <w:t xml:space="preserve">based on </w:t>
      </w:r>
      <w:r w:rsidRPr="00B447A4">
        <w:rPr>
          <w:rFonts w:ascii="Garamond" w:eastAsia="Garamond" w:hAnsi="Garamond" w:cs="Garamond"/>
          <w:sz w:val="24"/>
          <w:szCs w:val="24"/>
        </w:rPr>
        <w:t xml:space="preserve">baseline survey tool and was finalized after feedback from UN Women and </w:t>
      </w:r>
      <w:r w:rsidR="0070796F">
        <w:rPr>
          <w:rFonts w:ascii="Garamond" w:eastAsia="Garamond" w:hAnsi="Garamond" w:cs="Garamond"/>
          <w:sz w:val="24"/>
          <w:szCs w:val="24"/>
        </w:rPr>
        <w:t xml:space="preserve">after its </w:t>
      </w:r>
      <w:r w:rsidRPr="00B447A4">
        <w:rPr>
          <w:rFonts w:ascii="Garamond" w:eastAsia="Garamond" w:hAnsi="Garamond" w:cs="Garamond"/>
          <w:sz w:val="24"/>
          <w:szCs w:val="24"/>
        </w:rPr>
        <w:t>pilot testing in Vrindavan</w:t>
      </w:r>
      <w:r w:rsidR="0070796F">
        <w:rPr>
          <w:rFonts w:ascii="Garamond" w:eastAsia="Garamond" w:hAnsi="Garamond" w:cs="Garamond"/>
          <w:sz w:val="24"/>
          <w:szCs w:val="24"/>
        </w:rPr>
        <w:t>, India</w:t>
      </w:r>
      <w:r w:rsidRPr="00B447A4">
        <w:rPr>
          <w:rFonts w:ascii="Garamond" w:eastAsia="Garamond" w:hAnsi="Garamond" w:cs="Garamond"/>
          <w:sz w:val="24"/>
          <w:szCs w:val="24"/>
        </w:rPr>
        <w:t xml:space="preserve">. </w:t>
      </w:r>
      <w:r w:rsidR="0070796F" w:rsidRPr="00B447A4">
        <w:rPr>
          <w:rFonts w:ascii="Garamond" w:hAnsi="Garamond"/>
          <w:sz w:val="24"/>
          <w:szCs w:val="24"/>
        </w:rPr>
        <w:t xml:space="preserve">The </w:t>
      </w:r>
      <w:r w:rsidR="0070796F">
        <w:rPr>
          <w:rFonts w:ascii="Garamond" w:hAnsi="Garamond"/>
          <w:sz w:val="24"/>
          <w:szCs w:val="24"/>
        </w:rPr>
        <w:t xml:space="preserve">quantitative </w:t>
      </w:r>
      <w:r w:rsidR="0070796F" w:rsidRPr="00B447A4">
        <w:rPr>
          <w:rFonts w:ascii="Garamond" w:hAnsi="Garamond"/>
          <w:sz w:val="24"/>
          <w:szCs w:val="24"/>
        </w:rPr>
        <w:t>data w</w:t>
      </w:r>
      <w:r w:rsidR="0070796F">
        <w:rPr>
          <w:rFonts w:ascii="Garamond" w:hAnsi="Garamond"/>
          <w:sz w:val="24"/>
          <w:szCs w:val="24"/>
        </w:rPr>
        <w:t>as analysed using SPSS software.</w:t>
      </w:r>
    </w:p>
    <w:p w14:paraId="753F040E" w14:textId="28D92B6E" w:rsidR="009C327D" w:rsidRPr="00B447A4" w:rsidRDefault="009C327D" w:rsidP="009C327D">
      <w:pPr>
        <w:spacing w:after="120"/>
        <w:rPr>
          <w:rFonts w:ascii="Garamond" w:hAnsi="Garamond"/>
          <w:sz w:val="24"/>
          <w:szCs w:val="24"/>
        </w:rPr>
      </w:pPr>
      <w:r w:rsidRPr="00B447A4">
        <w:rPr>
          <w:rFonts w:ascii="Garamond" w:eastAsia="Garamond" w:hAnsi="Garamond" w:cs="Garamond"/>
          <w:sz w:val="24"/>
          <w:szCs w:val="24"/>
        </w:rPr>
        <w:t xml:space="preserve">The qualitative data </w:t>
      </w:r>
      <w:r w:rsidR="0070796F">
        <w:rPr>
          <w:rFonts w:ascii="Garamond" w:eastAsia="Garamond" w:hAnsi="Garamond" w:cs="Garamond"/>
          <w:sz w:val="24"/>
          <w:szCs w:val="24"/>
        </w:rPr>
        <w:t xml:space="preserve">collection method included </w:t>
      </w:r>
      <w:r w:rsidRPr="00B447A4">
        <w:rPr>
          <w:rFonts w:ascii="Garamond" w:eastAsia="Garamond" w:hAnsi="Garamond" w:cs="Garamond"/>
          <w:sz w:val="24"/>
          <w:szCs w:val="24"/>
        </w:rPr>
        <w:t>Focus Group Discussions (FGDs), Appreciative Enquir</w:t>
      </w:r>
      <w:r>
        <w:rPr>
          <w:rFonts w:ascii="Garamond" w:eastAsia="Garamond" w:hAnsi="Garamond" w:cs="Garamond"/>
          <w:sz w:val="24"/>
          <w:szCs w:val="24"/>
        </w:rPr>
        <w:t>y</w:t>
      </w:r>
      <w:r w:rsidRPr="00B447A4">
        <w:rPr>
          <w:rFonts w:ascii="Garamond" w:eastAsia="Garamond" w:hAnsi="Garamond" w:cs="Garamond"/>
          <w:sz w:val="24"/>
          <w:szCs w:val="24"/>
        </w:rPr>
        <w:t xml:space="preserve"> and Key Person Interviews (KPIs). </w:t>
      </w:r>
    </w:p>
    <w:p w14:paraId="0D8B8760" w14:textId="77777777" w:rsidR="009C327D" w:rsidRDefault="009C327D" w:rsidP="009C327D">
      <w:pPr>
        <w:pStyle w:val="Heading2"/>
        <w:rPr>
          <w:color w:val="404040" w:themeColor="text1" w:themeTint="BF"/>
        </w:rPr>
      </w:pPr>
      <w:bookmarkStart w:id="5" w:name="_Toc297579807"/>
      <w:bookmarkStart w:id="6" w:name="_Toc297797889"/>
      <w:bookmarkStart w:id="7" w:name="_Toc297799649"/>
      <w:bookmarkStart w:id="8" w:name="_Toc440295184"/>
      <w:r w:rsidRPr="00B71352">
        <w:rPr>
          <w:color w:val="404040" w:themeColor="text1" w:themeTint="BF"/>
        </w:rPr>
        <w:t>Findings</w:t>
      </w:r>
      <w:bookmarkEnd w:id="5"/>
      <w:bookmarkEnd w:id="6"/>
      <w:bookmarkEnd w:id="7"/>
      <w:bookmarkEnd w:id="8"/>
    </w:p>
    <w:p w14:paraId="3CD522DA" w14:textId="77777777" w:rsidR="009C327D" w:rsidRPr="00C13DEC" w:rsidRDefault="009C327D" w:rsidP="009C327D">
      <w:pPr>
        <w:pStyle w:val="Heading3"/>
        <w:numPr>
          <w:ilvl w:val="0"/>
          <w:numId w:val="22"/>
        </w:numPr>
        <w:spacing w:before="0" w:after="120"/>
        <w:ind w:left="714" w:hanging="357"/>
        <w:rPr>
          <w:color w:val="E36C0A" w:themeColor="accent6" w:themeShade="BF"/>
        </w:rPr>
      </w:pPr>
      <w:bookmarkStart w:id="9" w:name="_Toc440295185"/>
      <w:r>
        <w:rPr>
          <w:color w:val="E36C0A" w:themeColor="accent6" w:themeShade="BF"/>
        </w:rPr>
        <w:t>Relevance and Strategy Fit</w:t>
      </w:r>
      <w:bookmarkEnd w:id="9"/>
    </w:p>
    <w:p w14:paraId="57A6C8C8" w14:textId="5A33BC15" w:rsidR="009C327D" w:rsidRDefault="009C327D" w:rsidP="009C327D">
      <w:pPr>
        <w:spacing w:after="120"/>
        <w:rPr>
          <w:rFonts w:ascii="Garamond" w:hAnsi="Garamond"/>
          <w:sz w:val="24"/>
          <w:szCs w:val="24"/>
        </w:rPr>
      </w:pPr>
      <w:r w:rsidRPr="004F061F">
        <w:rPr>
          <w:rFonts w:ascii="Garamond" w:hAnsi="Garamond"/>
          <w:sz w:val="24"/>
          <w:szCs w:val="24"/>
        </w:rPr>
        <w:t>Th</w:t>
      </w:r>
      <w:r w:rsidR="00EF79E1">
        <w:rPr>
          <w:rFonts w:ascii="Garamond" w:hAnsi="Garamond"/>
          <w:sz w:val="24"/>
          <w:szCs w:val="24"/>
        </w:rPr>
        <w:t>is</w:t>
      </w:r>
      <w:r w:rsidRPr="004F061F">
        <w:rPr>
          <w:rFonts w:ascii="Garamond" w:hAnsi="Garamond"/>
          <w:sz w:val="24"/>
          <w:szCs w:val="24"/>
        </w:rPr>
        <w:t xml:space="preserve"> programme</w:t>
      </w:r>
      <w:r>
        <w:rPr>
          <w:rFonts w:ascii="Garamond" w:hAnsi="Garamond"/>
          <w:sz w:val="24"/>
          <w:szCs w:val="24"/>
        </w:rPr>
        <w:t xml:space="preserve"> fit</w:t>
      </w:r>
      <w:r w:rsidR="0070796F">
        <w:rPr>
          <w:rFonts w:ascii="Garamond" w:hAnsi="Garamond"/>
          <w:sz w:val="24"/>
          <w:szCs w:val="24"/>
        </w:rPr>
        <w:t>ted</w:t>
      </w:r>
      <w:r>
        <w:rPr>
          <w:rFonts w:ascii="Garamond" w:hAnsi="Garamond"/>
          <w:sz w:val="24"/>
          <w:szCs w:val="24"/>
        </w:rPr>
        <w:t xml:space="preserve"> into and strengthen</w:t>
      </w:r>
      <w:r w:rsidR="00EF79E1">
        <w:rPr>
          <w:rFonts w:ascii="Garamond" w:hAnsi="Garamond"/>
          <w:sz w:val="24"/>
          <w:szCs w:val="24"/>
        </w:rPr>
        <w:t>ed</w:t>
      </w:r>
      <w:r>
        <w:rPr>
          <w:rFonts w:ascii="Garamond" w:hAnsi="Garamond"/>
          <w:sz w:val="24"/>
          <w:szCs w:val="24"/>
        </w:rPr>
        <w:t xml:space="preserve"> the </w:t>
      </w:r>
      <w:r w:rsidR="0070796F">
        <w:rPr>
          <w:rFonts w:ascii="Garamond" w:hAnsi="Garamond"/>
          <w:sz w:val="24"/>
          <w:szCs w:val="24"/>
        </w:rPr>
        <w:t xml:space="preserve">UN Women’s </w:t>
      </w:r>
      <w:r>
        <w:rPr>
          <w:rFonts w:ascii="Garamond" w:hAnsi="Garamond"/>
          <w:sz w:val="24"/>
          <w:szCs w:val="24"/>
        </w:rPr>
        <w:t>work in the region and</w:t>
      </w:r>
      <w:r w:rsidRPr="004F061F">
        <w:rPr>
          <w:rFonts w:ascii="Garamond" w:hAnsi="Garamond"/>
          <w:sz w:val="24"/>
          <w:szCs w:val="24"/>
        </w:rPr>
        <w:t xml:space="preserve"> </w:t>
      </w:r>
      <w:r w:rsidR="00EF79E1">
        <w:rPr>
          <w:rFonts w:ascii="Garamond" w:hAnsi="Garamond"/>
          <w:sz w:val="24"/>
          <w:szCs w:val="24"/>
        </w:rPr>
        <w:t>wa</w:t>
      </w:r>
      <w:r w:rsidRPr="004F061F">
        <w:rPr>
          <w:rFonts w:ascii="Garamond" w:hAnsi="Garamond"/>
          <w:sz w:val="24"/>
          <w:szCs w:val="24"/>
        </w:rPr>
        <w:t xml:space="preserve">s aligned to </w:t>
      </w:r>
      <w:r>
        <w:rPr>
          <w:rFonts w:ascii="Garamond" w:hAnsi="Garamond"/>
          <w:sz w:val="24"/>
          <w:szCs w:val="24"/>
        </w:rPr>
        <w:t>its core mandates</w:t>
      </w:r>
      <w:r w:rsidRPr="004F061F">
        <w:rPr>
          <w:rFonts w:ascii="Garamond" w:hAnsi="Garamond"/>
          <w:sz w:val="24"/>
          <w:szCs w:val="24"/>
        </w:rPr>
        <w:t>.</w:t>
      </w:r>
      <w:r>
        <w:rPr>
          <w:rFonts w:ascii="Garamond" w:hAnsi="Garamond"/>
          <w:sz w:val="24"/>
          <w:szCs w:val="24"/>
        </w:rPr>
        <w:t xml:space="preserve"> It addressed the largely under-represented section of </w:t>
      </w:r>
      <w:r w:rsidR="00EF79E1">
        <w:rPr>
          <w:rFonts w:ascii="Garamond" w:hAnsi="Garamond"/>
          <w:sz w:val="24"/>
          <w:szCs w:val="24"/>
        </w:rPr>
        <w:t xml:space="preserve">single </w:t>
      </w:r>
      <w:r>
        <w:rPr>
          <w:rFonts w:ascii="Garamond" w:hAnsi="Garamond"/>
          <w:sz w:val="24"/>
          <w:szCs w:val="24"/>
        </w:rPr>
        <w:t xml:space="preserve">women </w:t>
      </w:r>
      <w:r w:rsidR="00EF79E1">
        <w:rPr>
          <w:rFonts w:ascii="Garamond" w:hAnsi="Garamond"/>
          <w:sz w:val="24"/>
          <w:szCs w:val="24"/>
        </w:rPr>
        <w:t xml:space="preserve">including </w:t>
      </w:r>
      <w:r>
        <w:rPr>
          <w:rFonts w:ascii="Garamond" w:hAnsi="Garamond"/>
          <w:sz w:val="24"/>
          <w:szCs w:val="24"/>
        </w:rPr>
        <w:t xml:space="preserve">widows. The programme framework drew from the CEDAW mandate and the Secretary-General’s report on VAW (2006) highlighting the human-rights violations against widows. All the three countries participating in this project are signatories to CEDAW. </w:t>
      </w:r>
    </w:p>
    <w:p w14:paraId="3471745A" w14:textId="4778C919" w:rsidR="009C327D" w:rsidRDefault="009C327D" w:rsidP="009C327D">
      <w:pPr>
        <w:spacing w:after="120"/>
        <w:rPr>
          <w:rFonts w:ascii="Garamond" w:hAnsi="Garamond"/>
          <w:sz w:val="24"/>
          <w:szCs w:val="24"/>
        </w:rPr>
      </w:pPr>
      <w:r>
        <w:rPr>
          <w:rFonts w:ascii="Garamond" w:hAnsi="Garamond"/>
          <w:sz w:val="24"/>
          <w:szCs w:val="24"/>
        </w:rPr>
        <w:lastRenderedPageBreak/>
        <w:t xml:space="preserve">Further, the </w:t>
      </w:r>
      <w:r w:rsidR="000112F5">
        <w:rPr>
          <w:rFonts w:ascii="Garamond" w:hAnsi="Garamond"/>
          <w:sz w:val="24"/>
          <w:szCs w:val="24"/>
        </w:rPr>
        <w:t xml:space="preserve">implementing partners </w:t>
      </w:r>
      <w:r>
        <w:rPr>
          <w:rFonts w:ascii="Garamond" w:hAnsi="Garamond"/>
          <w:sz w:val="24"/>
          <w:szCs w:val="24"/>
        </w:rPr>
        <w:t xml:space="preserve">had </w:t>
      </w:r>
      <w:r w:rsidR="000112F5">
        <w:rPr>
          <w:rFonts w:ascii="Garamond" w:hAnsi="Garamond"/>
          <w:sz w:val="24"/>
          <w:szCs w:val="24"/>
        </w:rPr>
        <w:t xml:space="preserve">a </w:t>
      </w:r>
      <w:r>
        <w:rPr>
          <w:rFonts w:ascii="Garamond" w:hAnsi="Garamond"/>
          <w:sz w:val="24"/>
          <w:szCs w:val="24"/>
        </w:rPr>
        <w:t>long-standing experience of working with widows and s</w:t>
      </w:r>
      <w:r w:rsidR="000112F5">
        <w:rPr>
          <w:rFonts w:ascii="Garamond" w:hAnsi="Garamond"/>
          <w:sz w:val="24"/>
          <w:szCs w:val="24"/>
        </w:rPr>
        <w:t xml:space="preserve">ingle women in their </w:t>
      </w:r>
      <w:r w:rsidR="00EF79E1">
        <w:rPr>
          <w:rFonts w:ascii="Garamond" w:hAnsi="Garamond"/>
          <w:sz w:val="24"/>
          <w:szCs w:val="24"/>
        </w:rPr>
        <w:t xml:space="preserve">respective </w:t>
      </w:r>
      <w:r w:rsidR="000112F5">
        <w:rPr>
          <w:rFonts w:ascii="Garamond" w:hAnsi="Garamond"/>
          <w:sz w:val="24"/>
          <w:szCs w:val="24"/>
        </w:rPr>
        <w:t>countries</w:t>
      </w:r>
      <w:r>
        <w:rPr>
          <w:rFonts w:ascii="Garamond" w:hAnsi="Garamond"/>
          <w:sz w:val="24"/>
          <w:szCs w:val="24"/>
        </w:rPr>
        <w:t xml:space="preserve"> and contexts. The programme framework benefited from field experiences of a wider range of NGOs on </w:t>
      </w:r>
      <w:r w:rsidR="00EF79E1">
        <w:rPr>
          <w:rFonts w:ascii="Garamond" w:hAnsi="Garamond"/>
          <w:sz w:val="24"/>
          <w:szCs w:val="24"/>
        </w:rPr>
        <w:t xml:space="preserve">the </w:t>
      </w:r>
      <w:r>
        <w:rPr>
          <w:rFonts w:ascii="Garamond" w:hAnsi="Garamond"/>
          <w:sz w:val="24"/>
          <w:szCs w:val="24"/>
        </w:rPr>
        <w:t>issues of violence against women, especially with widows and single women. Th</w:t>
      </w:r>
      <w:r w:rsidR="00FA1D7E">
        <w:rPr>
          <w:rFonts w:ascii="Garamond" w:hAnsi="Garamond"/>
          <w:sz w:val="24"/>
          <w:szCs w:val="24"/>
        </w:rPr>
        <w:t>is</w:t>
      </w:r>
      <w:r w:rsidR="00EF79E1">
        <w:rPr>
          <w:rFonts w:ascii="Garamond" w:hAnsi="Garamond"/>
          <w:sz w:val="24"/>
          <w:szCs w:val="24"/>
        </w:rPr>
        <w:t xml:space="preserve"> </w:t>
      </w:r>
      <w:r w:rsidR="00FA1D7E">
        <w:rPr>
          <w:rFonts w:ascii="Garamond" w:hAnsi="Garamond"/>
          <w:sz w:val="24"/>
          <w:szCs w:val="24"/>
        </w:rPr>
        <w:t xml:space="preserve">assimilation of field </w:t>
      </w:r>
      <w:r w:rsidR="00EF79E1">
        <w:rPr>
          <w:rFonts w:ascii="Garamond" w:hAnsi="Garamond"/>
          <w:sz w:val="24"/>
          <w:szCs w:val="24"/>
        </w:rPr>
        <w:t>experience</w:t>
      </w:r>
      <w:r w:rsidR="00FA1D7E">
        <w:rPr>
          <w:rFonts w:ascii="Garamond" w:hAnsi="Garamond"/>
          <w:sz w:val="24"/>
          <w:szCs w:val="24"/>
        </w:rPr>
        <w:t>s</w:t>
      </w:r>
      <w:r w:rsidR="00EF79E1">
        <w:rPr>
          <w:rFonts w:ascii="Garamond" w:hAnsi="Garamond"/>
          <w:sz w:val="24"/>
          <w:szCs w:val="24"/>
        </w:rPr>
        <w:t xml:space="preserve"> </w:t>
      </w:r>
      <w:r w:rsidR="00FA1D7E">
        <w:rPr>
          <w:rFonts w:ascii="Garamond" w:hAnsi="Garamond"/>
          <w:sz w:val="24"/>
          <w:szCs w:val="24"/>
        </w:rPr>
        <w:t xml:space="preserve">of NGO </w:t>
      </w:r>
      <w:r>
        <w:rPr>
          <w:rFonts w:ascii="Garamond" w:hAnsi="Garamond"/>
          <w:sz w:val="24"/>
          <w:szCs w:val="24"/>
        </w:rPr>
        <w:t>was done through a consultation</w:t>
      </w:r>
      <w:r w:rsidR="00FA1D7E">
        <w:rPr>
          <w:rFonts w:ascii="Garamond" w:hAnsi="Garamond"/>
          <w:sz w:val="24"/>
          <w:szCs w:val="24"/>
        </w:rPr>
        <w:t>,</w:t>
      </w:r>
      <w:r>
        <w:rPr>
          <w:rFonts w:ascii="Garamond" w:hAnsi="Garamond"/>
          <w:sz w:val="24"/>
          <w:szCs w:val="24"/>
        </w:rPr>
        <w:t xml:space="preserve"> </w:t>
      </w:r>
      <w:r w:rsidR="00FA1D7E">
        <w:rPr>
          <w:rFonts w:ascii="Garamond" w:hAnsi="Garamond"/>
          <w:sz w:val="24"/>
          <w:szCs w:val="24"/>
        </w:rPr>
        <w:t xml:space="preserve">which </w:t>
      </w:r>
      <w:r>
        <w:rPr>
          <w:rFonts w:ascii="Garamond" w:hAnsi="Garamond"/>
          <w:sz w:val="24"/>
          <w:szCs w:val="24"/>
        </w:rPr>
        <w:t xml:space="preserve">UN Women </w:t>
      </w:r>
      <w:r w:rsidR="00FA1D7E">
        <w:rPr>
          <w:rFonts w:ascii="Garamond" w:hAnsi="Garamond"/>
          <w:sz w:val="24"/>
          <w:szCs w:val="24"/>
        </w:rPr>
        <w:t xml:space="preserve">had organised </w:t>
      </w:r>
      <w:r>
        <w:rPr>
          <w:rFonts w:ascii="Garamond" w:hAnsi="Garamond"/>
          <w:sz w:val="24"/>
          <w:szCs w:val="24"/>
        </w:rPr>
        <w:t xml:space="preserve">before finalizing the programme framework. As a result, the programme components </w:t>
      </w:r>
      <w:r w:rsidR="00FA1D7E">
        <w:rPr>
          <w:rFonts w:ascii="Garamond" w:hAnsi="Garamond"/>
          <w:sz w:val="24"/>
          <w:szCs w:val="24"/>
        </w:rPr>
        <w:t xml:space="preserve">very well </w:t>
      </w:r>
      <w:r>
        <w:rPr>
          <w:rFonts w:ascii="Garamond" w:hAnsi="Garamond"/>
          <w:sz w:val="24"/>
          <w:szCs w:val="24"/>
        </w:rPr>
        <w:t>reflected the needs of w</w:t>
      </w:r>
      <w:r w:rsidR="000112F5">
        <w:rPr>
          <w:rFonts w:ascii="Garamond" w:hAnsi="Garamond"/>
          <w:sz w:val="24"/>
          <w:szCs w:val="24"/>
        </w:rPr>
        <w:t xml:space="preserve">idows and single women </w:t>
      </w:r>
      <w:r>
        <w:rPr>
          <w:rFonts w:ascii="Garamond" w:hAnsi="Garamond"/>
          <w:sz w:val="24"/>
          <w:szCs w:val="24"/>
        </w:rPr>
        <w:t>including the need of collectivization, social security</w:t>
      </w:r>
      <w:r w:rsidR="000112F5">
        <w:rPr>
          <w:rFonts w:ascii="Garamond" w:hAnsi="Garamond"/>
          <w:sz w:val="24"/>
          <w:szCs w:val="24"/>
        </w:rPr>
        <w:t xml:space="preserve"> and livelihood options, psycho-</w:t>
      </w:r>
      <w:r>
        <w:rPr>
          <w:rFonts w:ascii="Garamond" w:hAnsi="Garamond"/>
          <w:sz w:val="24"/>
          <w:szCs w:val="24"/>
        </w:rPr>
        <w:t xml:space="preserve">social support, and research and advocacy for their due rights. </w:t>
      </w:r>
    </w:p>
    <w:p w14:paraId="7F897669" w14:textId="77777777" w:rsidR="009C327D" w:rsidRPr="00C13DEC" w:rsidRDefault="009C327D" w:rsidP="009C327D">
      <w:pPr>
        <w:pStyle w:val="Heading3"/>
        <w:numPr>
          <w:ilvl w:val="0"/>
          <w:numId w:val="22"/>
        </w:numPr>
        <w:spacing w:before="0" w:after="120"/>
        <w:ind w:left="714" w:hanging="357"/>
        <w:rPr>
          <w:color w:val="E36C0A" w:themeColor="accent6" w:themeShade="BF"/>
        </w:rPr>
      </w:pPr>
      <w:bookmarkStart w:id="10" w:name="_Toc440295186"/>
      <w:r w:rsidRPr="00C13DEC">
        <w:rPr>
          <w:color w:val="E36C0A" w:themeColor="accent6" w:themeShade="BF"/>
        </w:rPr>
        <w:t>Coherence of the Program Design</w:t>
      </w:r>
      <w:bookmarkEnd w:id="10"/>
    </w:p>
    <w:p w14:paraId="5790928E" w14:textId="67AAB08C" w:rsidR="009C327D" w:rsidRPr="00C05703" w:rsidRDefault="009C327D" w:rsidP="009C327D">
      <w:pPr>
        <w:spacing w:after="240"/>
        <w:rPr>
          <w:rFonts w:ascii="Garamond" w:hAnsi="Garamond"/>
          <w:sz w:val="24"/>
          <w:szCs w:val="24"/>
        </w:rPr>
      </w:pPr>
      <w:r>
        <w:rPr>
          <w:rFonts w:ascii="Garamond" w:hAnsi="Garamond"/>
          <w:sz w:val="24"/>
          <w:szCs w:val="24"/>
        </w:rPr>
        <w:t xml:space="preserve">In the overall results framework, the component of direct support to widows and development of </w:t>
      </w:r>
      <w:r w:rsidR="00FA1D7E">
        <w:rPr>
          <w:rFonts w:ascii="Garamond" w:hAnsi="Garamond"/>
          <w:sz w:val="24"/>
          <w:szCs w:val="24"/>
        </w:rPr>
        <w:t xml:space="preserve">grassroot level </w:t>
      </w:r>
      <w:r>
        <w:rPr>
          <w:rFonts w:ascii="Garamond" w:hAnsi="Garamond"/>
          <w:sz w:val="24"/>
          <w:szCs w:val="24"/>
        </w:rPr>
        <w:t xml:space="preserve">widow leaders was </w:t>
      </w:r>
      <w:r w:rsidR="00FA1D7E">
        <w:rPr>
          <w:rFonts w:ascii="Garamond" w:hAnsi="Garamond"/>
          <w:sz w:val="24"/>
          <w:szCs w:val="24"/>
        </w:rPr>
        <w:t xml:space="preserve">found to be </w:t>
      </w:r>
      <w:r>
        <w:rPr>
          <w:rFonts w:ascii="Garamond" w:hAnsi="Garamond"/>
          <w:sz w:val="24"/>
          <w:szCs w:val="24"/>
        </w:rPr>
        <w:t xml:space="preserve">better conceptualized than those on advocacy and research. The latter </w:t>
      </w:r>
      <w:r w:rsidR="0034476B">
        <w:rPr>
          <w:rFonts w:ascii="Garamond" w:hAnsi="Garamond"/>
          <w:sz w:val="24"/>
          <w:szCs w:val="24"/>
        </w:rPr>
        <w:t xml:space="preserve">components </w:t>
      </w:r>
      <w:r>
        <w:rPr>
          <w:rFonts w:ascii="Garamond" w:hAnsi="Garamond"/>
          <w:sz w:val="24"/>
          <w:szCs w:val="24"/>
        </w:rPr>
        <w:t xml:space="preserve">were not well elaborated although the research and advocacy needs were </w:t>
      </w:r>
      <w:r w:rsidR="0034476B">
        <w:rPr>
          <w:rFonts w:ascii="Garamond" w:hAnsi="Garamond"/>
          <w:sz w:val="24"/>
          <w:szCs w:val="24"/>
        </w:rPr>
        <w:t>apparent</w:t>
      </w:r>
      <w:r>
        <w:rPr>
          <w:rFonts w:ascii="Garamond" w:hAnsi="Garamond"/>
          <w:sz w:val="24"/>
          <w:szCs w:val="24"/>
        </w:rPr>
        <w:t xml:space="preserve"> to both UN Women and its implementing partners. </w:t>
      </w:r>
      <w:r w:rsidR="00980CB7">
        <w:rPr>
          <w:rFonts w:ascii="Garamond" w:hAnsi="Garamond"/>
          <w:sz w:val="24"/>
          <w:szCs w:val="24"/>
        </w:rPr>
        <w:t>Research and advocacy component required joint efforts of all the stakeholders that could not happen as the programme suffered from breaks due to f</w:t>
      </w:r>
      <w:r>
        <w:rPr>
          <w:rFonts w:ascii="Garamond" w:hAnsi="Garamond"/>
          <w:sz w:val="24"/>
          <w:szCs w:val="24"/>
        </w:rPr>
        <w:t>und</w:t>
      </w:r>
      <w:r w:rsidR="0034476B">
        <w:rPr>
          <w:rFonts w:ascii="Garamond" w:hAnsi="Garamond"/>
          <w:sz w:val="24"/>
          <w:szCs w:val="24"/>
        </w:rPr>
        <w:t>ing issues.</w:t>
      </w:r>
      <w:r w:rsidR="002B5B45">
        <w:rPr>
          <w:rFonts w:ascii="Garamond" w:hAnsi="Garamond"/>
          <w:sz w:val="24"/>
          <w:szCs w:val="24"/>
        </w:rPr>
        <w:t xml:space="preserve"> </w:t>
      </w:r>
      <w:r w:rsidR="00B46469">
        <w:rPr>
          <w:rFonts w:ascii="Garamond" w:hAnsi="Garamond"/>
          <w:sz w:val="24"/>
          <w:szCs w:val="24"/>
        </w:rPr>
        <w:t xml:space="preserve">It is noted that a strong risk assessment of the funding commitments before developing the results framework was not carried out. </w:t>
      </w:r>
      <w:bookmarkStart w:id="11" w:name="_Toc422742553"/>
    </w:p>
    <w:p w14:paraId="60532787" w14:textId="77777777" w:rsidR="009C327D" w:rsidRPr="00C13DEC" w:rsidRDefault="009C327D" w:rsidP="009C327D">
      <w:pPr>
        <w:pStyle w:val="Heading3"/>
        <w:numPr>
          <w:ilvl w:val="0"/>
          <w:numId w:val="22"/>
        </w:numPr>
        <w:spacing w:before="0" w:after="120"/>
        <w:ind w:left="714" w:hanging="357"/>
        <w:rPr>
          <w:color w:val="E36C0A" w:themeColor="accent6" w:themeShade="BF"/>
        </w:rPr>
      </w:pPr>
      <w:bookmarkStart w:id="12" w:name="_Toc440295187"/>
      <w:bookmarkEnd w:id="11"/>
      <w:r w:rsidRPr="00C13DEC">
        <w:rPr>
          <w:color w:val="E36C0A" w:themeColor="accent6" w:themeShade="BF"/>
        </w:rPr>
        <w:t>Effectiveness of Programme Components</w:t>
      </w:r>
      <w:bookmarkEnd w:id="12"/>
    </w:p>
    <w:p w14:paraId="71204CFE" w14:textId="5F0B1A02" w:rsidR="009C327D" w:rsidRPr="00295321" w:rsidRDefault="009C327D" w:rsidP="009C327D">
      <w:pPr>
        <w:pStyle w:val="ListParagraph"/>
        <w:numPr>
          <w:ilvl w:val="0"/>
          <w:numId w:val="17"/>
        </w:numPr>
        <w:spacing w:before="0" w:after="0"/>
        <w:ind w:left="0"/>
        <w:rPr>
          <w:rFonts w:ascii="Garamond" w:hAnsi="Garamond"/>
          <w:b/>
          <w:i/>
        </w:rPr>
      </w:pPr>
      <w:r w:rsidRPr="0008485C">
        <w:rPr>
          <w:rFonts w:ascii="Garamond" w:hAnsi="Garamond"/>
          <w:b/>
          <w:i/>
        </w:rPr>
        <w:t>Support to community based models for empowerment of widows and reduction in their social ostracism developed and shared wit</w:t>
      </w:r>
      <w:r>
        <w:rPr>
          <w:rFonts w:ascii="Garamond" w:hAnsi="Garamond"/>
          <w:b/>
          <w:i/>
        </w:rPr>
        <w:t xml:space="preserve">h key stakeholders for scale up: </w:t>
      </w:r>
      <w:r w:rsidRPr="00295321">
        <w:rPr>
          <w:rFonts w:ascii="Garamond" w:hAnsi="Garamond"/>
          <w:sz w:val="24"/>
          <w:szCs w:val="24"/>
        </w:rPr>
        <w:t>All the implementing partners</w:t>
      </w:r>
      <w:r w:rsidR="00DC545C">
        <w:rPr>
          <w:rFonts w:ascii="Garamond" w:hAnsi="Garamond"/>
          <w:sz w:val="24"/>
          <w:szCs w:val="24"/>
        </w:rPr>
        <w:t xml:space="preserve"> </w:t>
      </w:r>
      <w:r w:rsidR="00DC545C" w:rsidRPr="00295321">
        <w:rPr>
          <w:rFonts w:ascii="Garamond" w:hAnsi="Garamond"/>
          <w:sz w:val="24"/>
          <w:szCs w:val="24"/>
        </w:rPr>
        <w:t>worked with ‘single women’ including widows</w:t>
      </w:r>
      <w:r w:rsidRPr="00295321">
        <w:rPr>
          <w:rFonts w:ascii="Garamond" w:hAnsi="Garamond"/>
          <w:sz w:val="24"/>
          <w:szCs w:val="24"/>
        </w:rPr>
        <w:t xml:space="preserve"> except </w:t>
      </w:r>
      <w:r w:rsidR="00B46469" w:rsidRPr="00295321">
        <w:rPr>
          <w:rFonts w:ascii="Garamond" w:hAnsi="Garamond"/>
          <w:sz w:val="24"/>
          <w:szCs w:val="24"/>
        </w:rPr>
        <w:t>GfS</w:t>
      </w:r>
      <w:r w:rsidR="00B46469">
        <w:rPr>
          <w:rFonts w:ascii="Garamond" w:hAnsi="Garamond"/>
          <w:sz w:val="24"/>
          <w:szCs w:val="24"/>
        </w:rPr>
        <w:t xml:space="preserve"> that </w:t>
      </w:r>
      <w:r w:rsidR="00DC545C">
        <w:rPr>
          <w:rFonts w:ascii="Garamond" w:hAnsi="Garamond"/>
          <w:sz w:val="24"/>
          <w:szCs w:val="24"/>
        </w:rPr>
        <w:t xml:space="preserve">dealt </w:t>
      </w:r>
      <w:r w:rsidR="00B46469">
        <w:rPr>
          <w:rFonts w:ascii="Garamond" w:hAnsi="Garamond"/>
          <w:sz w:val="24"/>
          <w:szCs w:val="24"/>
        </w:rPr>
        <w:t>only with widows</w:t>
      </w:r>
      <w:r w:rsidR="00575308">
        <w:rPr>
          <w:rFonts w:ascii="Garamond" w:hAnsi="Garamond"/>
          <w:sz w:val="24"/>
          <w:szCs w:val="24"/>
        </w:rPr>
        <w:t>.</w:t>
      </w:r>
      <w:r w:rsidRPr="00295321">
        <w:rPr>
          <w:rFonts w:ascii="Garamond" w:hAnsi="Garamond"/>
          <w:sz w:val="24"/>
          <w:szCs w:val="24"/>
        </w:rPr>
        <w:t xml:space="preserve"> It must be noted that the term ‘single women’ is not defined by the governments and is used differently across the </w:t>
      </w:r>
      <w:r w:rsidR="00DC545C">
        <w:rPr>
          <w:rFonts w:ascii="Garamond" w:hAnsi="Garamond"/>
          <w:sz w:val="24"/>
          <w:szCs w:val="24"/>
        </w:rPr>
        <w:t>three countries</w:t>
      </w:r>
      <w:r w:rsidRPr="00295321">
        <w:rPr>
          <w:rFonts w:ascii="Garamond" w:hAnsi="Garamond"/>
          <w:sz w:val="24"/>
          <w:szCs w:val="24"/>
        </w:rPr>
        <w:t xml:space="preserve">. The programme helped in emphasizing the issues of widows </w:t>
      </w:r>
      <w:r w:rsidR="00DC545C">
        <w:rPr>
          <w:rFonts w:ascii="Garamond" w:hAnsi="Garamond"/>
          <w:sz w:val="24"/>
          <w:szCs w:val="24"/>
        </w:rPr>
        <w:t xml:space="preserve">and single women </w:t>
      </w:r>
      <w:r w:rsidRPr="00295321">
        <w:rPr>
          <w:rFonts w:ascii="Garamond" w:hAnsi="Garamond"/>
          <w:sz w:val="24"/>
          <w:szCs w:val="24"/>
        </w:rPr>
        <w:t>as a constituency in themselves.</w:t>
      </w:r>
    </w:p>
    <w:p w14:paraId="7F369C23" w14:textId="77777777" w:rsidR="009C327D" w:rsidRDefault="009C327D" w:rsidP="009C327D">
      <w:pPr>
        <w:spacing w:after="0"/>
        <w:rPr>
          <w:rFonts w:ascii="Garamond" w:hAnsi="Garamond"/>
          <w:sz w:val="24"/>
          <w:szCs w:val="24"/>
        </w:rPr>
      </w:pPr>
    </w:p>
    <w:p w14:paraId="6D10F242" w14:textId="089DA4BE" w:rsidR="009C327D" w:rsidRDefault="009C327D" w:rsidP="009C327D">
      <w:pPr>
        <w:spacing w:after="0"/>
        <w:rPr>
          <w:rFonts w:ascii="Garamond" w:hAnsi="Garamond"/>
          <w:sz w:val="24"/>
          <w:szCs w:val="24"/>
        </w:rPr>
      </w:pPr>
      <w:r>
        <w:rPr>
          <w:rFonts w:ascii="Garamond" w:hAnsi="Garamond"/>
          <w:sz w:val="24"/>
          <w:szCs w:val="24"/>
        </w:rPr>
        <w:t>ENSS in Udaipur and WHR in Nepal had pre-existing comprehensive strategies for the development of widows</w:t>
      </w:r>
      <w:r w:rsidR="00DC545C">
        <w:rPr>
          <w:rFonts w:ascii="Garamond" w:hAnsi="Garamond"/>
          <w:sz w:val="24"/>
          <w:szCs w:val="24"/>
        </w:rPr>
        <w:t xml:space="preserve"> and single women</w:t>
      </w:r>
      <w:r>
        <w:rPr>
          <w:rFonts w:ascii="Garamond" w:hAnsi="Garamond"/>
          <w:sz w:val="24"/>
          <w:szCs w:val="24"/>
        </w:rPr>
        <w:t>’</w:t>
      </w:r>
      <w:r w:rsidR="00DC545C">
        <w:rPr>
          <w:rFonts w:ascii="Garamond" w:hAnsi="Garamond"/>
          <w:sz w:val="24"/>
          <w:szCs w:val="24"/>
        </w:rPr>
        <w:t>s</w:t>
      </w:r>
      <w:r>
        <w:rPr>
          <w:rFonts w:ascii="Garamond" w:hAnsi="Garamond"/>
          <w:sz w:val="24"/>
          <w:szCs w:val="24"/>
        </w:rPr>
        <w:t xml:space="preserve"> coalitions, empowering them and developing leaders from amongst them. The UN Women support thus helped to strengthen and expand their ongoing activities. Both ENSS and WHR used programme resources in identifying new leaders in the areas targeted through the programme. </w:t>
      </w:r>
    </w:p>
    <w:p w14:paraId="3E2ABE72" w14:textId="77777777" w:rsidR="009C327D" w:rsidRDefault="009C327D" w:rsidP="009C327D">
      <w:pPr>
        <w:spacing w:after="0"/>
        <w:rPr>
          <w:rFonts w:ascii="Garamond" w:hAnsi="Garamond"/>
          <w:sz w:val="24"/>
          <w:szCs w:val="24"/>
        </w:rPr>
      </w:pPr>
    </w:p>
    <w:p w14:paraId="08D8E79F" w14:textId="4584F980" w:rsidR="009C327D" w:rsidRDefault="009C327D" w:rsidP="009C327D">
      <w:pPr>
        <w:spacing w:after="0"/>
        <w:rPr>
          <w:rFonts w:ascii="Garamond" w:hAnsi="Garamond"/>
          <w:sz w:val="24"/>
          <w:szCs w:val="24"/>
        </w:rPr>
      </w:pPr>
      <w:r>
        <w:rPr>
          <w:rFonts w:ascii="Garamond" w:hAnsi="Garamond"/>
          <w:sz w:val="24"/>
          <w:szCs w:val="24"/>
        </w:rPr>
        <w:t xml:space="preserve">WERC in Sri Lanka had a strong research background and experience </w:t>
      </w:r>
      <w:r w:rsidR="0051166F">
        <w:rPr>
          <w:rFonts w:ascii="Garamond" w:hAnsi="Garamond"/>
          <w:sz w:val="24"/>
          <w:szCs w:val="24"/>
        </w:rPr>
        <w:t>of</w:t>
      </w:r>
      <w:r>
        <w:rPr>
          <w:rFonts w:ascii="Garamond" w:hAnsi="Garamond"/>
          <w:sz w:val="24"/>
          <w:szCs w:val="24"/>
        </w:rPr>
        <w:t xml:space="preserve"> working </w:t>
      </w:r>
      <w:r w:rsidR="0051166F">
        <w:rPr>
          <w:rFonts w:ascii="Garamond" w:hAnsi="Garamond"/>
          <w:sz w:val="24"/>
          <w:szCs w:val="24"/>
        </w:rPr>
        <w:t xml:space="preserve">with </w:t>
      </w:r>
      <w:r>
        <w:rPr>
          <w:rFonts w:ascii="Garamond" w:hAnsi="Garamond"/>
          <w:sz w:val="24"/>
          <w:szCs w:val="24"/>
        </w:rPr>
        <w:t xml:space="preserve">grass-root organizations. UN Women support helped them to directly engage with widows </w:t>
      </w:r>
      <w:r w:rsidR="0051166F">
        <w:rPr>
          <w:rFonts w:ascii="Garamond" w:hAnsi="Garamond"/>
          <w:sz w:val="24"/>
          <w:szCs w:val="24"/>
        </w:rPr>
        <w:t xml:space="preserve">and single women </w:t>
      </w:r>
      <w:r>
        <w:rPr>
          <w:rFonts w:ascii="Garamond" w:hAnsi="Garamond"/>
          <w:sz w:val="24"/>
          <w:szCs w:val="24"/>
        </w:rPr>
        <w:t>which strengthened their liasioning and advocacy work with the government. Overall</w:t>
      </w:r>
      <w:r w:rsidR="0051166F">
        <w:rPr>
          <w:rFonts w:ascii="Garamond" w:hAnsi="Garamond"/>
          <w:sz w:val="24"/>
          <w:szCs w:val="24"/>
        </w:rPr>
        <w:t>,</w:t>
      </w:r>
      <w:r>
        <w:rPr>
          <w:rFonts w:ascii="Garamond" w:hAnsi="Garamond"/>
          <w:sz w:val="24"/>
          <w:szCs w:val="24"/>
        </w:rPr>
        <w:t xml:space="preserve"> they have been successful in implementing th</w:t>
      </w:r>
      <w:r w:rsidR="0051166F">
        <w:rPr>
          <w:rFonts w:ascii="Garamond" w:hAnsi="Garamond"/>
          <w:sz w:val="24"/>
          <w:szCs w:val="24"/>
        </w:rPr>
        <w:t>eir</w:t>
      </w:r>
      <w:r>
        <w:rPr>
          <w:rFonts w:ascii="Garamond" w:hAnsi="Garamond"/>
          <w:sz w:val="24"/>
          <w:szCs w:val="24"/>
        </w:rPr>
        <w:t xml:space="preserve"> model in the project locations and achieve the planned outcomes. </w:t>
      </w:r>
    </w:p>
    <w:p w14:paraId="043A67D4" w14:textId="77777777" w:rsidR="009C327D" w:rsidRDefault="009C327D" w:rsidP="009C327D">
      <w:pPr>
        <w:spacing w:after="0"/>
        <w:rPr>
          <w:rFonts w:ascii="Garamond" w:hAnsi="Garamond"/>
          <w:sz w:val="24"/>
          <w:szCs w:val="24"/>
        </w:rPr>
      </w:pPr>
    </w:p>
    <w:p w14:paraId="4FADD1CF" w14:textId="16F91A72" w:rsidR="009C327D" w:rsidRDefault="009C327D" w:rsidP="009C327D">
      <w:pPr>
        <w:spacing w:after="0"/>
        <w:rPr>
          <w:rFonts w:ascii="Garamond" w:hAnsi="Garamond"/>
          <w:sz w:val="24"/>
          <w:szCs w:val="24"/>
        </w:rPr>
      </w:pPr>
      <w:r>
        <w:rPr>
          <w:rFonts w:ascii="Garamond" w:hAnsi="Garamond"/>
          <w:sz w:val="24"/>
          <w:szCs w:val="24"/>
        </w:rPr>
        <w:t xml:space="preserve">For GfS in Vrindavan, which has thus far worked with destitute widows through a shelter home (Ashram), the programme helped in bringing the ‘rights-perspective’ into their approach and gave them the opportunity to expand their work to widows </w:t>
      </w:r>
      <w:r w:rsidR="0051166F">
        <w:rPr>
          <w:rFonts w:ascii="Garamond" w:hAnsi="Garamond"/>
          <w:sz w:val="24"/>
          <w:szCs w:val="24"/>
        </w:rPr>
        <w:t xml:space="preserve">in </w:t>
      </w:r>
      <w:r>
        <w:rPr>
          <w:rFonts w:ascii="Garamond" w:hAnsi="Garamond"/>
          <w:sz w:val="24"/>
          <w:szCs w:val="24"/>
        </w:rPr>
        <w:t xml:space="preserve">neighbouring villages (of the shelter home) as well.  </w:t>
      </w:r>
      <w:r w:rsidRPr="00575308">
        <w:rPr>
          <w:rFonts w:ascii="Garamond" w:hAnsi="Garamond"/>
          <w:sz w:val="24"/>
          <w:szCs w:val="24"/>
          <w:lang w:val="en-GB"/>
        </w:rPr>
        <w:t xml:space="preserve">GfS model was successful to a limited extent wherein they were able to identify and orient </w:t>
      </w:r>
      <w:r w:rsidRPr="00575308">
        <w:rPr>
          <w:rFonts w:ascii="Garamond" w:hAnsi="Garamond"/>
          <w:sz w:val="24"/>
          <w:szCs w:val="24"/>
          <w:lang w:val="en-GB"/>
        </w:rPr>
        <w:lastRenderedPageBreak/>
        <w:t>women leaders from the selected villages</w:t>
      </w:r>
      <w:r w:rsidR="0051166F" w:rsidRPr="00575308">
        <w:rPr>
          <w:rFonts w:ascii="Garamond" w:hAnsi="Garamond"/>
          <w:sz w:val="24"/>
          <w:szCs w:val="24"/>
          <w:lang w:val="en-GB"/>
        </w:rPr>
        <w:t xml:space="preserve">, however, the </w:t>
      </w:r>
      <w:r w:rsidRPr="00575308">
        <w:rPr>
          <w:rFonts w:ascii="Garamond" w:hAnsi="Garamond"/>
          <w:sz w:val="24"/>
          <w:szCs w:val="24"/>
          <w:lang w:val="en-GB"/>
        </w:rPr>
        <w:t xml:space="preserve">awareness building and organisation of widows </w:t>
      </w:r>
      <w:r w:rsidR="0051166F" w:rsidRPr="00575308">
        <w:rPr>
          <w:rFonts w:ascii="Garamond" w:hAnsi="Garamond"/>
          <w:sz w:val="24"/>
          <w:szCs w:val="24"/>
          <w:lang w:val="en-GB"/>
        </w:rPr>
        <w:t xml:space="preserve">component </w:t>
      </w:r>
      <w:r w:rsidRPr="00575308">
        <w:rPr>
          <w:rFonts w:ascii="Garamond" w:hAnsi="Garamond"/>
          <w:sz w:val="24"/>
          <w:szCs w:val="24"/>
          <w:lang w:val="en-GB"/>
        </w:rPr>
        <w:t xml:space="preserve">was not successful. </w:t>
      </w:r>
      <w:r>
        <w:rPr>
          <w:rFonts w:ascii="Garamond" w:hAnsi="Garamond"/>
          <w:sz w:val="24"/>
          <w:szCs w:val="24"/>
        </w:rPr>
        <w:t xml:space="preserve">This was primarily due to weak </w:t>
      </w:r>
      <w:r w:rsidR="0051166F">
        <w:rPr>
          <w:rFonts w:ascii="Garamond" w:hAnsi="Garamond"/>
          <w:sz w:val="24"/>
          <w:szCs w:val="24"/>
        </w:rPr>
        <w:t xml:space="preserve">project </w:t>
      </w:r>
      <w:r>
        <w:rPr>
          <w:rFonts w:ascii="Garamond" w:hAnsi="Garamond"/>
          <w:sz w:val="24"/>
          <w:szCs w:val="24"/>
        </w:rPr>
        <w:t xml:space="preserve">management, limited </w:t>
      </w:r>
      <w:r w:rsidR="0051166F">
        <w:rPr>
          <w:rFonts w:ascii="Garamond" w:hAnsi="Garamond"/>
          <w:sz w:val="24"/>
          <w:szCs w:val="24"/>
        </w:rPr>
        <w:t xml:space="preserve">engagement of the </w:t>
      </w:r>
      <w:r>
        <w:rPr>
          <w:rFonts w:ascii="Garamond" w:hAnsi="Garamond"/>
          <w:sz w:val="24"/>
          <w:szCs w:val="24"/>
        </w:rPr>
        <w:t xml:space="preserve">senior members of GfS, especially in later phases and a lopsided focus on </w:t>
      </w:r>
      <w:r w:rsidR="0051166F">
        <w:rPr>
          <w:rFonts w:ascii="Garamond" w:hAnsi="Garamond"/>
          <w:sz w:val="24"/>
          <w:szCs w:val="24"/>
        </w:rPr>
        <w:t xml:space="preserve">facilitating </w:t>
      </w:r>
      <w:r>
        <w:rPr>
          <w:rFonts w:ascii="Garamond" w:hAnsi="Garamond"/>
          <w:sz w:val="24"/>
          <w:szCs w:val="24"/>
        </w:rPr>
        <w:t xml:space="preserve">access to </w:t>
      </w:r>
      <w:r w:rsidR="0051166F">
        <w:rPr>
          <w:rFonts w:ascii="Garamond" w:hAnsi="Garamond"/>
          <w:sz w:val="24"/>
          <w:szCs w:val="24"/>
        </w:rPr>
        <w:t xml:space="preserve">a </w:t>
      </w:r>
      <w:r>
        <w:rPr>
          <w:rFonts w:ascii="Garamond" w:hAnsi="Garamond"/>
          <w:sz w:val="24"/>
          <w:szCs w:val="24"/>
        </w:rPr>
        <w:t>pension</w:t>
      </w:r>
      <w:r w:rsidR="0051166F">
        <w:rPr>
          <w:rFonts w:ascii="Garamond" w:hAnsi="Garamond"/>
          <w:sz w:val="24"/>
          <w:szCs w:val="24"/>
        </w:rPr>
        <w:t xml:space="preserve"> scheme</w:t>
      </w:r>
      <w:r>
        <w:rPr>
          <w:rFonts w:ascii="Garamond" w:hAnsi="Garamond"/>
          <w:sz w:val="24"/>
          <w:szCs w:val="24"/>
        </w:rPr>
        <w:t>.</w:t>
      </w:r>
    </w:p>
    <w:p w14:paraId="5A56C8F7" w14:textId="77777777" w:rsidR="009C327D" w:rsidRDefault="009C327D" w:rsidP="009C327D">
      <w:pPr>
        <w:spacing w:after="0"/>
        <w:rPr>
          <w:rFonts w:ascii="Garamond" w:hAnsi="Garamond"/>
          <w:sz w:val="24"/>
          <w:szCs w:val="24"/>
        </w:rPr>
      </w:pPr>
    </w:p>
    <w:p w14:paraId="4E68929B" w14:textId="77777777" w:rsidR="009C327D" w:rsidRDefault="009C327D" w:rsidP="009C327D">
      <w:pPr>
        <w:spacing w:after="0"/>
        <w:rPr>
          <w:rFonts w:ascii="Garamond" w:hAnsi="Garamond"/>
          <w:sz w:val="24"/>
          <w:szCs w:val="24"/>
        </w:rPr>
      </w:pPr>
      <w:r>
        <w:rPr>
          <w:rFonts w:ascii="Garamond" w:hAnsi="Garamond"/>
          <w:sz w:val="24"/>
          <w:szCs w:val="24"/>
        </w:rPr>
        <w:t xml:space="preserve">Working through collectives and leaders, the implementing partners have been immensely successful in addressing the social ostracism and discrimination issues. Qualitative discussions with widows/single women show high level of awareness about the gender dimensions of discrimination and social ostracism of widows. </w:t>
      </w:r>
    </w:p>
    <w:p w14:paraId="1CCD2D36" w14:textId="77777777" w:rsidR="009C327D" w:rsidRDefault="009C327D" w:rsidP="009C327D">
      <w:pPr>
        <w:spacing w:after="0"/>
        <w:rPr>
          <w:rFonts w:ascii="Garamond" w:hAnsi="Garamond"/>
          <w:sz w:val="24"/>
          <w:szCs w:val="24"/>
        </w:rPr>
      </w:pPr>
    </w:p>
    <w:p w14:paraId="064C2F7C" w14:textId="259EE04A" w:rsidR="009C327D" w:rsidRPr="000D1048" w:rsidRDefault="009C327D" w:rsidP="009C327D">
      <w:pPr>
        <w:spacing w:after="0"/>
        <w:rPr>
          <w:rFonts w:ascii="Garamond" w:hAnsi="Garamond"/>
          <w:sz w:val="24"/>
          <w:szCs w:val="24"/>
        </w:rPr>
      </w:pPr>
      <w:r>
        <w:rPr>
          <w:rFonts w:ascii="Garamond" w:hAnsi="Garamond"/>
          <w:sz w:val="24"/>
          <w:szCs w:val="24"/>
        </w:rPr>
        <w:t xml:space="preserve">In terms of scaling up, ENSS and WHR </w:t>
      </w:r>
      <w:r w:rsidR="0071479D">
        <w:rPr>
          <w:rFonts w:ascii="Garamond" w:hAnsi="Garamond"/>
          <w:sz w:val="24"/>
          <w:szCs w:val="24"/>
        </w:rPr>
        <w:t xml:space="preserve">had their own organizational strategy to </w:t>
      </w:r>
      <w:r>
        <w:rPr>
          <w:rFonts w:ascii="Garamond" w:hAnsi="Garamond"/>
          <w:sz w:val="24"/>
          <w:szCs w:val="24"/>
        </w:rPr>
        <w:t>expand their work to new areas</w:t>
      </w:r>
      <w:r w:rsidR="0071479D">
        <w:rPr>
          <w:rFonts w:ascii="Garamond" w:hAnsi="Garamond"/>
          <w:sz w:val="24"/>
          <w:szCs w:val="24"/>
        </w:rPr>
        <w:t xml:space="preserve">, which is </w:t>
      </w:r>
      <w:r>
        <w:rPr>
          <w:rFonts w:ascii="Garamond" w:hAnsi="Garamond"/>
          <w:sz w:val="24"/>
          <w:szCs w:val="24"/>
        </w:rPr>
        <w:t>done by strengthening the network</w:t>
      </w:r>
      <w:r w:rsidR="0071479D">
        <w:rPr>
          <w:rFonts w:ascii="Garamond" w:hAnsi="Garamond"/>
          <w:sz w:val="24"/>
          <w:szCs w:val="24"/>
        </w:rPr>
        <w:t>s</w:t>
      </w:r>
      <w:r>
        <w:rPr>
          <w:rFonts w:ascii="Garamond" w:hAnsi="Garamond"/>
          <w:sz w:val="24"/>
          <w:szCs w:val="24"/>
        </w:rPr>
        <w:t xml:space="preserve"> in new districts and regions. </w:t>
      </w:r>
      <w:r w:rsidR="0071479D">
        <w:rPr>
          <w:rFonts w:ascii="Garamond" w:hAnsi="Garamond"/>
          <w:sz w:val="24"/>
          <w:szCs w:val="24"/>
        </w:rPr>
        <w:t xml:space="preserve">On other hand, </w:t>
      </w:r>
      <w:r>
        <w:rPr>
          <w:rFonts w:ascii="Garamond" w:hAnsi="Garamond"/>
          <w:sz w:val="24"/>
          <w:szCs w:val="24"/>
        </w:rPr>
        <w:t xml:space="preserve">WERC and GfS </w:t>
      </w:r>
      <w:r w:rsidR="00295B52">
        <w:rPr>
          <w:rFonts w:ascii="Garamond" w:hAnsi="Garamond"/>
          <w:sz w:val="24"/>
          <w:szCs w:val="24"/>
        </w:rPr>
        <w:t>did</w:t>
      </w:r>
      <w:r>
        <w:rPr>
          <w:rFonts w:ascii="Garamond" w:hAnsi="Garamond"/>
          <w:sz w:val="24"/>
          <w:szCs w:val="24"/>
        </w:rPr>
        <w:t xml:space="preserve"> not have any particular </w:t>
      </w:r>
      <w:r w:rsidR="00C80EF9">
        <w:rPr>
          <w:rFonts w:ascii="Garamond" w:hAnsi="Garamond"/>
          <w:sz w:val="24"/>
          <w:szCs w:val="24"/>
        </w:rPr>
        <w:t xml:space="preserve">scale up or expansion </w:t>
      </w:r>
      <w:r>
        <w:rPr>
          <w:rFonts w:ascii="Garamond" w:hAnsi="Garamond"/>
          <w:sz w:val="24"/>
          <w:szCs w:val="24"/>
        </w:rPr>
        <w:t xml:space="preserve">plans till the time of evaluation. </w:t>
      </w:r>
    </w:p>
    <w:p w14:paraId="33C66ABC" w14:textId="77777777" w:rsidR="009C327D" w:rsidRPr="00035270" w:rsidRDefault="009C327D" w:rsidP="009C327D">
      <w:pPr>
        <w:spacing w:after="0"/>
        <w:rPr>
          <w:rFonts w:ascii="Garamond" w:hAnsi="Garamond"/>
          <w:sz w:val="24"/>
          <w:szCs w:val="24"/>
          <w:u w:val="single"/>
        </w:rPr>
      </w:pPr>
    </w:p>
    <w:p w14:paraId="5DF97B19" w14:textId="7AE3ABDF" w:rsidR="009C327D" w:rsidRPr="00E401AA" w:rsidRDefault="009C327D" w:rsidP="009C327D">
      <w:pPr>
        <w:pStyle w:val="ListParagraph"/>
        <w:numPr>
          <w:ilvl w:val="0"/>
          <w:numId w:val="17"/>
        </w:numPr>
        <w:spacing w:before="0" w:after="0"/>
        <w:ind w:left="0"/>
        <w:rPr>
          <w:rFonts w:ascii="Garamond" w:hAnsi="Garamond"/>
          <w:b/>
          <w:sz w:val="24"/>
          <w:szCs w:val="24"/>
        </w:rPr>
      </w:pPr>
      <w:r w:rsidRPr="00E401AA">
        <w:rPr>
          <w:rFonts w:ascii="Garamond" w:hAnsi="Garamond"/>
          <w:b/>
          <w:i/>
          <w:sz w:val="24"/>
          <w:szCs w:val="24"/>
        </w:rPr>
        <w:t xml:space="preserve">Strengthening research and data systems to generate greater quantitative and qualitative evidence on widows to enable a rights sensitive response from the governments: </w:t>
      </w:r>
      <w:r w:rsidR="00295B52" w:rsidRPr="00763129">
        <w:rPr>
          <w:rFonts w:ascii="Garamond" w:hAnsi="Garamond"/>
          <w:sz w:val="24"/>
          <w:szCs w:val="24"/>
        </w:rPr>
        <w:t xml:space="preserve">The programme helped partners in developing a research agenda but the agenda </w:t>
      </w:r>
      <w:r w:rsidR="00763129" w:rsidRPr="00763129">
        <w:rPr>
          <w:rFonts w:ascii="Garamond" w:hAnsi="Garamond"/>
          <w:sz w:val="24"/>
          <w:szCs w:val="24"/>
        </w:rPr>
        <w:t>was not sufficiently follow</w:t>
      </w:r>
      <w:r w:rsidR="00C80EF9">
        <w:rPr>
          <w:rFonts w:ascii="Garamond" w:hAnsi="Garamond"/>
          <w:sz w:val="24"/>
          <w:szCs w:val="24"/>
        </w:rPr>
        <w:t xml:space="preserve">ed </w:t>
      </w:r>
      <w:r w:rsidR="00763129" w:rsidRPr="00763129">
        <w:rPr>
          <w:rFonts w:ascii="Garamond" w:hAnsi="Garamond"/>
          <w:sz w:val="24"/>
          <w:szCs w:val="24"/>
        </w:rPr>
        <w:t>up. Implementing partners worked on evidence building</w:t>
      </w:r>
      <w:r w:rsidRPr="00763129">
        <w:rPr>
          <w:rFonts w:ascii="Garamond" w:hAnsi="Garamond"/>
          <w:sz w:val="24"/>
          <w:szCs w:val="24"/>
        </w:rPr>
        <w:t xml:space="preserve"> as per their own strengths. In Sri Lanka, WERC with its strong research background published a report on “</w:t>
      </w:r>
      <w:r w:rsidRPr="00763129">
        <w:rPr>
          <w:rFonts w:ascii="Garamond" w:hAnsi="Garamond" w:cstheme="minorHAnsi"/>
          <w:sz w:val="24"/>
          <w:szCs w:val="24"/>
        </w:rPr>
        <w:t>policies that exacerbate</w:t>
      </w:r>
      <w:r w:rsidRPr="00E401AA">
        <w:rPr>
          <w:rFonts w:ascii="Garamond" w:hAnsi="Garamond" w:cstheme="minorHAnsi"/>
          <w:sz w:val="24"/>
          <w:szCs w:val="24"/>
        </w:rPr>
        <w:t xml:space="preserve"> widow’s exclusion”. ENSS in Udaipur prepared a documentary on widows performing auspicious rituals, developed a compilation of case studies on widow leaders and map</w:t>
      </w:r>
      <w:r w:rsidR="00C80EF9">
        <w:rPr>
          <w:rFonts w:ascii="Garamond" w:hAnsi="Garamond" w:cstheme="minorHAnsi"/>
          <w:sz w:val="24"/>
          <w:szCs w:val="24"/>
        </w:rPr>
        <w:t>ped</w:t>
      </w:r>
      <w:r w:rsidRPr="00E401AA">
        <w:rPr>
          <w:rFonts w:ascii="Garamond" w:hAnsi="Garamond" w:cstheme="minorHAnsi"/>
          <w:sz w:val="24"/>
          <w:szCs w:val="24"/>
        </w:rPr>
        <w:t xml:space="preserve"> the Rajasthan government’s schemes a</w:t>
      </w:r>
      <w:r w:rsidR="00763129">
        <w:rPr>
          <w:rFonts w:ascii="Garamond" w:hAnsi="Garamond" w:cstheme="minorHAnsi"/>
          <w:sz w:val="24"/>
          <w:szCs w:val="24"/>
        </w:rPr>
        <w:t>nd programmes for widows and their</w:t>
      </w:r>
      <w:r w:rsidRPr="00E401AA">
        <w:rPr>
          <w:rFonts w:ascii="Garamond" w:hAnsi="Garamond" w:cstheme="minorHAnsi"/>
          <w:sz w:val="24"/>
          <w:szCs w:val="24"/>
        </w:rPr>
        <w:t xml:space="preserve"> budgetary allocations. A multi country study ‘Empowering Widows: An Overview of Policies and Programmes in India Nepal and Sri Lanka’ was commissioned by UN Women. The study </w:t>
      </w:r>
      <w:r w:rsidR="000C1511">
        <w:rPr>
          <w:rFonts w:ascii="Garamond" w:hAnsi="Garamond" w:cstheme="minorHAnsi"/>
          <w:sz w:val="24"/>
          <w:szCs w:val="24"/>
        </w:rPr>
        <w:t xml:space="preserve">report </w:t>
      </w:r>
      <w:r w:rsidRPr="00E401AA">
        <w:rPr>
          <w:rFonts w:ascii="Garamond" w:hAnsi="Garamond" w:cstheme="minorHAnsi"/>
          <w:sz w:val="24"/>
          <w:szCs w:val="24"/>
        </w:rPr>
        <w:t xml:space="preserve">is </w:t>
      </w:r>
      <w:r w:rsidR="000C1511" w:rsidRPr="00E401AA">
        <w:rPr>
          <w:rFonts w:ascii="Garamond" w:hAnsi="Garamond" w:cstheme="minorHAnsi"/>
          <w:sz w:val="24"/>
          <w:szCs w:val="24"/>
        </w:rPr>
        <w:t>a</w:t>
      </w:r>
      <w:r w:rsidRPr="00E401AA">
        <w:rPr>
          <w:rFonts w:ascii="Garamond" w:hAnsi="Garamond" w:cstheme="minorHAnsi"/>
          <w:sz w:val="24"/>
          <w:szCs w:val="24"/>
        </w:rPr>
        <w:t xml:space="preserve"> useful knowledge product on this generally under-researched topic. </w:t>
      </w:r>
      <w:r w:rsidRPr="00E401AA">
        <w:rPr>
          <w:rFonts w:ascii="Garamond" w:hAnsi="Garamond"/>
          <w:sz w:val="24"/>
          <w:szCs w:val="24"/>
        </w:rPr>
        <w:t xml:space="preserve">Although the programme had plans to develop a regional network on research to support this outcome, this was altered in consultation with partners since each of the three countries had a network of single women already in existence </w:t>
      </w:r>
      <w:r w:rsidR="00575308">
        <w:rPr>
          <w:rFonts w:ascii="Garamond" w:hAnsi="Garamond"/>
          <w:sz w:val="24"/>
          <w:szCs w:val="24"/>
        </w:rPr>
        <w:t>along with</w:t>
      </w:r>
      <w:r w:rsidR="00674FB7">
        <w:rPr>
          <w:rFonts w:ascii="Garamond" w:hAnsi="Garamond"/>
          <w:sz w:val="24"/>
          <w:szCs w:val="24"/>
        </w:rPr>
        <w:t xml:space="preserve"> </w:t>
      </w:r>
      <w:r w:rsidR="00674FB7" w:rsidRPr="00295321">
        <w:rPr>
          <w:rFonts w:ascii="Garamond" w:hAnsi="Garamond"/>
          <w:sz w:val="24"/>
          <w:szCs w:val="24"/>
        </w:rPr>
        <w:t>South Asian Network for Widow’s Empowerment in Development (SANWED)</w:t>
      </w:r>
      <w:r w:rsidRPr="00E401AA">
        <w:rPr>
          <w:rFonts w:ascii="Garamond" w:hAnsi="Garamond"/>
          <w:sz w:val="24"/>
          <w:szCs w:val="24"/>
        </w:rPr>
        <w:t xml:space="preserve"> </w:t>
      </w:r>
      <w:r>
        <w:rPr>
          <w:rFonts w:ascii="Garamond" w:hAnsi="Garamond"/>
          <w:sz w:val="24"/>
          <w:szCs w:val="24"/>
        </w:rPr>
        <w:t xml:space="preserve">at </w:t>
      </w:r>
      <w:r w:rsidR="000C1511">
        <w:rPr>
          <w:rFonts w:ascii="Garamond" w:hAnsi="Garamond"/>
          <w:sz w:val="24"/>
          <w:szCs w:val="24"/>
        </w:rPr>
        <w:t xml:space="preserve">the </w:t>
      </w:r>
      <w:r>
        <w:rPr>
          <w:rFonts w:ascii="Garamond" w:hAnsi="Garamond"/>
          <w:sz w:val="24"/>
          <w:szCs w:val="24"/>
        </w:rPr>
        <w:t>SAARC level.</w:t>
      </w:r>
    </w:p>
    <w:p w14:paraId="46F44EE4" w14:textId="77777777" w:rsidR="009C327D" w:rsidRPr="00E401AA" w:rsidRDefault="009C327D" w:rsidP="009C327D">
      <w:pPr>
        <w:pStyle w:val="ListParagraph"/>
        <w:spacing w:before="0" w:after="0"/>
        <w:ind w:left="0"/>
        <w:rPr>
          <w:rFonts w:ascii="Garamond" w:hAnsi="Garamond"/>
          <w:b/>
          <w:sz w:val="24"/>
          <w:szCs w:val="24"/>
        </w:rPr>
      </w:pPr>
    </w:p>
    <w:p w14:paraId="25834E61" w14:textId="5B0F43AF" w:rsidR="009C327D" w:rsidRPr="00E401AA" w:rsidRDefault="009C327D" w:rsidP="009C327D">
      <w:pPr>
        <w:pStyle w:val="ListParagraph"/>
        <w:numPr>
          <w:ilvl w:val="0"/>
          <w:numId w:val="17"/>
        </w:numPr>
        <w:spacing w:before="0" w:after="0"/>
        <w:ind w:left="0"/>
        <w:rPr>
          <w:rFonts w:ascii="Garamond" w:hAnsi="Garamond"/>
          <w:b/>
          <w:i/>
          <w:sz w:val="24"/>
          <w:szCs w:val="24"/>
        </w:rPr>
      </w:pPr>
      <w:r w:rsidRPr="00295321">
        <w:rPr>
          <w:rFonts w:ascii="Garamond" w:hAnsi="Garamond"/>
          <w:b/>
          <w:i/>
          <w:sz w:val="24"/>
          <w:szCs w:val="24"/>
        </w:rPr>
        <w:t>Forming/supporting national coalitions of organizations working on widows’ rights and advocating with their governments to address gaps in design and implementatio</w:t>
      </w:r>
      <w:r>
        <w:rPr>
          <w:rFonts w:ascii="Garamond" w:hAnsi="Garamond"/>
          <w:b/>
          <w:i/>
          <w:sz w:val="24"/>
          <w:szCs w:val="24"/>
        </w:rPr>
        <w:t xml:space="preserve">n of select national programmes: </w:t>
      </w:r>
      <w:r w:rsidRPr="00295321">
        <w:rPr>
          <w:rFonts w:ascii="Garamond" w:hAnsi="Garamond"/>
          <w:sz w:val="24"/>
          <w:szCs w:val="24"/>
        </w:rPr>
        <w:t>The organizations in both Nepal and Udaipur ha</w:t>
      </w:r>
      <w:r w:rsidR="00674FB7">
        <w:rPr>
          <w:rFonts w:ascii="Garamond" w:hAnsi="Garamond"/>
          <w:sz w:val="24"/>
          <w:szCs w:val="24"/>
        </w:rPr>
        <w:t>s</w:t>
      </w:r>
      <w:r w:rsidRPr="00295321">
        <w:rPr>
          <w:rFonts w:ascii="Garamond" w:hAnsi="Garamond"/>
          <w:sz w:val="24"/>
          <w:szCs w:val="24"/>
        </w:rPr>
        <w:t xml:space="preserve"> a strong coalition model and </w:t>
      </w:r>
      <w:r w:rsidR="00674FB7">
        <w:rPr>
          <w:rFonts w:ascii="Garamond" w:hAnsi="Garamond"/>
          <w:sz w:val="24"/>
          <w:szCs w:val="24"/>
        </w:rPr>
        <w:t>are</w:t>
      </w:r>
      <w:r w:rsidRPr="00295321">
        <w:rPr>
          <w:rFonts w:ascii="Garamond" w:hAnsi="Garamond"/>
          <w:sz w:val="24"/>
          <w:szCs w:val="24"/>
        </w:rPr>
        <w:t xml:space="preserve"> part of networks at various levels. ENSS has members in </w:t>
      </w:r>
      <w:r w:rsidR="00763129">
        <w:rPr>
          <w:rFonts w:ascii="Garamond" w:hAnsi="Garamond"/>
          <w:sz w:val="24"/>
          <w:szCs w:val="24"/>
        </w:rPr>
        <w:t>all 32 districts of Rajasthan as well as in eleven states across India</w:t>
      </w:r>
      <w:r w:rsidRPr="00295321">
        <w:rPr>
          <w:rFonts w:ascii="Garamond" w:hAnsi="Garamond"/>
          <w:sz w:val="24"/>
          <w:szCs w:val="24"/>
        </w:rPr>
        <w:t xml:space="preserve">. The </w:t>
      </w:r>
      <w:r w:rsidRPr="00295321">
        <w:rPr>
          <w:rFonts w:ascii="Garamond" w:hAnsi="Garamond" w:cs="Arial"/>
          <w:color w:val="000000"/>
          <w:sz w:val="24"/>
          <w:szCs w:val="24"/>
          <w:shd w:val="clear" w:color="auto" w:fill="FFFFFF"/>
        </w:rPr>
        <w:t xml:space="preserve">different state units of ENSS form the National Forum for Single Women’s Rights (NFSWR) at the national level. WHR in Nepal </w:t>
      </w:r>
      <w:r w:rsidRPr="00295321">
        <w:rPr>
          <w:rFonts w:ascii="Garamond" w:hAnsi="Garamond"/>
          <w:sz w:val="24"/>
          <w:szCs w:val="24"/>
        </w:rPr>
        <w:t xml:space="preserve">formed the WHR International Inc. and is also </w:t>
      </w:r>
      <w:r w:rsidR="00980F0E">
        <w:rPr>
          <w:rFonts w:ascii="Garamond" w:hAnsi="Garamond"/>
          <w:sz w:val="24"/>
          <w:szCs w:val="24"/>
        </w:rPr>
        <w:t xml:space="preserve">the secretariat for </w:t>
      </w:r>
      <w:r w:rsidRPr="00295321">
        <w:rPr>
          <w:rFonts w:ascii="Garamond" w:hAnsi="Garamond"/>
          <w:sz w:val="24"/>
          <w:szCs w:val="24"/>
        </w:rPr>
        <w:t xml:space="preserve">SANWED. </w:t>
      </w:r>
      <w:r w:rsidR="00674FB7" w:rsidRPr="00E401AA">
        <w:rPr>
          <w:rFonts w:ascii="Garamond" w:hAnsi="Garamond"/>
          <w:sz w:val="24"/>
          <w:szCs w:val="24"/>
        </w:rPr>
        <w:t xml:space="preserve">Both ENSS and WHR successfully </w:t>
      </w:r>
      <w:r w:rsidR="00674FB7">
        <w:rPr>
          <w:rFonts w:ascii="Garamond" w:hAnsi="Garamond"/>
          <w:sz w:val="24"/>
          <w:szCs w:val="24"/>
        </w:rPr>
        <w:t>worked</w:t>
      </w:r>
      <w:r w:rsidR="00674FB7" w:rsidRPr="00E401AA">
        <w:rPr>
          <w:rFonts w:ascii="Garamond" w:hAnsi="Garamond"/>
          <w:sz w:val="24"/>
          <w:szCs w:val="24"/>
        </w:rPr>
        <w:t xml:space="preserve"> with governments for advocating for rights and entitlements with several positive outcomes.</w:t>
      </w:r>
      <w:r w:rsidR="00674FB7">
        <w:rPr>
          <w:rFonts w:ascii="Garamond" w:hAnsi="Garamond"/>
          <w:sz w:val="24"/>
          <w:szCs w:val="24"/>
        </w:rPr>
        <w:t xml:space="preserve"> </w:t>
      </w:r>
      <w:r w:rsidRPr="00E401AA">
        <w:rPr>
          <w:rFonts w:ascii="Garamond" w:hAnsi="Garamond"/>
          <w:sz w:val="24"/>
          <w:szCs w:val="24"/>
        </w:rPr>
        <w:t xml:space="preserve">WERC had coordinated the task of lobbying with the relevant authorities to implement the SAARC Convention on Combatting Trafficking of Women and Children for Prostitution between 2005 and </w:t>
      </w:r>
      <w:r w:rsidRPr="00E401AA">
        <w:rPr>
          <w:rFonts w:ascii="Garamond" w:hAnsi="Garamond"/>
          <w:sz w:val="24"/>
          <w:szCs w:val="24"/>
        </w:rPr>
        <w:lastRenderedPageBreak/>
        <w:t xml:space="preserve">2008 but is currently not part of any national coalition. GfS also worked largely as an NGO with operations in other states but does not have any notable coalition-building </w:t>
      </w:r>
      <w:r w:rsidR="00AB0552">
        <w:rPr>
          <w:rFonts w:ascii="Garamond" w:hAnsi="Garamond"/>
          <w:sz w:val="24"/>
          <w:szCs w:val="24"/>
        </w:rPr>
        <w:t xml:space="preserve">in its </w:t>
      </w:r>
      <w:r w:rsidRPr="00E401AA">
        <w:rPr>
          <w:rFonts w:ascii="Garamond" w:hAnsi="Garamond"/>
          <w:sz w:val="24"/>
          <w:szCs w:val="24"/>
        </w:rPr>
        <w:t xml:space="preserve">portfolio. </w:t>
      </w:r>
    </w:p>
    <w:p w14:paraId="3962B901" w14:textId="618DB5D8" w:rsidR="009C327D" w:rsidRPr="00295321" w:rsidRDefault="009C327D" w:rsidP="009C327D">
      <w:pPr>
        <w:pStyle w:val="ListParagraph"/>
        <w:numPr>
          <w:ilvl w:val="0"/>
          <w:numId w:val="18"/>
        </w:numPr>
        <w:spacing w:before="0" w:after="120"/>
        <w:ind w:left="0" w:hanging="357"/>
        <w:contextualSpacing w:val="0"/>
        <w:rPr>
          <w:rFonts w:ascii="Garamond" w:hAnsi="Garamond"/>
          <w:b/>
          <w:i/>
          <w:sz w:val="24"/>
          <w:szCs w:val="24"/>
        </w:rPr>
      </w:pPr>
      <w:r w:rsidRPr="00295321">
        <w:rPr>
          <w:rFonts w:ascii="Garamond" w:hAnsi="Garamond"/>
          <w:b/>
          <w:i/>
          <w:sz w:val="24"/>
          <w:szCs w:val="24"/>
        </w:rPr>
        <w:t xml:space="preserve">Effectiveness of advocacy, networking and management support by UN Women: </w:t>
      </w:r>
      <w:r w:rsidRPr="00295321">
        <w:rPr>
          <w:rFonts w:ascii="Garamond" w:hAnsi="Garamond"/>
          <w:sz w:val="24"/>
          <w:szCs w:val="24"/>
        </w:rPr>
        <w:t xml:space="preserve">The advocacy and operational support provided by the </w:t>
      </w:r>
      <w:r w:rsidR="00EB6904">
        <w:rPr>
          <w:rFonts w:ascii="Garamond" w:hAnsi="Garamond"/>
          <w:sz w:val="24"/>
          <w:szCs w:val="24"/>
        </w:rPr>
        <w:t xml:space="preserve">UN Women New Delhi </w:t>
      </w:r>
      <w:r w:rsidRPr="00295321">
        <w:rPr>
          <w:rFonts w:ascii="Garamond" w:hAnsi="Garamond"/>
          <w:sz w:val="24"/>
          <w:szCs w:val="24"/>
        </w:rPr>
        <w:t>Offi</w:t>
      </w:r>
      <w:r w:rsidR="00980F0E">
        <w:rPr>
          <w:rFonts w:ascii="Garamond" w:hAnsi="Garamond"/>
          <w:sz w:val="24"/>
          <w:szCs w:val="24"/>
        </w:rPr>
        <w:t>ce to the partners, despite financial and human resource</w:t>
      </w:r>
      <w:r w:rsidRPr="00295321">
        <w:rPr>
          <w:rFonts w:ascii="Garamond" w:hAnsi="Garamond"/>
          <w:sz w:val="24"/>
          <w:szCs w:val="24"/>
        </w:rPr>
        <w:t xml:space="preserve"> constraints, was found to be effective. </w:t>
      </w:r>
      <w:r w:rsidR="00EB6904">
        <w:rPr>
          <w:rFonts w:ascii="Garamond" w:hAnsi="Garamond"/>
          <w:sz w:val="24"/>
          <w:szCs w:val="24"/>
        </w:rPr>
        <w:t>The Office</w:t>
      </w:r>
      <w:r w:rsidRPr="00295321">
        <w:rPr>
          <w:rFonts w:ascii="Garamond" w:hAnsi="Garamond"/>
          <w:sz w:val="24"/>
          <w:szCs w:val="24"/>
        </w:rPr>
        <w:t xml:space="preserve"> made significant efforts to engage with stakeholders in the three countries individually as well as through joint consultations. However, policy advocacy initiatives</w:t>
      </w:r>
      <w:r w:rsidR="00EB6904">
        <w:rPr>
          <w:rFonts w:ascii="Garamond" w:hAnsi="Garamond"/>
          <w:sz w:val="24"/>
          <w:szCs w:val="24"/>
        </w:rPr>
        <w:t xml:space="preserve"> required</w:t>
      </w:r>
      <w:r w:rsidRPr="00295321">
        <w:rPr>
          <w:rFonts w:ascii="Garamond" w:hAnsi="Garamond"/>
          <w:sz w:val="24"/>
          <w:szCs w:val="24"/>
        </w:rPr>
        <w:t xml:space="preserve"> further follow up </w:t>
      </w:r>
      <w:r w:rsidR="00EB6904">
        <w:rPr>
          <w:rFonts w:ascii="Garamond" w:hAnsi="Garamond"/>
          <w:sz w:val="24"/>
          <w:szCs w:val="24"/>
        </w:rPr>
        <w:t xml:space="preserve">and </w:t>
      </w:r>
      <w:r w:rsidRPr="00295321">
        <w:rPr>
          <w:rFonts w:ascii="Garamond" w:hAnsi="Garamond"/>
          <w:sz w:val="24"/>
          <w:szCs w:val="24"/>
        </w:rPr>
        <w:t xml:space="preserve">higher-level consensus on both definitional issues as well as financial commitments by the national governments. </w:t>
      </w:r>
    </w:p>
    <w:p w14:paraId="1B602612" w14:textId="148619FB" w:rsidR="009C327D" w:rsidRPr="00295321" w:rsidRDefault="009C327D" w:rsidP="009C327D">
      <w:pPr>
        <w:spacing w:after="0"/>
        <w:rPr>
          <w:rFonts w:ascii="Garamond" w:hAnsi="Garamond"/>
          <w:sz w:val="24"/>
          <w:szCs w:val="24"/>
        </w:rPr>
      </w:pPr>
      <w:r w:rsidRPr="00295321">
        <w:rPr>
          <w:rFonts w:ascii="Garamond" w:hAnsi="Garamond"/>
          <w:sz w:val="24"/>
          <w:szCs w:val="24"/>
        </w:rPr>
        <w:t xml:space="preserve"> The partners were largely satisfied with the support provided by UN Wome</w:t>
      </w:r>
      <w:r w:rsidR="00980F0E">
        <w:rPr>
          <w:rFonts w:ascii="Garamond" w:hAnsi="Garamond"/>
          <w:sz w:val="24"/>
          <w:szCs w:val="24"/>
        </w:rPr>
        <w:t>n in terms of baseline exercise and high-level consultations</w:t>
      </w:r>
      <w:r w:rsidRPr="00295321">
        <w:rPr>
          <w:rFonts w:ascii="Garamond" w:hAnsi="Garamond"/>
          <w:sz w:val="24"/>
          <w:szCs w:val="24"/>
        </w:rPr>
        <w:t xml:space="preserve">. The programme would have benefitted from better resource mobilization and the results framework could have been revised for </w:t>
      </w:r>
      <w:r w:rsidR="00EB6904">
        <w:rPr>
          <w:rFonts w:ascii="Garamond" w:hAnsi="Garamond"/>
          <w:sz w:val="24"/>
          <w:szCs w:val="24"/>
        </w:rPr>
        <w:t xml:space="preserve">reallocation </w:t>
      </w:r>
      <w:r w:rsidRPr="00295321">
        <w:rPr>
          <w:rFonts w:ascii="Garamond" w:hAnsi="Garamond"/>
          <w:sz w:val="24"/>
          <w:szCs w:val="24"/>
        </w:rPr>
        <w:t>of the available resources under the research and regional networking components.</w:t>
      </w:r>
    </w:p>
    <w:p w14:paraId="52A137AF" w14:textId="77777777" w:rsidR="009C327D" w:rsidRPr="00CB22E2" w:rsidRDefault="009C327D" w:rsidP="009C327D">
      <w:pPr>
        <w:spacing w:after="0"/>
        <w:rPr>
          <w:rFonts w:ascii="Garamond" w:hAnsi="Garamond"/>
          <w:sz w:val="24"/>
          <w:szCs w:val="24"/>
        </w:rPr>
      </w:pPr>
      <w:r>
        <w:rPr>
          <w:rFonts w:ascii="Garamond" w:hAnsi="Garamond"/>
          <w:sz w:val="24"/>
          <w:szCs w:val="24"/>
        </w:rPr>
        <w:t xml:space="preserve"> </w:t>
      </w:r>
    </w:p>
    <w:p w14:paraId="0DE228CB" w14:textId="77777777" w:rsidR="009C327D" w:rsidRPr="005C1943" w:rsidRDefault="009C327D" w:rsidP="009C327D">
      <w:pPr>
        <w:pStyle w:val="Heading3"/>
        <w:numPr>
          <w:ilvl w:val="0"/>
          <w:numId w:val="22"/>
        </w:numPr>
        <w:spacing w:before="0" w:after="120"/>
        <w:ind w:left="714" w:hanging="357"/>
        <w:rPr>
          <w:color w:val="E36C0A" w:themeColor="accent6" w:themeShade="BF"/>
        </w:rPr>
      </w:pPr>
      <w:bookmarkStart w:id="13" w:name="_Toc297579811"/>
      <w:bookmarkStart w:id="14" w:name="_Toc297797893"/>
      <w:bookmarkStart w:id="15" w:name="_Toc297799653"/>
      <w:bookmarkStart w:id="16" w:name="_Toc440295188"/>
      <w:r w:rsidRPr="005C1943">
        <w:rPr>
          <w:color w:val="E36C0A" w:themeColor="accent6" w:themeShade="BF"/>
        </w:rPr>
        <w:t>Efficiency</w:t>
      </w:r>
      <w:bookmarkEnd w:id="13"/>
      <w:bookmarkEnd w:id="14"/>
      <w:bookmarkEnd w:id="15"/>
      <w:bookmarkEnd w:id="16"/>
    </w:p>
    <w:p w14:paraId="38439CA8" w14:textId="08406D40" w:rsidR="009C327D" w:rsidRDefault="009C327D" w:rsidP="009C327D">
      <w:pPr>
        <w:spacing w:after="120"/>
        <w:rPr>
          <w:rFonts w:ascii="Garamond" w:hAnsi="Garamond"/>
          <w:sz w:val="24"/>
          <w:szCs w:val="24"/>
        </w:rPr>
      </w:pPr>
      <w:r>
        <w:rPr>
          <w:rFonts w:ascii="Garamond" w:hAnsi="Garamond"/>
          <w:sz w:val="24"/>
          <w:szCs w:val="24"/>
        </w:rPr>
        <w:t xml:space="preserve">The time frames differed for the four </w:t>
      </w:r>
      <w:r w:rsidR="00EE3715">
        <w:rPr>
          <w:rFonts w:ascii="Garamond" w:hAnsi="Garamond"/>
          <w:sz w:val="24"/>
          <w:szCs w:val="24"/>
        </w:rPr>
        <w:t xml:space="preserve">project </w:t>
      </w:r>
      <w:r>
        <w:rPr>
          <w:rFonts w:ascii="Garamond" w:hAnsi="Garamond"/>
          <w:sz w:val="24"/>
          <w:szCs w:val="24"/>
        </w:rPr>
        <w:t>locations. Nepal and Sri Lanka received support for just one year, while the Indian locations received support for two phases, ending in mid-2014. Overall</w:t>
      </w:r>
      <w:r w:rsidR="00EE3715">
        <w:rPr>
          <w:rFonts w:ascii="Garamond" w:hAnsi="Garamond"/>
          <w:sz w:val="24"/>
          <w:szCs w:val="24"/>
        </w:rPr>
        <w:t>,</w:t>
      </w:r>
      <w:r>
        <w:rPr>
          <w:rFonts w:ascii="Garamond" w:hAnsi="Garamond"/>
          <w:sz w:val="24"/>
          <w:szCs w:val="24"/>
        </w:rPr>
        <w:t xml:space="preserve"> all </w:t>
      </w:r>
      <w:r w:rsidR="00EE3715">
        <w:rPr>
          <w:rFonts w:ascii="Garamond" w:hAnsi="Garamond"/>
          <w:sz w:val="24"/>
          <w:szCs w:val="24"/>
        </w:rPr>
        <w:t xml:space="preserve">the implementing partners </w:t>
      </w:r>
      <w:r>
        <w:rPr>
          <w:rFonts w:ascii="Garamond" w:hAnsi="Garamond"/>
          <w:sz w:val="24"/>
          <w:szCs w:val="24"/>
        </w:rPr>
        <w:t xml:space="preserve">found it difficult to complete the programme activities within the </w:t>
      </w:r>
      <w:r w:rsidR="00EE3715">
        <w:rPr>
          <w:rFonts w:ascii="Garamond" w:hAnsi="Garamond"/>
          <w:sz w:val="24"/>
          <w:szCs w:val="24"/>
        </w:rPr>
        <w:t xml:space="preserve">available </w:t>
      </w:r>
      <w:r>
        <w:rPr>
          <w:rFonts w:ascii="Garamond" w:hAnsi="Garamond"/>
          <w:sz w:val="24"/>
          <w:szCs w:val="24"/>
        </w:rPr>
        <w:t>time</w:t>
      </w:r>
      <w:r w:rsidR="00EE3715">
        <w:rPr>
          <w:rFonts w:ascii="Garamond" w:hAnsi="Garamond"/>
          <w:sz w:val="24"/>
          <w:szCs w:val="24"/>
        </w:rPr>
        <w:t>lines</w:t>
      </w:r>
      <w:r>
        <w:rPr>
          <w:rFonts w:ascii="Garamond" w:hAnsi="Garamond"/>
          <w:sz w:val="24"/>
          <w:szCs w:val="24"/>
        </w:rPr>
        <w:t xml:space="preserve">. There </w:t>
      </w:r>
      <w:r w:rsidR="00EE3715">
        <w:rPr>
          <w:rFonts w:ascii="Garamond" w:hAnsi="Garamond"/>
          <w:sz w:val="24"/>
          <w:szCs w:val="24"/>
        </w:rPr>
        <w:t xml:space="preserve">were delays in decisions on no-cost extensions of the projects </w:t>
      </w:r>
      <w:r>
        <w:rPr>
          <w:rFonts w:ascii="Garamond" w:hAnsi="Garamond"/>
          <w:sz w:val="24"/>
          <w:szCs w:val="24"/>
        </w:rPr>
        <w:t xml:space="preserve">and about renewed support in India. During the gap periods, the partners continued the activities using their own resources </w:t>
      </w:r>
      <w:r w:rsidR="00EE3715">
        <w:rPr>
          <w:rFonts w:ascii="Garamond" w:hAnsi="Garamond"/>
          <w:sz w:val="24"/>
          <w:szCs w:val="24"/>
        </w:rPr>
        <w:t xml:space="preserve">at a low pace. </w:t>
      </w:r>
    </w:p>
    <w:p w14:paraId="14DDB99E" w14:textId="73A47161" w:rsidR="009C327D" w:rsidRDefault="009C327D" w:rsidP="009C327D">
      <w:pPr>
        <w:spacing w:after="120"/>
        <w:rPr>
          <w:rFonts w:ascii="Garamond" w:hAnsi="Garamond"/>
          <w:sz w:val="24"/>
          <w:szCs w:val="24"/>
        </w:rPr>
      </w:pPr>
      <w:r>
        <w:rPr>
          <w:rFonts w:ascii="Garamond" w:hAnsi="Garamond"/>
          <w:sz w:val="24"/>
          <w:szCs w:val="24"/>
        </w:rPr>
        <w:t>Out of all the partners, Nepal and Sri Lanka used the most cost-effective measures, despite less allocation and shorter timeframe. In Udaipur, ENSS already follows a cost-effective model where most of implementation and coordination roles are take</w:t>
      </w:r>
      <w:r w:rsidR="0011258A">
        <w:rPr>
          <w:rFonts w:ascii="Garamond" w:hAnsi="Garamond"/>
          <w:sz w:val="24"/>
          <w:szCs w:val="24"/>
        </w:rPr>
        <w:t>n</w:t>
      </w:r>
      <w:r>
        <w:rPr>
          <w:rFonts w:ascii="Garamond" w:hAnsi="Garamond"/>
          <w:sz w:val="24"/>
          <w:szCs w:val="24"/>
        </w:rPr>
        <w:t xml:space="preserve"> by widow members of ENSS. </w:t>
      </w:r>
      <w:r w:rsidR="00120625">
        <w:rPr>
          <w:rFonts w:ascii="Garamond" w:hAnsi="Garamond"/>
          <w:sz w:val="24"/>
          <w:szCs w:val="24"/>
        </w:rPr>
        <w:t>GfS had the least value for money.</w:t>
      </w:r>
    </w:p>
    <w:p w14:paraId="19269B0C" w14:textId="77777777" w:rsidR="009C327D" w:rsidRPr="0044179B" w:rsidRDefault="009C327D" w:rsidP="009C327D">
      <w:pPr>
        <w:spacing w:after="0"/>
        <w:rPr>
          <w:rFonts w:ascii="Garamond" w:hAnsi="Garamond"/>
          <w:sz w:val="24"/>
          <w:szCs w:val="24"/>
        </w:rPr>
      </w:pPr>
    </w:p>
    <w:p w14:paraId="7916DB1F" w14:textId="77777777" w:rsidR="009C327D" w:rsidRPr="00C1018F" w:rsidRDefault="009C327D" w:rsidP="009C327D">
      <w:pPr>
        <w:pStyle w:val="Heading3"/>
        <w:numPr>
          <w:ilvl w:val="0"/>
          <w:numId w:val="22"/>
        </w:numPr>
        <w:spacing w:before="0" w:after="120"/>
        <w:ind w:left="714" w:hanging="357"/>
        <w:rPr>
          <w:color w:val="E36C0A" w:themeColor="accent6" w:themeShade="BF"/>
        </w:rPr>
      </w:pPr>
      <w:bookmarkStart w:id="17" w:name="_Toc297579812"/>
      <w:bookmarkStart w:id="18" w:name="_Toc297797894"/>
      <w:bookmarkStart w:id="19" w:name="_Toc297799654"/>
      <w:bookmarkStart w:id="20" w:name="_Toc440295189"/>
      <w:r w:rsidRPr="005C1943">
        <w:rPr>
          <w:color w:val="E36C0A" w:themeColor="accent6" w:themeShade="BF"/>
        </w:rPr>
        <w:t>Impact</w:t>
      </w:r>
      <w:bookmarkEnd w:id="17"/>
      <w:bookmarkEnd w:id="18"/>
      <w:bookmarkEnd w:id="19"/>
      <w:bookmarkEnd w:id="20"/>
      <w:r w:rsidRPr="005C1943">
        <w:rPr>
          <w:color w:val="E36C0A" w:themeColor="accent6" w:themeShade="BF"/>
        </w:rPr>
        <w:t xml:space="preserve"> </w:t>
      </w:r>
    </w:p>
    <w:p w14:paraId="7CE12434" w14:textId="219CD329" w:rsidR="009C327D" w:rsidRPr="006C43FA" w:rsidRDefault="009C327D" w:rsidP="009C327D">
      <w:pPr>
        <w:spacing w:after="120"/>
        <w:rPr>
          <w:rFonts w:ascii="Garamond" w:hAnsi="Garamond"/>
          <w:b/>
          <w:i/>
          <w:sz w:val="20"/>
          <w:szCs w:val="20"/>
        </w:rPr>
      </w:pPr>
      <w:r w:rsidRPr="006C43FA">
        <w:rPr>
          <w:rFonts w:ascii="Garamond" w:hAnsi="Garamond"/>
          <w:b/>
          <w:i/>
        </w:rPr>
        <w:t>Impact on Participants’ awareness of right and entitlements:</w:t>
      </w:r>
      <w:r>
        <w:rPr>
          <w:rFonts w:ascii="Garamond" w:hAnsi="Garamond"/>
          <w:b/>
          <w:i/>
        </w:rPr>
        <w:t xml:space="preserve"> </w:t>
      </w:r>
      <w:r w:rsidRPr="006C43FA">
        <w:rPr>
          <w:rFonts w:ascii="Garamond" w:hAnsi="Garamond"/>
          <w:sz w:val="24"/>
          <w:szCs w:val="24"/>
        </w:rPr>
        <w:t xml:space="preserve">The programme made the participants aware about the </w:t>
      </w:r>
      <w:r w:rsidR="004F1AF2">
        <w:rPr>
          <w:rFonts w:ascii="Garamond" w:hAnsi="Garamond"/>
          <w:sz w:val="24"/>
          <w:szCs w:val="24"/>
        </w:rPr>
        <w:t>available</w:t>
      </w:r>
      <w:r w:rsidR="004F1AF2" w:rsidRPr="006C43FA">
        <w:rPr>
          <w:rFonts w:ascii="Garamond" w:hAnsi="Garamond"/>
          <w:sz w:val="24"/>
          <w:szCs w:val="24"/>
        </w:rPr>
        <w:t xml:space="preserve"> </w:t>
      </w:r>
      <w:r w:rsidRPr="006C43FA">
        <w:rPr>
          <w:rFonts w:ascii="Garamond" w:hAnsi="Garamond"/>
          <w:sz w:val="24"/>
          <w:szCs w:val="24"/>
        </w:rPr>
        <w:t>government provisions</w:t>
      </w:r>
      <w:r w:rsidR="004F1AF2">
        <w:rPr>
          <w:rFonts w:ascii="Garamond" w:hAnsi="Garamond"/>
          <w:sz w:val="24"/>
          <w:szCs w:val="24"/>
        </w:rPr>
        <w:t xml:space="preserve"> and the methods</w:t>
      </w:r>
      <w:r w:rsidRPr="006C43FA">
        <w:rPr>
          <w:rFonts w:ascii="Garamond" w:hAnsi="Garamond"/>
          <w:sz w:val="24"/>
          <w:szCs w:val="24"/>
        </w:rPr>
        <w:t xml:space="preserve"> to access them</w:t>
      </w:r>
      <w:r w:rsidR="00120625">
        <w:rPr>
          <w:rFonts w:ascii="Garamond" w:hAnsi="Garamond"/>
          <w:sz w:val="24"/>
          <w:szCs w:val="24"/>
        </w:rPr>
        <w:t>. In pro</w:t>
      </w:r>
      <w:r w:rsidR="004F1AF2">
        <w:rPr>
          <w:rFonts w:ascii="Garamond" w:hAnsi="Garamond"/>
          <w:sz w:val="24"/>
          <w:szCs w:val="24"/>
        </w:rPr>
        <w:t>ject locations</w:t>
      </w:r>
      <w:r w:rsidRPr="006C43FA">
        <w:rPr>
          <w:rFonts w:ascii="Garamond" w:hAnsi="Garamond"/>
          <w:sz w:val="24"/>
          <w:szCs w:val="24"/>
        </w:rPr>
        <w:t>,</w:t>
      </w:r>
      <w:r w:rsidR="00120625">
        <w:rPr>
          <w:rFonts w:ascii="Garamond" w:hAnsi="Garamond"/>
          <w:sz w:val="24"/>
          <w:szCs w:val="24"/>
        </w:rPr>
        <w:t xml:space="preserve"> women </w:t>
      </w:r>
      <w:r w:rsidR="00C6132B">
        <w:rPr>
          <w:rFonts w:ascii="Garamond" w:hAnsi="Garamond"/>
          <w:sz w:val="24"/>
          <w:szCs w:val="24"/>
        </w:rPr>
        <w:t xml:space="preserve">were </w:t>
      </w:r>
      <w:r w:rsidR="004F1AF2">
        <w:rPr>
          <w:rFonts w:ascii="Garamond" w:hAnsi="Garamond"/>
          <w:sz w:val="24"/>
          <w:szCs w:val="24"/>
        </w:rPr>
        <w:t xml:space="preserve">found to be </w:t>
      </w:r>
      <w:r w:rsidR="00C6132B">
        <w:rPr>
          <w:rFonts w:ascii="Garamond" w:hAnsi="Garamond"/>
          <w:sz w:val="24"/>
          <w:szCs w:val="24"/>
        </w:rPr>
        <w:t xml:space="preserve">better aware of their rights and entitlements; application process for accessing available pension and other </w:t>
      </w:r>
      <w:r w:rsidR="004F1AF2">
        <w:rPr>
          <w:rFonts w:ascii="Garamond" w:hAnsi="Garamond"/>
          <w:sz w:val="24"/>
          <w:szCs w:val="24"/>
        </w:rPr>
        <w:t xml:space="preserve">government </w:t>
      </w:r>
      <w:r w:rsidR="00C6132B">
        <w:rPr>
          <w:rFonts w:ascii="Garamond" w:hAnsi="Garamond"/>
          <w:sz w:val="24"/>
          <w:szCs w:val="24"/>
        </w:rPr>
        <w:t xml:space="preserve">schemes; </w:t>
      </w:r>
      <w:r w:rsidRPr="006C43FA">
        <w:rPr>
          <w:rFonts w:ascii="Garamond" w:hAnsi="Garamond"/>
          <w:sz w:val="24"/>
          <w:szCs w:val="24"/>
        </w:rPr>
        <w:t xml:space="preserve">relevant government offices, and with the knowledge of grievance redressal mechanisms. This </w:t>
      </w:r>
      <w:r w:rsidR="004F1AF2">
        <w:rPr>
          <w:rFonts w:ascii="Garamond" w:hAnsi="Garamond"/>
          <w:sz w:val="24"/>
          <w:szCs w:val="24"/>
        </w:rPr>
        <w:t>was</w:t>
      </w:r>
      <w:r w:rsidRPr="006C43FA">
        <w:rPr>
          <w:rFonts w:ascii="Garamond" w:hAnsi="Garamond"/>
          <w:sz w:val="24"/>
          <w:szCs w:val="24"/>
        </w:rPr>
        <w:t xml:space="preserve"> especially true in Udaipur, Nepal and Sri Lanka. In Vrindavan, the participants were already aware of their pension entitlements (92 per cent during the baseline)</w:t>
      </w:r>
      <w:r w:rsidR="00FC5765">
        <w:rPr>
          <w:rFonts w:ascii="Garamond" w:hAnsi="Garamond"/>
          <w:sz w:val="24"/>
          <w:szCs w:val="24"/>
        </w:rPr>
        <w:t xml:space="preserve"> and there was no </w:t>
      </w:r>
      <w:r w:rsidRPr="006C43FA">
        <w:rPr>
          <w:rFonts w:ascii="Garamond" w:hAnsi="Garamond"/>
          <w:sz w:val="24"/>
          <w:szCs w:val="24"/>
        </w:rPr>
        <w:t>perceptible change in access to pension</w:t>
      </w:r>
      <w:r w:rsidR="00C6132B">
        <w:rPr>
          <w:rFonts w:ascii="Garamond" w:hAnsi="Garamond"/>
          <w:sz w:val="24"/>
          <w:szCs w:val="24"/>
        </w:rPr>
        <w:t>, largely due to non-responsiveness of the administration</w:t>
      </w:r>
      <w:r w:rsidRPr="006C43FA">
        <w:rPr>
          <w:rFonts w:ascii="Garamond" w:hAnsi="Garamond"/>
          <w:sz w:val="24"/>
          <w:szCs w:val="24"/>
        </w:rPr>
        <w:t>.</w:t>
      </w:r>
      <w:r w:rsidR="00C6132B">
        <w:rPr>
          <w:rFonts w:ascii="Garamond" w:hAnsi="Garamond"/>
          <w:sz w:val="24"/>
          <w:szCs w:val="24"/>
        </w:rPr>
        <w:t xml:space="preserve"> GfS</w:t>
      </w:r>
      <w:r w:rsidR="00FC5765">
        <w:rPr>
          <w:rFonts w:ascii="Garamond" w:hAnsi="Garamond"/>
          <w:sz w:val="24"/>
          <w:szCs w:val="24"/>
        </w:rPr>
        <w:t>,</w:t>
      </w:r>
      <w:r w:rsidR="00C6132B">
        <w:rPr>
          <w:rFonts w:ascii="Garamond" w:hAnsi="Garamond"/>
          <w:sz w:val="24"/>
          <w:szCs w:val="24"/>
        </w:rPr>
        <w:t xml:space="preserve"> however</w:t>
      </w:r>
      <w:r w:rsidR="00FC5765">
        <w:rPr>
          <w:rFonts w:ascii="Garamond" w:hAnsi="Garamond"/>
          <w:sz w:val="24"/>
          <w:szCs w:val="24"/>
        </w:rPr>
        <w:t>,</w:t>
      </w:r>
      <w:r w:rsidR="00C6132B">
        <w:rPr>
          <w:rFonts w:ascii="Garamond" w:hAnsi="Garamond"/>
          <w:sz w:val="24"/>
          <w:szCs w:val="24"/>
        </w:rPr>
        <w:t xml:space="preserve"> helped programme participants in opening bank accounts</w:t>
      </w:r>
      <w:r w:rsidR="00FC5765">
        <w:rPr>
          <w:rFonts w:ascii="Garamond" w:hAnsi="Garamond"/>
          <w:sz w:val="24"/>
          <w:szCs w:val="24"/>
        </w:rPr>
        <w:t xml:space="preserve"> for the first time</w:t>
      </w:r>
      <w:r w:rsidR="00C6132B">
        <w:rPr>
          <w:rFonts w:ascii="Garamond" w:hAnsi="Garamond"/>
          <w:sz w:val="24"/>
          <w:szCs w:val="24"/>
        </w:rPr>
        <w:t>, a pre-requisite for accessing social security benefits.</w:t>
      </w:r>
      <w:r w:rsidRPr="006C43FA">
        <w:rPr>
          <w:rFonts w:ascii="Garamond" w:hAnsi="Garamond"/>
          <w:sz w:val="24"/>
          <w:szCs w:val="24"/>
        </w:rPr>
        <w:t xml:space="preserve"> </w:t>
      </w:r>
    </w:p>
    <w:p w14:paraId="6436C71D" w14:textId="185D9CAC" w:rsidR="009C327D" w:rsidRPr="006C43FA" w:rsidRDefault="009C327D" w:rsidP="009C327D">
      <w:pPr>
        <w:spacing w:after="120"/>
        <w:rPr>
          <w:rFonts w:ascii="Garamond" w:hAnsi="Garamond"/>
          <w:b/>
          <w:i/>
        </w:rPr>
      </w:pPr>
      <w:r w:rsidRPr="006C43FA">
        <w:rPr>
          <w:rFonts w:ascii="Garamond" w:hAnsi="Garamond"/>
          <w:b/>
          <w:i/>
        </w:rPr>
        <w:t>Impact on perceived vulnerability to external threats</w:t>
      </w:r>
      <w:r>
        <w:rPr>
          <w:rFonts w:ascii="Garamond" w:hAnsi="Garamond"/>
          <w:b/>
          <w:i/>
        </w:rPr>
        <w:t xml:space="preserve">: </w:t>
      </w:r>
      <w:r>
        <w:rPr>
          <w:rFonts w:ascii="Garamond" w:hAnsi="Garamond"/>
          <w:sz w:val="24"/>
          <w:szCs w:val="24"/>
        </w:rPr>
        <w:t>There has been significant reduction in the felt vulnerability of the participants to external threats</w:t>
      </w:r>
      <w:r w:rsidR="00702834">
        <w:rPr>
          <w:rFonts w:ascii="Garamond" w:hAnsi="Garamond"/>
          <w:sz w:val="24"/>
          <w:szCs w:val="24"/>
        </w:rPr>
        <w:t>. G</w:t>
      </w:r>
      <w:r>
        <w:rPr>
          <w:rFonts w:ascii="Garamond" w:hAnsi="Garamond"/>
          <w:sz w:val="24"/>
          <w:szCs w:val="24"/>
        </w:rPr>
        <w:t>reater number of participants reported not being afraid of anything</w:t>
      </w:r>
      <w:r w:rsidR="00702834">
        <w:rPr>
          <w:rFonts w:ascii="Garamond" w:hAnsi="Garamond"/>
          <w:sz w:val="24"/>
          <w:szCs w:val="24"/>
        </w:rPr>
        <w:t xml:space="preserve"> compared to baseline figures</w:t>
      </w:r>
      <w:r>
        <w:rPr>
          <w:rFonts w:ascii="Garamond" w:hAnsi="Garamond"/>
          <w:sz w:val="24"/>
          <w:szCs w:val="24"/>
        </w:rPr>
        <w:t xml:space="preserve">. Fear of and instances of sexual harassment </w:t>
      </w:r>
      <w:r>
        <w:rPr>
          <w:rFonts w:ascii="Garamond" w:hAnsi="Garamond"/>
          <w:sz w:val="24"/>
          <w:szCs w:val="24"/>
        </w:rPr>
        <w:lastRenderedPageBreak/>
        <w:t xml:space="preserve">were found to be </w:t>
      </w:r>
      <w:r w:rsidR="00702834">
        <w:rPr>
          <w:rFonts w:ascii="Garamond" w:hAnsi="Garamond"/>
          <w:sz w:val="24"/>
          <w:szCs w:val="24"/>
        </w:rPr>
        <w:t>higher</w:t>
      </w:r>
      <w:r>
        <w:rPr>
          <w:rFonts w:ascii="Garamond" w:hAnsi="Garamond"/>
          <w:sz w:val="24"/>
          <w:szCs w:val="24"/>
        </w:rPr>
        <w:t xml:space="preserve"> in Nepal</w:t>
      </w:r>
      <w:r w:rsidR="003118A0">
        <w:rPr>
          <w:rFonts w:ascii="Garamond" w:hAnsi="Garamond"/>
          <w:sz w:val="24"/>
          <w:szCs w:val="24"/>
        </w:rPr>
        <w:t xml:space="preserve">, </w:t>
      </w:r>
      <w:r w:rsidR="00702834">
        <w:rPr>
          <w:rFonts w:ascii="Garamond" w:hAnsi="Garamond"/>
          <w:sz w:val="24"/>
          <w:szCs w:val="24"/>
        </w:rPr>
        <w:t xml:space="preserve">which also has a higher proportion of young widows (below 40 years of age). </w:t>
      </w:r>
    </w:p>
    <w:p w14:paraId="248196DA" w14:textId="5B36D45F" w:rsidR="009C327D" w:rsidRPr="009B3727" w:rsidRDefault="009C327D" w:rsidP="009C327D">
      <w:pPr>
        <w:spacing w:after="120"/>
        <w:rPr>
          <w:rFonts w:ascii="Garamond" w:hAnsi="Garamond"/>
          <w:b/>
          <w:i/>
          <w:sz w:val="20"/>
          <w:szCs w:val="20"/>
        </w:rPr>
      </w:pPr>
      <w:r w:rsidRPr="009B3727">
        <w:rPr>
          <w:rFonts w:ascii="Garamond" w:hAnsi="Garamond"/>
          <w:b/>
          <w:i/>
        </w:rPr>
        <w:t xml:space="preserve">Impact on Mobility and Voice: </w:t>
      </w:r>
      <w:r w:rsidRPr="009B3727">
        <w:rPr>
          <w:rFonts w:ascii="Garamond" w:hAnsi="Garamond"/>
          <w:sz w:val="24"/>
          <w:szCs w:val="24"/>
        </w:rPr>
        <w:t xml:space="preserve">Participation in the coalition activities gave the participants a space to voice their concerns. This, along with the leadership training, </w:t>
      </w:r>
      <w:r w:rsidR="00FC5765">
        <w:rPr>
          <w:rFonts w:ascii="Garamond" w:hAnsi="Garamond"/>
          <w:sz w:val="24"/>
          <w:szCs w:val="24"/>
        </w:rPr>
        <w:t>built their</w:t>
      </w:r>
      <w:r w:rsidRPr="009B3727">
        <w:rPr>
          <w:rFonts w:ascii="Garamond" w:hAnsi="Garamond"/>
          <w:sz w:val="24"/>
          <w:szCs w:val="24"/>
        </w:rPr>
        <w:t xml:space="preserve"> confidence to </w:t>
      </w:r>
      <w:r w:rsidR="00FC5765">
        <w:rPr>
          <w:rFonts w:ascii="Garamond" w:hAnsi="Garamond"/>
          <w:sz w:val="24"/>
          <w:szCs w:val="24"/>
        </w:rPr>
        <w:t>speak out</w:t>
      </w:r>
      <w:r w:rsidRPr="009B3727">
        <w:rPr>
          <w:rFonts w:ascii="Garamond" w:hAnsi="Garamond"/>
          <w:sz w:val="24"/>
          <w:szCs w:val="24"/>
        </w:rPr>
        <w:t xml:space="preserve"> in other platforms as well, especially when dealing with government officials to avail their rights. Participation in the meetings and other activities also helped break the </w:t>
      </w:r>
      <w:r w:rsidR="00FC5765">
        <w:rPr>
          <w:rFonts w:ascii="Garamond" w:hAnsi="Garamond"/>
          <w:sz w:val="24"/>
          <w:szCs w:val="24"/>
        </w:rPr>
        <w:t xml:space="preserve">mobility related </w:t>
      </w:r>
      <w:r w:rsidRPr="009B3727">
        <w:rPr>
          <w:rFonts w:ascii="Garamond" w:hAnsi="Garamond"/>
          <w:sz w:val="24"/>
          <w:szCs w:val="24"/>
        </w:rPr>
        <w:t xml:space="preserve">barriers that single women face in these three countries. In Udaipur, Nepal and Sri Lanka, women noted that they are better equipped, both psychologically and </w:t>
      </w:r>
      <w:r w:rsidR="00FC5765">
        <w:rPr>
          <w:rFonts w:ascii="Garamond" w:hAnsi="Garamond"/>
          <w:sz w:val="24"/>
          <w:szCs w:val="24"/>
        </w:rPr>
        <w:t xml:space="preserve">knowledge </w:t>
      </w:r>
      <w:r w:rsidRPr="009B3727">
        <w:rPr>
          <w:rFonts w:ascii="Garamond" w:hAnsi="Garamond"/>
          <w:sz w:val="24"/>
          <w:szCs w:val="24"/>
        </w:rPr>
        <w:t xml:space="preserve">to exercise their freedom with regards to mobility and other decisions pertaining their daily lives. </w:t>
      </w:r>
    </w:p>
    <w:p w14:paraId="1A84F194" w14:textId="0484CF3F" w:rsidR="009C327D" w:rsidRPr="009B3727" w:rsidRDefault="009C327D" w:rsidP="009C327D">
      <w:pPr>
        <w:spacing w:after="120"/>
        <w:rPr>
          <w:rFonts w:ascii="Garamond" w:hAnsi="Garamond"/>
          <w:b/>
          <w:i/>
        </w:rPr>
      </w:pPr>
      <w:r w:rsidRPr="009B3727">
        <w:rPr>
          <w:rFonts w:ascii="Garamond" w:hAnsi="Garamond"/>
          <w:b/>
          <w:i/>
        </w:rPr>
        <w:t>Impact on the Income Level of the Participants</w:t>
      </w:r>
      <w:r>
        <w:rPr>
          <w:rFonts w:ascii="Garamond" w:hAnsi="Garamond"/>
          <w:b/>
          <w:i/>
        </w:rPr>
        <w:t xml:space="preserve">: </w:t>
      </w:r>
      <w:r>
        <w:rPr>
          <w:rFonts w:ascii="Garamond" w:hAnsi="Garamond"/>
          <w:sz w:val="24"/>
          <w:szCs w:val="24"/>
        </w:rPr>
        <w:t>Income levels of participants in Udaipur and Sri Lanka</w:t>
      </w:r>
      <w:r w:rsidR="00076667">
        <w:rPr>
          <w:rFonts w:ascii="Garamond" w:hAnsi="Garamond"/>
          <w:sz w:val="24"/>
          <w:szCs w:val="24"/>
        </w:rPr>
        <w:t xml:space="preserve"> reported</w:t>
      </w:r>
      <w:r>
        <w:rPr>
          <w:rFonts w:ascii="Garamond" w:hAnsi="Garamond"/>
          <w:sz w:val="24"/>
          <w:szCs w:val="24"/>
        </w:rPr>
        <w:t xml:space="preserve"> a marked increase. In Udaipur, th</w:t>
      </w:r>
      <w:r w:rsidR="00076667">
        <w:rPr>
          <w:rFonts w:ascii="Garamond" w:hAnsi="Garamond"/>
          <w:sz w:val="24"/>
          <w:szCs w:val="24"/>
        </w:rPr>
        <w:t xml:space="preserve">e increase in income levels happened </w:t>
      </w:r>
      <w:r>
        <w:rPr>
          <w:rFonts w:ascii="Garamond" w:hAnsi="Garamond"/>
          <w:sz w:val="24"/>
          <w:szCs w:val="24"/>
        </w:rPr>
        <w:t xml:space="preserve">mostly due to the </w:t>
      </w:r>
      <w:r w:rsidR="00076667">
        <w:rPr>
          <w:rFonts w:ascii="Garamond" w:hAnsi="Garamond"/>
          <w:sz w:val="24"/>
          <w:szCs w:val="24"/>
        </w:rPr>
        <w:t xml:space="preserve">participants receiving financial benefits under government’s </w:t>
      </w:r>
      <w:r>
        <w:rPr>
          <w:rFonts w:ascii="Garamond" w:hAnsi="Garamond"/>
          <w:sz w:val="24"/>
          <w:szCs w:val="24"/>
        </w:rPr>
        <w:t xml:space="preserve">pension scheme while in Sri Lanka </w:t>
      </w:r>
      <w:r w:rsidR="00281A4D">
        <w:rPr>
          <w:rFonts w:ascii="Garamond" w:hAnsi="Garamond"/>
          <w:sz w:val="24"/>
          <w:szCs w:val="24"/>
        </w:rPr>
        <w:t xml:space="preserve">it happened due to </w:t>
      </w:r>
      <w:r>
        <w:rPr>
          <w:rFonts w:ascii="Garamond" w:hAnsi="Garamond"/>
          <w:sz w:val="24"/>
          <w:szCs w:val="24"/>
        </w:rPr>
        <w:t xml:space="preserve">a more progressive approach </w:t>
      </w:r>
      <w:r w:rsidR="00281A4D">
        <w:rPr>
          <w:rFonts w:ascii="Garamond" w:hAnsi="Garamond"/>
          <w:sz w:val="24"/>
          <w:szCs w:val="24"/>
        </w:rPr>
        <w:t xml:space="preserve">to </w:t>
      </w:r>
      <w:r>
        <w:rPr>
          <w:rFonts w:ascii="Garamond" w:hAnsi="Garamond"/>
          <w:sz w:val="24"/>
          <w:szCs w:val="24"/>
        </w:rPr>
        <w:t xml:space="preserve">link widows/single women with government’s schemes; training </w:t>
      </w:r>
      <w:r w:rsidR="00281A4D">
        <w:rPr>
          <w:rFonts w:ascii="Garamond" w:hAnsi="Garamond"/>
          <w:sz w:val="24"/>
          <w:szCs w:val="24"/>
        </w:rPr>
        <w:t xml:space="preserve">them </w:t>
      </w:r>
      <w:r>
        <w:rPr>
          <w:rFonts w:ascii="Garamond" w:hAnsi="Garamond"/>
          <w:sz w:val="24"/>
          <w:szCs w:val="24"/>
        </w:rPr>
        <w:t xml:space="preserve">on banking and accounting which </w:t>
      </w:r>
      <w:r w:rsidR="00281A4D">
        <w:rPr>
          <w:rFonts w:ascii="Garamond" w:hAnsi="Garamond"/>
          <w:sz w:val="24"/>
          <w:szCs w:val="24"/>
        </w:rPr>
        <w:t xml:space="preserve">resulted into </w:t>
      </w:r>
      <w:r>
        <w:rPr>
          <w:rFonts w:ascii="Garamond" w:hAnsi="Garamond"/>
          <w:sz w:val="24"/>
          <w:szCs w:val="24"/>
        </w:rPr>
        <w:t>increase</w:t>
      </w:r>
      <w:r w:rsidR="00281A4D">
        <w:rPr>
          <w:rFonts w:ascii="Garamond" w:hAnsi="Garamond"/>
          <w:sz w:val="24"/>
          <w:szCs w:val="24"/>
        </w:rPr>
        <w:t>d</w:t>
      </w:r>
      <w:r>
        <w:rPr>
          <w:rFonts w:ascii="Garamond" w:hAnsi="Garamond"/>
          <w:sz w:val="24"/>
          <w:szCs w:val="24"/>
        </w:rPr>
        <w:t xml:space="preserve"> profit</w:t>
      </w:r>
      <w:r w:rsidR="00281A4D">
        <w:rPr>
          <w:rFonts w:ascii="Garamond" w:hAnsi="Garamond"/>
          <w:sz w:val="24"/>
          <w:szCs w:val="24"/>
        </w:rPr>
        <w:t>s</w:t>
      </w:r>
      <w:r>
        <w:rPr>
          <w:rFonts w:ascii="Garamond" w:hAnsi="Garamond"/>
          <w:sz w:val="24"/>
          <w:szCs w:val="24"/>
        </w:rPr>
        <w:t xml:space="preserve"> from their home-bas</w:t>
      </w:r>
      <w:r w:rsidR="00787722">
        <w:rPr>
          <w:rFonts w:ascii="Garamond" w:hAnsi="Garamond"/>
          <w:sz w:val="24"/>
          <w:szCs w:val="24"/>
        </w:rPr>
        <w:t xml:space="preserve">ed </w:t>
      </w:r>
      <w:r w:rsidR="00281A4D">
        <w:rPr>
          <w:rFonts w:ascii="Garamond" w:hAnsi="Garamond"/>
          <w:sz w:val="24"/>
          <w:szCs w:val="24"/>
        </w:rPr>
        <w:t xml:space="preserve">micro </w:t>
      </w:r>
      <w:r w:rsidR="00787722">
        <w:rPr>
          <w:rFonts w:ascii="Garamond" w:hAnsi="Garamond"/>
          <w:sz w:val="24"/>
          <w:szCs w:val="24"/>
        </w:rPr>
        <w:t xml:space="preserve">businesses and connecting </w:t>
      </w:r>
      <w:r>
        <w:rPr>
          <w:rFonts w:ascii="Garamond" w:hAnsi="Garamond"/>
          <w:sz w:val="24"/>
          <w:szCs w:val="24"/>
        </w:rPr>
        <w:t>some of the participants to the trishaw project of the Indian High Commission</w:t>
      </w:r>
      <w:r w:rsidR="00281A4D">
        <w:rPr>
          <w:rFonts w:ascii="Garamond" w:hAnsi="Garamond"/>
          <w:sz w:val="24"/>
          <w:szCs w:val="24"/>
        </w:rPr>
        <w:t xml:space="preserve">. Women who were able to receive trishaws saw their </w:t>
      </w:r>
      <w:r>
        <w:rPr>
          <w:rFonts w:ascii="Garamond" w:hAnsi="Garamond"/>
          <w:sz w:val="24"/>
          <w:szCs w:val="24"/>
        </w:rPr>
        <w:t>income</w:t>
      </w:r>
      <w:r w:rsidR="00281A4D">
        <w:rPr>
          <w:rFonts w:ascii="Garamond" w:hAnsi="Garamond"/>
          <w:sz w:val="24"/>
          <w:szCs w:val="24"/>
        </w:rPr>
        <w:t>s</w:t>
      </w:r>
      <w:r>
        <w:rPr>
          <w:rFonts w:ascii="Garamond" w:hAnsi="Garamond"/>
          <w:sz w:val="24"/>
          <w:szCs w:val="24"/>
        </w:rPr>
        <w:t xml:space="preserve"> </w:t>
      </w:r>
      <w:r w:rsidR="00281A4D">
        <w:rPr>
          <w:rFonts w:ascii="Garamond" w:hAnsi="Garamond"/>
          <w:sz w:val="24"/>
          <w:szCs w:val="24"/>
        </w:rPr>
        <w:t xml:space="preserve">increased by </w:t>
      </w:r>
      <w:r>
        <w:rPr>
          <w:rFonts w:ascii="Garamond" w:hAnsi="Garamond"/>
          <w:sz w:val="24"/>
          <w:szCs w:val="24"/>
        </w:rPr>
        <w:t xml:space="preserve">two to three </w:t>
      </w:r>
      <w:r w:rsidR="00281A4D">
        <w:rPr>
          <w:rFonts w:ascii="Garamond" w:hAnsi="Garamond"/>
          <w:sz w:val="24"/>
          <w:szCs w:val="24"/>
        </w:rPr>
        <w:t>folds</w:t>
      </w:r>
      <w:r>
        <w:rPr>
          <w:rFonts w:ascii="Garamond" w:hAnsi="Garamond"/>
          <w:sz w:val="24"/>
          <w:szCs w:val="24"/>
        </w:rPr>
        <w:t xml:space="preserve">. </w:t>
      </w:r>
    </w:p>
    <w:p w14:paraId="79348012" w14:textId="77777777" w:rsidR="009C327D" w:rsidRPr="00C163F5" w:rsidRDefault="009C327D" w:rsidP="009C327D">
      <w:pPr>
        <w:spacing w:after="0"/>
        <w:rPr>
          <w:rFonts w:ascii="Garamond" w:hAnsi="Garamond"/>
          <w:sz w:val="24"/>
          <w:szCs w:val="24"/>
        </w:rPr>
      </w:pPr>
    </w:p>
    <w:p w14:paraId="6E22336A" w14:textId="4431C558" w:rsidR="009C327D" w:rsidRPr="00E401AA" w:rsidRDefault="009C327D" w:rsidP="009C327D">
      <w:pPr>
        <w:spacing w:after="120"/>
        <w:rPr>
          <w:rFonts w:ascii="Garamond" w:hAnsi="Garamond"/>
          <w:b/>
          <w:i/>
          <w:sz w:val="20"/>
          <w:szCs w:val="20"/>
        </w:rPr>
      </w:pPr>
      <w:r w:rsidRPr="00E401AA">
        <w:rPr>
          <w:rFonts w:ascii="Garamond" w:hAnsi="Garamond"/>
          <w:b/>
          <w:i/>
        </w:rPr>
        <w:t>Perceived Impact on</w:t>
      </w:r>
      <w:r w:rsidR="00281A4D">
        <w:rPr>
          <w:rFonts w:ascii="Garamond" w:hAnsi="Garamond"/>
          <w:b/>
          <w:i/>
        </w:rPr>
        <w:t xml:space="preserve"> participant’s</w:t>
      </w:r>
      <w:r w:rsidRPr="00E401AA">
        <w:rPr>
          <w:rFonts w:ascii="Garamond" w:hAnsi="Garamond"/>
          <w:b/>
          <w:i/>
        </w:rPr>
        <w:t xml:space="preserve"> life: </w:t>
      </w:r>
      <w:r w:rsidRPr="00E401AA">
        <w:rPr>
          <w:rFonts w:ascii="Garamond" w:hAnsi="Garamond"/>
          <w:sz w:val="24"/>
          <w:szCs w:val="24"/>
        </w:rPr>
        <w:t xml:space="preserve">In Udaipur, Nepal and Sri Lanka, most of the </w:t>
      </w:r>
      <w:r w:rsidR="00281A4D">
        <w:rPr>
          <w:rFonts w:ascii="Garamond" w:hAnsi="Garamond"/>
          <w:sz w:val="24"/>
          <w:szCs w:val="24"/>
        </w:rPr>
        <w:t>participants</w:t>
      </w:r>
      <w:r w:rsidR="00281A4D" w:rsidRPr="00E401AA">
        <w:rPr>
          <w:rFonts w:ascii="Garamond" w:hAnsi="Garamond"/>
          <w:sz w:val="24"/>
          <w:szCs w:val="24"/>
        </w:rPr>
        <w:t xml:space="preserve"> </w:t>
      </w:r>
      <w:r w:rsidRPr="00E401AA">
        <w:rPr>
          <w:rFonts w:ascii="Garamond" w:hAnsi="Garamond"/>
          <w:sz w:val="24"/>
          <w:szCs w:val="24"/>
        </w:rPr>
        <w:t xml:space="preserve">felt that the programme had made their life better. The greatest impact as perceived by the participants in these three locations </w:t>
      </w:r>
      <w:r w:rsidR="00281A4D">
        <w:rPr>
          <w:rFonts w:ascii="Garamond" w:hAnsi="Garamond"/>
          <w:sz w:val="24"/>
          <w:szCs w:val="24"/>
        </w:rPr>
        <w:t xml:space="preserve">was reported to be </w:t>
      </w:r>
      <w:proofErr w:type="spellStart"/>
      <w:r w:rsidR="00281A4D">
        <w:rPr>
          <w:rFonts w:ascii="Garamond" w:hAnsi="Garamond"/>
          <w:sz w:val="24"/>
          <w:szCs w:val="24"/>
        </w:rPr>
        <w:t>i</w:t>
      </w:r>
      <w:proofErr w:type="spellEnd"/>
      <w:r w:rsidR="00575308">
        <w:rPr>
          <w:rFonts w:ascii="Garamond" w:hAnsi="Garamond"/>
          <w:sz w:val="24"/>
          <w:szCs w:val="24"/>
        </w:rPr>
        <w:t>)</w:t>
      </w:r>
      <w:r w:rsidR="00575308" w:rsidRPr="00E401AA">
        <w:rPr>
          <w:rFonts w:ascii="Garamond" w:hAnsi="Garamond"/>
          <w:sz w:val="24"/>
          <w:szCs w:val="24"/>
        </w:rPr>
        <w:t xml:space="preserve"> feeling</w:t>
      </w:r>
      <w:r w:rsidRPr="00E401AA">
        <w:rPr>
          <w:rFonts w:ascii="Garamond" w:hAnsi="Garamond"/>
          <w:sz w:val="24"/>
          <w:szCs w:val="24"/>
        </w:rPr>
        <w:t xml:space="preserve"> better about themselves, </w:t>
      </w:r>
      <w:r w:rsidR="00281A4D">
        <w:rPr>
          <w:rFonts w:ascii="Garamond" w:hAnsi="Garamond"/>
          <w:sz w:val="24"/>
          <w:szCs w:val="24"/>
        </w:rPr>
        <w:t>ii</w:t>
      </w:r>
      <w:r w:rsidR="00575308">
        <w:rPr>
          <w:rFonts w:ascii="Garamond" w:hAnsi="Garamond"/>
          <w:sz w:val="24"/>
          <w:szCs w:val="24"/>
        </w:rPr>
        <w:t>)</w:t>
      </w:r>
      <w:r w:rsidR="00575308" w:rsidRPr="00E401AA">
        <w:rPr>
          <w:rFonts w:ascii="Garamond" w:hAnsi="Garamond"/>
          <w:sz w:val="24"/>
          <w:szCs w:val="24"/>
        </w:rPr>
        <w:t xml:space="preserve"> feeling</w:t>
      </w:r>
      <w:r w:rsidRPr="00E401AA">
        <w:rPr>
          <w:rFonts w:ascii="Garamond" w:hAnsi="Garamond"/>
          <w:sz w:val="24"/>
          <w:szCs w:val="24"/>
        </w:rPr>
        <w:t xml:space="preserve"> more positive about the future</w:t>
      </w:r>
      <w:r w:rsidR="00281A4D">
        <w:rPr>
          <w:rFonts w:ascii="Garamond" w:hAnsi="Garamond"/>
          <w:sz w:val="24"/>
          <w:szCs w:val="24"/>
        </w:rPr>
        <w:t>,</w:t>
      </w:r>
      <w:r w:rsidRPr="00E401AA">
        <w:rPr>
          <w:rFonts w:ascii="Garamond" w:hAnsi="Garamond"/>
          <w:sz w:val="24"/>
          <w:szCs w:val="24"/>
        </w:rPr>
        <w:t xml:space="preserve"> and </w:t>
      </w:r>
      <w:r w:rsidR="00281A4D">
        <w:rPr>
          <w:rFonts w:ascii="Garamond" w:hAnsi="Garamond"/>
          <w:sz w:val="24"/>
          <w:szCs w:val="24"/>
        </w:rPr>
        <w:t>iii</w:t>
      </w:r>
      <w:r w:rsidR="00575308">
        <w:rPr>
          <w:rFonts w:ascii="Garamond" w:hAnsi="Garamond"/>
          <w:sz w:val="24"/>
          <w:szCs w:val="24"/>
        </w:rPr>
        <w:t>)</w:t>
      </w:r>
      <w:r w:rsidR="00575308" w:rsidRPr="00E401AA">
        <w:rPr>
          <w:rFonts w:ascii="Garamond" w:hAnsi="Garamond"/>
          <w:sz w:val="24"/>
          <w:szCs w:val="24"/>
        </w:rPr>
        <w:t xml:space="preserve"> feeling</w:t>
      </w:r>
      <w:r w:rsidRPr="00E401AA">
        <w:rPr>
          <w:rFonts w:ascii="Garamond" w:hAnsi="Garamond"/>
          <w:sz w:val="24"/>
          <w:szCs w:val="24"/>
        </w:rPr>
        <w:t xml:space="preserve"> more confident in their everyday life. </w:t>
      </w:r>
      <w:r w:rsidR="00525D7B">
        <w:rPr>
          <w:rFonts w:ascii="Garamond" w:hAnsi="Garamond"/>
          <w:sz w:val="24"/>
          <w:szCs w:val="24"/>
        </w:rPr>
        <w:t>M</w:t>
      </w:r>
      <w:r w:rsidR="00787722">
        <w:rPr>
          <w:rFonts w:ascii="Garamond" w:hAnsi="Garamond"/>
          <w:sz w:val="24"/>
          <w:szCs w:val="24"/>
        </w:rPr>
        <w:t>ost participants</w:t>
      </w:r>
      <w:r w:rsidRPr="00E401AA">
        <w:rPr>
          <w:rFonts w:ascii="Garamond" w:hAnsi="Garamond"/>
          <w:sz w:val="24"/>
          <w:szCs w:val="24"/>
        </w:rPr>
        <w:t xml:space="preserve"> felt that </w:t>
      </w:r>
      <w:r w:rsidR="00525D7B">
        <w:rPr>
          <w:rFonts w:ascii="Garamond" w:hAnsi="Garamond"/>
          <w:sz w:val="24"/>
          <w:szCs w:val="24"/>
        </w:rPr>
        <w:t>trainings and meetings</w:t>
      </w:r>
      <w:r w:rsidRPr="00E401AA">
        <w:rPr>
          <w:rFonts w:ascii="Garamond" w:hAnsi="Garamond"/>
          <w:sz w:val="24"/>
          <w:szCs w:val="24"/>
        </w:rPr>
        <w:t xml:space="preserve"> increased their knowledge about laws in their country, about government schemes and livelihood options and also, interestingly, about ways to improve the lives of other women. Trainings/meetings in Vrindavan were largely </w:t>
      </w:r>
      <w:r w:rsidR="00525D7B">
        <w:rPr>
          <w:rFonts w:ascii="Garamond" w:hAnsi="Garamond"/>
          <w:sz w:val="24"/>
          <w:szCs w:val="24"/>
        </w:rPr>
        <w:t xml:space="preserve">reported as </w:t>
      </w:r>
      <w:r w:rsidRPr="00E401AA">
        <w:rPr>
          <w:rFonts w:ascii="Garamond" w:hAnsi="Garamond"/>
          <w:sz w:val="24"/>
          <w:szCs w:val="24"/>
        </w:rPr>
        <w:t xml:space="preserve">ineffective. </w:t>
      </w:r>
    </w:p>
    <w:p w14:paraId="311B5388" w14:textId="77777777" w:rsidR="009C327D" w:rsidRDefault="009C327D" w:rsidP="009C327D">
      <w:pPr>
        <w:spacing w:after="0"/>
        <w:rPr>
          <w:rFonts w:ascii="Garamond" w:hAnsi="Garamond"/>
          <w:sz w:val="24"/>
          <w:szCs w:val="24"/>
        </w:rPr>
      </w:pPr>
    </w:p>
    <w:p w14:paraId="00606326" w14:textId="77777777" w:rsidR="009C327D" w:rsidRDefault="009C327D" w:rsidP="009C327D">
      <w:pPr>
        <w:pStyle w:val="Heading3"/>
        <w:numPr>
          <w:ilvl w:val="0"/>
          <w:numId w:val="22"/>
        </w:numPr>
        <w:spacing w:before="0" w:after="120"/>
        <w:ind w:left="714" w:hanging="357"/>
        <w:rPr>
          <w:color w:val="E36C0A" w:themeColor="accent6" w:themeShade="BF"/>
        </w:rPr>
      </w:pPr>
      <w:bookmarkStart w:id="21" w:name="_Toc297579813"/>
      <w:bookmarkStart w:id="22" w:name="_Toc297797895"/>
      <w:bookmarkStart w:id="23" w:name="_Toc297799655"/>
      <w:bookmarkStart w:id="24" w:name="_Toc440295190"/>
      <w:r w:rsidRPr="005C1943">
        <w:rPr>
          <w:color w:val="E36C0A" w:themeColor="accent6" w:themeShade="BF"/>
        </w:rPr>
        <w:t>Sustainability</w:t>
      </w:r>
      <w:bookmarkEnd w:id="21"/>
      <w:bookmarkEnd w:id="22"/>
      <w:bookmarkEnd w:id="23"/>
      <w:bookmarkEnd w:id="24"/>
    </w:p>
    <w:p w14:paraId="0CC85B03" w14:textId="55BEA0C7" w:rsidR="009C327D" w:rsidRPr="005F42A9" w:rsidRDefault="009C327D" w:rsidP="009C327D">
      <w:pPr>
        <w:rPr>
          <w:rFonts w:ascii="Garamond" w:hAnsi="Garamond"/>
          <w:sz w:val="24"/>
          <w:szCs w:val="24"/>
        </w:rPr>
      </w:pPr>
      <w:r w:rsidRPr="005F42A9">
        <w:rPr>
          <w:rFonts w:ascii="Garamond" w:hAnsi="Garamond"/>
          <w:sz w:val="24"/>
          <w:szCs w:val="24"/>
        </w:rPr>
        <w:t>Important factors that positively contribute</w:t>
      </w:r>
      <w:r w:rsidR="00525D7B">
        <w:rPr>
          <w:rFonts w:ascii="Garamond" w:hAnsi="Garamond"/>
          <w:sz w:val="24"/>
          <w:szCs w:val="24"/>
        </w:rPr>
        <w:t>d</w:t>
      </w:r>
      <w:r w:rsidRPr="005F42A9">
        <w:rPr>
          <w:rFonts w:ascii="Garamond" w:hAnsi="Garamond"/>
          <w:sz w:val="24"/>
          <w:szCs w:val="24"/>
        </w:rPr>
        <w:t xml:space="preserve"> to sustainability of the programme results include partners’ ability to develop and nurture leaders at the community level. At </w:t>
      </w:r>
      <w:r w:rsidR="00525D7B">
        <w:rPr>
          <w:rFonts w:ascii="Garamond" w:hAnsi="Garamond"/>
          <w:sz w:val="24"/>
          <w:szCs w:val="24"/>
        </w:rPr>
        <w:t>Udaipur</w:t>
      </w:r>
      <w:r w:rsidRPr="005F42A9">
        <w:rPr>
          <w:rFonts w:ascii="Garamond" w:hAnsi="Garamond"/>
          <w:sz w:val="24"/>
          <w:szCs w:val="24"/>
        </w:rPr>
        <w:t xml:space="preserve"> and </w:t>
      </w:r>
      <w:r w:rsidR="00525D7B">
        <w:rPr>
          <w:rFonts w:ascii="Garamond" w:hAnsi="Garamond"/>
          <w:sz w:val="24"/>
          <w:szCs w:val="24"/>
        </w:rPr>
        <w:t>Nepal</w:t>
      </w:r>
      <w:r w:rsidRPr="005F42A9">
        <w:rPr>
          <w:rFonts w:ascii="Garamond" w:hAnsi="Garamond"/>
          <w:sz w:val="24"/>
          <w:szCs w:val="24"/>
        </w:rPr>
        <w:t xml:space="preserve"> these leaders are capable of sustaining the programme with minimal support from the implementing partners. Although leadership cadres were also developed by GfS and WERC</w:t>
      </w:r>
      <w:r w:rsidR="00525D7B">
        <w:rPr>
          <w:rFonts w:ascii="Garamond" w:hAnsi="Garamond"/>
          <w:sz w:val="24"/>
          <w:szCs w:val="24"/>
        </w:rPr>
        <w:t xml:space="preserve"> in Vrindavan and Sri Lanka respectively</w:t>
      </w:r>
      <w:r w:rsidRPr="005F42A9">
        <w:rPr>
          <w:rFonts w:ascii="Garamond" w:hAnsi="Garamond"/>
          <w:sz w:val="24"/>
          <w:szCs w:val="24"/>
        </w:rPr>
        <w:t>, they were not optimally engaged by the implementing partners</w:t>
      </w:r>
      <w:r w:rsidR="00723E46">
        <w:rPr>
          <w:rFonts w:ascii="Garamond" w:hAnsi="Garamond"/>
          <w:sz w:val="24"/>
          <w:szCs w:val="24"/>
        </w:rPr>
        <w:t xml:space="preserve"> after completion of the programme</w:t>
      </w:r>
      <w:r w:rsidRPr="005F42A9">
        <w:rPr>
          <w:rFonts w:ascii="Garamond" w:hAnsi="Garamond"/>
          <w:sz w:val="24"/>
          <w:szCs w:val="24"/>
        </w:rPr>
        <w:t xml:space="preserve">. </w:t>
      </w:r>
    </w:p>
    <w:p w14:paraId="7D582A06" w14:textId="221A443B" w:rsidR="009C327D" w:rsidRPr="005F42A9" w:rsidRDefault="009C327D" w:rsidP="009C327D">
      <w:pPr>
        <w:rPr>
          <w:rFonts w:ascii="Garamond" w:hAnsi="Garamond"/>
          <w:sz w:val="24"/>
          <w:szCs w:val="24"/>
        </w:rPr>
      </w:pPr>
      <w:r w:rsidRPr="005F42A9">
        <w:rPr>
          <w:rFonts w:ascii="Garamond" w:hAnsi="Garamond"/>
          <w:sz w:val="24"/>
          <w:szCs w:val="24"/>
        </w:rPr>
        <w:t xml:space="preserve">Policy level changes brought about by ENSS </w:t>
      </w:r>
      <w:r w:rsidR="00525D7B">
        <w:rPr>
          <w:rFonts w:ascii="Garamond" w:hAnsi="Garamond"/>
          <w:sz w:val="24"/>
          <w:szCs w:val="24"/>
        </w:rPr>
        <w:t xml:space="preserve">(Udaipur) </w:t>
      </w:r>
      <w:r w:rsidRPr="005F42A9">
        <w:rPr>
          <w:rFonts w:ascii="Garamond" w:hAnsi="Garamond"/>
          <w:sz w:val="24"/>
          <w:szCs w:val="24"/>
        </w:rPr>
        <w:t xml:space="preserve">and WHR </w:t>
      </w:r>
      <w:r w:rsidR="00525D7B">
        <w:rPr>
          <w:rFonts w:ascii="Garamond" w:hAnsi="Garamond"/>
          <w:sz w:val="24"/>
          <w:szCs w:val="24"/>
        </w:rPr>
        <w:t xml:space="preserve">(Nepal) </w:t>
      </w:r>
      <w:r w:rsidRPr="005F42A9">
        <w:rPr>
          <w:rFonts w:ascii="Garamond" w:hAnsi="Garamond"/>
          <w:sz w:val="24"/>
          <w:szCs w:val="24"/>
        </w:rPr>
        <w:t xml:space="preserve">are </w:t>
      </w:r>
      <w:r w:rsidR="00525D7B">
        <w:rPr>
          <w:rFonts w:ascii="Garamond" w:hAnsi="Garamond"/>
          <w:sz w:val="24"/>
          <w:szCs w:val="24"/>
        </w:rPr>
        <w:t xml:space="preserve">quite </w:t>
      </w:r>
      <w:r w:rsidRPr="005F42A9">
        <w:rPr>
          <w:rFonts w:ascii="Garamond" w:hAnsi="Garamond"/>
          <w:sz w:val="24"/>
          <w:szCs w:val="24"/>
        </w:rPr>
        <w:t xml:space="preserve">significant </w:t>
      </w:r>
      <w:r w:rsidR="00525D7B">
        <w:rPr>
          <w:rFonts w:ascii="Garamond" w:hAnsi="Garamond"/>
          <w:sz w:val="24"/>
          <w:szCs w:val="24"/>
        </w:rPr>
        <w:t xml:space="preserve">to ensure </w:t>
      </w:r>
      <w:r w:rsidRPr="005F42A9">
        <w:rPr>
          <w:rFonts w:ascii="Garamond" w:hAnsi="Garamond"/>
          <w:sz w:val="24"/>
          <w:szCs w:val="24"/>
        </w:rPr>
        <w:t>sustainab</w:t>
      </w:r>
      <w:r w:rsidR="00525D7B">
        <w:rPr>
          <w:rFonts w:ascii="Garamond" w:hAnsi="Garamond"/>
          <w:sz w:val="24"/>
          <w:szCs w:val="24"/>
        </w:rPr>
        <w:t xml:space="preserve">ility of the </w:t>
      </w:r>
      <w:r>
        <w:rPr>
          <w:rFonts w:ascii="Garamond" w:hAnsi="Garamond"/>
          <w:sz w:val="24"/>
          <w:szCs w:val="24"/>
        </w:rPr>
        <w:t>long-</w:t>
      </w:r>
      <w:r w:rsidRPr="005F42A9">
        <w:rPr>
          <w:rFonts w:ascii="Garamond" w:hAnsi="Garamond"/>
          <w:sz w:val="24"/>
          <w:szCs w:val="24"/>
        </w:rPr>
        <w:t>term changes impacting all widows/single women. Some notable policy changes brought about by ENSS and WHR are:</w:t>
      </w:r>
    </w:p>
    <w:p w14:paraId="3A512FA4" w14:textId="77777777" w:rsidR="009C327D" w:rsidRDefault="009C327D" w:rsidP="009C327D">
      <w:pPr>
        <w:spacing w:after="0"/>
        <w:rPr>
          <w:rFonts w:ascii="Garamond" w:hAnsi="Garamond"/>
          <w:sz w:val="24"/>
          <w:szCs w:val="24"/>
          <w:u w:val="single"/>
        </w:rPr>
      </w:pPr>
      <w:r>
        <w:rPr>
          <w:rFonts w:ascii="Garamond" w:hAnsi="Garamond"/>
          <w:sz w:val="24"/>
          <w:szCs w:val="24"/>
          <w:u w:val="single"/>
        </w:rPr>
        <w:t>In Rajasthan, India:</w:t>
      </w:r>
    </w:p>
    <w:p w14:paraId="579D80DE" w14:textId="730E44A8" w:rsidR="009C327D" w:rsidRPr="00F32F97" w:rsidRDefault="009C327D" w:rsidP="009C327D">
      <w:pPr>
        <w:pStyle w:val="ListParagraph"/>
        <w:numPr>
          <w:ilvl w:val="0"/>
          <w:numId w:val="21"/>
        </w:numPr>
        <w:spacing w:before="0" w:after="0"/>
        <w:rPr>
          <w:rFonts w:ascii="Garamond" w:hAnsi="Garamond"/>
          <w:sz w:val="24"/>
          <w:szCs w:val="24"/>
        </w:rPr>
      </w:pPr>
      <w:r w:rsidRPr="00F32F97">
        <w:rPr>
          <w:rFonts w:ascii="Garamond" w:hAnsi="Garamond"/>
          <w:sz w:val="24"/>
          <w:szCs w:val="24"/>
        </w:rPr>
        <w:lastRenderedPageBreak/>
        <w:t xml:space="preserve">Removal of the clause pertaining to exclusion of widows </w:t>
      </w:r>
      <w:r w:rsidR="00C92238" w:rsidRPr="00F32F97">
        <w:rPr>
          <w:rFonts w:ascii="Garamond" w:hAnsi="Garamond"/>
          <w:sz w:val="24"/>
          <w:szCs w:val="24"/>
        </w:rPr>
        <w:t>if she has a son aged 25 y</w:t>
      </w:r>
      <w:r w:rsidR="00C92238">
        <w:rPr>
          <w:rFonts w:ascii="Garamond" w:hAnsi="Garamond"/>
          <w:sz w:val="24"/>
          <w:szCs w:val="24"/>
        </w:rPr>
        <w:t>ea</w:t>
      </w:r>
      <w:r w:rsidR="00C92238" w:rsidRPr="00F32F97">
        <w:rPr>
          <w:rFonts w:ascii="Garamond" w:hAnsi="Garamond"/>
          <w:sz w:val="24"/>
          <w:szCs w:val="24"/>
        </w:rPr>
        <w:t xml:space="preserve">rs or above </w:t>
      </w:r>
      <w:r w:rsidRPr="00F32F97">
        <w:rPr>
          <w:rFonts w:ascii="Garamond" w:hAnsi="Garamond"/>
          <w:sz w:val="24"/>
          <w:szCs w:val="24"/>
        </w:rPr>
        <w:t>from widow pension scheme.</w:t>
      </w:r>
    </w:p>
    <w:p w14:paraId="506599C4" w14:textId="67E030FF" w:rsidR="009C327D" w:rsidRPr="00F32F97" w:rsidRDefault="009C327D" w:rsidP="009C327D">
      <w:pPr>
        <w:pStyle w:val="ListParagraph"/>
        <w:numPr>
          <w:ilvl w:val="0"/>
          <w:numId w:val="21"/>
        </w:numPr>
        <w:spacing w:before="0" w:after="0"/>
        <w:rPr>
          <w:rFonts w:ascii="Garamond" w:hAnsi="Garamond"/>
          <w:sz w:val="24"/>
          <w:szCs w:val="24"/>
        </w:rPr>
      </w:pPr>
      <w:r w:rsidRPr="00F32F97">
        <w:rPr>
          <w:rFonts w:ascii="Garamond" w:hAnsi="Garamond"/>
          <w:sz w:val="24"/>
          <w:szCs w:val="24"/>
        </w:rPr>
        <w:t>Increasing the amount o</w:t>
      </w:r>
      <w:r>
        <w:rPr>
          <w:rFonts w:ascii="Garamond" w:hAnsi="Garamond"/>
          <w:sz w:val="24"/>
          <w:szCs w:val="24"/>
        </w:rPr>
        <w:t>f P</w:t>
      </w:r>
      <w:r w:rsidRPr="00F32F97">
        <w:rPr>
          <w:rFonts w:ascii="Garamond" w:hAnsi="Garamond"/>
          <w:sz w:val="24"/>
          <w:szCs w:val="24"/>
        </w:rPr>
        <w:t xml:space="preserve">alanhaar scheme </w:t>
      </w:r>
      <w:r w:rsidR="00C92238" w:rsidRPr="00F32F97">
        <w:rPr>
          <w:rFonts w:ascii="Garamond" w:hAnsi="Garamond"/>
          <w:sz w:val="24"/>
          <w:szCs w:val="24"/>
        </w:rPr>
        <w:t>Rs 1000</w:t>
      </w:r>
      <w:r w:rsidR="00C92238">
        <w:rPr>
          <w:rFonts w:ascii="Garamond" w:hAnsi="Garamond"/>
          <w:sz w:val="24"/>
          <w:szCs w:val="24"/>
        </w:rPr>
        <w:t xml:space="preserve"> </w:t>
      </w:r>
      <w:r w:rsidR="00C92238" w:rsidRPr="00F32F97">
        <w:rPr>
          <w:rFonts w:ascii="Garamond" w:hAnsi="Garamond"/>
          <w:sz w:val="24"/>
          <w:szCs w:val="24"/>
        </w:rPr>
        <w:t xml:space="preserve">from the earlier norm of Rs 600 </w:t>
      </w:r>
      <w:r w:rsidRPr="00F32F97">
        <w:rPr>
          <w:rFonts w:ascii="Garamond" w:hAnsi="Garamond"/>
          <w:sz w:val="24"/>
          <w:szCs w:val="24"/>
        </w:rPr>
        <w:t xml:space="preserve">for widows for </w:t>
      </w:r>
      <w:r w:rsidR="00C92238">
        <w:rPr>
          <w:rFonts w:ascii="Garamond" w:hAnsi="Garamond"/>
          <w:sz w:val="24"/>
          <w:szCs w:val="24"/>
        </w:rPr>
        <w:t>upto</w:t>
      </w:r>
      <w:r w:rsidRPr="00F32F97">
        <w:rPr>
          <w:rFonts w:ascii="Garamond" w:hAnsi="Garamond"/>
          <w:sz w:val="24"/>
          <w:szCs w:val="24"/>
        </w:rPr>
        <w:t xml:space="preserve"> two children</w:t>
      </w:r>
      <w:r w:rsidR="00C92238">
        <w:rPr>
          <w:rFonts w:ascii="Garamond" w:hAnsi="Garamond"/>
          <w:sz w:val="24"/>
          <w:szCs w:val="24"/>
        </w:rPr>
        <w:t xml:space="preserve"> </w:t>
      </w:r>
      <w:r w:rsidR="00C92238" w:rsidRPr="00F32F97">
        <w:rPr>
          <w:rFonts w:ascii="Garamond" w:hAnsi="Garamond"/>
          <w:sz w:val="24"/>
          <w:szCs w:val="24"/>
        </w:rPr>
        <w:t>school going</w:t>
      </w:r>
      <w:r w:rsidRPr="00F32F97">
        <w:rPr>
          <w:rFonts w:ascii="Garamond" w:hAnsi="Garamond"/>
          <w:sz w:val="24"/>
          <w:szCs w:val="24"/>
        </w:rPr>
        <w:t xml:space="preserve">. </w:t>
      </w:r>
    </w:p>
    <w:p w14:paraId="64C8DB3A" w14:textId="1EC49BD4" w:rsidR="009C327D" w:rsidRPr="00F32F97" w:rsidRDefault="009C327D" w:rsidP="009C327D">
      <w:pPr>
        <w:pStyle w:val="ListParagraph"/>
        <w:numPr>
          <w:ilvl w:val="0"/>
          <w:numId w:val="21"/>
        </w:numPr>
        <w:spacing w:before="0" w:after="0"/>
        <w:rPr>
          <w:rFonts w:ascii="Garamond" w:hAnsi="Garamond"/>
          <w:sz w:val="24"/>
          <w:szCs w:val="24"/>
        </w:rPr>
      </w:pPr>
      <w:r w:rsidRPr="00F32F97">
        <w:rPr>
          <w:rFonts w:ascii="Garamond" w:hAnsi="Garamond"/>
          <w:sz w:val="24"/>
          <w:szCs w:val="24"/>
        </w:rPr>
        <w:t xml:space="preserve">Providing </w:t>
      </w:r>
      <w:r w:rsidR="00B719A4">
        <w:rPr>
          <w:rFonts w:ascii="Garamond" w:hAnsi="Garamond"/>
          <w:sz w:val="24"/>
          <w:szCs w:val="24"/>
        </w:rPr>
        <w:t xml:space="preserve">access to all schemes and benefits meant for </w:t>
      </w:r>
      <w:r w:rsidRPr="00F32F97">
        <w:rPr>
          <w:rFonts w:ascii="Garamond" w:hAnsi="Garamond"/>
          <w:sz w:val="24"/>
          <w:szCs w:val="24"/>
        </w:rPr>
        <w:t xml:space="preserve">BPL </w:t>
      </w:r>
      <w:r w:rsidR="00B719A4">
        <w:rPr>
          <w:rFonts w:ascii="Garamond" w:hAnsi="Garamond"/>
          <w:sz w:val="24"/>
          <w:szCs w:val="24"/>
        </w:rPr>
        <w:t>families</w:t>
      </w:r>
      <w:r w:rsidR="00B719A4" w:rsidRPr="00F32F97">
        <w:rPr>
          <w:rFonts w:ascii="Garamond" w:hAnsi="Garamond"/>
          <w:sz w:val="24"/>
          <w:szCs w:val="24"/>
        </w:rPr>
        <w:t xml:space="preserve"> </w:t>
      </w:r>
      <w:r w:rsidRPr="00F32F97">
        <w:rPr>
          <w:rFonts w:ascii="Garamond" w:hAnsi="Garamond"/>
          <w:sz w:val="24"/>
          <w:szCs w:val="24"/>
        </w:rPr>
        <w:t>to all widows irrespective of their poverty status</w:t>
      </w:r>
      <w:r w:rsidR="00B719A4">
        <w:rPr>
          <w:rFonts w:ascii="Garamond" w:hAnsi="Garamond"/>
          <w:sz w:val="24"/>
          <w:szCs w:val="24"/>
        </w:rPr>
        <w:t>.</w:t>
      </w:r>
    </w:p>
    <w:p w14:paraId="088F36E9" w14:textId="779ACAC9" w:rsidR="009C327D" w:rsidRPr="00F32F97" w:rsidRDefault="00B719A4" w:rsidP="009C327D">
      <w:pPr>
        <w:pStyle w:val="ListParagraph"/>
        <w:numPr>
          <w:ilvl w:val="0"/>
          <w:numId w:val="21"/>
        </w:numPr>
        <w:spacing w:before="0" w:after="0"/>
        <w:rPr>
          <w:rFonts w:ascii="Garamond" w:hAnsi="Garamond"/>
          <w:sz w:val="24"/>
          <w:szCs w:val="24"/>
        </w:rPr>
      </w:pPr>
      <w:r>
        <w:rPr>
          <w:rFonts w:ascii="Garamond" w:hAnsi="Garamond"/>
          <w:sz w:val="24"/>
          <w:szCs w:val="24"/>
        </w:rPr>
        <w:t>Provisioning of f</w:t>
      </w:r>
      <w:r w:rsidR="009C327D" w:rsidRPr="00F32F97">
        <w:rPr>
          <w:rFonts w:ascii="Garamond" w:hAnsi="Garamond"/>
          <w:sz w:val="24"/>
          <w:szCs w:val="24"/>
        </w:rPr>
        <w:t>ree medical cards for all widows</w:t>
      </w:r>
    </w:p>
    <w:p w14:paraId="23BA389A" w14:textId="664D7235" w:rsidR="003B4E85" w:rsidRDefault="00114405" w:rsidP="003B4E85">
      <w:pPr>
        <w:pStyle w:val="ListParagraph"/>
        <w:numPr>
          <w:ilvl w:val="0"/>
          <w:numId w:val="21"/>
        </w:numPr>
        <w:spacing w:before="0" w:after="0"/>
        <w:rPr>
          <w:rFonts w:ascii="Garamond" w:hAnsi="Garamond"/>
          <w:sz w:val="24"/>
          <w:szCs w:val="24"/>
        </w:rPr>
      </w:pPr>
      <w:r w:rsidRPr="003B4E85">
        <w:rPr>
          <w:rFonts w:ascii="Garamond" w:hAnsi="Garamond"/>
          <w:sz w:val="24"/>
          <w:szCs w:val="24"/>
        </w:rPr>
        <w:t>Extending the social security</w:t>
      </w:r>
      <w:r w:rsidR="00DD3343" w:rsidRPr="003B4E85">
        <w:rPr>
          <w:rFonts w:ascii="Garamond" w:hAnsi="Garamond"/>
          <w:sz w:val="24"/>
          <w:szCs w:val="24"/>
        </w:rPr>
        <w:t xml:space="preserve"> benefits to women separated from their husbands</w:t>
      </w:r>
      <w:r w:rsidR="00EC524B">
        <w:rPr>
          <w:rFonts w:ascii="Garamond" w:hAnsi="Garamond"/>
          <w:sz w:val="24"/>
          <w:szCs w:val="24"/>
        </w:rPr>
        <w:t xml:space="preserve"> (but not legally divorced)</w:t>
      </w:r>
      <w:r w:rsidR="00DD3343" w:rsidRPr="003B4E85">
        <w:rPr>
          <w:rFonts w:ascii="Garamond" w:hAnsi="Garamond"/>
          <w:sz w:val="24"/>
          <w:szCs w:val="24"/>
        </w:rPr>
        <w:t xml:space="preserve">. </w:t>
      </w:r>
      <w:r w:rsidR="003B4E85">
        <w:rPr>
          <w:rFonts w:ascii="Garamond" w:hAnsi="Garamond"/>
          <w:sz w:val="24"/>
          <w:szCs w:val="24"/>
        </w:rPr>
        <w:t>The term used is ‘</w:t>
      </w:r>
      <w:r w:rsidR="003B4E85" w:rsidRPr="00C30485">
        <w:rPr>
          <w:rFonts w:ascii="Garamond" w:hAnsi="Garamond"/>
          <w:sz w:val="24"/>
          <w:szCs w:val="24"/>
        </w:rPr>
        <w:t>parityakta’ (literal meaning=abandoned) thus m</w:t>
      </w:r>
      <w:r w:rsidR="00B719A4">
        <w:rPr>
          <w:rFonts w:ascii="Garamond" w:hAnsi="Garamond"/>
          <w:sz w:val="24"/>
          <w:szCs w:val="24"/>
        </w:rPr>
        <w:t>eaning</w:t>
      </w:r>
      <w:r w:rsidR="003B4E85" w:rsidRPr="00C30485">
        <w:rPr>
          <w:rFonts w:ascii="Garamond" w:hAnsi="Garamond"/>
          <w:sz w:val="24"/>
          <w:szCs w:val="24"/>
        </w:rPr>
        <w:t xml:space="preserve"> women whose husbands have left them without legally</w:t>
      </w:r>
      <w:r w:rsidR="009B7536">
        <w:rPr>
          <w:rFonts w:ascii="Garamond" w:hAnsi="Garamond"/>
          <w:sz w:val="24"/>
          <w:szCs w:val="24"/>
        </w:rPr>
        <w:t xml:space="preserve"> separating</w:t>
      </w:r>
      <w:r w:rsidR="00B719A4">
        <w:rPr>
          <w:rFonts w:ascii="Garamond" w:hAnsi="Garamond"/>
          <w:sz w:val="24"/>
          <w:szCs w:val="24"/>
        </w:rPr>
        <w:t>.</w:t>
      </w:r>
    </w:p>
    <w:p w14:paraId="049ABD14" w14:textId="77777777" w:rsidR="00970F24" w:rsidRDefault="00DD3343" w:rsidP="009C327D">
      <w:pPr>
        <w:pStyle w:val="ListParagraph"/>
        <w:numPr>
          <w:ilvl w:val="0"/>
          <w:numId w:val="21"/>
        </w:numPr>
        <w:spacing w:before="0" w:after="0"/>
        <w:rPr>
          <w:rFonts w:ascii="Garamond" w:hAnsi="Garamond"/>
          <w:sz w:val="24"/>
          <w:szCs w:val="24"/>
        </w:rPr>
      </w:pPr>
      <w:r w:rsidRPr="00970F24">
        <w:rPr>
          <w:rFonts w:ascii="Garamond" w:hAnsi="Garamond"/>
          <w:sz w:val="24"/>
          <w:szCs w:val="24"/>
        </w:rPr>
        <w:t xml:space="preserve">The </w:t>
      </w:r>
      <w:r w:rsidR="003B4E85" w:rsidRPr="00970F24">
        <w:rPr>
          <w:rFonts w:ascii="Garamond" w:hAnsi="Garamond"/>
          <w:sz w:val="24"/>
          <w:szCs w:val="24"/>
        </w:rPr>
        <w:t xml:space="preserve">process for obtaining certification for women </w:t>
      </w:r>
      <w:r w:rsidR="00970F24" w:rsidRPr="00970F24">
        <w:rPr>
          <w:rFonts w:ascii="Garamond" w:hAnsi="Garamond"/>
          <w:sz w:val="24"/>
          <w:szCs w:val="24"/>
        </w:rPr>
        <w:t xml:space="preserve">who want to access pension under ‘parityakta’ category </w:t>
      </w:r>
      <w:r w:rsidR="003B4E85" w:rsidRPr="00970F24">
        <w:rPr>
          <w:rFonts w:ascii="Garamond" w:hAnsi="Garamond"/>
          <w:sz w:val="24"/>
          <w:szCs w:val="24"/>
        </w:rPr>
        <w:t xml:space="preserve">has become easier as Gram Panchayats </w:t>
      </w:r>
      <w:r w:rsidR="00970F24" w:rsidRPr="00970F24">
        <w:rPr>
          <w:rFonts w:ascii="Garamond" w:hAnsi="Garamond"/>
          <w:sz w:val="24"/>
          <w:szCs w:val="24"/>
        </w:rPr>
        <w:t xml:space="preserve">are now authorized to do so. </w:t>
      </w:r>
    </w:p>
    <w:p w14:paraId="25DB91BC" w14:textId="77777777" w:rsidR="00970F24" w:rsidRDefault="00970F24" w:rsidP="00970F24">
      <w:pPr>
        <w:spacing w:after="0"/>
        <w:ind w:left="360"/>
        <w:rPr>
          <w:rFonts w:ascii="Garamond" w:hAnsi="Garamond"/>
          <w:sz w:val="24"/>
          <w:szCs w:val="24"/>
          <w:u w:val="single"/>
        </w:rPr>
      </w:pPr>
    </w:p>
    <w:p w14:paraId="109F03A0" w14:textId="3F54609D" w:rsidR="009C327D" w:rsidRPr="00970F24" w:rsidRDefault="009C327D" w:rsidP="00970F24">
      <w:pPr>
        <w:spacing w:after="0"/>
        <w:ind w:left="360"/>
        <w:rPr>
          <w:rFonts w:ascii="Garamond" w:hAnsi="Garamond"/>
          <w:sz w:val="24"/>
          <w:szCs w:val="24"/>
        </w:rPr>
      </w:pPr>
      <w:r w:rsidRPr="00970F24">
        <w:rPr>
          <w:rFonts w:ascii="Garamond" w:hAnsi="Garamond"/>
          <w:sz w:val="24"/>
          <w:szCs w:val="24"/>
          <w:u w:val="single"/>
        </w:rPr>
        <w:t>In Nepal:</w:t>
      </w:r>
      <w:r w:rsidRPr="00970F24">
        <w:rPr>
          <w:rFonts w:ascii="Garamond" w:hAnsi="Garamond"/>
          <w:sz w:val="24"/>
          <w:szCs w:val="24"/>
        </w:rPr>
        <w:t xml:space="preserve">  </w:t>
      </w:r>
    </w:p>
    <w:p w14:paraId="3F5AC8B9" w14:textId="0095E356" w:rsidR="009C327D" w:rsidRPr="000F3329" w:rsidRDefault="00C90855" w:rsidP="009C327D">
      <w:pPr>
        <w:numPr>
          <w:ilvl w:val="0"/>
          <w:numId w:val="21"/>
        </w:numPr>
        <w:shd w:val="clear" w:color="auto" w:fill="FFFFFF"/>
        <w:spacing w:after="0"/>
        <w:rPr>
          <w:rFonts w:ascii="Garamond" w:eastAsia="Times New Roman" w:hAnsi="Garamond" w:cs="Arial"/>
          <w:color w:val="000000"/>
          <w:sz w:val="24"/>
          <w:szCs w:val="24"/>
        </w:rPr>
      </w:pPr>
      <w:r>
        <w:rPr>
          <w:rFonts w:ascii="Garamond" w:eastAsia="Times New Roman" w:hAnsi="Garamond" w:cs="Arial"/>
          <w:color w:val="000000"/>
          <w:sz w:val="24"/>
          <w:szCs w:val="24"/>
        </w:rPr>
        <w:t xml:space="preserve">Enumeration of </w:t>
      </w:r>
      <w:r w:rsidR="009C327D" w:rsidRPr="00122E68">
        <w:rPr>
          <w:rFonts w:ascii="Garamond" w:eastAsia="Times New Roman" w:hAnsi="Garamond" w:cs="Arial"/>
          <w:color w:val="000000"/>
          <w:sz w:val="24"/>
          <w:szCs w:val="24"/>
        </w:rPr>
        <w:t>widows</w:t>
      </w:r>
      <w:r w:rsidR="009C327D">
        <w:rPr>
          <w:rFonts w:ascii="Garamond" w:eastAsia="Times New Roman" w:hAnsi="Garamond" w:cs="Arial"/>
          <w:color w:val="000000"/>
          <w:sz w:val="24"/>
          <w:szCs w:val="24"/>
        </w:rPr>
        <w:t xml:space="preserve"> in the country under the census.</w:t>
      </w:r>
      <w:r w:rsidR="00723E46">
        <w:rPr>
          <w:rFonts w:ascii="Garamond" w:eastAsia="Times New Roman" w:hAnsi="Garamond" w:cs="Arial"/>
          <w:color w:val="000000"/>
          <w:sz w:val="24"/>
          <w:szCs w:val="24"/>
        </w:rPr>
        <w:t xml:space="preserve"> UN Women’s work with the </w:t>
      </w:r>
      <w:r w:rsidR="00B719A4">
        <w:rPr>
          <w:rFonts w:ascii="Garamond" w:eastAsia="Times New Roman" w:hAnsi="Garamond" w:cs="Arial"/>
          <w:color w:val="000000"/>
          <w:sz w:val="24"/>
          <w:szCs w:val="24"/>
        </w:rPr>
        <w:t>N</w:t>
      </w:r>
      <w:r w:rsidR="00723E46">
        <w:rPr>
          <w:rFonts w:ascii="Garamond" w:eastAsia="Times New Roman" w:hAnsi="Garamond" w:cs="Arial"/>
          <w:color w:val="000000"/>
          <w:sz w:val="24"/>
          <w:szCs w:val="24"/>
        </w:rPr>
        <w:t xml:space="preserve">ational </w:t>
      </w:r>
      <w:r w:rsidR="00B719A4">
        <w:rPr>
          <w:rFonts w:ascii="Garamond" w:eastAsia="Times New Roman" w:hAnsi="Garamond" w:cs="Arial"/>
          <w:color w:val="000000"/>
          <w:sz w:val="24"/>
          <w:szCs w:val="24"/>
        </w:rPr>
        <w:t>S</w:t>
      </w:r>
      <w:r w:rsidR="00723E46">
        <w:rPr>
          <w:rFonts w:ascii="Garamond" w:eastAsia="Times New Roman" w:hAnsi="Garamond" w:cs="Arial"/>
          <w:color w:val="000000"/>
          <w:sz w:val="24"/>
          <w:szCs w:val="24"/>
        </w:rPr>
        <w:t xml:space="preserve">tatistical </w:t>
      </w:r>
      <w:r w:rsidR="00B719A4">
        <w:rPr>
          <w:rFonts w:ascii="Garamond" w:eastAsia="Times New Roman" w:hAnsi="Garamond" w:cs="Arial"/>
          <w:color w:val="000000"/>
          <w:sz w:val="24"/>
          <w:szCs w:val="24"/>
        </w:rPr>
        <w:t>O</w:t>
      </w:r>
      <w:r w:rsidR="00723E46">
        <w:rPr>
          <w:rFonts w:ascii="Garamond" w:eastAsia="Times New Roman" w:hAnsi="Garamond" w:cs="Arial"/>
          <w:color w:val="000000"/>
          <w:sz w:val="24"/>
          <w:szCs w:val="24"/>
        </w:rPr>
        <w:t xml:space="preserve">ffice in Nepal facilitated this achievement. </w:t>
      </w:r>
    </w:p>
    <w:p w14:paraId="18D33282" w14:textId="0886712E" w:rsidR="009C327D" w:rsidRPr="00C30485" w:rsidRDefault="009C327D" w:rsidP="009C327D">
      <w:pPr>
        <w:numPr>
          <w:ilvl w:val="0"/>
          <w:numId w:val="21"/>
        </w:numPr>
        <w:shd w:val="clear" w:color="auto" w:fill="FFFFFF"/>
        <w:spacing w:after="0"/>
        <w:rPr>
          <w:rFonts w:ascii="Garamond" w:eastAsia="Times New Roman" w:hAnsi="Garamond" w:cs="Arial"/>
          <w:color w:val="000000"/>
          <w:sz w:val="24"/>
          <w:szCs w:val="24"/>
        </w:rPr>
      </w:pPr>
      <w:r>
        <w:rPr>
          <w:rFonts w:ascii="Garamond" w:eastAsia="Times New Roman" w:hAnsi="Garamond" w:cs="Arial"/>
          <w:iCs/>
          <w:color w:val="000000"/>
          <w:sz w:val="24"/>
          <w:szCs w:val="24"/>
        </w:rPr>
        <w:t>Setting</w:t>
      </w:r>
      <w:r w:rsidRPr="00122E68">
        <w:rPr>
          <w:rFonts w:ascii="Garamond" w:eastAsia="Times New Roman" w:hAnsi="Garamond" w:cs="Arial"/>
          <w:iCs/>
          <w:color w:val="000000"/>
          <w:sz w:val="24"/>
          <w:szCs w:val="24"/>
        </w:rPr>
        <w:t xml:space="preserve"> up an Emergency Trust Fund </w:t>
      </w:r>
      <w:r w:rsidR="00C90855">
        <w:rPr>
          <w:rFonts w:ascii="Garamond" w:eastAsia="Times New Roman" w:hAnsi="Garamond" w:cs="Arial"/>
          <w:iCs/>
          <w:color w:val="000000"/>
          <w:sz w:val="24"/>
          <w:szCs w:val="24"/>
        </w:rPr>
        <w:t xml:space="preserve">exclusively </w:t>
      </w:r>
      <w:r w:rsidR="004A1EDC">
        <w:rPr>
          <w:rFonts w:ascii="Garamond" w:eastAsia="Times New Roman" w:hAnsi="Garamond" w:cs="Arial"/>
          <w:iCs/>
          <w:color w:val="000000"/>
          <w:sz w:val="24"/>
          <w:szCs w:val="24"/>
        </w:rPr>
        <w:t>for single women</w:t>
      </w:r>
      <w:r>
        <w:rPr>
          <w:rFonts w:ascii="Garamond" w:eastAsia="Times New Roman" w:hAnsi="Garamond" w:cs="Arial"/>
          <w:iCs/>
          <w:color w:val="000000"/>
          <w:sz w:val="24"/>
          <w:szCs w:val="24"/>
        </w:rPr>
        <w:t xml:space="preserve">. </w:t>
      </w:r>
    </w:p>
    <w:p w14:paraId="79455BC5" w14:textId="19DDE9B6" w:rsidR="009C327D" w:rsidRPr="00C30485" w:rsidRDefault="009C327D" w:rsidP="009C327D">
      <w:pPr>
        <w:numPr>
          <w:ilvl w:val="0"/>
          <w:numId w:val="21"/>
        </w:numPr>
        <w:shd w:val="clear" w:color="auto" w:fill="FFFFFF"/>
        <w:spacing w:after="0"/>
        <w:rPr>
          <w:rFonts w:ascii="Garamond" w:eastAsia="Times New Roman" w:hAnsi="Garamond" w:cs="Arial"/>
          <w:color w:val="000000"/>
          <w:sz w:val="24"/>
          <w:szCs w:val="24"/>
        </w:rPr>
      </w:pPr>
      <w:r w:rsidRPr="00C30485">
        <w:rPr>
          <w:rFonts w:ascii="Garamond" w:eastAsia="Times New Roman" w:hAnsi="Garamond" w:cs="Arial"/>
          <w:iCs/>
          <w:color w:val="000000"/>
          <w:sz w:val="24"/>
          <w:szCs w:val="24"/>
        </w:rPr>
        <w:t>WHR</w:t>
      </w:r>
      <w:r w:rsidR="00C90855">
        <w:rPr>
          <w:rFonts w:ascii="Garamond" w:eastAsia="Times New Roman" w:hAnsi="Garamond" w:cs="Arial"/>
          <w:iCs/>
          <w:color w:val="000000"/>
          <w:sz w:val="24"/>
          <w:szCs w:val="24"/>
        </w:rPr>
        <w:t xml:space="preserve"> Nepal</w:t>
      </w:r>
      <w:r w:rsidRPr="00C30485">
        <w:rPr>
          <w:rFonts w:ascii="Garamond" w:eastAsia="Times New Roman" w:hAnsi="Garamond" w:cs="Arial"/>
          <w:iCs/>
          <w:color w:val="000000"/>
          <w:sz w:val="24"/>
          <w:szCs w:val="24"/>
        </w:rPr>
        <w:t xml:space="preserve"> </w:t>
      </w:r>
      <w:r w:rsidR="00C90855">
        <w:rPr>
          <w:rFonts w:ascii="Garamond" w:eastAsia="Times New Roman" w:hAnsi="Garamond" w:cs="Arial"/>
          <w:iCs/>
          <w:color w:val="000000"/>
          <w:sz w:val="24"/>
          <w:szCs w:val="24"/>
        </w:rPr>
        <w:t xml:space="preserve">was included </w:t>
      </w:r>
      <w:r w:rsidRPr="00C30485">
        <w:rPr>
          <w:rFonts w:ascii="Garamond" w:eastAsia="Times New Roman" w:hAnsi="Garamond" w:cs="Arial"/>
          <w:iCs/>
          <w:color w:val="000000"/>
          <w:sz w:val="24"/>
          <w:szCs w:val="24"/>
        </w:rPr>
        <w:t xml:space="preserve">in the </w:t>
      </w:r>
      <w:r w:rsidR="00C90855">
        <w:rPr>
          <w:rFonts w:ascii="Garamond" w:eastAsia="Times New Roman" w:hAnsi="Garamond" w:cs="Arial"/>
          <w:iCs/>
          <w:color w:val="000000"/>
          <w:sz w:val="24"/>
          <w:szCs w:val="24"/>
        </w:rPr>
        <w:t xml:space="preserve">task force that was responsible for </w:t>
      </w:r>
      <w:r w:rsidRPr="00C30485">
        <w:rPr>
          <w:rFonts w:ascii="Garamond" w:eastAsia="Times New Roman" w:hAnsi="Garamond" w:cs="Arial"/>
          <w:iCs/>
          <w:color w:val="000000"/>
          <w:sz w:val="24"/>
          <w:szCs w:val="24"/>
        </w:rPr>
        <w:t xml:space="preserve">drafting, preparing and enforcing of a National </w:t>
      </w:r>
      <w:r>
        <w:rPr>
          <w:rFonts w:ascii="Garamond" w:eastAsia="Times New Roman" w:hAnsi="Garamond" w:cs="Arial"/>
          <w:iCs/>
          <w:color w:val="000000"/>
          <w:sz w:val="24"/>
          <w:szCs w:val="24"/>
        </w:rPr>
        <w:t xml:space="preserve">Action Plan for Widows in Nepal. </w:t>
      </w:r>
    </w:p>
    <w:p w14:paraId="74DE9DC2" w14:textId="6275A3AD" w:rsidR="009C327D" w:rsidRDefault="009C327D" w:rsidP="009C327D">
      <w:pPr>
        <w:numPr>
          <w:ilvl w:val="0"/>
          <w:numId w:val="21"/>
        </w:numPr>
        <w:shd w:val="clear" w:color="auto" w:fill="FFFFFF"/>
        <w:spacing w:after="0"/>
        <w:rPr>
          <w:rFonts w:ascii="Garamond" w:eastAsia="Times New Roman" w:hAnsi="Garamond" w:cs="Arial"/>
          <w:color w:val="000000"/>
          <w:sz w:val="24"/>
          <w:szCs w:val="24"/>
        </w:rPr>
      </w:pPr>
      <w:r>
        <w:rPr>
          <w:rFonts w:ascii="Garamond" w:eastAsia="Times New Roman" w:hAnsi="Garamond" w:cs="Arial"/>
          <w:color w:val="000000"/>
          <w:sz w:val="24"/>
          <w:szCs w:val="24"/>
        </w:rPr>
        <w:t>Allocation of the</w:t>
      </w:r>
      <w:r w:rsidRPr="00C30485">
        <w:rPr>
          <w:rFonts w:ascii="Garamond" w:eastAsia="Times New Roman" w:hAnsi="Garamond" w:cs="Arial"/>
          <w:color w:val="000000"/>
          <w:sz w:val="24"/>
          <w:szCs w:val="24"/>
        </w:rPr>
        <w:t xml:space="preserve"> social security allowance </w:t>
      </w:r>
      <w:r>
        <w:rPr>
          <w:rFonts w:ascii="Garamond" w:eastAsia="Times New Roman" w:hAnsi="Garamond" w:cs="Arial"/>
          <w:color w:val="000000"/>
          <w:sz w:val="24"/>
          <w:szCs w:val="24"/>
        </w:rPr>
        <w:t xml:space="preserve">by the Nepalese Government </w:t>
      </w:r>
      <w:r w:rsidRPr="00C30485">
        <w:rPr>
          <w:rFonts w:ascii="Garamond" w:eastAsia="Times New Roman" w:hAnsi="Garamond" w:cs="Arial"/>
          <w:color w:val="000000"/>
          <w:sz w:val="24"/>
          <w:szCs w:val="24"/>
        </w:rPr>
        <w:t xml:space="preserve">to all the single women regardless of age in the </w:t>
      </w:r>
      <w:r>
        <w:rPr>
          <w:rFonts w:ascii="Garamond" w:eastAsia="Times New Roman" w:hAnsi="Garamond" w:cs="Arial"/>
          <w:color w:val="000000"/>
          <w:sz w:val="24"/>
          <w:szCs w:val="24"/>
        </w:rPr>
        <w:t xml:space="preserve">2011-12 </w:t>
      </w:r>
      <w:r w:rsidRPr="00C30485">
        <w:rPr>
          <w:rFonts w:ascii="Garamond" w:eastAsia="Times New Roman" w:hAnsi="Garamond" w:cs="Arial"/>
          <w:color w:val="000000"/>
          <w:sz w:val="24"/>
          <w:szCs w:val="24"/>
        </w:rPr>
        <w:t xml:space="preserve">National Policy and Programs. </w:t>
      </w:r>
    </w:p>
    <w:p w14:paraId="1B570BCC" w14:textId="77777777" w:rsidR="009C327D" w:rsidRDefault="009C327D" w:rsidP="009C327D">
      <w:pPr>
        <w:shd w:val="clear" w:color="auto" w:fill="FFFFFF"/>
        <w:spacing w:after="0"/>
        <w:ind w:left="720"/>
        <w:rPr>
          <w:rFonts w:ascii="Garamond" w:eastAsia="Times New Roman" w:hAnsi="Garamond" w:cs="Arial"/>
          <w:color w:val="000000"/>
          <w:sz w:val="24"/>
          <w:szCs w:val="24"/>
        </w:rPr>
      </w:pPr>
    </w:p>
    <w:p w14:paraId="756C4F5F" w14:textId="77777777" w:rsidR="009C327D" w:rsidRPr="00112128" w:rsidRDefault="009C327D" w:rsidP="009C327D">
      <w:pPr>
        <w:pStyle w:val="Heading2"/>
        <w:rPr>
          <w:color w:val="404040" w:themeColor="text1" w:themeTint="BF"/>
        </w:rPr>
      </w:pPr>
      <w:bookmarkStart w:id="25" w:name="_Toc440295191"/>
      <w:r w:rsidRPr="00112128">
        <w:rPr>
          <w:color w:val="404040" w:themeColor="text1" w:themeTint="BF"/>
        </w:rPr>
        <w:t>Recommendations</w:t>
      </w:r>
      <w:bookmarkEnd w:id="25"/>
    </w:p>
    <w:p w14:paraId="572DED8A" w14:textId="27A5C600" w:rsidR="009C327D" w:rsidRPr="00266B2F" w:rsidRDefault="009C327D" w:rsidP="009C327D">
      <w:pPr>
        <w:ind w:left="360"/>
        <w:rPr>
          <w:rFonts w:ascii="Garamond" w:hAnsi="Garamond"/>
          <w:sz w:val="24"/>
          <w:szCs w:val="24"/>
        </w:rPr>
      </w:pPr>
      <w:r w:rsidRPr="00726D14">
        <w:rPr>
          <w:rFonts w:ascii="Garamond" w:hAnsi="Garamond"/>
          <w:b/>
          <w:sz w:val="24"/>
          <w:szCs w:val="24"/>
        </w:rPr>
        <w:t>Recommendation 1:</w:t>
      </w:r>
      <w:r>
        <w:rPr>
          <w:rFonts w:ascii="Garamond" w:hAnsi="Garamond"/>
          <w:sz w:val="24"/>
          <w:szCs w:val="24"/>
        </w:rPr>
        <w:t xml:space="preserve"> </w:t>
      </w:r>
      <w:r w:rsidRPr="00266B2F">
        <w:rPr>
          <w:rFonts w:ascii="Garamond" w:hAnsi="Garamond"/>
          <w:sz w:val="24"/>
          <w:szCs w:val="24"/>
        </w:rPr>
        <w:t>Building upon the positive achievements of the programme, UN Women should continue to work on this issue</w:t>
      </w:r>
      <w:r w:rsidR="00147322">
        <w:rPr>
          <w:rFonts w:ascii="Garamond" w:hAnsi="Garamond"/>
          <w:sz w:val="24"/>
          <w:szCs w:val="24"/>
        </w:rPr>
        <w:t>.</w:t>
      </w:r>
    </w:p>
    <w:p w14:paraId="17FEB50E" w14:textId="2838C037" w:rsidR="009C327D" w:rsidRPr="00114405" w:rsidRDefault="009C327D" w:rsidP="009C327D">
      <w:pPr>
        <w:ind w:left="360"/>
        <w:rPr>
          <w:rFonts w:ascii="Garamond" w:hAnsi="Garamond"/>
          <w:sz w:val="24"/>
          <w:szCs w:val="24"/>
        </w:rPr>
      </w:pPr>
      <w:r w:rsidRPr="00726D14">
        <w:rPr>
          <w:rFonts w:ascii="Garamond" w:hAnsi="Garamond"/>
          <w:b/>
          <w:sz w:val="24"/>
          <w:szCs w:val="24"/>
        </w:rPr>
        <w:t>Recommendation 2:</w:t>
      </w:r>
      <w:r>
        <w:rPr>
          <w:rFonts w:ascii="Garamond" w:hAnsi="Garamond"/>
          <w:sz w:val="24"/>
          <w:szCs w:val="24"/>
        </w:rPr>
        <w:t xml:space="preserve"> </w:t>
      </w:r>
      <w:r w:rsidR="00114405" w:rsidRPr="00114405">
        <w:rPr>
          <w:rFonts w:ascii="Garamond" w:hAnsi="Garamond"/>
          <w:sz w:val="24"/>
          <w:szCs w:val="24"/>
        </w:rPr>
        <w:t>UN Women should invest in developing models of long-term livelihood solutions for single women apart from linking women to pension schemes.</w:t>
      </w:r>
    </w:p>
    <w:p w14:paraId="21749F79" w14:textId="1DA9ACDE" w:rsidR="009C327D" w:rsidRPr="003F2D6F" w:rsidRDefault="009C327D" w:rsidP="009C327D">
      <w:pPr>
        <w:ind w:left="360"/>
        <w:rPr>
          <w:rFonts w:ascii="Garamond" w:hAnsi="Garamond"/>
          <w:sz w:val="24"/>
          <w:szCs w:val="24"/>
        </w:rPr>
      </w:pPr>
      <w:r w:rsidRPr="00726D14">
        <w:rPr>
          <w:rFonts w:ascii="Garamond" w:hAnsi="Garamond"/>
          <w:b/>
          <w:sz w:val="24"/>
          <w:szCs w:val="24"/>
        </w:rPr>
        <w:t>Recommendation 3:</w:t>
      </w:r>
      <w:r>
        <w:rPr>
          <w:rFonts w:ascii="Garamond" w:hAnsi="Garamond"/>
          <w:sz w:val="24"/>
          <w:szCs w:val="24"/>
        </w:rPr>
        <w:t xml:space="preserve"> </w:t>
      </w:r>
      <w:r w:rsidRPr="003F2D6F">
        <w:rPr>
          <w:rFonts w:ascii="Garamond" w:hAnsi="Garamond"/>
          <w:sz w:val="24"/>
          <w:szCs w:val="24"/>
        </w:rPr>
        <w:t>Develop distinc</w:t>
      </w:r>
      <w:r>
        <w:rPr>
          <w:rFonts w:ascii="Garamond" w:hAnsi="Garamond"/>
          <w:sz w:val="24"/>
          <w:szCs w:val="24"/>
        </w:rPr>
        <w:t>t programme strategies for high-</w:t>
      </w:r>
      <w:r w:rsidRPr="003F2D6F">
        <w:rPr>
          <w:rFonts w:ascii="Garamond" w:hAnsi="Garamond"/>
          <w:sz w:val="24"/>
          <w:szCs w:val="24"/>
        </w:rPr>
        <w:t>level research, policy advocacy and field implementation</w:t>
      </w:r>
      <w:r w:rsidR="00147322">
        <w:rPr>
          <w:rFonts w:ascii="Garamond" w:hAnsi="Garamond"/>
          <w:sz w:val="24"/>
          <w:szCs w:val="24"/>
        </w:rPr>
        <w:t>.</w:t>
      </w:r>
    </w:p>
    <w:p w14:paraId="1216A014" w14:textId="11598356" w:rsidR="009C327D" w:rsidRPr="003F2D6F" w:rsidRDefault="009C327D" w:rsidP="009C327D">
      <w:pPr>
        <w:ind w:left="360"/>
        <w:rPr>
          <w:rFonts w:ascii="Garamond" w:hAnsi="Garamond"/>
          <w:sz w:val="24"/>
          <w:szCs w:val="24"/>
        </w:rPr>
      </w:pPr>
      <w:r w:rsidRPr="00726D14">
        <w:rPr>
          <w:rFonts w:ascii="Garamond" w:hAnsi="Garamond"/>
          <w:b/>
          <w:sz w:val="24"/>
          <w:szCs w:val="24"/>
        </w:rPr>
        <w:t>Recommendation 4:</w:t>
      </w:r>
      <w:r>
        <w:rPr>
          <w:rFonts w:ascii="Garamond" w:hAnsi="Garamond"/>
          <w:sz w:val="24"/>
          <w:szCs w:val="24"/>
        </w:rPr>
        <w:t xml:space="preserve"> </w:t>
      </w:r>
      <w:r w:rsidRPr="003F2D6F">
        <w:rPr>
          <w:rFonts w:ascii="Garamond" w:hAnsi="Garamond"/>
          <w:sz w:val="24"/>
          <w:szCs w:val="24"/>
        </w:rPr>
        <w:t>Review operational procedures and financial reporting systems</w:t>
      </w:r>
      <w:r w:rsidR="00147322">
        <w:rPr>
          <w:rFonts w:ascii="Garamond" w:hAnsi="Garamond"/>
          <w:sz w:val="24"/>
          <w:szCs w:val="24"/>
        </w:rPr>
        <w:t>.</w:t>
      </w:r>
    </w:p>
    <w:p w14:paraId="0907DECF" w14:textId="3210470B" w:rsidR="009C327D" w:rsidRPr="003F2D6F" w:rsidRDefault="009C327D" w:rsidP="009C327D">
      <w:pPr>
        <w:ind w:left="360"/>
        <w:rPr>
          <w:rFonts w:ascii="Garamond" w:hAnsi="Garamond"/>
          <w:sz w:val="24"/>
          <w:szCs w:val="24"/>
        </w:rPr>
      </w:pPr>
      <w:r w:rsidRPr="00726D14">
        <w:rPr>
          <w:rFonts w:ascii="Garamond" w:hAnsi="Garamond"/>
          <w:b/>
          <w:sz w:val="24"/>
          <w:szCs w:val="24"/>
        </w:rPr>
        <w:t>Recommendation 5:</w:t>
      </w:r>
      <w:r>
        <w:rPr>
          <w:rFonts w:ascii="Garamond" w:hAnsi="Garamond"/>
          <w:sz w:val="24"/>
          <w:szCs w:val="24"/>
        </w:rPr>
        <w:t xml:space="preserve"> </w:t>
      </w:r>
      <w:r w:rsidRPr="003F2D6F">
        <w:rPr>
          <w:rFonts w:ascii="Garamond" w:hAnsi="Garamond"/>
          <w:sz w:val="24"/>
          <w:szCs w:val="24"/>
        </w:rPr>
        <w:t>The project management arrangements and monitoring protocols should be well defined and adhered to</w:t>
      </w:r>
      <w:r w:rsidR="00147322">
        <w:rPr>
          <w:rFonts w:ascii="Garamond" w:hAnsi="Garamond"/>
          <w:sz w:val="24"/>
          <w:szCs w:val="24"/>
        </w:rPr>
        <w:t>.</w:t>
      </w:r>
    </w:p>
    <w:p w14:paraId="0DFB5FE1" w14:textId="358251CE" w:rsidR="009C327D" w:rsidRPr="003F2D6F" w:rsidRDefault="009C327D" w:rsidP="009C327D">
      <w:pPr>
        <w:ind w:left="360"/>
        <w:rPr>
          <w:rFonts w:ascii="Garamond" w:hAnsi="Garamond"/>
          <w:sz w:val="24"/>
          <w:szCs w:val="24"/>
        </w:rPr>
      </w:pPr>
      <w:r w:rsidRPr="00726D14">
        <w:rPr>
          <w:rFonts w:ascii="Garamond" w:hAnsi="Garamond"/>
          <w:b/>
          <w:sz w:val="24"/>
          <w:szCs w:val="24"/>
        </w:rPr>
        <w:t>Recommendation 6:</w:t>
      </w:r>
      <w:r>
        <w:rPr>
          <w:rFonts w:ascii="Garamond" w:hAnsi="Garamond"/>
          <w:sz w:val="24"/>
          <w:szCs w:val="24"/>
        </w:rPr>
        <w:t xml:space="preserve"> </w:t>
      </w:r>
      <w:r w:rsidRPr="003F2D6F">
        <w:rPr>
          <w:rFonts w:ascii="Garamond" w:hAnsi="Garamond"/>
          <w:sz w:val="24"/>
          <w:szCs w:val="24"/>
        </w:rPr>
        <w:t>Clear assessment of funding scenario should be made before deciding on the geographical spread and partnerships</w:t>
      </w:r>
      <w:r w:rsidR="00147322">
        <w:rPr>
          <w:rFonts w:ascii="Garamond" w:hAnsi="Garamond"/>
          <w:sz w:val="24"/>
          <w:szCs w:val="24"/>
        </w:rPr>
        <w:t>.</w:t>
      </w:r>
    </w:p>
    <w:p w14:paraId="4D9139F5" w14:textId="77777777" w:rsidR="009C327D" w:rsidRDefault="009C327D" w:rsidP="0011258A"/>
    <w:p w14:paraId="46BDD891" w14:textId="094CC806" w:rsidR="00721753" w:rsidRDefault="00D16EF5" w:rsidP="00831F03">
      <w:pPr>
        <w:pStyle w:val="Heading1"/>
        <w:numPr>
          <w:ilvl w:val="0"/>
          <w:numId w:val="4"/>
        </w:numPr>
        <w:spacing w:before="0"/>
      </w:pPr>
      <w:bookmarkStart w:id="26" w:name="_Toc440295192"/>
      <w:r>
        <w:lastRenderedPageBreak/>
        <w:t>Context</w:t>
      </w:r>
      <w:bookmarkEnd w:id="26"/>
    </w:p>
    <w:p w14:paraId="7C2A0E4F" w14:textId="77777777" w:rsidR="00721753" w:rsidRPr="00FC045D" w:rsidRDefault="00721753" w:rsidP="00A66630">
      <w:pPr>
        <w:spacing w:after="0"/>
      </w:pPr>
    </w:p>
    <w:p w14:paraId="7473F285" w14:textId="5571589A" w:rsidR="00721753" w:rsidRPr="0011258A" w:rsidRDefault="00721753" w:rsidP="00C40778">
      <w:pPr>
        <w:autoSpaceDE w:val="0"/>
        <w:autoSpaceDN w:val="0"/>
        <w:adjustRightInd w:val="0"/>
        <w:spacing w:after="120"/>
        <w:rPr>
          <w:rFonts w:ascii="Times New Roman" w:hAnsi="Times New Roman"/>
          <w:color w:val="E36C0A" w:themeColor="accent6" w:themeShade="BF"/>
          <w:sz w:val="24"/>
          <w:szCs w:val="24"/>
        </w:rPr>
      </w:pPr>
      <w:bookmarkStart w:id="27" w:name="_Toc440295193"/>
      <w:r w:rsidRPr="0011258A">
        <w:rPr>
          <w:rStyle w:val="Heading3Char"/>
          <w:color w:val="E36C0A" w:themeColor="accent6" w:themeShade="BF"/>
        </w:rPr>
        <w:t>Overview of the Programme</w:t>
      </w:r>
      <w:bookmarkEnd w:id="27"/>
    </w:p>
    <w:p w14:paraId="6CBFDEDC" w14:textId="38414168" w:rsidR="00931EF9" w:rsidRPr="00931EF9" w:rsidRDefault="00E27751" w:rsidP="00A66630">
      <w:pPr>
        <w:shd w:val="clear" w:color="auto" w:fill="FFFFFF"/>
        <w:spacing w:after="0"/>
        <w:textAlignment w:val="baseline"/>
        <w:rPr>
          <w:rFonts w:ascii="Garamond" w:eastAsia="Times New Roman" w:hAnsi="Garamond" w:cs="Tahoma"/>
          <w:color w:val="0D0D0D" w:themeColor="text1" w:themeTint="F2"/>
          <w:sz w:val="24"/>
          <w:szCs w:val="24"/>
        </w:rPr>
      </w:pPr>
      <w:r>
        <w:rPr>
          <w:rFonts w:ascii="Garamond" w:eastAsia="Times New Roman" w:hAnsi="Garamond" w:cs="Tahoma"/>
          <w:color w:val="0D0D0D" w:themeColor="text1" w:themeTint="F2"/>
          <w:sz w:val="24"/>
          <w:szCs w:val="24"/>
        </w:rPr>
        <w:t>The United Nations Entity for Gender Equality and Empowerment of Women (</w:t>
      </w:r>
      <w:r w:rsidR="00931EF9" w:rsidRPr="00931EF9">
        <w:rPr>
          <w:rFonts w:ascii="Garamond" w:eastAsia="Times New Roman" w:hAnsi="Garamond" w:cs="Tahoma"/>
          <w:color w:val="0D0D0D" w:themeColor="text1" w:themeTint="F2"/>
          <w:sz w:val="24"/>
          <w:szCs w:val="24"/>
        </w:rPr>
        <w:t>UN Women</w:t>
      </w:r>
      <w:r>
        <w:rPr>
          <w:rFonts w:ascii="Garamond" w:eastAsia="Times New Roman" w:hAnsi="Garamond" w:cs="Tahoma"/>
          <w:color w:val="0D0D0D" w:themeColor="text1" w:themeTint="F2"/>
          <w:sz w:val="24"/>
          <w:szCs w:val="24"/>
        </w:rPr>
        <w:t>)</w:t>
      </w:r>
      <w:r w:rsidR="00931EF9">
        <w:rPr>
          <w:rFonts w:ascii="Garamond" w:eastAsia="Times New Roman" w:hAnsi="Garamond" w:cs="Tahoma"/>
          <w:color w:val="0D0D0D" w:themeColor="text1" w:themeTint="F2"/>
          <w:sz w:val="24"/>
          <w:szCs w:val="24"/>
        </w:rPr>
        <w:t xml:space="preserve"> was created in July 2010 by the </w:t>
      </w:r>
      <w:r w:rsidR="00931EF9" w:rsidRPr="00931EF9">
        <w:rPr>
          <w:rFonts w:ascii="Garamond" w:eastAsia="Times New Roman" w:hAnsi="Garamond" w:cs="Tahoma"/>
          <w:color w:val="0D0D0D" w:themeColor="text1" w:themeTint="F2"/>
          <w:sz w:val="24"/>
          <w:szCs w:val="24"/>
        </w:rPr>
        <w:t>United Nations General Assembly. It merge</w:t>
      </w:r>
      <w:r w:rsidR="002B302C">
        <w:rPr>
          <w:rFonts w:ascii="Garamond" w:eastAsia="Times New Roman" w:hAnsi="Garamond" w:cs="Tahoma"/>
          <w:color w:val="0D0D0D" w:themeColor="text1" w:themeTint="F2"/>
          <w:sz w:val="24"/>
          <w:szCs w:val="24"/>
        </w:rPr>
        <w:t>d</w:t>
      </w:r>
      <w:r w:rsidR="00931EF9" w:rsidRPr="00931EF9">
        <w:rPr>
          <w:rFonts w:ascii="Garamond" w:eastAsia="Times New Roman" w:hAnsi="Garamond" w:cs="Tahoma"/>
          <w:color w:val="0D0D0D" w:themeColor="text1" w:themeTint="F2"/>
          <w:sz w:val="24"/>
          <w:szCs w:val="24"/>
        </w:rPr>
        <w:t xml:space="preserve"> and builds</w:t>
      </w:r>
      <w:r w:rsidR="002B302C">
        <w:rPr>
          <w:rFonts w:ascii="Garamond" w:eastAsia="Times New Roman" w:hAnsi="Garamond" w:cs="Tahoma"/>
          <w:color w:val="0D0D0D" w:themeColor="text1" w:themeTint="F2"/>
          <w:sz w:val="24"/>
          <w:szCs w:val="24"/>
        </w:rPr>
        <w:t xml:space="preserve"> up</w:t>
      </w:r>
      <w:r w:rsidR="00931EF9" w:rsidRPr="00931EF9">
        <w:rPr>
          <w:rFonts w:ascii="Garamond" w:eastAsia="Times New Roman" w:hAnsi="Garamond" w:cs="Tahoma"/>
          <w:color w:val="0D0D0D" w:themeColor="text1" w:themeTint="F2"/>
          <w:sz w:val="24"/>
          <w:szCs w:val="24"/>
        </w:rPr>
        <w:t xml:space="preserve"> on the important work of four previously distinct parts of the UN system, which focused exclusively on gender equality and women’s empowerment</w:t>
      </w:r>
      <w:r w:rsidR="00931EF9">
        <w:rPr>
          <w:rStyle w:val="FootnoteReference"/>
          <w:rFonts w:ascii="Garamond" w:eastAsia="Times New Roman" w:hAnsi="Garamond" w:cs="Tahoma"/>
          <w:color w:val="0D0D0D" w:themeColor="text1" w:themeTint="F2"/>
          <w:sz w:val="24"/>
          <w:szCs w:val="24"/>
        </w:rPr>
        <w:footnoteReference w:id="2"/>
      </w:r>
      <w:r w:rsidR="00931EF9" w:rsidRPr="00931EF9">
        <w:rPr>
          <w:rFonts w:ascii="Garamond" w:eastAsia="Times New Roman" w:hAnsi="Garamond" w:cs="Tahoma"/>
          <w:color w:val="0D0D0D" w:themeColor="text1" w:themeTint="F2"/>
          <w:sz w:val="24"/>
          <w:szCs w:val="24"/>
        </w:rPr>
        <w:t>:</w:t>
      </w:r>
    </w:p>
    <w:p w14:paraId="17D586F9" w14:textId="77777777" w:rsidR="00931EF9" w:rsidRPr="00931EF9" w:rsidRDefault="00931EF9" w:rsidP="00831F03">
      <w:pPr>
        <w:numPr>
          <w:ilvl w:val="0"/>
          <w:numId w:val="8"/>
        </w:numPr>
        <w:shd w:val="clear" w:color="auto" w:fill="FFFFFF"/>
        <w:spacing w:after="0"/>
        <w:textAlignment w:val="baseline"/>
        <w:rPr>
          <w:rFonts w:ascii="Garamond" w:eastAsia="Times New Roman" w:hAnsi="Garamond" w:cs="Tahoma"/>
          <w:color w:val="0D0D0D" w:themeColor="text1" w:themeTint="F2"/>
          <w:sz w:val="24"/>
          <w:szCs w:val="24"/>
        </w:rPr>
      </w:pPr>
      <w:r w:rsidRPr="00931EF9">
        <w:rPr>
          <w:rFonts w:ascii="Garamond" w:eastAsia="Times New Roman" w:hAnsi="Garamond" w:cs="Tahoma"/>
          <w:color w:val="0D0D0D" w:themeColor="text1" w:themeTint="F2"/>
          <w:sz w:val="24"/>
          <w:szCs w:val="24"/>
        </w:rPr>
        <w:t>Division for the Advancement of Women (DAW)</w:t>
      </w:r>
    </w:p>
    <w:p w14:paraId="75A7CB68" w14:textId="77777777" w:rsidR="00931EF9" w:rsidRPr="00931EF9" w:rsidRDefault="00931EF9" w:rsidP="00831F03">
      <w:pPr>
        <w:numPr>
          <w:ilvl w:val="0"/>
          <w:numId w:val="8"/>
        </w:numPr>
        <w:shd w:val="clear" w:color="auto" w:fill="FFFFFF"/>
        <w:spacing w:after="0"/>
        <w:textAlignment w:val="baseline"/>
        <w:rPr>
          <w:rFonts w:ascii="Garamond" w:eastAsia="Times New Roman" w:hAnsi="Garamond" w:cs="Tahoma"/>
          <w:color w:val="0D0D0D" w:themeColor="text1" w:themeTint="F2"/>
          <w:sz w:val="24"/>
          <w:szCs w:val="24"/>
        </w:rPr>
      </w:pPr>
      <w:r w:rsidRPr="00931EF9">
        <w:rPr>
          <w:rFonts w:ascii="Garamond" w:eastAsia="Times New Roman" w:hAnsi="Garamond" w:cs="Tahoma"/>
          <w:color w:val="0D0D0D" w:themeColor="text1" w:themeTint="F2"/>
          <w:sz w:val="24"/>
          <w:szCs w:val="24"/>
        </w:rPr>
        <w:t>International Research and Training Institute for the Advancement of Women (INSTRAW)</w:t>
      </w:r>
    </w:p>
    <w:p w14:paraId="41334387" w14:textId="77777777" w:rsidR="00931EF9" w:rsidRPr="00931EF9" w:rsidRDefault="00931EF9" w:rsidP="00831F03">
      <w:pPr>
        <w:numPr>
          <w:ilvl w:val="0"/>
          <w:numId w:val="8"/>
        </w:numPr>
        <w:shd w:val="clear" w:color="auto" w:fill="FFFFFF"/>
        <w:spacing w:after="0"/>
        <w:textAlignment w:val="baseline"/>
        <w:rPr>
          <w:rFonts w:ascii="Garamond" w:eastAsia="Times New Roman" w:hAnsi="Garamond" w:cs="Tahoma"/>
          <w:color w:val="0D0D0D" w:themeColor="text1" w:themeTint="F2"/>
          <w:sz w:val="24"/>
          <w:szCs w:val="24"/>
        </w:rPr>
      </w:pPr>
      <w:r w:rsidRPr="00931EF9">
        <w:rPr>
          <w:rFonts w:ascii="Garamond" w:eastAsia="Times New Roman" w:hAnsi="Garamond" w:cs="Tahoma"/>
          <w:color w:val="0D0D0D" w:themeColor="text1" w:themeTint="F2"/>
          <w:sz w:val="24"/>
          <w:szCs w:val="24"/>
        </w:rPr>
        <w:t>Office of the Special Adviser on Gender Issues and Advancement of Women (OSAGI)</w:t>
      </w:r>
    </w:p>
    <w:p w14:paraId="66B25780" w14:textId="77777777" w:rsidR="00931EF9" w:rsidRPr="00931EF9" w:rsidRDefault="00931EF9" w:rsidP="00831F03">
      <w:pPr>
        <w:numPr>
          <w:ilvl w:val="0"/>
          <w:numId w:val="8"/>
        </w:numPr>
        <w:shd w:val="clear" w:color="auto" w:fill="FFFFFF"/>
        <w:spacing w:after="0"/>
        <w:textAlignment w:val="baseline"/>
        <w:rPr>
          <w:rFonts w:ascii="Garamond" w:hAnsi="Garamond" w:cs="Times New Roman"/>
          <w:color w:val="0D0D0D" w:themeColor="text1" w:themeTint="F2"/>
          <w:sz w:val="24"/>
          <w:szCs w:val="24"/>
        </w:rPr>
      </w:pPr>
      <w:r w:rsidRPr="00931EF9">
        <w:rPr>
          <w:rFonts w:ascii="Garamond" w:eastAsia="Times New Roman" w:hAnsi="Garamond" w:cs="Tahoma"/>
          <w:color w:val="0D0D0D" w:themeColor="text1" w:themeTint="F2"/>
          <w:sz w:val="24"/>
          <w:szCs w:val="24"/>
        </w:rPr>
        <w:t>United Nations Development Fund for Women (UNIFEM)</w:t>
      </w:r>
    </w:p>
    <w:p w14:paraId="62D3B1F3" w14:textId="77777777" w:rsidR="00931EF9" w:rsidRDefault="00931EF9" w:rsidP="00A66630">
      <w:pPr>
        <w:shd w:val="clear" w:color="auto" w:fill="FFFFFF"/>
        <w:spacing w:after="0"/>
        <w:textAlignment w:val="baseline"/>
        <w:rPr>
          <w:rFonts w:ascii="Garamond" w:hAnsi="Garamond" w:cs="Times New Roman"/>
          <w:color w:val="0D0D0D" w:themeColor="text1" w:themeTint="F2"/>
          <w:sz w:val="24"/>
          <w:szCs w:val="24"/>
        </w:rPr>
      </w:pPr>
    </w:p>
    <w:p w14:paraId="6E5E990E" w14:textId="77777777" w:rsidR="00721753" w:rsidRPr="00931EF9" w:rsidRDefault="00721753" w:rsidP="414ABF19">
      <w:pPr>
        <w:shd w:val="clear" w:color="auto" w:fill="FFFFFF" w:themeFill="background1"/>
        <w:spacing w:after="0"/>
        <w:textAlignment w:val="baseline"/>
        <w:rPr>
          <w:rFonts w:ascii="Garamond" w:hAnsi="Garamond" w:cs="Times New Roman"/>
          <w:color w:val="0D0D0D" w:themeColor="text1" w:themeTint="F2"/>
          <w:sz w:val="24"/>
          <w:szCs w:val="24"/>
        </w:rPr>
      </w:pPr>
      <w:r w:rsidRPr="00A7770C">
        <w:rPr>
          <w:rFonts w:ascii="Garamond" w:eastAsia="Garamond,Times New Roman" w:hAnsi="Garamond" w:cs="Garamond,Times New Roman"/>
          <w:color w:val="0D0D0D" w:themeColor="text1" w:themeTint="F2"/>
          <w:sz w:val="24"/>
          <w:szCs w:val="24"/>
        </w:rPr>
        <w:t>UN Women is mandated to work on five priority areas</w:t>
      </w:r>
      <w:r w:rsidRPr="00A7770C">
        <w:rPr>
          <w:rStyle w:val="FootnoteReference"/>
          <w:rFonts w:ascii="Garamond" w:eastAsia="Garamond,Times New Roman" w:hAnsi="Garamond" w:cs="Garamond,Times New Roman"/>
          <w:color w:val="0D0D0D" w:themeColor="text1" w:themeTint="F2"/>
          <w:sz w:val="24"/>
          <w:szCs w:val="24"/>
        </w:rPr>
        <w:footnoteReference w:id="3"/>
      </w:r>
      <w:r w:rsidRPr="00A7770C">
        <w:rPr>
          <w:rFonts w:ascii="Garamond" w:eastAsia="Garamond,Times New Roman" w:hAnsi="Garamond" w:cs="Garamond,Times New Roman"/>
          <w:color w:val="0D0D0D" w:themeColor="text1" w:themeTint="F2"/>
          <w:sz w:val="24"/>
          <w:szCs w:val="24"/>
        </w:rPr>
        <w:t>:</w:t>
      </w:r>
      <w:r w:rsidRPr="414ABF19">
        <w:rPr>
          <w:rFonts w:ascii="Garamond,Times New Roman" w:eastAsia="Garamond,Times New Roman" w:hAnsi="Garamond,Times New Roman" w:cs="Garamond,Times New Roman"/>
          <w:color w:val="0D0D0D" w:themeColor="text1" w:themeTint="F2"/>
          <w:sz w:val="24"/>
          <w:szCs w:val="24"/>
        </w:rPr>
        <w:t xml:space="preserve"> </w:t>
      </w:r>
    </w:p>
    <w:p w14:paraId="3E22AFDD" w14:textId="77777777" w:rsidR="00721753" w:rsidRPr="001D6F3E" w:rsidRDefault="00721753" w:rsidP="00831F03">
      <w:pPr>
        <w:pStyle w:val="ListParagraph"/>
        <w:numPr>
          <w:ilvl w:val="0"/>
          <w:numId w:val="9"/>
        </w:numPr>
        <w:spacing w:before="0" w:after="0"/>
        <w:rPr>
          <w:rFonts w:ascii="Garamond" w:hAnsi="Garamond"/>
          <w:b/>
          <w:color w:val="262626" w:themeColor="text1" w:themeTint="D9"/>
          <w:sz w:val="24"/>
          <w:szCs w:val="24"/>
        </w:rPr>
      </w:pPr>
      <w:r w:rsidRPr="001D6F3E">
        <w:rPr>
          <w:rFonts w:ascii="Garamond" w:hAnsi="Garamond"/>
          <w:color w:val="262626" w:themeColor="text1" w:themeTint="D9"/>
          <w:sz w:val="24"/>
          <w:szCs w:val="24"/>
        </w:rPr>
        <w:t xml:space="preserve">Increasing women’s leadership and participation; </w:t>
      </w:r>
    </w:p>
    <w:p w14:paraId="53C17BD7" w14:textId="77777777" w:rsidR="00721753" w:rsidRPr="001D6F3E" w:rsidRDefault="00721753" w:rsidP="00831F03">
      <w:pPr>
        <w:pStyle w:val="ListParagraph"/>
        <w:numPr>
          <w:ilvl w:val="0"/>
          <w:numId w:val="9"/>
        </w:numPr>
        <w:spacing w:before="0" w:after="0"/>
        <w:rPr>
          <w:rFonts w:ascii="Garamond" w:hAnsi="Garamond"/>
          <w:b/>
          <w:color w:val="262626" w:themeColor="text1" w:themeTint="D9"/>
          <w:sz w:val="24"/>
          <w:szCs w:val="24"/>
        </w:rPr>
      </w:pPr>
      <w:r w:rsidRPr="001D6F3E">
        <w:rPr>
          <w:rFonts w:ascii="Garamond" w:hAnsi="Garamond"/>
          <w:color w:val="262626" w:themeColor="text1" w:themeTint="D9"/>
          <w:sz w:val="24"/>
          <w:szCs w:val="24"/>
        </w:rPr>
        <w:t xml:space="preserve">Ending violence against women and girls; </w:t>
      </w:r>
    </w:p>
    <w:p w14:paraId="40B8B6AE" w14:textId="77777777" w:rsidR="00721753" w:rsidRPr="001D6F3E" w:rsidRDefault="00721753" w:rsidP="00831F03">
      <w:pPr>
        <w:pStyle w:val="ListParagraph"/>
        <w:numPr>
          <w:ilvl w:val="0"/>
          <w:numId w:val="9"/>
        </w:numPr>
        <w:spacing w:before="0" w:after="0"/>
        <w:rPr>
          <w:rFonts w:ascii="Garamond" w:hAnsi="Garamond"/>
          <w:b/>
          <w:color w:val="262626" w:themeColor="text1" w:themeTint="D9"/>
          <w:sz w:val="24"/>
          <w:szCs w:val="24"/>
        </w:rPr>
      </w:pPr>
      <w:r w:rsidRPr="001D6F3E">
        <w:rPr>
          <w:rFonts w:ascii="Garamond" w:hAnsi="Garamond"/>
          <w:color w:val="262626" w:themeColor="text1" w:themeTint="D9"/>
          <w:sz w:val="24"/>
          <w:szCs w:val="24"/>
        </w:rPr>
        <w:t xml:space="preserve">Engaging women in all aspects of peace and security processes; </w:t>
      </w:r>
    </w:p>
    <w:p w14:paraId="0945074F" w14:textId="77777777" w:rsidR="00721753" w:rsidRPr="001D6F3E" w:rsidRDefault="00721753" w:rsidP="00831F03">
      <w:pPr>
        <w:pStyle w:val="ListParagraph"/>
        <w:numPr>
          <w:ilvl w:val="0"/>
          <w:numId w:val="9"/>
        </w:numPr>
        <w:spacing w:before="0" w:after="0"/>
        <w:rPr>
          <w:rFonts w:ascii="Garamond" w:hAnsi="Garamond"/>
          <w:b/>
          <w:color w:val="262626" w:themeColor="text1" w:themeTint="D9"/>
          <w:sz w:val="24"/>
          <w:szCs w:val="24"/>
        </w:rPr>
      </w:pPr>
      <w:r w:rsidRPr="001D6F3E">
        <w:rPr>
          <w:rFonts w:ascii="Garamond" w:hAnsi="Garamond"/>
          <w:color w:val="262626" w:themeColor="text1" w:themeTint="D9"/>
          <w:sz w:val="24"/>
          <w:szCs w:val="24"/>
        </w:rPr>
        <w:t xml:space="preserve">Enhancing women’s economic empowerment; </w:t>
      </w:r>
    </w:p>
    <w:p w14:paraId="383609DD" w14:textId="77777777" w:rsidR="00721753" w:rsidRPr="001D6F3E" w:rsidRDefault="00721753" w:rsidP="00831F03">
      <w:pPr>
        <w:pStyle w:val="ListParagraph"/>
        <w:numPr>
          <w:ilvl w:val="0"/>
          <w:numId w:val="9"/>
        </w:numPr>
        <w:spacing w:before="0" w:after="0"/>
        <w:rPr>
          <w:rFonts w:ascii="Garamond" w:hAnsi="Garamond"/>
          <w:b/>
          <w:color w:val="262626" w:themeColor="text1" w:themeTint="D9"/>
          <w:sz w:val="24"/>
          <w:szCs w:val="24"/>
        </w:rPr>
      </w:pPr>
      <w:r w:rsidRPr="001D6F3E">
        <w:rPr>
          <w:rFonts w:ascii="Garamond" w:hAnsi="Garamond"/>
          <w:color w:val="262626" w:themeColor="text1" w:themeTint="D9"/>
          <w:sz w:val="24"/>
          <w:szCs w:val="24"/>
        </w:rPr>
        <w:t xml:space="preserve">Making gender equality central to national development planning and budgeting. </w:t>
      </w:r>
    </w:p>
    <w:p w14:paraId="0C25248D" w14:textId="77777777" w:rsidR="006A6007" w:rsidRDefault="006A6007" w:rsidP="00A66630">
      <w:pPr>
        <w:autoSpaceDE w:val="0"/>
        <w:autoSpaceDN w:val="0"/>
        <w:adjustRightInd w:val="0"/>
        <w:spacing w:after="0"/>
        <w:rPr>
          <w:rFonts w:ascii="Garamond" w:hAnsi="Garamond" w:cs="Times New Roman"/>
          <w:sz w:val="24"/>
          <w:szCs w:val="24"/>
        </w:rPr>
      </w:pPr>
    </w:p>
    <w:p w14:paraId="07F7F0B8" w14:textId="293E3A87" w:rsidR="00721753" w:rsidRPr="00FC08E3" w:rsidRDefault="00721753" w:rsidP="00A66630">
      <w:pPr>
        <w:autoSpaceDE w:val="0"/>
        <w:autoSpaceDN w:val="0"/>
        <w:adjustRightInd w:val="0"/>
        <w:spacing w:after="0"/>
        <w:rPr>
          <w:rFonts w:ascii="Garamond" w:hAnsi="Garamond" w:cs="Times New Roman"/>
          <w:sz w:val="24"/>
          <w:szCs w:val="24"/>
        </w:rPr>
      </w:pPr>
      <w:r w:rsidRPr="00FC08E3">
        <w:rPr>
          <w:rFonts w:ascii="Garamond" w:hAnsi="Garamond" w:cs="Times New Roman"/>
          <w:b/>
          <w:bCs/>
          <w:sz w:val="24"/>
          <w:szCs w:val="24"/>
        </w:rPr>
        <w:t>‘Empowerment of Widows and their Coalitions’</w:t>
      </w:r>
      <w:r w:rsidR="002B302C">
        <w:rPr>
          <w:rFonts w:ascii="Garamond" w:hAnsi="Garamond" w:cs="Times New Roman"/>
          <w:bCs/>
          <w:sz w:val="24"/>
          <w:szCs w:val="24"/>
        </w:rPr>
        <w:t xml:space="preserve"> was one of the key programmes under the Ending Violence Against Women portfolio</w:t>
      </w:r>
      <w:r w:rsidR="001C0043">
        <w:rPr>
          <w:rFonts w:ascii="Garamond" w:hAnsi="Garamond" w:cs="Times New Roman"/>
          <w:bCs/>
          <w:sz w:val="24"/>
          <w:szCs w:val="24"/>
        </w:rPr>
        <w:t>. It was</w:t>
      </w:r>
      <w:r w:rsidR="000D48DF">
        <w:rPr>
          <w:rFonts w:ascii="Garamond" w:hAnsi="Garamond" w:cs="Times New Roman"/>
          <w:sz w:val="24"/>
          <w:szCs w:val="24"/>
        </w:rPr>
        <w:t xml:space="preserve"> planned to be </w:t>
      </w:r>
      <w:r w:rsidRPr="00FC08E3">
        <w:rPr>
          <w:rFonts w:ascii="Garamond" w:hAnsi="Garamond" w:cs="Times New Roman"/>
          <w:sz w:val="24"/>
          <w:szCs w:val="24"/>
        </w:rPr>
        <w:t xml:space="preserve">implemented in </w:t>
      </w:r>
      <w:r w:rsidR="00D95E2C">
        <w:rPr>
          <w:rFonts w:ascii="Garamond" w:hAnsi="Garamond" w:cs="Times New Roman"/>
          <w:sz w:val="24"/>
          <w:szCs w:val="24"/>
        </w:rPr>
        <w:t>three</w:t>
      </w:r>
      <w:r w:rsidR="00D95E2C" w:rsidRPr="00FC08E3">
        <w:rPr>
          <w:rFonts w:ascii="Garamond" w:hAnsi="Garamond" w:cs="Times New Roman"/>
          <w:sz w:val="24"/>
          <w:szCs w:val="24"/>
        </w:rPr>
        <w:t xml:space="preserve"> </w:t>
      </w:r>
      <w:r w:rsidRPr="00FC08E3">
        <w:rPr>
          <w:rFonts w:ascii="Garamond" w:hAnsi="Garamond" w:cs="Times New Roman"/>
          <w:sz w:val="24"/>
          <w:szCs w:val="24"/>
        </w:rPr>
        <w:t>countries over a period of 3 years (2011-14).</w:t>
      </w:r>
      <w:r w:rsidR="00A7770C">
        <w:rPr>
          <w:rFonts w:ascii="Garamond" w:hAnsi="Garamond" w:cs="Times New Roman"/>
          <w:sz w:val="24"/>
          <w:szCs w:val="24"/>
        </w:rPr>
        <w:t xml:space="preserve"> </w:t>
      </w:r>
      <w:r w:rsidRPr="00FC08E3">
        <w:rPr>
          <w:rFonts w:ascii="Garamond" w:hAnsi="Garamond" w:cs="Times New Roman"/>
          <w:sz w:val="24"/>
          <w:szCs w:val="24"/>
        </w:rPr>
        <w:t xml:space="preserve">The </w:t>
      </w:r>
      <w:r w:rsidRPr="001C0043">
        <w:rPr>
          <w:rFonts w:ascii="Garamond" w:hAnsi="Garamond" w:cs="Times New Roman"/>
          <w:bCs/>
          <w:sz w:val="24"/>
          <w:szCs w:val="24"/>
        </w:rPr>
        <w:t xml:space="preserve">overall goal </w:t>
      </w:r>
      <w:r w:rsidRPr="001C0043">
        <w:rPr>
          <w:rFonts w:ascii="Garamond" w:hAnsi="Garamond" w:cs="Times New Roman"/>
          <w:sz w:val="24"/>
          <w:szCs w:val="24"/>
        </w:rPr>
        <w:t>of</w:t>
      </w:r>
      <w:r w:rsidRPr="00FC08E3">
        <w:rPr>
          <w:rFonts w:ascii="Garamond" w:hAnsi="Garamond" w:cs="Times New Roman"/>
          <w:sz w:val="24"/>
          <w:szCs w:val="24"/>
        </w:rPr>
        <w:t xml:space="preserve"> th</w:t>
      </w:r>
      <w:r w:rsidR="002B302C">
        <w:rPr>
          <w:rFonts w:ascii="Garamond" w:hAnsi="Garamond" w:cs="Times New Roman"/>
          <w:sz w:val="24"/>
          <w:szCs w:val="24"/>
        </w:rPr>
        <w:t>e</w:t>
      </w:r>
      <w:r w:rsidRPr="00FC08E3">
        <w:rPr>
          <w:rFonts w:ascii="Garamond" w:hAnsi="Garamond" w:cs="Times New Roman"/>
          <w:sz w:val="24"/>
          <w:szCs w:val="24"/>
        </w:rPr>
        <w:t xml:space="preserve"> programme</w:t>
      </w:r>
      <w:r w:rsidRPr="00FC08E3">
        <w:rPr>
          <w:rFonts w:ascii="Garamond" w:hAnsi="Garamond" w:cs="Times New Roman"/>
          <w:b/>
          <w:bCs/>
          <w:sz w:val="24"/>
          <w:szCs w:val="24"/>
        </w:rPr>
        <w:t xml:space="preserve"> </w:t>
      </w:r>
      <w:r w:rsidR="002B302C">
        <w:rPr>
          <w:rFonts w:ascii="Garamond" w:hAnsi="Garamond" w:cs="Times New Roman"/>
          <w:sz w:val="24"/>
          <w:szCs w:val="24"/>
        </w:rPr>
        <w:t>was</w:t>
      </w:r>
      <w:r w:rsidRPr="00FC08E3">
        <w:rPr>
          <w:rFonts w:ascii="Garamond" w:hAnsi="Garamond" w:cs="Times New Roman"/>
          <w:sz w:val="24"/>
          <w:szCs w:val="24"/>
        </w:rPr>
        <w:t xml:space="preserve"> to support empowerment of widows in India, Nepal and Sri Lanka by formulating research based policy and programmatic interventions to protect the rights of widows through advocacy, capacity building and linkages with relevant government schemes.</w:t>
      </w:r>
    </w:p>
    <w:p w14:paraId="4DDA7EDC" w14:textId="7F33E17B" w:rsidR="00721753" w:rsidRPr="00FC08E3" w:rsidRDefault="00721753" w:rsidP="00A66630">
      <w:pPr>
        <w:autoSpaceDE w:val="0"/>
        <w:autoSpaceDN w:val="0"/>
        <w:adjustRightInd w:val="0"/>
        <w:spacing w:after="0"/>
        <w:rPr>
          <w:rFonts w:ascii="Garamond" w:hAnsi="Garamond" w:cs="Times New Roman"/>
          <w:sz w:val="24"/>
          <w:szCs w:val="24"/>
        </w:rPr>
      </w:pPr>
      <w:r w:rsidRPr="00FC08E3">
        <w:rPr>
          <w:rFonts w:ascii="Garamond" w:hAnsi="Garamond" w:cs="Times New Roman"/>
          <w:sz w:val="24"/>
          <w:szCs w:val="24"/>
        </w:rPr>
        <w:t xml:space="preserve">The objectives of the programme </w:t>
      </w:r>
      <w:r w:rsidR="002B302C">
        <w:rPr>
          <w:rFonts w:ascii="Garamond" w:hAnsi="Garamond" w:cs="Times New Roman"/>
          <w:sz w:val="24"/>
          <w:szCs w:val="24"/>
        </w:rPr>
        <w:t>were</w:t>
      </w:r>
      <w:r w:rsidRPr="00FC08E3">
        <w:rPr>
          <w:rFonts w:ascii="Garamond" w:hAnsi="Garamond" w:cs="Times New Roman"/>
          <w:sz w:val="24"/>
          <w:szCs w:val="24"/>
        </w:rPr>
        <w:t>:</w:t>
      </w:r>
    </w:p>
    <w:p w14:paraId="5241AAB8" w14:textId="77777777" w:rsidR="00721753" w:rsidRPr="00FC08E3" w:rsidRDefault="00721753" w:rsidP="00831F03">
      <w:pPr>
        <w:pStyle w:val="ListParagraph"/>
        <w:numPr>
          <w:ilvl w:val="0"/>
          <w:numId w:val="1"/>
        </w:numPr>
        <w:autoSpaceDE w:val="0"/>
        <w:autoSpaceDN w:val="0"/>
        <w:adjustRightInd w:val="0"/>
        <w:spacing w:before="0" w:after="0"/>
        <w:rPr>
          <w:rFonts w:ascii="Garamond" w:hAnsi="Garamond"/>
          <w:sz w:val="24"/>
          <w:szCs w:val="24"/>
        </w:rPr>
      </w:pPr>
      <w:r w:rsidRPr="00FC08E3">
        <w:rPr>
          <w:rFonts w:ascii="Garamond" w:hAnsi="Garamond"/>
          <w:sz w:val="24"/>
          <w:szCs w:val="24"/>
        </w:rPr>
        <w:t>To reduce the social ostracism of widows and create community level, rights-based mechanisms that challenge the social norms forced upon them in South Asia.</w:t>
      </w:r>
    </w:p>
    <w:p w14:paraId="3C3F24CB" w14:textId="77777777" w:rsidR="00721753" w:rsidRPr="00FC08E3" w:rsidRDefault="00721753" w:rsidP="00831F03">
      <w:pPr>
        <w:pStyle w:val="ListParagraph"/>
        <w:numPr>
          <w:ilvl w:val="0"/>
          <w:numId w:val="1"/>
        </w:numPr>
        <w:autoSpaceDE w:val="0"/>
        <w:autoSpaceDN w:val="0"/>
        <w:adjustRightInd w:val="0"/>
        <w:spacing w:before="0" w:after="0"/>
        <w:rPr>
          <w:rFonts w:ascii="Garamond" w:hAnsi="Garamond"/>
          <w:sz w:val="24"/>
          <w:szCs w:val="24"/>
        </w:rPr>
      </w:pPr>
      <w:r w:rsidRPr="00FC08E3">
        <w:rPr>
          <w:rFonts w:ascii="Garamond" w:hAnsi="Garamond"/>
          <w:sz w:val="24"/>
          <w:szCs w:val="24"/>
        </w:rPr>
        <w:t>To facilitate mainstreaming of widows’ issues into the national discourses and data collection systems in India, Nepal and Sri Lanka through the active leadership of empowered widows and their coalitions.</w:t>
      </w:r>
    </w:p>
    <w:p w14:paraId="5D735251" w14:textId="77777777" w:rsidR="00721753" w:rsidRPr="00FC08E3" w:rsidRDefault="00721753" w:rsidP="00A66630">
      <w:pPr>
        <w:autoSpaceDE w:val="0"/>
        <w:autoSpaceDN w:val="0"/>
        <w:adjustRightInd w:val="0"/>
        <w:spacing w:after="0"/>
        <w:rPr>
          <w:rFonts w:ascii="Garamond" w:hAnsi="Garamond"/>
          <w:sz w:val="24"/>
          <w:szCs w:val="24"/>
        </w:rPr>
      </w:pPr>
    </w:p>
    <w:p w14:paraId="5AC58240" w14:textId="759997A3" w:rsidR="00721753" w:rsidRPr="00EE32E8" w:rsidRDefault="006B74DF" w:rsidP="00EE32E8">
      <w:pPr>
        <w:spacing w:after="0"/>
      </w:pPr>
      <w:r>
        <w:rPr>
          <w:rFonts w:ascii="Garamond" w:eastAsia="Garamond" w:hAnsi="Garamond" w:cs="Garamond"/>
          <w:sz w:val="24"/>
          <w:szCs w:val="24"/>
        </w:rPr>
        <w:t>The programme worked towards</w:t>
      </w:r>
      <w:r w:rsidR="00721753" w:rsidRPr="414ABF19">
        <w:rPr>
          <w:rFonts w:ascii="Garamond" w:eastAsia="Garamond" w:hAnsi="Garamond" w:cs="Garamond"/>
          <w:sz w:val="24"/>
          <w:szCs w:val="24"/>
        </w:rPr>
        <w:t xml:space="preserve"> </w:t>
      </w:r>
      <w:r w:rsidR="000D48DF">
        <w:rPr>
          <w:rFonts w:ascii="Garamond" w:eastAsia="Garamond" w:hAnsi="Garamond" w:cs="Garamond"/>
          <w:sz w:val="24"/>
          <w:szCs w:val="24"/>
        </w:rPr>
        <w:t>improv</w:t>
      </w:r>
      <w:r w:rsidR="00AE5173">
        <w:rPr>
          <w:rFonts w:ascii="Garamond" w:eastAsia="Garamond" w:hAnsi="Garamond" w:cs="Garamond"/>
          <w:sz w:val="24"/>
          <w:szCs w:val="24"/>
        </w:rPr>
        <w:t>ing</w:t>
      </w:r>
      <w:r w:rsidR="00721753" w:rsidRPr="414ABF19">
        <w:rPr>
          <w:rFonts w:ascii="Garamond" w:eastAsia="Garamond" w:hAnsi="Garamond" w:cs="Garamond"/>
          <w:sz w:val="24"/>
          <w:szCs w:val="24"/>
        </w:rPr>
        <w:t xml:space="preserve"> single women</w:t>
      </w:r>
      <w:r w:rsidR="000D48DF">
        <w:rPr>
          <w:rFonts w:ascii="Garamond" w:eastAsia="Garamond" w:hAnsi="Garamond" w:cs="Garamond"/>
          <w:sz w:val="24"/>
          <w:szCs w:val="24"/>
        </w:rPr>
        <w:t>’s access</w:t>
      </w:r>
      <w:r w:rsidR="00721753" w:rsidRPr="414ABF19">
        <w:rPr>
          <w:rFonts w:ascii="Garamond" w:eastAsia="Garamond" w:hAnsi="Garamond" w:cs="Garamond"/>
          <w:sz w:val="24"/>
          <w:szCs w:val="24"/>
        </w:rPr>
        <w:t xml:space="preserve"> to the</w:t>
      </w:r>
      <w:r w:rsidR="000D48DF">
        <w:rPr>
          <w:rFonts w:ascii="Garamond" w:eastAsia="Garamond" w:hAnsi="Garamond" w:cs="Garamond"/>
          <w:sz w:val="24"/>
          <w:szCs w:val="24"/>
        </w:rPr>
        <w:t>ir entitlements.</w:t>
      </w:r>
      <w:r w:rsidR="00AE5173">
        <w:rPr>
          <w:rFonts w:ascii="Garamond" w:eastAsia="Garamond" w:hAnsi="Garamond" w:cs="Garamond"/>
          <w:sz w:val="24"/>
          <w:szCs w:val="24"/>
        </w:rPr>
        <w:t xml:space="preserve"> At the </w:t>
      </w:r>
      <w:r w:rsidR="0098581F">
        <w:rPr>
          <w:rFonts w:ascii="Garamond" w:eastAsia="Garamond" w:hAnsi="Garamond" w:cs="Garamond"/>
          <w:sz w:val="24"/>
          <w:szCs w:val="24"/>
        </w:rPr>
        <w:t>grassroot level, it supported</w:t>
      </w:r>
      <w:r w:rsidR="0098581F" w:rsidRPr="00575308">
        <w:rPr>
          <w:rFonts w:ascii="Garamond" w:eastAsia="Garamond" w:hAnsi="Garamond" w:cs="Garamond"/>
          <w:sz w:val="24"/>
          <w:szCs w:val="24"/>
          <w:lang w:val="en-GB"/>
        </w:rPr>
        <w:t xml:space="preserve"> organising</w:t>
      </w:r>
      <w:r w:rsidR="0098581F">
        <w:rPr>
          <w:rFonts w:ascii="Garamond" w:eastAsia="Garamond" w:hAnsi="Garamond" w:cs="Garamond"/>
          <w:sz w:val="24"/>
          <w:szCs w:val="24"/>
        </w:rPr>
        <w:t xml:space="preserve"> widows</w:t>
      </w:r>
      <w:r w:rsidR="00C219E4">
        <w:rPr>
          <w:rFonts w:ascii="Garamond" w:eastAsia="Garamond" w:hAnsi="Garamond" w:cs="Garamond"/>
          <w:sz w:val="24"/>
          <w:szCs w:val="24"/>
        </w:rPr>
        <w:t xml:space="preserve"> and </w:t>
      </w:r>
      <w:r w:rsidR="0098581F">
        <w:rPr>
          <w:rFonts w:ascii="Garamond" w:eastAsia="Garamond" w:hAnsi="Garamond" w:cs="Garamond"/>
          <w:sz w:val="24"/>
          <w:szCs w:val="24"/>
        </w:rPr>
        <w:t>single women into coalitions and promoting leadership while at the state and national levels,</w:t>
      </w:r>
      <w:r w:rsidR="00E16631">
        <w:rPr>
          <w:rFonts w:ascii="Garamond" w:eastAsia="Garamond" w:hAnsi="Garamond" w:cs="Garamond"/>
          <w:sz w:val="24"/>
          <w:szCs w:val="24"/>
        </w:rPr>
        <w:t xml:space="preserve"> it supported policy advocacy for ascertaining their rights. </w:t>
      </w:r>
      <w:r w:rsidR="0098581F">
        <w:rPr>
          <w:rFonts w:ascii="Garamond" w:eastAsia="Garamond" w:hAnsi="Garamond" w:cs="Garamond"/>
          <w:sz w:val="24"/>
          <w:szCs w:val="24"/>
        </w:rPr>
        <w:t xml:space="preserve"> </w:t>
      </w:r>
    </w:p>
    <w:p w14:paraId="6622C7DC" w14:textId="77777777" w:rsidR="00721753" w:rsidRDefault="00721753" w:rsidP="00A66630">
      <w:pPr>
        <w:spacing w:after="0"/>
      </w:pPr>
    </w:p>
    <w:p w14:paraId="5F5A315D" w14:textId="77777777" w:rsidR="00721753" w:rsidRPr="0011258A" w:rsidRDefault="00C078E6" w:rsidP="00A66630">
      <w:pPr>
        <w:pStyle w:val="Heading3"/>
        <w:spacing w:before="0"/>
        <w:rPr>
          <w:color w:val="E36C0A" w:themeColor="accent6" w:themeShade="BF"/>
        </w:rPr>
      </w:pPr>
      <w:bookmarkStart w:id="28" w:name="_Toc297579817"/>
      <w:bookmarkStart w:id="29" w:name="_Toc297797899"/>
      <w:bookmarkStart w:id="30" w:name="_Toc297799659"/>
      <w:bookmarkStart w:id="31" w:name="_Toc440295194"/>
      <w:r w:rsidRPr="0011258A">
        <w:rPr>
          <w:color w:val="E36C0A" w:themeColor="accent6" w:themeShade="BF"/>
        </w:rPr>
        <w:lastRenderedPageBreak/>
        <w:t>Brief about the Implementation Partners</w:t>
      </w:r>
      <w:bookmarkEnd w:id="28"/>
      <w:bookmarkEnd w:id="29"/>
      <w:bookmarkEnd w:id="30"/>
      <w:bookmarkEnd w:id="31"/>
    </w:p>
    <w:p w14:paraId="74F1D8E9" w14:textId="63F3C5F3" w:rsidR="00C078E6" w:rsidRPr="00FC08E3" w:rsidRDefault="00C078E6" w:rsidP="00A66630">
      <w:pPr>
        <w:spacing w:after="0"/>
        <w:rPr>
          <w:rFonts w:ascii="Garamond" w:hAnsi="Garamond"/>
          <w:iCs/>
          <w:sz w:val="24"/>
          <w:szCs w:val="24"/>
        </w:rPr>
      </w:pPr>
      <w:r w:rsidRPr="00FC08E3">
        <w:rPr>
          <w:rFonts w:ascii="Garamond" w:hAnsi="Garamond"/>
          <w:sz w:val="24"/>
          <w:szCs w:val="24"/>
        </w:rPr>
        <w:t>The programme</w:t>
      </w:r>
      <w:r w:rsidR="00FE2F4B">
        <w:rPr>
          <w:rFonts w:ascii="Garamond" w:hAnsi="Garamond"/>
          <w:sz w:val="24"/>
          <w:szCs w:val="24"/>
        </w:rPr>
        <w:t xml:space="preserve"> was</w:t>
      </w:r>
      <w:r w:rsidRPr="00FC08E3">
        <w:rPr>
          <w:rFonts w:ascii="Garamond" w:hAnsi="Garamond"/>
          <w:sz w:val="24"/>
          <w:szCs w:val="24"/>
        </w:rPr>
        <w:t xml:space="preserve"> implemented in partnership with four implementing partners in the three countries (refer table</w:t>
      </w:r>
      <w:r>
        <w:rPr>
          <w:rFonts w:ascii="Garamond" w:hAnsi="Garamond"/>
          <w:sz w:val="24"/>
          <w:szCs w:val="24"/>
        </w:rPr>
        <w:t xml:space="preserve"> 1</w:t>
      </w:r>
      <w:r w:rsidRPr="00FC08E3">
        <w:rPr>
          <w:rFonts w:ascii="Garamond" w:hAnsi="Garamond"/>
          <w:sz w:val="24"/>
          <w:szCs w:val="24"/>
        </w:rPr>
        <w:t xml:space="preserve">) </w:t>
      </w:r>
      <w:r>
        <w:rPr>
          <w:rFonts w:ascii="Garamond" w:hAnsi="Garamond"/>
          <w:sz w:val="24"/>
          <w:szCs w:val="24"/>
        </w:rPr>
        <w:t>targeting</w:t>
      </w:r>
      <w:r w:rsidRPr="00FC08E3">
        <w:rPr>
          <w:rFonts w:ascii="Garamond" w:hAnsi="Garamond"/>
          <w:sz w:val="24"/>
          <w:szCs w:val="24"/>
        </w:rPr>
        <w:t xml:space="preserve"> 1100 widows as agents of change and enabl</w:t>
      </w:r>
      <w:r w:rsidR="00FE2F4B">
        <w:rPr>
          <w:rFonts w:ascii="Garamond" w:hAnsi="Garamond"/>
          <w:sz w:val="24"/>
          <w:szCs w:val="24"/>
        </w:rPr>
        <w:t>ing</w:t>
      </w:r>
      <w:r w:rsidRPr="00FC08E3">
        <w:rPr>
          <w:rFonts w:ascii="Garamond" w:hAnsi="Garamond"/>
          <w:sz w:val="24"/>
          <w:szCs w:val="24"/>
        </w:rPr>
        <w:t xml:space="preserve"> them to </w:t>
      </w:r>
      <w:r w:rsidRPr="00FC08E3">
        <w:rPr>
          <w:rFonts w:ascii="Garamond" w:hAnsi="Garamond"/>
          <w:iCs/>
          <w:sz w:val="24"/>
          <w:szCs w:val="24"/>
        </w:rPr>
        <w:t>access their entitlements</w:t>
      </w:r>
      <w:r w:rsidR="00FE2F4B">
        <w:rPr>
          <w:rFonts w:ascii="Garamond" w:hAnsi="Garamond"/>
          <w:iCs/>
          <w:sz w:val="24"/>
          <w:szCs w:val="24"/>
        </w:rPr>
        <w:t xml:space="preserve"> to lead life with</w:t>
      </w:r>
      <w:r w:rsidRPr="00FC08E3">
        <w:rPr>
          <w:rFonts w:ascii="Garamond" w:hAnsi="Garamond"/>
          <w:iCs/>
          <w:sz w:val="24"/>
          <w:szCs w:val="24"/>
        </w:rPr>
        <w:t xml:space="preserve"> dignity.</w:t>
      </w:r>
    </w:p>
    <w:p w14:paraId="600ACB7E" w14:textId="77777777" w:rsidR="00FE2F4B" w:rsidRDefault="00FE2F4B" w:rsidP="00A66630">
      <w:pPr>
        <w:spacing w:after="0"/>
        <w:rPr>
          <w:rFonts w:ascii="Garamond" w:hAnsi="Garamond"/>
          <w:sz w:val="24"/>
          <w:szCs w:val="24"/>
        </w:rPr>
      </w:pPr>
    </w:p>
    <w:p w14:paraId="7D1B4B2B" w14:textId="5E4D2262" w:rsidR="00C078E6" w:rsidRDefault="00C078E6" w:rsidP="00A66630">
      <w:pPr>
        <w:spacing w:after="0"/>
        <w:rPr>
          <w:rFonts w:ascii="Garamond" w:hAnsi="Garamond"/>
          <w:sz w:val="24"/>
          <w:szCs w:val="24"/>
        </w:rPr>
      </w:pPr>
      <w:r w:rsidRPr="00FC08E3">
        <w:rPr>
          <w:rFonts w:ascii="Garamond" w:hAnsi="Garamond"/>
          <w:sz w:val="24"/>
          <w:szCs w:val="24"/>
        </w:rPr>
        <w:t>The main strateg</w:t>
      </w:r>
      <w:r w:rsidR="00E16631">
        <w:rPr>
          <w:rFonts w:ascii="Garamond" w:hAnsi="Garamond"/>
          <w:sz w:val="24"/>
          <w:szCs w:val="24"/>
        </w:rPr>
        <w:t>ies</w:t>
      </w:r>
      <w:r w:rsidRPr="00FC08E3">
        <w:rPr>
          <w:rFonts w:ascii="Garamond" w:hAnsi="Garamond"/>
          <w:sz w:val="24"/>
          <w:szCs w:val="24"/>
        </w:rPr>
        <w:t xml:space="preserve"> of the programme across the</w:t>
      </w:r>
      <w:r w:rsidR="00FE2F4B">
        <w:rPr>
          <w:rFonts w:ascii="Garamond" w:hAnsi="Garamond"/>
          <w:sz w:val="24"/>
          <w:szCs w:val="24"/>
        </w:rPr>
        <w:t xml:space="preserve"> </w:t>
      </w:r>
      <w:r w:rsidR="00D95E2C">
        <w:rPr>
          <w:rFonts w:ascii="Garamond" w:hAnsi="Garamond"/>
          <w:sz w:val="24"/>
          <w:szCs w:val="24"/>
        </w:rPr>
        <w:t xml:space="preserve">four </w:t>
      </w:r>
      <w:r w:rsidR="00FE2F4B">
        <w:rPr>
          <w:rFonts w:ascii="Garamond" w:hAnsi="Garamond"/>
          <w:sz w:val="24"/>
          <w:szCs w:val="24"/>
        </w:rPr>
        <w:t xml:space="preserve">programme sites in the </w:t>
      </w:r>
      <w:r w:rsidR="00E16631">
        <w:rPr>
          <w:rFonts w:ascii="Garamond" w:hAnsi="Garamond"/>
          <w:sz w:val="24"/>
          <w:szCs w:val="24"/>
        </w:rPr>
        <w:t>three</w:t>
      </w:r>
      <w:r w:rsidR="00FE2F4B">
        <w:rPr>
          <w:rFonts w:ascii="Garamond" w:hAnsi="Garamond"/>
          <w:sz w:val="24"/>
          <w:szCs w:val="24"/>
        </w:rPr>
        <w:t xml:space="preserve"> countries were:</w:t>
      </w:r>
    </w:p>
    <w:p w14:paraId="1B1F9973" w14:textId="015D1184" w:rsidR="00C078E6" w:rsidRDefault="00A7770C" w:rsidP="00831F03">
      <w:pPr>
        <w:pStyle w:val="ListParagraph"/>
        <w:numPr>
          <w:ilvl w:val="0"/>
          <w:numId w:val="2"/>
        </w:numPr>
        <w:spacing w:before="0" w:after="0"/>
        <w:rPr>
          <w:rFonts w:ascii="Garamond" w:hAnsi="Garamond"/>
          <w:sz w:val="24"/>
          <w:szCs w:val="24"/>
        </w:rPr>
      </w:pPr>
      <w:r>
        <w:rPr>
          <w:rFonts w:ascii="Garamond" w:hAnsi="Garamond"/>
          <w:sz w:val="24"/>
          <w:szCs w:val="24"/>
        </w:rPr>
        <w:t>Rights based approach that engage</w:t>
      </w:r>
      <w:r w:rsidR="00D95E2C">
        <w:rPr>
          <w:rFonts w:ascii="Garamond" w:hAnsi="Garamond"/>
          <w:sz w:val="24"/>
          <w:szCs w:val="24"/>
        </w:rPr>
        <w:t>s</w:t>
      </w:r>
      <w:r w:rsidR="00C078E6">
        <w:rPr>
          <w:rFonts w:ascii="Garamond" w:hAnsi="Garamond"/>
          <w:sz w:val="24"/>
          <w:szCs w:val="24"/>
        </w:rPr>
        <w:t xml:space="preserve"> with women as agents of change</w:t>
      </w:r>
    </w:p>
    <w:p w14:paraId="264E88C0" w14:textId="1831AD21" w:rsidR="00C078E6" w:rsidRDefault="00A7770C" w:rsidP="00831F03">
      <w:pPr>
        <w:pStyle w:val="ListParagraph"/>
        <w:numPr>
          <w:ilvl w:val="0"/>
          <w:numId w:val="2"/>
        </w:numPr>
        <w:spacing w:before="0" w:after="0"/>
        <w:rPr>
          <w:rFonts w:ascii="Garamond" w:hAnsi="Garamond"/>
          <w:sz w:val="24"/>
          <w:szCs w:val="24"/>
        </w:rPr>
      </w:pPr>
      <w:r>
        <w:rPr>
          <w:rFonts w:ascii="Garamond" w:hAnsi="Garamond"/>
          <w:sz w:val="24"/>
          <w:szCs w:val="24"/>
        </w:rPr>
        <w:t>Capacity d</w:t>
      </w:r>
      <w:r w:rsidR="00C078E6">
        <w:rPr>
          <w:rFonts w:ascii="Garamond" w:hAnsi="Garamond"/>
          <w:sz w:val="24"/>
          <w:szCs w:val="24"/>
        </w:rPr>
        <w:t>evelopment of all stakeholders</w:t>
      </w:r>
    </w:p>
    <w:p w14:paraId="2DE0FB87" w14:textId="496970FC" w:rsidR="00C078E6" w:rsidRDefault="00C078E6" w:rsidP="00831F03">
      <w:pPr>
        <w:pStyle w:val="ListParagraph"/>
        <w:numPr>
          <w:ilvl w:val="0"/>
          <w:numId w:val="2"/>
        </w:numPr>
        <w:spacing w:before="0" w:after="0"/>
        <w:rPr>
          <w:rFonts w:ascii="Garamond" w:hAnsi="Garamond"/>
          <w:sz w:val="24"/>
          <w:szCs w:val="24"/>
        </w:rPr>
      </w:pPr>
      <w:r>
        <w:rPr>
          <w:rFonts w:ascii="Garamond" w:hAnsi="Garamond"/>
          <w:sz w:val="24"/>
          <w:szCs w:val="24"/>
        </w:rPr>
        <w:t>Convergence of services</w:t>
      </w:r>
      <w:r w:rsidR="00A7770C">
        <w:rPr>
          <w:rFonts w:ascii="Garamond" w:hAnsi="Garamond"/>
          <w:sz w:val="24"/>
          <w:szCs w:val="24"/>
        </w:rPr>
        <w:t xml:space="preserve"> </w:t>
      </w:r>
      <w:r>
        <w:rPr>
          <w:rFonts w:ascii="Garamond" w:hAnsi="Garamond"/>
          <w:sz w:val="24"/>
          <w:szCs w:val="24"/>
        </w:rPr>
        <w:t xml:space="preserve">- involving sensitizing the service providers on </w:t>
      </w:r>
      <w:r w:rsidR="009D5D47">
        <w:rPr>
          <w:rFonts w:ascii="Garamond" w:hAnsi="Garamond"/>
          <w:sz w:val="24"/>
          <w:szCs w:val="24"/>
        </w:rPr>
        <w:t xml:space="preserve">the </w:t>
      </w:r>
      <w:r>
        <w:rPr>
          <w:rFonts w:ascii="Garamond" w:hAnsi="Garamond"/>
          <w:sz w:val="24"/>
          <w:szCs w:val="24"/>
        </w:rPr>
        <w:t>one hand and empowering and educating the widows on the other hand.</w:t>
      </w:r>
    </w:p>
    <w:p w14:paraId="2B1E325A" w14:textId="16535F4F" w:rsidR="00C078E6" w:rsidRDefault="00A7770C" w:rsidP="00831F03">
      <w:pPr>
        <w:pStyle w:val="ListParagraph"/>
        <w:numPr>
          <w:ilvl w:val="0"/>
          <w:numId w:val="2"/>
        </w:numPr>
        <w:spacing w:before="0" w:after="0"/>
        <w:rPr>
          <w:rFonts w:ascii="Garamond" w:hAnsi="Garamond"/>
          <w:sz w:val="24"/>
          <w:szCs w:val="24"/>
        </w:rPr>
      </w:pPr>
      <w:r>
        <w:rPr>
          <w:rFonts w:ascii="Garamond" w:hAnsi="Garamond"/>
          <w:sz w:val="24"/>
          <w:szCs w:val="24"/>
        </w:rPr>
        <w:t>Research and knowledge g</w:t>
      </w:r>
      <w:r w:rsidR="00C078E6">
        <w:rPr>
          <w:rFonts w:ascii="Garamond" w:hAnsi="Garamond"/>
          <w:sz w:val="24"/>
          <w:szCs w:val="24"/>
        </w:rPr>
        <w:t>eneration</w:t>
      </w:r>
    </w:p>
    <w:p w14:paraId="407E6509" w14:textId="0CAACDAE" w:rsidR="00C078E6" w:rsidRPr="005111BE" w:rsidRDefault="00A7770C" w:rsidP="00831F03">
      <w:pPr>
        <w:pStyle w:val="ListParagraph"/>
        <w:numPr>
          <w:ilvl w:val="0"/>
          <w:numId w:val="2"/>
        </w:numPr>
        <w:spacing w:before="0" w:after="0"/>
        <w:rPr>
          <w:rFonts w:ascii="Garamond" w:hAnsi="Garamond"/>
          <w:sz w:val="24"/>
          <w:szCs w:val="24"/>
        </w:rPr>
      </w:pPr>
      <w:r>
        <w:rPr>
          <w:rFonts w:ascii="Garamond" w:hAnsi="Garamond"/>
          <w:sz w:val="24"/>
          <w:szCs w:val="24"/>
        </w:rPr>
        <w:t>Regional n</w:t>
      </w:r>
      <w:r w:rsidR="00C078E6">
        <w:rPr>
          <w:rFonts w:ascii="Garamond" w:hAnsi="Garamond"/>
          <w:sz w:val="24"/>
          <w:szCs w:val="24"/>
        </w:rPr>
        <w:t>etworking, coalition building and sharing</w:t>
      </w:r>
    </w:p>
    <w:p w14:paraId="4BF6E8E7" w14:textId="77777777" w:rsidR="00C078E6" w:rsidRDefault="00C078E6" w:rsidP="00A66630">
      <w:pPr>
        <w:spacing w:after="0"/>
      </w:pPr>
    </w:p>
    <w:p w14:paraId="5A51CF91" w14:textId="77777777" w:rsidR="00C078E6" w:rsidRPr="001D6F3E" w:rsidRDefault="00C078E6" w:rsidP="00A66630">
      <w:pPr>
        <w:pStyle w:val="Caption"/>
        <w:keepNext/>
        <w:spacing w:line="276" w:lineRule="auto"/>
        <w:rPr>
          <w:rFonts w:ascii="Garamond" w:hAnsi="Garamond"/>
        </w:rPr>
      </w:pPr>
      <w:bookmarkStart w:id="32" w:name="_Toc297763395"/>
      <w:r w:rsidRPr="001D6F3E">
        <w:rPr>
          <w:rFonts w:ascii="Garamond" w:hAnsi="Garamond"/>
        </w:rPr>
        <w:t xml:space="preserve">Table </w:t>
      </w:r>
      <w:r w:rsidR="0037645B" w:rsidRPr="001D6F3E">
        <w:rPr>
          <w:rFonts w:ascii="Garamond" w:hAnsi="Garamond"/>
        </w:rPr>
        <w:fldChar w:fldCharType="begin"/>
      </w:r>
      <w:r w:rsidR="0037645B" w:rsidRPr="001D6F3E">
        <w:rPr>
          <w:rFonts w:ascii="Garamond" w:hAnsi="Garamond"/>
        </w:rPr>
        <w:instrText xml:space="preserve"> SEQ Table \* ARABIC </w:instrText>
      </w:r>
      <w:r w:rsidR="0037645B" w:rsidRPr="001D6F3E">
        <w:rPr>
          <w:rFonts w:ascii="Garamond" w:hAnsi="Garamond"/>
        </w:rPr>
        <w:fldChar w:fldCharType="separate"/>
      </w:r>
      <w:r w:rsidR="00B00A7A">
        <w:rPr>
          <w:rFonts w:ascii="Garamond" w:hAnsi="Garamond"/>
          <w:noProof/>
        </w:rPr>
        <w:t>1</w:t>
      </w:r>
      <w:r w:rsidR="0037645B" w:rsidRPr="001D6F3E">
        <w:rPr>
          <w:rFonts w:ascii="Garamond" w:hAnsi="Garamond"/>
          <w:noProof/>
        </w:rPr>
        <w:fldChar w:fldCharType="end"/>
      </w:r>
      <w:r w:rsidRPr="001D6F3E">
        <w:rPr>
          <w:rFonts w:ascii="Garamond" w:hAnsi="Garamond"/>
        </w:rPr>
        <w:t>: Programme partners and their coverage</w:t>
      </w:r>
      <w:bookmarkEnd w:id="3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3"/>
        <w:gridCol w:w="3537"/>
        <w:gridCol w:w="3426"/>
      </w:tblGrid>
      <w:tr w:rsidR="000D4FDE" w14:paraId="410A6CF0" w14:textId="77777777" w:rsidTr="0011258A">
        <w:trPr>
          <w:trHeight w:val="275"/>
        </w:trPr>
        <w:tc>
          <w:tcPr>
            <w:tcW w:w="1364" w:type="pct"/>
            <w:shd w:val="clear" w:color="auto" w:fill="E36C0A" w:themeFill="accent6" w:themeFillShade="BF"/>
          </w:tcPr>
          <w:p w14:paraId="0F94CBDD" w14:textId="77777777" w:rsidR="000D4FDE" w:rsidRPr="00960A52" w:rsidRDefault="000D4FDE" w:rsidP="00A66630">
            <w:pPr>
              <w:spacing w:after="0"/>
              <w:ind w:left="-38"/>
              <w:jc w:val="center"/>
              <w:rPr>
                <w:rFonts w:ascii="Garamond" w:hAnsi="Garamond"/>
                <w:b/>
                <w:color w:val="FFFFFF" w:themeColor="background1"/>
                <w:sz w:val="20"/>
                <w:szCs w:val="20"/>
              </w:rPr>
            </w:pPr>
            <w:r w:rsidRPr="00960A52">
              <w:rPr>
                <w:rFonts w:ascii="Garamond" w:hAnsi="Garamond"/>
                <w:b/>
                <w:color w:val="FFFFFF" w:themeColor="background1"/>
                <w:sz w:val="20"/>
                <w:szCs w:val="20"/>
              </w:rPr>
              <w:t>Location</w:t>
            </w:r>
          </w:p>
        </w:tc>
        <w:tc>
          <w:tcPr>
            <w:tcW w:w="1847" w:type="pct"/>
            <w:shd w:val="clear" w:color="auto" w:fill="E36C0A" w:themeFill="accent6" w:themeFillShade="BF"/>
          </w:tcPr>
          <w:p w14:paraId="5A5D9D1F" w14:textId="77777777" w:rsidR="000D4FDE" w:rsidRPr="00960A52" w:rsidRDefault="000D4FDE" w:rsidP="00A66630">
            <w:pPr>
              <w:spacing w:after="0"/>
              <w:ind w:left="-38"/>
              <w:jc w:val="center"/>
              <w:rPr>
                <w:rFonts w:ascii="Garamond" w:hAnsi="Garamond"/>
                <w:b/>
                <w:color w:val="FFFFFF" w:themeColor="background1"/>
                <w:sz w:val="20"/>
                <w:szCs w:val="20"/>
              </w:rPr>
            </w:pPr>
            <w:r w:rsidRPr="00960A52">
              <w:rPr>
                <w:rFonts w:ascii="Garamond" w:hAnsi="Garamond"/>
                <w:b/>
                <w:color w:val="FFFFFF" w:themeColor="background1"/>
                <w:sz w:val="20"/>
                <w:szCs w:val="20"/>
              </w:rPr>
              <w:t>Implementation Partner</w:t>
            </w:r>
          </w:p>
        </w:tc>
        <w:tc>
          <w:tcPr>
            <w:tcW w:w="1789" w:type="pct"/>
            <w:shd w:val="clear" w:color="auto" w:fill="E36C0A" w:themeFill="accent6" w:themeFillShade="BF"/>
          </w:tcPr>
          <w:p w14:paraId="5461A52C" w14:textId="77777777" w:rsidR="000D4FDE" w:rsidRPr="00960A52" w:rsidRDefault="000D4FDE" w:rsidP="00A66630">
            <w:pPr>
              <w:spacing w:after="0"/>
              <w:ind w:left="-38"/>
              <w:jc w:val="center"/>
              <w:rPr>
                <w:rFonts w:ascii="Garamond" w:hAnsi="Garamond"/>
                <w:b/>
                <w:color w:val="FFFFFF" w:themeColor="background1"/>
                <w:sz w:val="20"/>
                <w:szCs w:val="20"/>
              </w:rPr>
            </w:pPr>
            <w:r w:rsidRPr="00960A52">
              <w:rPr>
                <w:rFonts w:ascii="Garamond" w:hAnsi="Garamond"/>
                <w:b/>
                <w:color w:val="FFFFFF" w:themeColor="background1"/>
                <w:sz w:val="20"/>
                <w:szCs w:val="20"/>
              </w:rPr>
              <w:t>Programme Coverage</w:t>
            </w:r>
          </w:p>
        </w:tc>
      </w:tr>
      <w:tr w:rsidR="000D4FDE" w14:paraId="20E3AEB7" w14:textId="77777777" w:rsidTr="0011258A">
        <w:trPr>
          <w:trHeight w:val="325"/>
        </w:trPr>
        <w:tc>
          <w:tcPr>
            <w:tcW w:w="1364" w:type="pct"/>
            <w:shd w:val="clear" w:color="auto" w:fill="595959" w:themeFill="text1" w:themeFillTint="A6"/>
          </w:tcPr>
          <w:p w14:paraId="480218DD" w14:textId="77777777" w:rsidR="000D4FDE" w:rsidRPr="00960A52" w:rsidRDefault="000D4FDE" w:rsidP="00A66630">
            <w:pPr>
              <w:spacing w:after="0"/>
              <w:ind w:left="-38"/>
              <w:jc w:val="center"/>
              <w:rPr>
                <w:rFonts w:ascii="Garamond" w:hAnsi="Garamond"/>
                <w:b/>
                <w:color w:val="FFFFFF" w:themeColor="background1"/>
                <w:sz w:val="20"/>
                <w:szCs w:val="20"/>
              </w:rPr>
            </w:pPr>
            <w:r w:rsidRPr="00960A52">
              <w:rPr>
                <w:rFonts w:ascii="Garamond" w:hAnsi="Garamond"/>
                <w:b/>
                <w:color w:val="FFFFFF" w:themeColor="background1"/>
                <w:sz w:val="20"/>
                <w:szCs w:val="20"/>
              </w:rPr>
              <w:t>Udaipur (India)</w:t>
            </w:r>
          </w:p>
        </w:tc>
        <w:tc>
          <w:tcPr>
            <w:tcW w:w="1847" w:type="pct"/>
          </w:tcPr>
          <w:p w14:paraId="1380C2C9" w14:textId="6D204511" w:rsidR="000D4FDE" w:rsidRPr="00960A52" w:rsidRDefault="000D4FDE" w:rsidP="00A66630">
            <w:pPr>
              <w:spacing w:after="0"/>
              <w:ind w:left="-38"/>
              <w:rPr>
                <w:rFonts w:ascii="Garamond" w:hAnsi="Garamond"/>
              </w:rPr>
            </w:pPr>
            <w:r w:rsidRPr="00960A52">
              <w:rPr>
                <w:rFonts w:ascii="Garamond" w:hAnsi="Garamond"/>
              </w:rPr>
              <w:t>Astha Sansthan – Ekal Nari Shakti Sangathan</w:t>
            </w:r>
            <w:r w:rsidR="009D5D47">
              <w:rPr>
                <w:rFonts w:ascii="Garamond" w:hAnsi="Garamond"/>
              </w:rPr>
              <w:t xml:space="preserve"> (ENSS)</w:t>
            </w:r>
          </w:p>
        </w:tc>
        <w:tc>
          <w:tcPr>
            <w:tcW w:w="1789" w:type="pct"/>
          </w:tcPr>
          <w:p w14:paraId="4DBD4D18" w14:textId="77777777" w:rsidR="000D4FDE" w:rsidRPr="00960A52" w:rsidRDefault="000D4FDE" w:rsidP="00A66630">
            <w:pPr>
              <w:spacing w:after="0"/>
              <w:ind w:left="-38"/>
              <w:rPr>
                <w:rFonts w:ascii="Garamond" w:hAnsi="Garamond"/>
              </w:rPr>
            </w:pPr>
            <w:r w:rsidRPr="00960A52">
              <w:rPr>
                <w:rFonts w:ascii="Garamond" w:hAnsi="Garamond"/>
              </w:rPr>
              <w:t>252 participants from 9 Blocks in 6 Districts of Udaipur</w:t>
            </w:r>
          </w:p>
          <w:p w14:paraId="724374C5" w14:textId="205B3430" w:rsidR="000D4FDE" w:rsidRPr="00960A52" w:rsidRDefault="000D4FDE" w:rsidP="00A66630">
            <w:pPr>
              <w:spacing w:after="0"/>
              <w:ind w:left="-38"/>
              <w:rPr>
                <w:rFonts w:ascii="Garamond" w:hAnsi="Garamond"/>
              </w:rPr>
            </w:pPr>
            <w:r w:rsidRPr="00960A52">
              <w:rPr>
                <w:rFonts w:ascii="Garamond" w:hAnsi="Garamond"/>
              </w:rPr>
              <w:t>{From each block 19 new members and 9 pre-existing leaders were chosen}</w:t>
            </w:r>
          </w:p>
        </w:tc>
      </w:tr>
      <w:tr w:rsidR="000D4FDE" w14:paraId="1AB0E395" w14:textId="77777777" w:rsidTr="0011258A">
        <w:trPr>
          <w:trHeight w:val="262"/>
        </w:trPr>
        <w:tc>
          <w:tcPr>
            <w:tcW w:w="1364" w:type="pct"/>
            <w:shd w:val="clear" w:color="auto" w:fill="595959" w:themeFill="text1" w:themeFillTint="A6"/>
          </w:tcPr>
          <w:p w14:paraId="59B273C7" w14:textId="77777777" w:rsidR="000D4FDE" w:rsidRPr="00960A52" w:rsidRDefault="000D4FDE" w:rsidP="00A66630">
            <w:pPr>
              <w:spacing w:after="0"/>
              <w:ind w:left="-38"/>
              <w:jc w:val="center"/>
              <w:rPr>
                <w:rFonts w:ascii="Garamond" w:hAnsi="Garamond"/>
                <w:b/>
                <w:color w:val="FFFFFF" w:themeColor="background1"/>
                <w:sz w:val="20"/>
                <w:szCs w:val="20"/>
              </w:rPr>
            </w:pPr>
            <w:r w:rsidRPr="00960A52">
              <w:rPr>
                <w:rFonts w:ascii="Garamond" w:hAnsi="Garamond"/>
                <w:b/>
                <w:color w:val="FFFFFF" w:themeColor="background1"/>
                <w:sz w:val="20"/>
                <w:szCs w:val="20"/>
              </w:rPr>
              <w:t>Vrindavan (India)</w:t>
            </w:r>
          </w:p>
        </w:tc>
        <w:tc>
          <w:tcPr>
            <w:tcW w:w="1847" w:type="pct"/>
            <w:shd w:val="clear" w:color="auto" w:fill="D9D9D9" w:themeFill="background1" w:themeFillShade="D9"/>
          </w:tcPr>
          <w:p w14:paraId="2E107635" w14:textId="0A068EFF" w:rsidR="000D4FDE" w:rsidRPr="00960A52" w:rsidRDefault="000D4FDE" w:rsidP="00A66630">
            <w:pPr>
              <w:tabs>
                <w:tab w:val="left" w:pos="2179"/>
              </w:tabs>
              <w:spacing w:after="0"/>
              <w:ind w:left="-38"/>
              <w:rPr>
                <w:rFonts w:ascii="Garamond" w:hAnsi="Garamond"/>
              </w:rPr>
            </w:pPr>
            <w:r w:rsidRPr="00960A52">
              <w:rPr>
                <w:rFonts w:ascii="Garamond" w:hAnsi="Garamond"/>
              </w:rPr>
              <w:t>Guild for Services</w:t>
            </w:r>
            <w:r w:rsidR="009D5D47">
              <w:rPr>
                <w:rFonts w:ascii="Garamond" w:hAnsi="Garamond"/>
              </w:rPr>
              <w:t xml:space="preserve"> (GfS)</w:t>
            </w:r>
            <w:r w:rsidR="00960A52">
              <w:rPr>
                <w:rFonts w:ascii="Garamond" w:hAnsi="Garamond"/>
              </w:rPr>
              <w:tab/>
            </w:r>
          </w:p>
        </w:tc>
        <w:tc>
          <w:tcPr>
            <w:tcW w:w="1789" w:type="pct"/>
            <w:shd w:val="clear" w:color="auto" w:fill="D9D9D9" w:themeFill="background1" w:themeFillShade="D9"/>
          </w:tcPr>
          <w:p w14:paraId="48938BB9" w14:textId="77777777" w:rsidR="000D4FDE" w:rsidRPr="00960A52" w:rsidRDefault="00960A52" w:rsidP="00A66630">
            <w:pPr>
              <w:spacing w:after="0"/>
              <w:ind w:left="-38"/>
              <w:rPr>
                <w:rFonts w:ascii="Garamond" w:hAnsi="Garamond"/>
              </w:rPr>
            </w:pPr>
            <w:r w:rsidRPr="00960A52">
              <w:rPr>
                <w:rFonts w:ascii="Garamond" w:hAnsi="Garamond"/>
              </w:rPr>
              <w:t xml:space="preserve">150 participants from </w:t>
            </w:r>
            <w:r w:rsidR="000D4FDE" w:rsidRPr="00960A52">
              <w:rPr>
                <w:rFonts w:ascii="Garamond" w:hAnsi="Garamond"/>
              </w:rPr>
              <w:t>5 Villages</w:t>
            </w:r>
            <w:r w:rsidRPr="00960A52">
              <w:rPr>
                <w:rFonts w:ascii="Garamond" w:hAnsi="Garamond"/>
              </w:rPr>
              <w:t xml:space="preserve">. </w:t>
            </w:r>
          </w:p>
          <w:p w14:paraId="5F640216" w14:textId="77777777" w:rsidR="00960A52" w:rsidRPr="00960A52" w:rsidRDefault="00960A52" w:rsidP="00A66630">
            <w:pPr>
              <w:spacing w:after="0"/>
              <w:ind w:left="-38"/>
              <w:rPr>
                <w:rFonts w:ascii="Garamond" w:hAnsi="Garamond"/>
              </w:rPr>
            </w:pPr>
            <w:r w:rsidRPr="00960A52">
              <w:rPr>
                <w:rFonts w:ascii="Garamond" w:hAnsi="Garamond"/>
              </w:rPr>
              <w:t>{30 from each village}</w:t>
            </w:r>
          </w:p>
        </w:tc>
      </w:tr>
      <w:tr w:rsidR="000D4FDE" w14:paraId="533AAA84" w14:textId="77777777" w:rsidTr="0011258A">
        <w:trPr>
          <w:trHeight w:val="195"/>
        </w:trPr>
        <w:tc>
          <w:tcPr>
            <w:tcW w:w="1364" w:type="pct"/>
            <w:shd w:val="clear" w:color="auto" w:fill="595959" w:themeFill="text1" w:themeFillTint="A6"/>
          </w:tcPr>
          <w:p w14:paraId="0F177996" w14:textId="77777777" w:rsidR="000D4FDE" w:rsidRPr="00960A52" w:rsidRDefault="000D4FDE" w:rsidP="00A66630">
            <w:pPr>
              <w:spacing w:after="0"/>
              <w:ind w:left="-38"/>
              <w:jc w:val="center"/>
              <w:rPr>
                <w:rFonts w:ascii="Garamond" w:hAnsi="Garamond"/>
                <w:b/>
                <w:color w:val="FFFFFF" w:themeColor="background1"/>
                <w:sz w:val="20"/>
                <w:szCs w:val="20"/>
              </w:rPr>
            </w:pPr>
            <w:r w:rsidRPr="00960A52">
              <w:rPr>
                <w:rFonts w:ascii="Garamond" w:hAnsi="Garamond"/>
                <w:b/>
                <w:color w:val="FFFFFF" w:themeColor="background1"/>
                <w:sz w:val="20"/>
                <w:szCs w:val="20"/>
              </w:rPr>
              <w:t>Nepal</w:t>
            </w:r>
          </w:p>
        </w:tc>
        <w:tc>
          <w:tcPr>
            <w:tcW w:w="1847" w:type="pct"/>
          </w:tcPr>
          <w:p w14:paraId="12A03AA6" w14:textId="77777777" w:rsidR="000D4FDE" w:rsidRPr="00960A52" w:rsidRDefault="000D4FDE" w:rsidP="00A66630">
            <w:pPr>
              <w:spacing w:after="0"/>
              <w:ind w:left="-38"/>
              <w:rPr>
                <w:rFonts w:ascii="Garamond" w:hAnsi="Garamond"/>
              </w:rPr>
            </w:pPr>
            <w:r w:rsidRPr="00960A52">
              <w:rPr>
                <w:rFonts w:ascii="Garamond" w:hAnsi="Garamond"/>
              </w:rPr>
              <w:t>Women’s Human Rights (WHR)</w:t>
            </w:r>
          </w:p>
        </w:tc>
        <w:tc>
          <w:tcPr>
            <w:tcW w:w="1789" w:type="pct"/>
          </w:tcPr>
          <w:p w14:paraId="27F6ACE7" w14:textId="77777777" w:rsidR="000D4FDE" w:rsidRPr="00960A52" w:rsidRDefault="000D4FDE" w:rsidP="00A66630">
            <w:pPr>
              <w:spacing w:after="0"/>
              <w:ind w:left="-38"/>
              <w:rPr>
                <w:rFonts w:ascii="Garamond" w:hAnsi="Garamond"/>
              </w:rPr>
            </w:pPr>
            <w:r w:rsidRPr="00960A52">
              <w:rPr>
                <w:rFonts w:ascii="Garamond" w:hAnsi="Garamond"/>
              </w:rPr>
              <w:t>500 participants from 20 districts</w:t>
            </w:r>
          </w:p>
          <w:p w14:paraId="3D53CF0B" w14:textId="77777777" w:rsidR="000D4FDE" w:rsidRPr="00960A52" w:rsidRDefault="000D4FDE" w:rsidP="00A66630">
            <w:pPr>
              <w:spacing w:after="0"/>
              <w:ind w:left="-38"/>
              <w:rPr>
                <w:rFonts w:ascii="Garamond" w:hAnsi="Garamond"/>
              </w:rPr>
            </w:pPr>
            <w:r w:rsidRPr="00960A52">
              <w:rPr>
                <w:rFonts w:ascii="Garamond" w:hAnsi="Garamond"/>
              </w:rPr>
              <w:t>{25 widows from each district}</w:t>
            </w:r>
          </w:p>
        </w:tc>
      </w:tr>
      <w:tr w:rsidR="000D4FDE" w14:paraId="110B0E01" w14:textId="77777777" w:rsidTr="0011258A">
        <w:trPr>
          <w:trHeight w:val="301"/>
        </w:trPr>
        <w:tc>
          <w:tcPr>
            <w:tcW w:w="1364" w:type="pct"/>
            <w:shd w:val="clear" w:color="auto" w:fill="595959" w:themeFill="text1" w:themeFillTint="A6"/>
          </w:tcPr>
          <w:p w14:paraId="0CAC7BC6" w14:textId="77777777" w:rsidR="000D4FDE" w:rsidRPr="00960A52" w:rsidRDefault="000D4FDE" w:rsidP="00A66630">
            <w:pPr>
              <w:spacing w:after="0"/>
              <w:ind w:left="-38"/>
              <w:jc w:val="center"/>
              <w:rPr>
                <w:rFonts w:ascii="Garamond" w:hAnsi="Garamond"/>
                <w:b/>
                <w:color w:val="FFFFFF" w:themeColor="background1"/>
                <w:sz w:val="20"/>
                <w:szCs w:val="20"/>
              </w:rPr>
            </w:pPr>
            <w:r w:rsidRPr="00960A52">
              <w:rPr>
                <w:rFonts w:ascii="Garamond" w:hAnsi="Garamond"/>
                <w:b/>
                <w:color w:val="FFFFFF" w:themeColor="background1"/>
                <w:sz w:val="20"/>
                <w:szCs w:val="20"/>
              </w:rPr>
              <w:t>Sri Lanka</w:t>
            </w:r>
          </w:p>
        </w:tc>
        <w:tc>
          <w:tcPr>
            <w:tcW w:w="1847" w:type="pct"/>
            <w:shd w:val="clear" w:color="auto" w:fill="D9D9D9" w:themeFill="background1" w:themeFillShade="D9"/>
          </w:tcPr>
          <w:p w14:paraId="50150B08" w14:textId="77777777" w:rsidR="000D4FDE" w:rsidRPr="00960A52" w:rsidRDefault="000D4FDE" w:rsidP="00A66630">
            <w:pPr>
              <w:spacing w:after="0"/>
              <w:ind w:left="-38"/>
              <w:rPr>
                <w:rFonts w:ascii="Garamond" w:hAnsi="Garamond"/>
              </w:rPr>
            </w:pPr>
            <w:r w:rsidRPr="00960A52">
              <w:rPr>
                <w:rFonts w:ascii="Garamond" w:hAnsi="Garamond"/>
              </w:rPr>
              <w:t>Women Education and Research Center (WERC)</w:t>
            </w:r>
          </w:p>
        </w:tc>
        <w:tc>
          <w:tcPr>
            <w:tcW w:w="1789" w:type="pct"/>
            <w:shd w:val="clear" w:color="auto" w:fill="D9D9D9" w:themeFill="background1" w:themeFillShade="D9"/>
          </w:tcPr>
          <w:p w14:paraId="52552346" w14:textId="018AF58A" w:rsidR="000D4FDE" w:rsidRPr="00960A52" w:rsidRDefault="00960A52" w:rsidP="00A66630">
            <w:pPr>
              <w:spacing w:after="0"/>
              <w:ind w:left="-38"/>
              <w:rPr>
                <w:rFonts w:ascii="Garamond" w:hAnsi="Garamond"/>
              </w:rPr>
            </w:pPr>
            <w:r w:rsidRPr="00960A52">
              <w:rPr>
                <w:rFonts w:ascii="Garamond" w:hAnsi="Garamond"/>
              </w:rPr>
              <w:t>200 participants from 8 G</w:t>
            </w:r>
            <w:r w:rsidR="00D31A8B">
              <w:rPr>
                <w:rFonts w:ascii="Garamond" w:hAnsi="Garamond"/>
              </w:rPr>
              <w:t>ram</w:t>
            </w:r>
            <w:r w:rsidR="00D31A8B" w:rsidRPr="00575308">
              <w:rPr>
                <w:rFonts w:ascii="Garamond" w:hAnsi="Garamond"/>
                <w:lang w:val="en-GB"/>
              </w:rPr>
              <w:t xml:space="preserve"> </w:t>
            </w:r>
            <w:r w:rsidRPr="00575308">
              <w:rPr>
                <w:rFonts w:ascii="Garamond" w:hAnsi="Garamond"/>
                <w:lang w:val="en-GB"/>
              </w:rPr>
              <w:t>N</w:t>
            </w:r>
            <w:r w:rsidR="00D31A8B" w:rsidRPr="00575308">
              <w:rPr>
                <w:rFonts w:ascii="Garamond" w:hAnsi="Garamond"/>
                <w:lang w:val="en-GB"/>
              </w:rPr>
              <w:t>iladhari</w:t>
            </w:r>
            <w:r w:rsidR="00951180">
              <w:rPr>
                <w:rFonts w:ascii="Garamond" w:hAnsi="Garamond"/>
              </w:rPr>
              <w:t xml:space="preserve"> (GN)</w:t>
            </w:r>
            <w:r w:rsidRPr="00960A52">
              <w:rPr>
                <w:rFonts w:ascii="Garamond" w:hAnsi="Garamond"/>
              </w:rPr>
              <w:t xml:space="preserve"> divisions in 2 districts. </w:t>
            </w:r>
          </w:p>
          <w:p w14:paraId="27370774" w14:textId="77777777" w:rsidR="00960A52" w:rsidRPr="00960A52" w:rsidRDefault="00960A52" w:rsidP="00A66630">
            <w:pPr>
              <w:spacing w:after="0"/>
              <w:ind w:left="-38"/>
              <w:rPr>
                <w:rFonts w:ascii="Garamond" w:hAnsi="Garamond"/>
              </w:rPr>
            </w:pPr>
            <w:r w:rsidRPr="00960A52">
              <w:rPr>
                <w:rFonts w:ascii="Garamond" w:hAnsi="Garamond"/>
              </w:rPr>
              <w:t>{4 GN divisions from each district;</w:t>
            </w:r>
          </w:p>
          <w:p w14:paraId="0525AA83" w14:textId="77777777" w:rsidR="00960A52" w:rsidRPr="00960A52" w:rsidRDefault="00960A52" w:rsidP="00A66630">
            <w:pPr>
              <w:spacing w:after="0"/>
              <w:ind w:left="-38"/>
              <w:rPr>
                <w:rFonts w:ascii="Garamond" w:hAnsi="Garamond"/>
              </w:rPr>
            </w:pPr>
            <w:r w:rsidRPr="00960A52">
              <w:rPr>
                <w:rFonts w:ascii="Garamond" w:hAnsi="Garamond"/>
              </w:rPr>
              <w:t>20-30 participants from each GN division}</w:t>
            </w:r>
          </w:p>
        </w:tc>
      </w:tr>
    </w:tbl>
    <w:p w14:paraId="7024E87E" w14:textId="77777777" w:rsidR="000D4FDE" w:rsidRDefault="000D4FDE" w:rsidP="00A66630">
      <w:pPr>
        <w:pStyle w:val="CommentText"/>
        <w:spacing w:after="0" w:line="276" w:lineRule="auto"/>
        <w:rPr>
          <w:rFonts w:ascii="Garamond" w:hAnsi="Garamond"/>
        </w:rPr>
      </w:pPr>
    </w:p>
    <w:p w14:paraId="52F82973" w14:textId="65EDE589" w:rsidR="0003575A" w:rsidRDefault="414ABF19" w:rsidP="00A66630">
      <w:pPr>
        <w:pStyle w:val="CommentText"/>
        <w:spacing w:after="0" w:line="276" w:lineRule="auto"/>
      </w:pPr>
      <w:r w:rsidRPr="414ABF19">
        <w:rPr>
          <w:rFonts w:ascii="Garamond" w:eastAsia="Garamond" w:hAnsi="Garamond" w:cs="Garamond"/>
        </w:rPr>
        <w:t>The programme engaged partners who had prior experience of working with widow</w:t>
      </w:r>
      <w:r w:rsidR="00FE2F4B">
        <w:rPr>
          <w:rFonts w:ascii="Garamond" w:eastAsia="Garamond" w:hAnsi="Garamond" w:cs="Garamond"/>
        </w:rPr>
        <w:t>s</w:t>
      </w:r>
      <w:r w:rsidR="009D5D47">
        <w:rPr>
          <w:rFonts w:ascii="Garamond" w:eastAsia="Garamond" w:hAnsi="Garamond" w:cs="Garamond"/>
        </w:rPr>
        <w:t xml:space="preserve"> and single women</w:t>
      </w:r>
      <w:r w:rsidRPr="414ABF19">
        <w:rPr>
          <w:rFonts w:ascii="Garamond" w:eastAsia="Garamond" w:hAnsi="Garamond" w:cs="Garamond"/>
        </w:rPr>
        <w:t>, either exclusively through coalitions or through research and direct support to widows in need</w:t>
      </w:r>
      <w:r w:rsidR="00FE2F4B">
        <w:rPr>
          <w:rFonts w:ascii="Garamond" w:eastAsia="Garamond" w:hAnsi="Garamond" w:cs="Garamond"/>
        </w:rPr>
        <w:t>;</w:t>
      </w:r>
      <w:r w:rsidR="00714ECB">
        <w:rPr>
          <w:rFonts w:ascii="Garamond" w:eastAsia="Garamond" w:hAnsi="Garamond" w:cs="Garamond"/>
        </w:rPr>
        <w:t xml:space="preserve"> </w:t>
      </w:r>
      <w:r w:rsidR="00FE2F4B">
        <w:rPr>
          <w:rFonts w:ascii="Garamond" w:eastAsia="Garamond" w:hAnsi="Garamond" w:cs="Garamond"/>
        </w:rPr>
        <w:t xml:space="preserve">and, </w:t>
      </w:r>
      <w:r w:rsidRPr="414ABF19">
        <w:rPr>
          <w:rFonts w:ascii="Garamond" w:eastAsia="Garamond" w:hAnsi="Garamond" w:cs="Garamond"/>
        </w:rPr>
        <w:t>liaison</w:t>
      </w:r>
      <w:r w:rsidR="00FE2F4B">
        <w:rPr>
          <w:rFonts w:ascii="Garamond" w:eastAsia="Garamond" w:hAnsi="Garamond" w:cs="Garamond"/>
        </w:rPr>
        <w:t>ing</w:t>
      </w:r>
      <w:r w:rsidRPr="414ABF19">
        <w:rPr>
          <w:rFonts w:ascii="Garamond" w:eastAsia="Garamond" w:hAnsi="Garamond" w:cs="Garamond"/>
        </w:rPr>
        <w:t xml:space="preserve"> with government and policy advocacy on issues relating</w:t>
      </w:r>
      <w:r w:rsidR="00FE2F4B">
        <w:rPr>
          <w:rFonts w:ascii="Garamond" w:eastAsia="Garamond" w:hAnsi="Garamond" w:cs="Garamond"/>
        </w:rPr>
        <w:t xml:space="preserve"> to</w:t>
      </w:r>
      <w:r w:rsidRPr="414ABF19">
        <w:rPr>
          <w:rFonts w:ascii="Garamond" w:eastAsia="Garamond" w:hAnsi="Garamond" w:cs="Garamond"/>
        </w:rPr>
        <w:t xml:space="preserve"> single women. Although the partners had differing timelines, </w:t>
      </w:r>
      <w:r w:rsidR="009D5D47">
        <w:rPr>
          <w:rFonts w:ascii="Garamond" w:eastAsia="Garamond" w:hAnsi="Garamond" w:cs="Garamond"/>
        </w:rPr>
        <w:t xml:space="preserve">in 2014 </w:t>
      </w:r>
      <w:r w:rsidRPr="414ABF19">
        <w:rPr>
          <w:rFonts w:ascii="Garamond" w:eastAsia="Garamond" w:hAnsi="Garamond" w:cs="Garamond"/>
        </w:rPr>
        <w:t xml:space="preserve">UN Women decided to undertake a single comprehensive evaluation when the programme formally ended. </w:t>
      </w:r>
    </w:p>
    <w:p w14:paraId="2EE2F108" w14:textId="116384E7" w:rsidR="0003575A" w:rsidRPr="0003575A" w:rsidRDefault="0003575A" w:rsidP="00A66630">
      <w:pPr>
        <w:spacing w:after="0"/>
      </w:pPr>
      <w:r>
        <w:br w:type="page"/>
      </w:r>
    </w:p>
    <w:p w14:paraId="155B0E66" w14:textId="304AADCF" w:rsidR="0003575A" w:rsidRPr="0003575A" w:rsidRDefault="0003575A" w:rsidP="00A66630">
      <w:pPr>
        <w:spacing w:after="0"/>
      </w:pPr>
    </w:p>
    <w:p w14:paraId="61442EED" w14:textId="77777777" w:rsidR="00721753" w:rsidRPr="00A7770C" w:rsidRDefault="007A6D5C" w:rsidP="00831F03">
      <w:pPr>
        <w:pStyle w:val="Heading1"/>
        <w:numPr>
          <w:ilvl w:val="0"/>
          <w:numId w:val="4"/>
        </w:numPr>
        <w:spacing w:before="0" w:after="240"/>
        <w:ind w:left="714" w:hanging="357"/>
      </w:pPr>
      <w:bookmarkStart w:id="33" w:name="_Toc440295195"/>
      <w:r w:rsidRPr="00A7770C">
        <w:t>Evaluation Scope and Methodology</w:t>
      </w:r>
      <w:bookmarkEnd w:id="33"/>
    </w:p>
    <w:p w14:paraId="76D3B949" w14:textId="75A38A4E" w:rsidR="0041145B" w:rsidRDefault="00E42D7C" w:rsidP="0041145B">
      <w:pPr>
        <w:spacing w:after="0"/>
        <w:rPr>
          <w:rFonts w:ascii="Garamond" w:hAnsi="Garamond"/>
          <w:color w:val="000000" w:themeColor="text1"/>
          <w:sz w:val="24"/>
          <w:szCs w:val="24"/>
        </w:rPr>
      </w:pPr>
      <w:r>
        <w:rPr>
          <w:rFonts w:ascii="Garamond" w:hAnsi="Garamond"/>
          <w:color w:val="000000" w:themeColor="text1"/>
          <w:sz w:val="24"/>
          <w:szCs w:val="24"/>
        </w:rPr>
        <w:t xml:space="preserve">The </w:t>
      </w:r>
      <w:r w:rsidR="001773C4">
        <w:rPr>
          <w:rFonts w:ascii="Garamond" w:hAnsi="Garamond"/>
          <w:color w:val="000000" w:themeColor="text1"/>
          <w:sz w:val="24"/>
          <w:szCs w:val="24"/>
        </w:rPr>
        <w:t xml:space="preserve">evaluation was </w:t>
      </w:r>
      <w:r w:rsidR="00716454">
        <w:rPr>
          <w:rFonts w:ascii="Garamond" w:hAnsi="Garamond"/>
          <w:color w:val="000000" w:themeColor="text1"/>
          <w:sz w:val="24"/>
          <w:szCs w:val="24"/>
        </w:rPr>
        <w:t xml:space="preserve">aimed at measuring the </w:t>
      </w:r>
      <w:r w:rsidR="0041145B">
        <w:rPr>
          <w:rFonts w:ascii="Garamond" w:hAnsi="Garamond"/>
          <w:color w:val="000000" w:themeColor="text1"/>
          <w:sz w:val="24"/>
          <w:szCs w:val="24"/>
        </w:rPr>
        <w:t>impact of the programme and making</w:t>
      </w:r>
      <w:r w:rsidR="00716454">
        <w:rPr>
          <w:rFonts w:ascii="Garamond" w:hAnsi="Garamond"/>
          <w:color w:val="000000" w:themeColor="text1"/>
          <w:sz w:val="24"/>
          <w:szCs w:val="24"/>
        </w:rPr>
        <w:t xml:space="preserve"> recom</w:t>
      </w:r>
      <w:r w:rsidR="0041145B">
        <w:rPr>
          <w:rFonts w:ascii="Garamond" w:hAnsi="Garamond"/>
          <w:color w:val="000000" w:themeColor="text1"/>
          <w:sz w:val="24"/>
          <w:szCs w:val="24"/>
        </w:rPr>
        <w:t>mendations for future programmes</w:t>
      </w:r>
      <w:r w:rsidR="00716454">
        <w:rPr>
          <w:rFonts w:ascii="Garamond" w:hAnsi="Garamond"/>
          <w:color w:val="000000" w:themeColor="text1"/>
          <w:sz w:val="24"/>
          <w:szCs w:val="24"/>
        </w:rPr>
        <w:t xml:space="preserve">. The evaluation </w:t>
      </w:r>
      <w:r w:rsidR="0041145B">
        <w:rPr>
          <w:rFonts w:ascii="Garamond" w:hAnsi="Garamond"/>
          <w:color w:val="000000" w:themeColor="text1"/>
          <w:sz w:val="24"/>
          <w:szCs w:val="24"/>
        </w:rPr>
        <w:t>exercise also entailed conducting an endline survey and comparing</w:t>
      </w:r>
      <w:r w:rsidR="00716454">
        <w:rPr>
          <w:rFonts w:ascii="Garamond" w:hAnsi="Garamond"/>
          <w:color w:val="000000" w:themeColor="text1"/>
          <w:sz w:val="24"/>
          <w:szCs w:val="24"/>
        </w:rPr>
        <w:t xml:space="preserve"> it with the baseline </w:t>
      </w:r>
      <w:r w:rsidR="0041145B">
        <w:rPr>
          <w:rFonts w:ascii="Garamond" w:hAnsi="Garamond"/>
          <w:color w:val="000000" w:themeColor="text1"/>
          <w:sz w:val="24"/>
          <w:szCs w:val="24"/>
        </w:rPr>
        <w:t xml:space="preserve">data to make objectives assessment of the progress made on key outcome areas. </w:t>
      </w:r>
    </w:p>
    <w:p w14:paraId="6910915B" w14:textId="77777777" w:rsidR="0041145B" w:rsidRPr="003B58A5" w:rsidRDefault="0041145B" w:rsidP="0041145B">
      <w:pPr>
        <w:spacing w:after="0"/>
        <w:rPr>
          <w:rFonts w:ascii="Garamond" w:hAnsi="Garamond"/>
          <w:color w:val="000000" w:themeColor="text1"/>
          <w:sz w:val="24"/>
          <w:szCs w:val="24"/>
        </w:rPr>
      </w:pPr>
    </w:p>
    <w:p w14:paraId="62C9F631" w14:textId="7D7C1688" w:rsidR="002D17E9" w:rsidRDefault="0041145B" w:rsidP="002D17E9">
      <w:pPr>
        <w:spacing w:after="0"/>
        <w:rPr>
          <w:rFonts w:ascii="Garamond" w:hAnsi="Garamond"/>
          <w:color w:val="000000" w:themeColor="text1"/>
          <w:sz w:val="24"/>
          <w:szCs w:val="24"/>
        </w:rPr>
      </w:pPr>
      <w:r>
        <w:rPr>
          <w:rFonts w:ascii="Garamond" w:hAnsi="Garamond"/>
          <w:color w:val="000000" w:themeColor="text1"/>
          <w:sz w:val="24"/>
          <w:szCs w:val="24"/>
        </w:rPr>
        <w:t>T</w:t>
      </w:r>
      <w:r w:rsidR="00C84DFF" w:rsidRPr="003B58A5">
        <w:rPr>
          <w:rFonts w:ascii="Garamond" w:hAnsi="Garamond"/>
          <w:color w:val="000000" w:themeColor="text1"/>
          <w:sz w:val="24"/>
          <w:szCs w:val="24"/>
        </w:rPr>
        <w:t xml:space="preserve">he evaluation </w:t>
      </w:r>
      <w:r w:rsidR="003B44B9" w:rsidRPr="003B58A5">
        <w:rPr>
          <w:rFonts w:ascii="Garamond" w:hAnsi="Garamond"/>
          <w:color w:val="000000" w:themeColor="text1"/>
          <w:sz w:val="24"/>
          <w:szCs w:val="24"/>
        </w:rPr>
        <w:t>follow</w:t>
      </w:r>
      <w:r w:rsidR="003B44B9">
        <w:rPr>
          <w:rFonts w:ascii="Garamond" w:hAnsi="Garamond"/>
          <w:color w:val="000000" w:themeColor="text1"/>
          <w:sz w:val="24"/>
          <w:szCs w:val="24"/>
        </w:rPr>
        <w:t>s</w:t>
      </w:r>
      <w:r w:rsidR="003B44B9" w:rsidRPr="003B58A5">
        <w:rPr>
          <w:rFonts w:ascii="Garamond" w:hAnsi="Garamond"/>
          <w:color w:val="000000" w:themeColor="text1"/>
          <w:sz w:val="24"/>
          <w:szCs w:val="24"/>
        </w:rPr>
        <w:t xml:space="preserve"> </w:t>
      </w:r>
      <w:r w:rsidR="00C84DFF" w:rsidRPr="003B58A5">
        <w:rPr>
          <w:rFonts w:ascii="Garamond" w:hAnsi="Garamond"/>
          <w:color w:val="000000" w:themeColor="text1"/>
          <w:sz w:val="24"/>
          <w:szCs w:val="24"/>
        </w:rPr>
        <w:t xml:space="preserve">the </w:t>
      </w:r>
      <w:r w:rsidR="00C84DFF" w:rsidRPr="003B58A5">
        <w:rPr>
          <w:rFonts w:ascii="Garamond" w:hAnsi="Garamond"/>
          <w:b/>
          <w:color w:val="000000" w:themeColor="text1"/>
          <w:sz w:val="24"/>
          <w:szCs w:val="24"/>
        </w:rPr>
        <w:t xml:space="preserve">OECD-DAC recommended </w:t>
      </w:r>
      <w:r w:rsidR="00FE2F4B">
        <w:rPr>
          <w:rFonts w:ascii="Garamond" w:hAnsi="Garamond"/>
          <w:b/>
          <w:color w:val="000000" w:themeColor="text1"/>
          <w:sz w:val="24"/>
          <w:szCs w:val="24"/>
        </w:rPr>
        <w:t>evaluation f</w:t>
      </w:r>
      <w:r w:rsidR="00C84DFF" w:rsidRPr="003B58A5">
        <w:rPr>
          <w:rFonts w:ascii="Garamond" w:hAnsi="Garamond"/>
          <w:b/>
          <w:color w:val="000000" w:themeColor="text1"/>
          <w:sz w:val="24"/>
          <w:szCs w:val="24"/>
        </w:rPr>
        <w:t>ramework</w:t>
      </w:r>
      <w:r w:rsidR="00C84DFF" w:rsidRPr="003B58A5">
        <w:rPr>
          <w:rFonts w:ascii="Garamond" w:hAnsi="Garamond"/>
          <w:color w:val="000000" w:themeColor="text1"/>
          <w:sz w:val="24"/>
          <w:szCs w:val="24"/>
        </w:rPr>
        <w:t xml:space="preserve"> and assessed the program input and strategy along the following criteria</w:t>
      </w:r>
      <w:r w:rsidR="009D5D47">
        <w:rPr>
          <w:rFonts w:ascii="Garamond" w:hAnsi="Garamond"/>
          <w:color w:val="000000" w:themeColor="text1"/>
          <w:sz w:val="24"/>
          <w:szCs w:val="24"/>
        </w:rPr>
        <w:t xml:space="preserve"> </w:t>
      </w:r>
      <w:r w:rsidR="00C84DFF" w:rsidRPr="003B58A5">
        <w:rPr>
          <w:rFonts w:ascii="Garamond" w:hAnsi="Garamond"/>
          <w:color w:val="000000" w:themeColor="text1"/>
          <w:sz w:val="24"/>
          <w:szCs w:val="24"/>
        </w:rPr>
        <w:t>- Relevance, Effectiveness, Efficiency, Sustainability and Impact. A baseline study was conducted i</w:t>
      </w:r>
      <w:r w:rsidR="003B58A5">
        <w:rPr>
          <w:rFonts w:ascii="Garamond" w:hAnsi="Garamond"/>
          <w:color w:val="000000" w:themeColor="text1"/>
          <w:sz w:val="24"/>
          <w:szCs w:val="24"/>
        </w:rPr>
        <w:t>n 2012</w:t>
      </w:r>
      <w:r w:rsidR="009A3052">
        <w:rPr>
          <w:rFonts w:ascii="Garamond" w:hAnsi="Garamond"/>
          <w:color w:val="000000" w:themeColor="text1"/>
          <w:sz w:val="24"/>
          <w:szCs w:val="24"/>
        </w:rPr>
        <w:t>,</w:t>
      </w:r>
      <w:r w:rsidR="003B58A5">
        <w:rPr>
          <w:rFonts w:ascii="Garamond" w:hAnsi="Garamond"/>
          <w:color w:val="000000" w:themeColor="text1"/>
          <w:sz w:val="24"/>
          <w:szCs w:val="24"/>
        </w:rPr>
        <w:t xml:space="preserve"> </w:t>
      </w:r>
      <w:r w:rsidR="00355906">
        <w:rPr>
          <w:rFonts w:ascii="Garamond" w:hAnsi="Garamond"/>
          <w:color w:val="000000" w:themeColor="text1"/>
          <w:sz w:val="24"/>
          <w:szCs w:val="24"/>
        </w:rPr>
        <w:t xml:space="preserve">which formed </w:t>
      </w:r>
      <w:r w:rsidR="00051561">
        <w:rPr>
          <w:rFonts w:ascii="Garamond" w:hAnsi="Garamond"/>
          <w:color w:val="000000" w:themeColor="text1"/>
          <w:sz w:val="24"/>
          <w:szCs w:val="24"/>
        </w:rPr>
        <w:t xml:space="preserve">the </w:t>
      </w:r>
      <w:r w:rsidR="00355906">
        <w:rPr>
          <w:rFonts w:ascii="Garamond" w:hAnsi="Garamond"/>
          <w:color w:val="000000" w:themeColor="text1"/>
          <w:sz w:val="24"/>
          <w:szCs w:val="24"/>
        </w:rPr>
        <w:t xml:space="preserve">basis </w:t>
      </w:r>
      <w:r w:rsidR="00D95E2C">
        <w:rPr>
          <w:rFonts w:ascii="Garamond" w:hAnsi="Garamond"/>
          <w:color w:val="000000" w:themeColor="text1"/>
          <w:sz w:val="24"/>
          <w:szCs w:val="24"/>
        </w:rPr>
        <w:t xml:space="preserve">for </w:t>
      </w:r>
      <w:r w:rsidR="00355906">
        <w:rPr>
          <w:rFonts w:ascii="Garamond" w:hAnsi="Garamond"/>
          <w:color w:val="000000" w:themeColor="text1"/>
          <w:sz w:val="24"/>
          <w:szCs w:val="24"/>
        </w:rPr>
        <w:t xml:space="preserve">the endline data collection as part of the evaluation exercise. The primary </w:t>
      </w:r>
      <w:r w:rsidR="0011258A">
        <w:rPr>
          <w:rFonts w:ascii="Garamond" w:hAnsi="Garamond"/>
          <w:color w:val="000000" w:themeColor="text1"/>
          <w:sz w:val="24"/>
          <w:szCs w:val="24"/>
        </w:rPr>
        <w:t>objectives of the evaluation was to inform UN Women and its implementing partners about the overall performance of the programme; assess the key strengths and weaknesses of implementing partners as well as UN Women; and provide</w:t>
      </w:r>
      <w:r w:rsidR="009258C7">
        <w:rPr>
          <w:rFonts w:ascii="Garamond" w:hAnsi="Garamond"/>
          <w:color w:val="000000" w:themeColor="text1"/>
          <w:sz w:val="24"/>
          <w:szCs w:val="24"/>
        </w:rPr>
        <w:t xml:space="preserve"> suggestions and recommendations </w:t>
      </w:r>
      <w:r w:rsidR="002D17E9">
        <w:rPr>
          <w:rFonts w:ascii="Garamond" w:hAnsi="Garamond"/>
          <w:color w:val="000000" w:themeColor="text1"/>
          <w:sz w:val="24"/>
          <w:szCs w:val="24"/>
        </w:rPr>
        <w:t xml:space="preserve">that could help UN Women’s future programming on widows and single women. </w:t>
      </w:r>
    </w:p>
    <w:p w14:paraId="32ED91CF" w14:textId="77777777" w:rsidR="00721753" w:rsidRDefault="00721753" w:rsidP="002D17E9">
      <w:pPr>
        <w:spacing w:after="0"/>
      </w:pPr>
    </w:p>
    <w:p w14:paraId="5EFF8033" w14:textId="77777777" w:rsidR="00721753" w:rsidRDefault="00721753" w:rsidP="00A66630">
      <w:pPr>
        <w:pStyle w:val="Heading3"/>
        <w:spacing w:before="0"/>
      </w:pPr>
      <w:bookmarkStart w:id="34" w:name="_Toc297579819"/>
      <w:bookmarkStart w:id="35" w:name="_Toc297797901"/>
      <w:bookmarkStart w:id="36" w:name="_Toc297799661"/>
      <w:bookmarkStart w:id="37" w:name="_Toc440295196"/>
      <w:r w:rsidRPr="004723BB">
        <w:rPr>
          <w:color w:val="E36C0A" w:themeColor="accent6" w:themeShade="BF"/>
        </w:rPr>
        <w:t>Methodology</w:t>
      </w:r>
      <w:bookmarkEnd w:id="34"/>
      <w:bookmarkEnd w:id="35"/>
      <w:bookmarkEnd w:id="36"/>
      <w:bookmarkEnd w:id="37"/>
    </w:p>
    <w:p w14:paraId="0AE601BE" w14:textId="698FBAA3" w:rsidR="00B836D8" w:rsidRPr="00F86153" w:rsidRDefault="414ABF19" w:rsidP="00A66630">
      <w:pPr>
        <w:spacing w:after="0"/>
        <w:rPr>
          <w:rFonts w:ascii="Garamond" w:hAnsi="Garamond"/>
          <w:sz w:val="24"/>
          <w:szCs w:val="24"/>
        </w:rPr>
      </w:pPr>
      <w:r w:rsidRPr="414ABF19">
        <w:rPr>
          <w:rFonts w:ascii="Garamond" w:eastAsia="Garamond" w:hAnsi="Garamond" w:cs="Garamond"/>
          <w:sz w:val="24"/>
          <w:szCs w:val="24"/>
        </w:rPr>
        <w:t>The endline study involved both quantitative and qualitative data collection methods</w:t>
      </w:r>
      <w:r w:rsidR="009D5D47">
        <w:rPr>
          <w:rFonts w:ascii="Garamond" w:eastAsia="Garamond" w:hAnsi="Garamond" w:cs="Garamond"/>
          <w:sz w:val="24"/>
          <w:szCs w:val="24"/>
        </w:rPr>
        <w:t xml:space="preserve"> using </w:t>
      </w:r>
      <w:r w:rsidRPr="414ABF19">
        <w:rPr>
          <w:rFonts w:ascii="Garamond" w:eastAsia="Garamond" w:hAnsi="Garamond" w:cs="Garamond"/>
          <w:sz w:val="24"/>
          <w:szCs w:val="24"/>
        </w:rPr>
        <w:t>mixed method approach to collect feedback from different stakeholders on various components of the programme</w:t>
      </w:r>
      <w:r w:rsidRPr="414ABF19">
        <w:rPr>
          <w:sz w:val="24"/>
          <w:szCs w:val="24"/>
        </w:rPr>
        <w:t>.</w:t>
      </w:r>
      <w:r>
        <w:t xml:space="preserve"> </w:t>
      </w:r>
      <w:r w:rsidRPr="414ABF19">
        <w:rPr>
          <w:rFonts w:ascii="Garamond" w:eastAsia="Garamond" w:hAnsi="Garamond" w:cs="Garamond"/>
          <w:sz w:val="24"/>
          <w:szCs w:val="24"/>
        </w:rPr>
        <w:t>The quantitative data was generated through primary su</w:t>
      </w:r>
      <w:r w:rsidR="009A3052">
        <w:rPr>
          <w:rFonts w:ascii="Garamond" w:eastAsia="Garamond" w:hAnsi="Garamond" w:cs="Garamond"/>
          <w:sz w:val="24"/>
          <w:szCs w:val="24"/>
        </w:rPr>
        <w:t>rvey conducted with the</w:t>
      </w:r>
      <w:r w:rsidRPr="414ABF19">
        <w:rPr>
          <w:rFonts w:ascii="Garamond" w:eastAsia="Garamond" w:hAnsi="Garamond" w:cs="Garamond"/>
          <w:sz w:val="24"/>
          <w:szCs w:val="24"/>
        </w:rPr>
        <w:t xml:space="preserve"> women </w:t>
      </w:r>
      <w:r w:rsidR="009A3052">
        <w:rPr>
          <w:rFonts w:ascii="Garamond" w:eastAsia="Garamond" w:hAnsi="Garamond" w:cs="Garamond"/>
          <w:sz w:val="24"/>
          <w:szCs w:val="24"/>
        </w:rPr>
        <w:t xml:space="preserve">who participated in the </w:t>
      </w:r>
      <w:r w:rsidRPr="414ABF19">
        <w:rPr>
          <w:rFonts w:ascii="Garamond" w:eastAsia="Garamond" w:hAnsi="Garamond" w:cs="Garamond"/>
          <w:sz w:val="24"/>
          <w:szCs w:val="24"/>
        </w:rPr>
        <w:t>pro</w:t>
      </w:r>
      <w:r w:rsidR="009A3052">
        <w:rPr>
          <w:rFonts w:ascii="Garamond" w:eastAsia="Garamond" w:hAnsi="Garamond" w:cs="Garamond"/>
          <w:sz w:val="24"/>
          <w:szCs w:val="24"/>
        </w:rPr>
        <w:t>ject</w:t>
      </w:r>
      <w:r w:rsidRPr="414ABF19">
        <w:rPr>
          <w:rFonts w:ascii="Garamond" w:eastAsia="Garamond" w:hAnsi="Garamond" w:cs="Garamond"/>
          <w:sz w:val="24"/>
          <w:szCs w:val="24"/>
        </w:rPr>
        <w:t xml:space="preserve">. The qualitative data was generated using different </w:t>
      </w:r>
      <w:r w:rsidR="00051561">
        <w:rPr>
          <w:rFonts w:ascii="Garamond" w:eastAsia="Garamond" w:hAnsi="Garamond" w:cs="Garamond"/>
          <w:sz w:val="24"/>
          <w:szCs w:val="24"/>
        </w:rPr>
        <w:t>tools</w:t>
      </w:r>
      <w:r w:rsidR="009A3052">
        <w:rPr>
          <w:rFonts w:ascii="Garamond" w:eastAsia="Garamond" w:hAnsi="Garamond" w:cs="Garamond"/>
          <w:sz w:val="24"/>
          <w:szCs w:val="24"/>
        </w:rPr>
        <w:t xml:space="preserve"> </w:t>
      </w:r>
      <w:r w:rsidRPr="414ABF19">
        <w:rPr>
          <w:rFonts w:ascii="Garamond" w:eastAsia="Garamond" w:hAnsi="Garamond" w:cs="Garamond"/>
          <w:sz w:val="24"/>
          <w:szCs w:val="24"/>
        </w:rPr>
        <w:t>- Focus Group Discussions (FGDs), Appreciative Enquiries and Key Person Interviews (KPIs). Multi-tier approach was taken where</w:t>
      </w:r>
      <w:r w:rsidR="009A3052">
        <w:rPr>
          <w:rFonts w:ascii="Garamond" w:eastAsia="Garamond" w:hAnsi="Garamond" w:cs="Garamond"/>
          <w:sz w:val="24"/>
          <w:szCs w:val="24"/>
        </w:rPr>
        <w:t>in</w:t>
      </w:r>
      <w:r w:rsidRPr="414ABF19">
        <w:rPr>
          <w:rFonts w:ascii="Garamond" w:eastAsia="Garamond" w:hAnsi="Garamond" w:cs="Garamond"/>
          <w:sz w:val="24"/>
          <w:szCs w:val="24"/>
        </w:rPr>
        <w:t xml:space="preserve"> data was collected from multiple stakeholders, the results from which were triangulated to arrive at a richer understanding of the program ou</w:t>
      </w:r>
      <w:r w:rsidR="00051561">
        <w:rPr>
          <w:rFonts w:ascii="Garamond" w:eastAsia="Garamond" w:hAnsi="Garamond" w:cs="Garamond"/>
          <w:sz w:val="24"/>
          <w:szCs w:val="24"/>
        </w:rPr>
        <w:t>tcome</w:t>
      </w:r>
      <w:r w:rsidRPr="414ABF19">
        <w:rPr>
          <w:rFonts w:ascii="Garamond" w:eastAsia="Garamond" w:hAnsi="Garamond" w:cs="Garamond"/>
          <w:sz w:val="24"/>
          <w:szCs w:val="24"/>
        </w:rPr>
        <w:t xml:space="preserve"> and impact. </w:t>
      </w:r>
    </w:p>
    <w:p w14:paraId="34DD8800" w14:textId="77777777" w:rsidR="00F42FC3" w:rsidRDefault="00F42FC3" w:rsidP="00A66630">
      <w:pPr>
        <w:spacing w:after="0"/>
        <w:rPr>
          <w:rFonts w:ascii="Garamond" w:hAnsi="Garamond"/>
          <w:sz w:val="24"/>
          <w:szCs w:val="24"/>
        </w:rPr>
      </w:pPr>
    </w:p>
    <w:p w14:paraId="31B747C2" w14:textId="6D4AA70E" w:rsidR="009257FF" w:rsidRPr="0011000A" w:rsidRDefault="009257FF" w:rsidP="00A66630">
      <w:pPr>
        <w:spacing w:after="0"/>
        <w:rPr>
          <w:rFonts w:ascii="Garamond" w:hAnsi="Garamond"/>
          <w:sz w:val="24"/>
          <w:szCs w:val="24"/>
        </w:rPr>
      </w:pPr>
      <w:r>
        <w:rPr>
          <w:rFonts w:ascii="Garamond" w:hAnsi="Garamond"/>
          <w:sz w:val="24"/>
          <w:szCs w:val="24"/>
        </w:rPr>
        <w:t xml:space="preserve">An inception meeting was held with UN Women </w:t>
      </w:r>
      <w:r w:rsidR="00051561">
        <w:rPr>
          <w:rFonts w:ascii="Garamond" w:hAnsi="Garamond"/>
          <w:sz w:val="24"/>
          <w:szCs w:val="24"/>
        </w:rPr>
        <w:t xml:space="preserve">India MCO </w:t>
      </w:r>
      <w:r>
        <w:rPr>
          <w:rFonts w:ascii="Garamond" w:hAnsi="Garamond"/>
          <w:sz w:val="24"/>
          <w:szCs w:val="24"/>
        </w:rPr>
        <w:t>in order to better understand the scope of work, the deliverable</w:t>
      </w:r>
      <w:r w:rsidR="00A33668">
        <w:rPr>
          <w:rFonts w:ascii="Garamond" w:hAnsi="Garamond"/>
          <w:sz w:val="24"/>
          <w:szCs w:val="24"/>
        </w:rPr>
        <w:t>s</w:t>
      </w:r>
      <w:r>
        <w:rPr>
          <w:rFonts w:ascii="Garamond" w:hAnsi="Garamond"/>
          <w:sz w:val="24"/>
          <w:szCs w:val="24"/>
        </w:rPr>
        <w:t xml:space="preserve"> and </w:t>
      </w:r>
      <w:r w:rsidR="00A33668">
        <w:rPr>
          <w:rFonts w:ascii="Garamond" w:hAnsi="Garamond"/>
          <w:sz w:val="24"/>
          <w:szCs w:val="24"/>
        </w:rPr>
        <w:t xml:space="preserve">to </w:t>
      </w:r>
      <w:r>
        <w:rPr>
          <w:rFonts w:ascii="Garamond" w:hAnsi="Garamond"/>
          <w:sz w:val="24"/>
          <w:szCs w:val="24"/>
        </w:rPr>
        <w:t xml:space="preserve">clarify roles and responsibilities of the team members. Thereafter, </w:t>
      </w:r>
      <w:r w:rsidR="00A33668">
        <w:rPr>
          <w:rFonts w:ascii="Garamond" w:hAnsi="Garamond"/>
          <w:sz w:val="24"/>
          <w:szCs w:val="24"/>
        </w:rPr>
        <w:t xml:space="preserve">the </w:t>
      </w:r>
      <w:r>
        <w:rPr>
          <w:rFonts w:ascii="Garamond" w:hAnsi="Garamond"/>
          <w:sz w:val="24"/>
          <w:szCs w:val="24"/>
        </w:rPr>
        <w:t>inception report</w:t>
      </w:r>
      <w:r w:rsidR="00A33668">
        <w:rPr>
          <w:rFonts w:ascii="Garamond" w:hAnsi="Garamond"/>
          <w:sz w:val="24"/>
          <w:szCs w:val="24"/>
        </w:rPr>
        <w:t xml:space="preserve">, which </w:t>
      </w:r>
      <w:r>
        <w:rPr>
          <w:rFonts w:ascii="Garamond" w:hAnsi="Garamond"/>
          <w:sz w:val="24"/>
          <w:szCs w:val="24"/>
        </w:rPr>
        <w:t>detail</w:t>
      </w:r>
      <w:r w:rsidR="00A33668">
        <w:rPr>
          <w:rFonts w:ascii="Garamond" w:hAnsi="Garamond"/>
          <w:sz w:val="24"/>
          <w:szCs w:val="24"/>
        </w:rPr>
        <w:t xml:space="preserve">ed </w:t>
      </w:r>
      <w:r>
        <w:rPr>
          <w:rFonts w:ascii="Garamond" w:hAnsi="Garamond"/>
          <w:sz w:val="24"/>
          <w:szCs w:val="24"/>
        </w:rPr>
        <w:t xml:space="preserve">the approach and methodology </w:t>
      </w:r>
      <w:r w:rsidR="00A33668">
        <w:rPr>
          <w:rFonts w:ascii="Garamond" w:hAnsi="Garamond"/>
          <w:sz w:val="24"/>
          <w:szCs w:val="24"/>
        </w:rPr>
        <w:t>and the data collection</w:t>
      </w:r>
      <w:r>
        <w:rPr>
          <w:rFonts w:ascii="Garamond" w:hAnsi="Garamond"/>
          <w:sz w:val="24"/>
          <w:szCs w:val="24"/>
        </w:rPr>
        <w:t xml:space="preserve"> tools (bot</w:t>
      </w:r>
      <w:r w:rsidR="00A33668">
        <w:rPr>
          <w:rFonts w:ascii="Garamond" w:hAnsi="Garamond"/>
          <w:sz w:val="24"/>
          <w:szCs w:val="24"/>
        </w:rPr>
        <w:t xml:space="preserve">h quantitative and qualitative) </w:t>
      </w:r>
      <w:r>
        <w:rPr>
          <w:rFonts w:ascii="Garamond" w:hAnsi="Garamond"/>
          <w:sz w:val="24"/>
          <w:szCs w:val="24"/>
        </w:rPr>
        <w:t>was shared with UN Women</w:t>
      </w:r>
      <w:r w:rsidR="00A33668">
        <w:rPr>
          <w:rFonts w:ascii="Garamond" w:hAnsi="Garamond"/>
          <w:sz w:val="24"/>
          <w:szCs w:val="24"/>
        </w:rPr>
        <w:t>. B</w:t>
      </w:r>
      <w:r>
        <w:rPr>
          <w:rFonts w:ascii="Garamond" w:hAnsi="Garamond"/>
          <w:sz w:val="24"/>
          <w:szCs w:val="24"/>
        </w:rPr>
        <w:t xml:space="preserve">ased on </w:t>
      </w:r>
      <w:r w:rsidR="00A33668">
        <w:rPr>
          <w:rFonts w:ascii="Garamond" w:hAnsi="Garamond"/>
          <w:sz w:val="24"/>
          <w:szCs w:val="24"/>
        </w:rPr>
        <w:t xml:space="preserve">UN Women’s </w:t>
      </w:r>
      <w:r>
        <w:rPr>
          <w:rFonts w:ascii="Garamond" w:hAnsi="Garamond"/>
          <w:sz w:val="24"/>
          <w:szCs w:val="24"/>
        </w:rPr>
        <w:t>feedback, the tools were revised. The tools were then pilot tested in Vrindavan and based on the feedback gained during the exercise, the tool</w:t>
      </w:r>
      <w:r w:rsidR="00712C77">
        <w:rPr>
          <w:rFonts w:ascii="Garamond" w:hAnsi="Garamond"/>
          <w:sz w:val="24"/>
          <w:szCs w:val="24"/>
        </w:rPr>
        <w:t>s</w:t>
      </w:r>
      <w:r>
        <w:rPr>
          <w:rFonts w:ascii="Garamond" w:hAnsi="Garamond"/>
          <w:sz w:val="24"/>
          <w:szCs w:val="24"/>
        </w:rPr>
        <w:t xml:space="preserve"> </w:t>
      </w:r>
      <w:r w:rsidR="00712C77">
        <w:rPr>
          <w:rFonts w:ascii="Garamond" w:hAnsi="Garamond"/>
          <w:sz w:val="24"/>
          <w:szCs w:val="24"/>
        </w:rPr>
        <w:t xml:space="preserve">were </w:t>
      </w:r>
      <w:proofErr w:type="spellStart"/>
      <w:r w:rsidR="00712C77">
        <w:rPr>
          <w:rFonts w:ascii="Garamond" w:hAnsi="Garamond"/>
          <w:sz w:val="24"/>
          <w:szCs w:val="24"/>
        </w:rPr>
        <w:t>finalised</w:t>
      </w:r>
      <w:proofErr w:type="spellEnd"/>
      <w:r>
        <w:rPr>
          <w:rFonts w:ascii="Garamond" w:hAnsi="Garamond"/>
          <w:sz w:val="24"/>
          <w:szCs w:val="24"/>
        </w:rPr>
        <w:t xml:space="preserve">. The </w:t>
      </w:r>
      <w:proofErr w:type="spellStart"/>
      <w:r>
        <w:rPr>
          <w:rFonts w:ascii="Garamond" w:hAnsi="Garamond"/>
          <w:sz w:val="24"/>
          <w:szCs w:val="24"/>
        </w:rPr>
        <w:t>final</w:t>
      </w:r>
      <w:r w:rsidR="00712C77">
        <w:rPr>
          <w:rFonts w:ascii="Garamond" w:hAnsi="Garamond"/>
          <w:sz w:val="24"/>
          <w:szCs w:val="24"/>
        </w:rPr>
        <w:t>ised</w:t>
      </w:r>
      <w:proofErr w:type="spellEnd"/>
      <w:r>
        <w:rPr>
          <w:rFonts w:ascii="Garamond" w:hAnsi="Garamond"/>
          <w:sz w:val="24"/>
          <w:szCs w:val="24"/>
        </w:rPr>
        <w:t xml:space="preserve"> </w:t>
      </w:r>
      <w:r w:rsidR="00712C77">
        <w:rPr>
          <w:rFonts w:ascii="Garamond" w:hAnsi="Garamond"/>
          <w:sz w:val="24"/>
          <w:szCs w:val="24"/>
        </w:rPr>
        <w:t xml:space="preserve">quantitative </w:t>
      </w:r>
      <w:r>
        <w:rPr>
          <w:rFonts w:ascii="Garamond" w:hAnsi="Garamond"/>
          <w:sz w:val="24"/>
          <w:szCs w:val="24"/>
        </w:rPr>
        <w:t>tool was then translated into the local language</w:t>
      </w:r>
      <w:r w:rsidR="003B44B9">
        <w:rPr>
          <w:rFonts w:ascii="Garamond" w:hAnsi="Garamond"/>
          <w:sz w:val="24"/>
          <w:szCs w:val="24"/>
        </w:rPr>
        <w:t>s</w:t>
      </w:r>
      <w:r>
        <w:rPr>
          <w:rFonts w:ascii="Garamond" w:hAnsi="Garamond"/>
          <w:sz w:val="24"/>
          <w:szCs w:val="24"/>
        </w:rPr>
        <w:t xml:space="preserve"> </w:t>
      </w:r>
      <w:r w:rsidR="00051561">
        <w:rPr>
          <w:rFonts w:ascii="Garamond" w:hAnsi="Garamond"/>
          <w:sz w:val="24"/>
          <w:szCs w:val="24"/>
        </w:rPr>
        <w:t>for</w:t>
      </w:r>
      <w:r>
        <w:rPr>
          <w:rFonts w:ascii="Garamond" w:hAnsi="Garamond"/>
          <w:sz w:val="24"/>
          <w:szCs w:val="24"/>
        </w:rPr>
        <w:t xml:space="preserve"> all the three countries- Hindi (India), Nepali (Nepal) and Tamil (Sri Lanka). </w:t>
      </w:r>
    </w:p>
    <w:p w14:paraId="5F48BC8F" w14:textId="77777777" w:rsidR="009257FF" w:rsidRDefault="009257FF" w:rsidP="00A66630">
      <w:pPr>
        <w:spacing w:after="0"/>
        <w:rPr>
          <w:rFonts w:ascii="Garamond" w:hAnsi="Garamond"/>
          <w:sz w:val="24"/>
          <w:szCs w:val="24"/>
        </w:rPr>
      </w:pPr>
    </w:p>
    <w:p w14:paraId="247F03D0" w14:textId="43D7030C" w:rsidR="00051561" w:rsidRPr="0011258A" w:rsidRDefault="00F42FC3" w:rsidP="00A66630">
      <w:pPr>
        <w:pStyle w:val="Heading4"/>
        <w:numPr>
          <w:ilvl w:val="0"/>
          <w:numId w:val="7"/>
        </w:numPr>
        <w:spacing w:before="0"/>
        <w:rPr>
          <w:color w:val="E36C0A" w:themeColor="accent6" w:themeShade="BF"/>
        </w:rPr>
      </w:pPr>
      <w:r w:rsidRPr="004723BB">
        <w:rPr>
          <w:color w:val="E36C0A" w:themeColor="accent6" w:themeShade="BF"/>
        </w:rPr>
        <w:t>Primary Data Collection</w:t>
      </w:r>
    </w:p>
    <w:p w14:paraId="56F33CD1" w14:textId="31B6ADB4" w:rsidR="00457A32" w:rsidRDefault="0011000A" w:rsidP="00A66630">
      <w:pPr>
        <w:spacing w:after="0"/>
        <w:rPr>
          <w:rFonts w:ascii="Garamond" w:hAnsi="Garamond"/>
          <w:sz w:val="24"/>
          <w:szCs w:val="24"/>
        </w:rPr>
      </w:pPr>
      <w:r w:rsidRPr="0011000A">
        <w:rPr>
          <w:rFonts w:ascii="Garamond" w:hAnsi="Garamond"/>
          <w:sz w:val="24"/>
          <w:szCs w:val="24"/>
        </w:rPr>
        <w:t xml:space="preserve">A set of evaluation questions were developed based on the ones proposed in the proposal and the inception report. These questions </w:t>
      </w:r>
      <w:r w:rsidR="004723BB">
        <w:rPr>
          <w:rFonts w:ascii="Garamond" w:hAnsi="Garamond"/>
          <w:sz w:val="24"/>
          <w:szCs w:val="24"/>
        </w:rPr>
        <w:t>informed the entire data collection process</w:t>
      </w:r>
      <w:r w:rsidR="00CF7AC4">
        <w:rPr>
          <w:rFonts w:ascii="Garamond" w:hAnsi="Garamond"/>
          <w:sz w:val="24"/>
          <w:szCs w:val="24"/>
        </w:rPr>
        <w:t xml:space="preserve"> which was carried out through qualitative and quantitative tools</w:t>
      </w:r>
      <w:r w:rsidRPr="0011000A">
        <w:rPr>
          <w:rFonts w:ascii="Garamond" w:hAnsi="Garamond"/>
          <w:sz w:val="24"/>
          <w:szCs w:val="24"/>
        </w:rPr>
        <w:t xml:space="preserve">. </w:t>
      </w:r>
      <w:r w:rsidR="00CF7AC4">
        <w:rPr>
          <w:rFonts w:ascii="Garamond" w:hAnsi="Garamond"/>
          <w:sz w:val="24"/>
          <w:szCs w:val="24"/>
        </w:rPr>
        <w:t xml:space="preserve">As </w:t>
      </w:r>
      <w:r w:rsidR="00CF7AC4" w:rsidRPr="00575308">
        <w:rPr>
          <w:rFonts w:ascii="Garamond" w:hAnsi="Garamond"/>
          <w:sz w:val="24"/>
          <w:szCs w:val="24"/>
          <w:lang w:val="en-GB"/>
        </w:rPr>
        <w:t>mentioned</w:t>
      </w:r>
      <w:r w:rsidR="00CF7AC4">
        <w:rPr>
          <w:rFonts w:ascii="Garamond" w:hAnsi="Garamond"/>
          <w:sz w:val="24"/>
          <w:szCs w:val="24"/>
        </w:rPr>
        <w:t xml:space="preserve"> above, a primary survey with </w:t>
      </w:r>
      <w:r w:rsidR="00CF7AC4" w:rsidRPr="0011000A">
        <w:rPr>
          <w:rFonts w:ascii="Garamond" w:hAnsi="Garamond"/>
          <w:sz w:val="24"/>
          <w:szCs w:val="24"/>
        </w:rPr>
        <w:t xml:space="preserve">482 </w:t>
      </w:r>
      <w:r w:rsidR="00CF7AC4">
        <w:rPr>
          <w:rFonts w:ascii="Garamond" w:hAnsi="Garamond"/>
          <w:sz w:val="24"/>
          <w:szCs w:val="24"/>
        </w:rPr>
        <w:t xml:space="preserve">women </w:t>
      </w:r>
      <w:r w:rsidR="00CF7AC4" w:rsidRPr="0011000A">
        <w:rPr>
          <w:rFonts w:ascii="Garamond" w:hAnsi="Garamond"/>
          <w:sz w:val="24"/>
          <w:szCs w:val="24"/>
        </w:rPr>
        <w:t>participants</w:t>
      </w:r>
      <w:r w:rsidR="00CF7AC4">
        <w:rPr>
          <w:rFonts w:ascii="Garamond" w:hAnsi="Garamond"/>
          <w:sz w:val="24"/>
          <w:szCs w:val="24"/>
        </w:rPr>
        <w:t xml:space="preserve"> was conducted</w:t>
      </w:r>
      <w:r w:rsidR="00CF7AC4" w:rsidRPr="0011000A">
        <w:rPr>
          <w:rFonts w:ascii="Garamond" w:hAnsi="Garamond"/>
          <w:sz w:val="24"/>
          <w:szCs w:val="24"/>
        </w:rPr>
        <w:t xml:space="preserve"> through standardized structured questionnaire. </w:t>
      </w:r>
      <w:r w:rsidR="001148B5">
        <w:rPr>
          <w:rFonts w:ascii="Garamond" w:hAnsi="Garamond"/>
          <w:sz w:val="24"/>
          <w:szCs w:val="24"/>
        </w:rPr>
        <w:t>The tools used during the baseline informed the tools used during the end line including the structured</w:t>
      </w:r>
      <w:r w:rsidRPr="0011000A">
        <w:rPr>
          <w:rFonts w:ascii="Garamond" w:hAnsi="Garamond"/>
          <w:sz w:val="24"/>
          <w:szCs w:val="24"/>
        </w:rPr>
        <w:t xml:space="preserve"> questionnaire. This </w:t>
      </w:r>
      <w:r w:rsidRPr="0011000A">
        <w:rPr>
          <w:rFonts w:ascii="Garamond" w:hAnsi="Garamond"/>
          <w:sz w:val="24"/>
          <w:szCs w:val="24"/>
        </w:rPr>
        <w:lastRenderedPageBreak/>
        <w:t>was done to make the data comparable to the ones collected d</w:t>
      </w:r>
      <w:r w:rsidR="004723BB">
        <w:rPr>
          <w:rFonts w:ascii="Garamond" w:hAnsi="Garamond"/>
          <w:sz w:val="24"/>
          <w:szCs w:val="24"/>
        </w:rPr>
        <w:t>uring the baseline</w:t>
      </w:r>
      <w:r w:rsidR="001148B5">
        <w:rPr>
          <w:rFonts w:ascii="Garamond" w:hAnsi="Garamond"/>
          <w:sz w:val="24"/>
          <w:szCs w:val="24"/>
        </w:rPr>
        <w:t xml:space="preserve"> to capture the </w:t>
      </w:r>
      <w:r w:rsidRPr="0011000A">
        <w:rPr>
          <w:rFonts w:ascii="Garamond" w:hAnsi="Garamond"/>
          <w:sz w:val="24"/>
          <w:szCs w:val="24"/>
        </w:rPr>
        <w:t>programme</w:t>
      </w:r>
      <w:r w:rsidR="0028346F">
        <w:rPr>
          <w:rFonts w:ascii="Garamond" w:hAnsi="Garamond"/>
          <w:sz w:val="24"/>
          <w:szCs w:val="24"/>
        </w:rPr>
        <w:t xml:space="preserve"> impact</w:t>
      </w:r>
      <w:r w:rsidRPr="0011000A">
        <w:rPr>
          <w:rFonts w:ascii="Garamond" w:hAnsi="Garamond"/>
          <w:sz w:val="24"/>
          <w:szCs w:val="24"/>
        </w:rPr>
        <w:t>. For the same reason, the sample size was kept similar to</w:t>
      </w:r>
      <w:r w:rsidR="00B32CEF">
        <w:rPr>
          <w:rFonts w:ascii="Garamond" w:hAnsi="Garamond"/>
          <w:sz w:val="24"/>
          <w:szCs w:val="24"/>
        </w:rPr>
        <w:t xml:space="preserve"> that of </w:t>
      </w:r>
      <w:r w:rsidR="003B44B9">
        <w:rPr>
          <w:rFonts w:ascii="Garamond" w:hAnsi="Garamond"/>
          <w:sz w:val="24"/>
          <w:szCs w:val="24"/>
        </w:rPr>
        <w:t>the</w:t>
      </w:r>
      <w:r w:rsidRPr="0011000A">
        <w:rPr>
          <w:rFonts w:ascii="Garamond" w:hAnsi="Garamond"/>
          <w:sz w:val="24"/>
          <w:szCs w:val="24"/>
        </w:rPr>
        <w:t xml:space="preserve"> baseline</w:t>
      </w:r>
      <w:r>
        <w:rPr>
          <w:rFonts w:ascii="Garamond" w:hAnsi="Garamond"/>
          <w:sz w:val="24"/>
          <w:szCs w:val="24"/>
        </w:rPr>
        <w:t xml:space="preserve">. </w:t>
      </w:r>
    </w:p>
    <w:p w14:paraId="4C710660" w14:textId="77777777" w:rsidR="00F42FC3" w:rsidRDefault="00F42FC3" w:rsidP="00A66630">
      <w:pPr>
        <w:spacing w:after="0"/>
        <w:rPr>
          <w:rFonts w:ascii="Garamond" w:hAnsi="Garamond"/>
          <w:sz w:val="24"/>
          <w:szCs w:val="24"/>
        </w:rPr>
      </w:pPr>
    </w:p>
    <w:tbl>
      <w:tblPr>
        <w:tblStyle w:val="LightShading"/>
        <w:tblW w:w="0" w:type="auto"/>
        <w:tblLook w:val="04A0" w:firstRow="1" w:lastRow="0" w:firstColumn="1" w:lastColumn="0" w:noHBand="0" w:noVBand="1"/>
      </w:tblPr>
      <w:tblGrid>
        <w:gridCol w:w="1777"/>
        <w:gridCol w:w="3911"/>
        <w:gridCol w:w="3888"/>
      </w:tblGrid>
      <w:tr w:rsidR="00721753" w:rsidRPr="00902B38" w14:paraId="7FA049F7" w14:textId="77777777" w:rsidTr="001300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88" w:type="dxa"/>
            <w:gridSpan w:val="2"/>
            <w:hideMark/>
          </w:tcPr>
          <w:p w14:paraId="270E72A9" w14:textId="77777777" w:rsidR="00721753" w:rsidRPr="00902B38" w:rsidRDefault="00721753" w:rsidP="00A66630">
            <w:pPr>
              <w:spacing w:line="276" w:lineRule="auto"/>
              <w:jc w:val="both"/>
              <w:rPr>
                <w:rFonts w:ascii="Garamond" w:hAnsi="Garamond" w:cs="Times New Roman"/>
                <w:sz w:val="20"/>
                <w:szCs w:val="20"/>
              </w:rPr>
            </w:pPr>
            <w:r w:rsidRPr="00902B38">
              <w:rPr>
                <w:rFonts w:ascii="Garamond" w:hAnsi="Garamond" w:cs="Times New Roman"/>
                <w:sz w:val="20"/>
                <w:szCs w:val="20"/>
              </w:rPr>
              <w:t xml:space="preserve">                                             Stakeholders</w:t>
            </w:r>
          </w:p>
        </w:tc>
        <w:tc>
          <w:tcPr>
            <w:tcW w:w="3888" w:type="dxa"/>
            <w:hideMark/>
          </w:tcPr>
          <w:p w14:paraId="70517271" w14:textId="77777777" w:rsidR="00721753" w:rsidRPr="00902B38" w:rsidRDefault="00721753" w:rsidP="00A66630">
            <w:pPr>
              <w:spacing w:line="276" w:lineRule="auto"/>
              <w:jc w:val="both"/>
              <w:cnfStyle w:val="100000000000" w:firstRow="1" w:lastRow="0" w:firstColumn="0" w:lastColumn="0" w:oddVBand="0" w:evenVBand="0" w:oddHBand="0"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 xml:space="preserve">Tools </w:t>
            </w:r>
          </w:p>
        </w:tc>
      </w:tr>
      <w:tr w:rsidR="00721753" w:rsidRPr="00902B38" w14:paraId="602D6E95" w14:textId="77777777" w:rsidTr="00130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hideMark/>
          </w:tcPr>
          <w:p w14:paraId="43427EBE" w14:textId="77777777" w:rsidR="00721753" w:rsidRPr="00902B38" w:rsidRDefault="00721753" w:rsidP="00A66630">
            <w:pPr>
              <w:spacing w:line="276" w:lineRule="auto"/>
              <w:jc w:val="both"/>
              <w:rPr>
                <w:rFonts w:ascii="Garamond" w:hAnsi="Garamond" w:cs="Times New Roman"/>
                <w:sz w:val="20"/>
                <w:szCs w:val="20"/>
              </w:rPr>
            </w:pPr>
            <w:r w:rsidRPr="00902B38">
              <w:rPr>
                <w:rFonts w:ascii="Garamond" w:hAnsi="Garamond" w:cs="Times New Roman"/>
                <w:sz w:val="20"/>
                <w:szCs w:val="20"/>
              </w:rPr>
              <w:t>Community level</w:t>
            </w:r>
          </w:p>
        </w:tc>
        <w:tc>
          <w:tcPr>
            <w:tcW w:w="3911" w:type="dxa"/>
            <w:tcBorders>
              <w:top w:val="nil"/>
              <w:bottom w:val="nil"/>
            </w:tcBorders>
            <w:hideMark/>
          </w:tcPr>
          <w:p w14:paraId="69051C28" w14:textId="269DD07E" w:rsidR="00721753" w:rsidRPr="00902B38" w:rsidRDefault="00721753" w:rsidP="00A66630">
            <w:pPr>
              <w:spacing w:line="276" w:lineRule="auto"/>
              <w:jc w:val="both"/>
              <w:cnfStyle w:val="000000100000" w:firstRow="0" w:lastRow="0" w:firstColumn="0" w:lastColumn="0" w:oddVBand="0" w:evenVBand="0" w:oddHBand="1"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Widows targeted under the UN Women program</w:t>
            </w:r>
            <w:r w:rsidR="002D17E9" w:rsidRPr="00902B38">
              <w:rPr>
                <w:rFonts w:ascii="Garamond" w:hAnsi="Garamond" w:cs="Times New Roman"/>
                <w:sz w:val="20"/>
                <w:szCs w:val="20"/>
              </w:rPr>
              <w:t>me</w:t>
            </w:r>
          </w:p>
        </w:tc>
        <w:tc>
          <w:tcPr>
            <w:tcW w:w="3888" w:type="dxa"/>
            <w:tcBorders>
              <w:top w:val="nil"/>
              <w:bottom w:val="nil"/>
            </w:tcBorders>
            <w:hideMark/>
          </w:tcPr>
          <w:p w14:paraId="04162245" w14:textId="3F2B4E45" w:rsidR="00721753" w:rsidRPr="00902B38" w:rsidRDefault="00712C77" w:rsidP="00A66630">
            <w:pPr>
              <w:spacing w:line="276" w:lineRule="auto"/>
              <w:jc w:val="both"/>
              <w:cnfStyle w:val="000000100000" w:firstRow="0" w:lastRow="0" w:firstColumn="0" w:lastColumn="0" w:oddVBand="0" w:evenVBand="0" w:oddHBand="1"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 xml:space="preserve">Structured questionnaire, </w:t>
            </w:r>
            <w:r w:rsidR="00721753" w:rsidRPr="00902B38">
              <w:rPr>
                <w:rFonts w:ascii="Garamond" w:hAnsi="Garamond" w:cs="Times New Roman"/>
                <w:sz w:val="20"/>
                <w:szCs w:val="20"/>
              </w:rPr>
              <w:t>Focused group discussion, Appreciative Enquiry and Interview of widow leaders</w:t>
            </w:r>
          </w:p>
        </w:tc>
      </w:tr>
      <w:tr w:rsidR="00721753" w:rsidRPr="00902B38" w14:paraId="44392327" w14:textId="77777777" w:rsidTr="00130058">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49F828D7" w14:textId="77777777" w:rsidR="00721753" w:rsidRPr="00902B38" w:rsidRDefault="00721753" w:rsidP="00A66630">
            <w:pPr>
              <w:spacing w:line="276" w:lineRule="auto"/>
              <w:jc w:val="both"/>
              <w:rPr>
                <w:rFonts w:ascii="Garamond" w:hAnsi="Garamond" w:cs="Times New Roman"/>
                <w:sz w:val="20"/>
                <w:szCs w:val="20"/>
              </w:rPr>
            </w:pPr>
            <w:r w:rsidRPr="00902B38">
              <w:rPr>
                <w:rFonts w:ascii="Garamond" w:hAnsi="Garamond" w:cs="Times New Roman"/>
                <w:sz w:val="20"/>
                <w:szCs w:val="20"/>
              </w:rPr>
              <w:t>Program partners</w:t>
            </w:r>
          </w:p>
        </w:tc>
        <w:tc>
          <w:tcPr>
            <w:tcW w:w="3911" w:type="dxa"/>
            <w:tcBorders>
              <w:top w:val="nil"/>
              <w:left w:val="nil"/>
              <w:bottom w:val="nil"/>
              <w:right w:val="nil"/>
            </w:tcBorders>
            <w:hideMark/>
          </w:tcPr>
          <w:p w14:paraId="50438A5C" w14:textId="0F543A3B" w:rsidR="00721753" w:rsidRPr="00902B38" w:rsidRDefault="00721753" w:rsidP="00A66630">
            <w:pPr>
              <w:spacing w:line="276" w:lineRule="auto"/>
              <w:jc w:val="both"/>
              <w:cnfStyle w:val="000000000000" w:firstRow="0" w:lastRow="0" w:firstColumn="0" w:lastColumn="0" w:oddVBand="0" w:evenVBand="0" w:oddHBand="0"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Program</w:t>
            </w:r>
            <w:r w:rsidR="002D17E9" w:rsidRPr="00902B38">
              <w:rPr>
                <w:rFonts w:ascii="Garamond" w:hAnsi="Garamond" w:cs="Times New Roman"/>
                <w:sz w:val="20"/>
                <w:szCs w:val="20"/>
              </w:rPr>
              <w:t>me</w:t>
            </w:r>
            <w:r w:rsidRPr="00902B38">
              <w:rPr>
                <w:rFonts w:ascii="Garamond" w:hAnsi="Garamond" w:cs="Times New Roman"/>
                <w:sz w:val="20"/>
                <w:szCs w:val="20"/>
              </w:rPr>
              <w:t xml:space="preserve"> head, Field Coordinators, Community level workers</w:t>
            </w:r>
          </w:p>
        </w:tc>
        <w:tc>
          <w:tcPr>
            <w:tcW w:w="3888" w:type="dxa"/>
            <w:tcBorders>
              <w:top w:val="nil"/>
              <w:left w:val="nil"/>
              <w:bottom w:val="nil"/>
              <w:right w:val="nil"/>
            </w:tcBorders>
          </w:tcPr>
          <w:p w14:paraId="4A1FC57C" w14:textId="77777777" w:rsidR="00721753" w:rsidRPr="00902B38" w:rsidRDefault="00721753" w:rsidP="00A66630">
            <w:pPr>
              <w:spacing w:line="276" w:lineRule="auto"/>
              <w:jc w:val="both"/>
              <w:cnfStyle w:val="000000000000" w:firstRow="0" w:lastRow="0" w:firstColumn="0" w:lastColumn="0" w:oddVBand="0" w:evenVBand="0" w:oddHBand="0"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Key Person Interviews</w:t>
            </w:r>
          </w:p>
          <w:p w14:paraId="3FE80CA0" w14:textId="77777777" w:rsidR="00721753" w:rsidRPr="00902B38" w:rsidRDefault="00721753" w:rsidP="00A66630">
            <w:pPr>
              <w:spacing w:line="276" w:lineRule="auto"/>
              <w:jc w:val="both"/>
              <w:cnfStyle w:val="000000000000" w:firstRow="0" w:lastRow="0" w:firstColumn="0" w:lastColumn="0" w:oddVBand="0" w:evenVBand="0" w:oddHBand="0" w:evenHBand="0" w:firstRowFirstColumn="0" w:firstRowLastColumn="0" w:lastRowFirstColumn="0" w:lastRowLastColumn="0"/>
              <w:rPr>
                <w:rFonts w:ascii="Garamond" w:hAnsi="Garamond" w:cs="Times New Roman"/>
                <w:sz w:val="20"/>
                <w:szCs w:val="20"/>
              </w:rPr>
            </w:pPr>
          </w:p>
        </w:tc>
      </w:tr>
      <w:tr w:rsidR="00721753" w:rsidRPr="00902B38" w14:paraId="0A40FC41" w14:textId="77777777" w:rsidTr="001300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hideMark/>
          </w:tcPr>
          <w:p w14:paraId="5F065E84" w14:textId="77777777" w:rsidR="00721753" w:rsidRPr="00902B38" w:rsidRDefault="00721753" w:rsidP="00A66630">
            <w:pPr>
              <w:spacing w:line="276" w:lineRule="auto"/>
              <w:jc w:val="both"/>
              <w:rPr>
                <w:rFonts w:ascii="Garamond" w:hAnsi="Garamond" w:cs="Times New Roman"/>
                <w:sz w:val="20"/>
                <w:szCs w:val="20"/>
              </w:rPr>
            </w:pPr>
            <w:r w:rsidRPr="00902B38">
              <w:rPr>
                <w:rFonts w:ascii="Garamond" w:hAnsi="Garamond" w:cs="Times New Roman"/>
                <w:sz w:val="20"/>
                <w:szCs w:val="20"/>
              </w:rPr>
              <w:t>Government officials</w:t>
            </w:r>
          </w:p>
        </w:tc>
        <w:tc>
          <w:tcPr>
            <w:tcW w:w="3911" w:type="dxa"/>
            <w:tcBorders>
              <w:top w:val="nil"/>
              <w:bottom w:val="nil"/>
            </w:tcBorders>
            <w:hideMark/>
          </w:tcPr>
          <w:p w14:paraId="1264D582" w14:textId="77777777" w:rsidR="00721753" w:rsidRPr="00902B38" w:rsidRDefault="00721753" w:rsidP="00A66630">
            <w:pPr>
              <w:spacing w:line="276" w:lineRule="auto"/>
              <w:jc w:val="both"/>
              <w:cnfStyle w:val="000000100000" w:firstRow="0" w:lastRow="0" w:firstColumn="0" w:lastColumn="0" w:oddVBand="0" w:evenVBand="0" w:oddHBand="1"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PRI members, District level officials</w:t>
            </w:r>
          </w:p>
        </w:tc>
        <w:tc>
          <w:tcPr>
            <w:tcW w:w="3888" w:type="dxa"/>
            <w:tcBorders>
              <w:top w:val="nil"/>
              <w:bottom w:val="nil"/>
            </w:tcBorders>
            <w:hideMark/>
          </w:tcPr>
          <w:p w14:paraId="415F90C0" w14:textId="77777777" w:rsidR="00721753" w:rsidRPr="00902B38" w:rsidRDefault="00721753" w:rsidP="00A66630">
            <w:pPr>
              <w:spacing w:line="276" w:lineRule="auto"/>
              <w:jc w:val="both"/>
              <w:cnfStyle w:val="000000100000" w:firstRow="0" w:lastRow="0" w:firstColumn="0" w:lastColumn="0" w:oddVBand="0" w:evenVBand="0" w:oddHBand="1"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Key Person Interviews</w:t>
            </w:r>
          </w:p>
        </w:tc>
      </w:tr>
      <w:tr w:rsidR="00721753" w:rsidRPr="00902B38" w14:paraId="631DA6EA" w14:textId="77777777" w:rsidTr="0011258A">
        <w:trPr>
          <w:trHeight w:val="198"/>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single" w:sz="8" w:space="0" w:color="000000" w:themeColor="text1"/>
              <w:right w:val="nil"/>
            </w:tcBorders>
            <w:hideMark/>
          </w:tcPr>
          <w:p w14:paraId="7A1A0FAB" w14:textId="77777777" w:rsidR="00721753" w:rsidRPr="00902B38" w:rsidRDefault="00721753" w:rsidP="00A66630">
            <w:pPr>
              <w:spacing w:line="276" w:lineRule="auto"/>
              <w:jc w:val="both"/>
              <w:rPr>
                <w:rFonts w:ascii="Garamond" w:hAnsi="Garamond" w:cs="Times New Roman"/>
                <w:sz w:val="20"/>
                <w:szCs w:val="20"/>
              </w:rPr>
            </w:pPr>
            <w:r w:rsidRPr="00902B38">
              <w:rPr>
                <w:rFonts w:ascii="Garamond" w:hAnsi="Garamond" w:cs="Times New Roman"/>
                <w:sz w:val="20"/>
                <w:szCs w:val="20"/>
              </w:rPr>
              <w:t>UN Women staff</w:t>
            </w:r>
          </w:p>
        </w:tc>
        <w:tc>
          <w:tcPr>
            <w:tcW w:w="3911" w:type="dxa"/>
            <w:tcBorders>
              <w:top w:val="nil"/>
              <w:left w:val="nil"/>
              <w:bottom w:val="single" w:sz="8" w:space="0" w:color="000000" w:themeColor="text1"/>
              <w:right w:val="nil"/>
            </w:tcBorders>
          </w:tcPr>
          <w:p w14:paraId="54D80CF4" w14:textId="5FCBDFF4" w:rsidR="00721753" w:rsidRPr="00902B38" w:rsidRDefault="00721753" w:rsidP="002D17E9">
            <w:pPr>
              <w:spacing w:line="276" w:lineRule="auto"/>
              <w:jc w:val="both"/>
              <w:cnfStyle w:val="000000000000" w:firstRow="0" w:lastRow="0" w:firstColumn="0" w:lastColumn="0" w:oddVBand="0" w:evenVBand="0" w:oddHBand="0"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 xml:space="preserve">Program team </w:t>
            </w:r>
          </w:p>
        </w:tc>
        <w:tc>
          <w:tcPr>
            <w:tcW w:w="3888" w:type="dxa"/>
            <w:tcBorders>
              <w:top w:val="nil"/>
              <w:left w:val="nil"/>
              <w:bottom w:val="single" w:sz="8" w:space="0" w:color="000000" w:themeColor="text1"/>
              <w:right w:val="nil"/>
            </w:tcBorders>
          </w:tcPr>
          <w:p w14:paraId="66519713" w14:textId="2A9CBFF9" w:rsidR="00721753" w:rsidRPr="00902B38" w:rsidRDefault="00721753" w:rsidP="0011258A">
            <w:pPr>
              <w:spacing w:line="276" w:lineRule="auto"/>
              <w:jc w:val="both"/>
              <w:cnfStyle w:val="000000000000" w:firstRow="0" w:lastRow="0" w:firstColumn="0" w:lastColumn="0" w:oddVBand="0" w:evenVBand="0" w:oddHBand="0" w:evenHBand="0" w:firstRowFirstColumn="0" w:firstRowLastColumn="0" w:lastRowFirstColumn="0" w:lastRowLastColumn="0"/>
              <w:rPr>
                <w:rFonts w:ascii="Garamond" w:hAnsi="Garamond" w:cs="Times New Roman"/>
                <w:sz w:val="20"/>
                <w:szCs w:val="20"/>
              </w:rPr>
            </w:pPr>
            <w:r w:rsidRPr="00902B38">
              <w:rPr>
                <w:rFonts w:ascii="Garamond" w:hAnsi="Garamond" w:cs="Times New Roman"/>
                <w:sz w:val="20"/>
                <w:szCs w:val="20"/>
              </w:rPr>
              <w:t>Key Person Interview</w:t>
            </w:r>
          </w:p>
        </w:tc>
      </w:tr>
    </w:tbl>
    <w:p w14:paraId="0399583F" w14:textId="77777777" w:rsidR="00721753" w:rsidRPr="001D6F3E" w:rsidRDefault="0011000A" w:rsidP="00A66630">
      <w:pPr>
        <w:pStyle w:val="Caption"/>
        <w:spacing w:line="276" w:lineRule="auto"/>
        <w:rPr>
          <w:rFonts w:ascii="Garamond" w:hAnsi="Garamond"/>
          <w:sz w:val="24"/>
          <w:szCs w:val="24"/>
        </w:rPr>
      </w:pPr>
      <w:bookmarkStart w:id="38" w:name="_Toc297763396"/>
      <w:r w:rsidRPr="001D6F3E">
        <w:rPr>
          <w:rFonts w:ascii="Garamond" w:hAnsi="Garamond"/>
        </w:rPr>
        <w:t xml:space="preserve">Table </w:t>
      </w:r>
      <w:r w:rsidR="0037645B" w:rsidRPr="001D6F3E">
        <w:rPr>
          <w:rFonts w:ascii="Garamond" w:hAnsi="Garamond"/>
        </w:rPr>
        <w:fldChar w:fldCharType="begin"/>
      </w:r>
      <w:r w:rsidR="0037645B" w:rsidRPr="001D6F3E">
        <w:rPr>
          <w:rFonts w:ascii="Garamond" w:hAnsi="Garamond"/>
        </w:rPr>
        <w:instrText xml:space="preserve"> SEQ Table \* ARABIC </w:instrText>
      </w:r>
      <w:r w:rsidR="0037645B" w:rsidRPr="001D6F3E">
        <w:rPr>
          <w:rFonts w:ascii="Garamond" w:hAnsi="Garamond"/>
        </w:rPr>
        <w:fldChar w:fldCharType="separate"/>
      </w:r>
      <w:r w:rsidR="00B00A7A">
        <w:rPr>
          <w:rFonts w:ascii="Garamond" w:hAnsi="Garamond"/>
          <w:noProof/>
        </w:rPr>
        <w:t>2</w:t>
      </w:r>
      <w:r w:rsidR="0037645B" w:rsidRPr="001D6F3E">
        <w:rPr>
          <w:rFonts w:ascii="Garamond" w:hAnsi="Garamond"/>
          <w:noProof/>
        </w:rPr>
        <w:fldChar w:fldCharType="end"/>
      </w:r>
      <w:r w:rsidRPr="001D6F3E">
        <w:rPr>
          <w:rFonts w:ascii="Garamond" w:hAnsi="Garamond"/>
        </w:rPr>
        <w:t>: Tools used for Primary Data Collection</w:t>
      </w:r>
      <w:bookmarkEnd w:id="38"/>
    </w:p>
    <w:p w14:paraId="57F6CFBC" w14:textId="77777777" w:rsidR="00B32CEF" w:rsidRDefault="00B32CEF" w:rsidP="00A66630">
      <w:pPr>
        <w:spacing w:after="0"/>
        <w:rPr>
          <w:rFonts w:ascii="Garamond" w:hAnsi="Garamond"/>
          <w:sz w:val="24"/>
          <w:szCs w:val="24"/>
        </w:rPr>
      </w:pPr>
    </w:p>
    <w:p w14:paraId="2CDB1851" w14:textId="49F7EDA9" w:rsidR="0011000A" w:rsidRPr="0011000A" w:rsidRDefault="0011000A" w:rsidP="00A66630">
      <w:pPr>
        <w:spacing w:after="0"/>
        <w:rPr>
          <w:rFonts w:ascii="Garamond" w:hAnsi="Garamond"/>
          <w:sz w:val="24"/>
          <w:szCs w:val="24"/>
        </w:rPr>
      </w:pPr>
      <w:r>
        <w:rPr>
          <w:rFonts w:ascii="Garamond" w:hAnsi="Garamond"/>
          <w:sz w:val="24"/>
          <w:szCs w:val="24"/>
        </w:rPr>
        <w:t>For the quantitative data collection, surveyors were selected from the local areas based on certain pre-established criteria</w:t>
      </w:r>
      <w:r w:rsidR="00325748">
        <w:rPr>
          <w:rFonts w:ascii="Garamond" w:hAnsi="Garamond"/>
          <w:sz w:val="24"/>
          <w:szCs w:val="24"/>
        </w:rPr>
        <w:t xml:space="preserve"> including qualification and prior experience in socio economic surveys</w:t>
      </w:r>
      <w:r>
        <w:rPr>
          <w:rFonts w:ascii="Garamond" w:hAnsi="Garamond"/>
          <w:sz w:val="24"/>
          <w:szCs w:val="24"/>
        </w:rPr>
        <w:t xml:space="preserve">. They were then given a one-day training by </w:t>
      </w:r>
      <w:r w:rsidR="00EE1AF6">
        <w:rPr>
          <w:rFonts w:ascii="Garamond" w:hAnsi="Garamond"/>
          <w:sz w:val="24"/>
          <w:szCs w:val="24"/>
        </w:rPr>
        <w:t>the evaluation</w:t>
      </w:r>
      <w:r>
        <w:rPr>
          <w:rFonts w:ascii="Garamond" w:hAnsi="Garamond"/>
          <w:sz w:val="24"/>
          <w:szCs w:val="24"/>
        </w:rPr>
        <w:t xml:space="preserve"> team and </w:t>
      </w:r>
      <w:r w:rsidR="00EE1AF6">
        <w:rPr>
          <w:rFonts w:ascii="Garamond" w:hAnsi="Garamond"/>
          <w:sz w:val="24"/>
          <w:szCs w:val="24"/>
        </w:rPr>
        <w:t xml:space="preserve">were subsequently supervised and supported </w:t>
      </w:r>
      <w:r w:rsidR="001148B5">
        <w:rPr>
          <w:rFonts w:ascii="Garamond" w:hAnsi="Garamond"/>
          <w:sz w:val="24"/>
          <w:szCs w:val="24"/>
        </w:rPr>
        <w:t xml:space="preserve">during </w:t>
      </w:r>
      <w:r>
        <w:rPr>
          <w:rFonts w:ascii="Garamond" w:hAnsi="Garamond"/>
          <w:sz w:val="24"/>
          <w:szCs w:val="24"/>
        </w:rPr>
        <w:t xml:space="preserve">the data collection. Quality checking was done both during and after the data collection. </w:t>
      </w:r>
      <w:r w:rsidR="000F2A5D">
        <w:rPr>
          <w:rFonts w:ascii="Garamond" w:hAnsi="Garamond"/>
          <w:sz w:val="24"/>
          <w:szCs w:val="24"/>
        </w:rPr>
        <w:t>The data collected was then entered, cleaned and analysed using SPSS software to generate analy</w:t>
      </w:r>
      <w:r w:rsidR="005F1C85">
        <w:rPr>
          <w:rFonts w:ascii="Garamond" w:hAnsi="Garamond"/>
          <w:sz w:val="24"/>
          <w:szCs w:val="24"/>
        </w:rPr>
        <w:t>tical</w:t>
      </w:r>
      <w:r w:rsidR="000F2A5D">
        <w:rPr>
          <w:rFonts w:ascii="Garamond" w:hAnsi="Garamond"/>
          <w:sz w:val="24"/>
          <w:szCs w:val="24"/>
        </w:rPr>
        <w:t xml:space="preserve"> tables and graphs. </w:t>
      </w:r>
      <w:r w:rsidR="00EE1AF6">
        <w:rPr>
          <w:rFonts w:ascii="Garamond" w:hAnsi="Garamond"/>
          <w:sz w:val="24"/>
          <w:szCs w:val="24"/>
        </w:rPr>
        <w:t>This report uses the data most relevant to the evaluation findings</w:t>
      </w:r>
      <w:r w:rsidR="00916856">
        <w:rPr>
          <w:rFonts w:ascii="Garamond" w:hAnsi="Garamond"/>
          <w:sz w:val="24"/>
          <w:szCs w:val="24"/>
        </w:rPr>
        <w:t>. All data sheets and tables are provided separately to UN Women for any further reference and use.</w:t>
      </w:r>
    </w:p>
    <w:p w14:paraId="227A4109" w14:textId="77777777" w:rsidR="00EE1AF6" w:rsidRDefault="00EE1AF6" w:rsidP="00A66630">
      <w:pPr>
        <w:pStyle w:val="Heading5"/>
        <w:spacing w:before="0"/>
        <w:rPr>
          <w:b/>
        </w:rPr>
      </w:pPr>
    </w:p>
    <w:p w14:paraId="6C40B470" w14:textId="77777777" w:rsidR="00721753" w:rsidRPr="006518A4" w:rsidRDefault="00BA7DE4" w:rsidP="00A66630">
      <w:pPr>
        <w:pStyle w:val="Heading5"/>
        <w:spacing w:before="0"/>
        <w:rPr>
          <w:b/>
        </w:rPr>
      </w:pPr>
      <w:r w:rsidRPr="006518A4">
        <w:rPr>
          <w:b/>
        </w:rPr>
        <w:t>Coverage</w:t>
      </w:r>
    </w:p>
    <w:p w14:paraId="095724CD" w14:textId="47653C31" w:rsidR="005B2C9D" w:rsidRPr="005B2C9D" w:rsidRDefault="00916856" w:rsidP="00A66630">
      <w:pPr>
        <w:spacing w:after="0"/>
        <w:rPr>
          <w:rFonts w:ascii="Garamond" w:hAnsi="Garamond"/>
          <w:sz w:val="24"/>
          <w:szCs w:val="24"/>
        </w:rPr>
      </w:pPr>
      <w:r>
        <w:rPr>
          <w:rFonts w:ascii="Garamond" w:hAnsi="Garamond"/>
          <w:sz w:val="24"/>
          <w:szCs w:val="24"/>
        </w:rPr>
        <w:t xml:space="preserve">In accordance with the evaluation </w:t>
      </w:r>
      <w:r w:rsidR="00B32CEF">
        <w:rPr>
          <w:rFonts w:ascii="Garamond" w:hAnsi="Garamond"/>
          <w:sz w:val="24"/>
          <w:szCs w:val="24"/>
        </w:rPr>
        <w:t>requirements</w:t>
      </w:r>
      <w:r>
        <w:rPr>
          <w:rFonts w:ascii="Garamond" w:hAnsi="Garamond"/>
          <w:sz w:val="24"/>
          <w:szCs w:val="24"/>
        </w:rPr>
        <w:t xml:space="preserve">, the </w:t>
      </w:r>
      <w:r w:rsidR="00721753">
        <w:rPr>
          <w:rFonts w:ascii="Garamond" w:hAnsi="Garamond"/>
          <w:sz w:val="24"/>
          <w:szCs w:val="24"/>
        </w:rPr>
        <w:t xml:space="preserve">sample size proposed for the quantitative survey was 450 single women participants. Attempt was made to propose a size that was comparable with the baseline sample size (of 492) with due consideration to feasibility </w:t>
      </w:r>
      <w:r w:rsidR="005F1C85">
        <w:rPr>
          <w:rFonts w:ascii="Garamond" w:hAnsi="Garamond"/>
          <w:sz w:val="24"/>
          <w:szCs w:val="24"/>
        </w:rPr>
        <w:t xml:space="preserve">of </w:t>
      </w:r>
      <w:r w:rsidR="001148B5">
        <w:rPr>
          <w:rFonts w:ascii="Garamond" w:hAnsi="Garamond"/>
          <w:sz w:val="24"/>
          <w:szCs w:val="24"/>
        </w:rPr>
        <w:t>survey administration</w:t>
      </w:r>
      <w:r w:rsidR="00721753">
        <w:rPr>
          <w:rFonts w:ascii="Garamond" w:hAnsi="Garamond"/>
          <w:sz w:val="24"/>
          <w:szCs w:val="24"/>
        </w:rPr>
        <w:t xml:space="preserve">. The actual sample covered </w:t>
      </w:r>
      <w:r w:rsidR="00121A0D">
        <w:rPr>
          <w:rFonts w:ascii="Garamond" w:hAnsi="Garamond"/>
          <w:sz w:val="24"/>
          <w:szCs w:val="24"/>
        </w:rPr>
        <w:t xml:space="preserve">during endline survey </w:t>
      </w:r>
      <w:r w:rsidR="00721753">
        <w:rPr>
          <w:rFonts w:ascii="Garamond" w:hAnsi="Garamond"/>
          <w:sz w:val="24"/>
          <w:szCs w:val="24"/>
        </w:rPr>
        <w:t xml:space="preserve">was 482 single women participants, with slightly more coverage in Vrindavan and Nepal than what was proposed. </w:t>
      </w:r>
    </w:p>
    <w:tbl>
      <w:tblPr>
        <w:tblStyle w:val="TableGrid"/>
        <w:tblW w:w="5000" w:type="pct"/>
        <w:tblLook w:val="04A0" w:firstRow="1" w:lastRow="0" w:firstColumn="1" w:lastColumn="0" w:noHBand="0" w:noVBand="1"/>
      </w:tblPr>
      <w:tblGrid>
        <w:gridCol w:w="2152"/>
        <w:gridCol w:w="2766"/>
        <w:gridCol w:w="2329"/>
        <w:gridCol w:w="2329"/>
      </w:tblGrid>
      <w:tr w:rsidR="00721753" w:rsidRPr="00902B38" w14:paraId="470C4535" w14:textId="77777777" w:rsidTr="0011258A">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D4B4" w:themeFill="accent6" w:themeFillTint="66"/>
          </w:tcPr>
          <w:p w14:paraId="6F2B868A" w14:textId="77777777" w:rsidR="00721753" w:rsidRPr="00902B38" w:rsidRDefault="00721753" w:rsidP="00A66630">
            <w:pPr>
              <w:spacing w:line="276" w:lineRule="auto"/>
              <w:rPr>
                <w:rFonts w:ascii="Garamond" w:hAnsi="Garamond" w:cs="Times New Roman"/>
                <w:sz w:val="20"/>
                <w:szCs w:val="20"/>
                <w:lang w:val="en-GB"/>
              </w:rPr>
            </w:pPr>
          </w:p>
        </w:tc>
        <w:tc>
          <w:tcPr>
            <w:tcW w:w="144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D4B4" w:themeFill="accent6" w:themeFillTint="66"/>
            <w:hideMark/>
          </w:tcPr>
          <w:p w14:paraId="73D55391" w14:textId="77777777" w:rsidR="00721753" w:rsidRPr="00902B38" w:rsidRDefault="00721753" w:rsidP="00A66630">
            <w:pPr>
              <w:spacing w:line="276" w:lineRule="auto"/>
              <w:rPr>
                <w:rFonts w:ascii="Garamond" w:hAnsi="Garamond" w:cs="Times New Roman"/>
                <w:b/>
                <w:sz w:val="20"/>
                <w:szCs w:val="20"/>
                <w:lang w:val="en-GB"/>
              </w:rPr>
            </w:pPr>
            <w:r w:rsidRPr="00902B38">
              <w:rPr>
                <w:rFonts w:ascii="Garamond" w:hAnsi="Garamond" w:cs="Times New Roman"/>
                <w:b/>
                <w:sz w:val="20"/>
                <w:szCs w:val="20"/>
                <w:lang w:val="en-GB"/>
              </w:rPr>
              <w:t xml:space="preserve">Baseline Sample </w:t>
            </w:r>
          </w:p>
        </w:tc>
        <w:tc>
          <w:tcPr>
            <w:tcW w:w="12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D4B4" w:themeFill="accent6" w:themeFillTint="66"/>
            <w:hideMark/>
          </w:tcPr>
          <w:p w14:paraId="59F3D032" w14:textId="77777777" w:rsidR="00721753" w:rsidRPr="00902B38" w:rsidRDefault="00721753" w:rsidP="00A66630">
            <w:pPr>
              <w:spacing w:line="276" w:lineRule="auto"/>
              <w:rPr>
                <w:rFonts w:ascii="Garamond" w:hAnsi="Garamond" w:cs="Times New Roman"/>
                <w:b/>
                <w:sz w:val="20"/>
                <w:szCs w:val="20"/>
                <w:lang w:val="en-GB"/>
              </w:rPr>
            </w:pPr>
            <w:r w:rsidRPr="00902B38">
              <w:rPr>
                <w:rFonts w:ascii="Garamond" w:hAnsi="Garamond" w:cs="Times New Roman"/>
                <w:b/>
                <w:sz w:val="20"/>
                <w:szCs w:val="20"/>
                <w:lang w:val="en-GB"/>
              </w:rPr>
              <w:t>Proposed End Line Sample</w:t>
            </w:r>
          </w:p>
        </w:tc>
        <w:tc>
          <w:tcPr>
            <w:tcW w:w="12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D4B4" w:themeFill="accent6" w:themeFillTint="66"/>
          </w:tcPr>
          <w:p w14:paraId="7986E501" w14:textId="77777777" w:rsidR="00721753" w:rsidRPr="00902B38" w:rsidRDefault="00721753" w:rsidP="00A66630">
            <w:pPr>
              <w:spacing w:line="276" w:lineRule="auto"/>
              <w:rPr>
                <w:rFonts w:ascii="Garamond" w:hAnsi="Garamond" w:cs="Times New Roman"/>
                <w:b/>
                <w:sz w:val="20"/>
                <w:szCs w:val="20"/>
                <w:lang w:val="en-GB"/>
              </w:rPr>
            </w:pPr>
            <w:r w:rsidRPr="00902B38">
              <w:rPr>
                <w:rFonts w:ascii="Garamond" w:hAnsi="Garamond" w:cs="Times New Roman"/>
                <w:b/>
                <w:sz w:val="20"/>
                <w:szCs w:val="20"/>
                <w:lang w:val="en-GB"/>
              </w:rPr>
              <w:t>Actual End Line Sample</w:t>
            </w:r>
          </w:p>
        </w:tc>
      </w:tr>
      <w:tr w:rsidR="00721753" w:rsidRPr="00902B38" w14:paraId="4D0928E7" w14:textId="77777777" w:rsidTr="0011258A">
        <w:tc>
          <w:tcPr>
            <w:tcW w:w="1124" w:type="pct"/>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3CC7E72F" w14:textId="77777777" w:rsidR="00721753" w:rsidRPr="00902B38" w:rsidRDefault="00721753" w:rsidP="00A66630">
            <w:pPr>
              <w:pStyle w:val="ListParagraph"/>
              <w:tabs>
                <w:tab w:val="left" w:pos="0"/>
              </w:tabs>
              <w:spacing w:before="0" w:line="276" w:lineRule="auto"/>
              <w:ind w:left="0"/>
              <w:jc w:val="both"/>
              <w:rPr>
                <w:rFonts w:ascii="Garamond" w:hAnsi="Garamond"/>
                <w:b/>
                <w:lang w:val="en-GB"/>
              </w:rPr>
            </w:pPr>
            <w:r w:rsidRPr="00902B38">
              <w:rPr>
                <w:rFonts w:ascii="Garamond" w:hAnsi="Garamond"/>
                <w:b/>
                <w:lang w:val="en-GB"/>
              </w:rPr>
              <w:t>India</w:t>
            </w:r>
          </w:p>
        </w:tc>
        <w:tc>
          <w:tcPr>
            <w:tcW w:w="1444" w:type="pct"/>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5BFCC340" w14:textId="77777777" w:rsidR="00721753" w:rsidRPr="00902B38" w:rsidRDefault="00721753" w:rsidP="00A66630">
            <w:pPr>
              <w:pStyle w:val="ListParagraph"/>
              <w:tabs>
                <w:tab w:val="left" w:pos="0"/>
              </w:tabs>
              <w:spacing w:before="0" w:line="276" w:lineRule="auto"/>
              <w:ind w:left="0"/>
              <w:jc w:val="both"/>
              <w:rPr>
                <w:rFonts w:ascii="Garamond" w:hAnsi="Garamond"/>
                <w:lang w:val="en-GB"/>
              </w:rPr>
            </w:pPr>
          </w:p>
        </w:tc>
        <w:tc>
          <w:tcPr>
            <w:tcW w:w="1216" w:type="pct"/>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0ADB4B8A" w14:textId="77777777" w:rsidR="00721753" w:rsidRPr="00902B38" w:rsidRDefault="00721753" w:rsidP="00A66630">
            <w:pPr>
              <w:pStyle w:val="ListParagraph"/>
              <w:tabs>
                <w:tab w:val="left" w:pos="0"/>
              </w:tabs>
              <w:spacing w:before="0" w:line="276" w:lineRule="auto"/>
              <w:ind w:left="0"/>
              <w:jc w:val="both"/>
              <w:rPr>
                <w:rFonts w:ascii="Garamond" w:hAnsi="Garamond"/>
                <w:lang w:val="en-GB"/>
              </w:rPr>
            </w:pPr>
          </w:p>
        </w:tc>
        <w:tc>
          <w:tcPr>
            <w:tcW w:w="1216" w:type="pct"/>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19EDA615" w14:textId="77777777" w:rsidR="00721753" w:rsidRPr="00902B38" w:rsidRDefault="00721753" w:rsidP="00A66630">
            <w:pPr>
              <w:pStyle w:val="ListParagraph"/>
              <w:tabs>
                <w:tab w:val="left" w:pos="0"/>
              </w:tabs>
              <w:spacing w:before="0" w:line="276" w:lineRule="auto"/>
              <w:ind w:left="0"/>
              <w:jc w:val="both"/>
              <w:rPr>
                <w:rFonts w:ascii="Garamond" w:hAnsi="Garamond"/>
                <w:lang w:val="en-GB"/>
              </w:rPr>
            </w:pPr>
          </w:p>
        </w:tc>
      </w:tr>
      <w:tr w:rsidR="00721753" w:rsidRPr="00902B38" w14:paraId="0EC3ACA6" w14:textId="77777777" w:rsidTr="0011258A">
        <w:tc>
          <w:tcPr>
            <w:tcW w:w="1124" w:type="pct"/>
            <w:tcBorders>
              <w:top w:val="nil"/>
              <w:left w:val="single" w:sz="4" w:space="0" w:color="BFBFBF" w:themeColor="background1" w:themeShade="BF"/>
              <w:bottom w:val="nil"/>
              <w:right w:val="single" w:sz="4" w:space="0" w:color="BFBFBF" w:themeColor="background1" w:themeShade="BF"/>
            </w:tcBorders>
            <w:hideMark/>
          </w:tcPr>
          <w:p w14:paraId="73730560" w14:textId="77777777" w:rsidR="00721753" w:rsidRPr="00902B38" w:rsidRDefault="00721753" w:rsidP="00A66630">
            <w:pPr>
              <w:pStyle w:val="ListParagraph"/>
              <w:tabs>
                <w:tab w:val="left" w:pos="0"/>
              </w:tabs>
              <w:spacing w:before="0" w:line="276" w:lineRule="auto"/>
              <w:ind w:left="0"/>
              <w:jc w:val="both"/>
              <w:rPr>
                <w:rFonts w:ascii="Garamond" w:hAnsi="Garamond"/>
                <w:lang w:val="en-GB"/>
              </w:rPr>
            </w:pPr>
            <w:r w:rsidRPr="00902B38">
              <w:rPr>
                <w:rFonts w:ascii="Garamond" w:hAnsi="Garamond"/>
                <w:lang w:val="en-GB"/>
              </w:rPr>
              <w:t xml:space="preserve">            Udaipur</w:t>
            </w:r>
          </w:p>
        </w:tc>
        <w:tc>
          <w:tcPr>
            <w:tcW w:w="1444" w:type="pct"/>
            <w:tcBorders>
              <w:top w:val="nil"/>
              <w:left w:val="single" w:sz="4" w:space="0" w:color="BFBFBF" w:themeColor="background1" w:themeShade="BF"/>
              <w:bottom w:val="nil"/>
              <w:right w:val="single" w:sz="4" w:space="0" w:color="BFBFBF" w:themeColor="background1" w:themeShade="BF"/>
            </w:tcBorders>
            <w:shd w:val="clear" w:color="auto" w:fill="D9D9D9" w:themeFill="background1" w:themeFillShade="D9"/>
            <w:hideMark/>
          </w:tcPr>
          <w:p w14:paraId="1EA21D74" w14:textId="77777777" w:rsidR="00721753" w:rsidRPr="00902B38" w:rsidRDefault="00721753" w:rsidP="00A66630">
            <w:pPr>
              <w:pStyle w:val="ListParagraph"/>
              <w:tabs>
                <w:tab w:val="left" w:pos="0"/>
              </w:tabs>
              <w:spacing w:before="0" w:line="276" w:lineRule="auto"/>
              <w:ind w:left="0"/>
              <w:jc w:val="center"/>
              <w:rPr>
                <w:rFonts w:ascii="Garamond" w:hAnsi="Garamond"/>
                <w:b/>
                <w:lang w:val="en-GB"/>
              </w:rPr>
            </w:pPr>
            <w:r w:rsidRPr="00902B38">
              <w:rPr>
                <w:rFonts w:ascii="Garamond" w:hAnsi="Garamond"/>
                <w:b/>
                <w:lang w:val="en-GB"/>
              </w:rPr>
              <w:t>77</w:t>
            </w:r>
          </w:p>
        </w:tc>
        <w:tc>
          <w:tcPr>
            <w:tcW w:w="1216" w:type="pct"/>
            <w:tcBorders>
              <w:top w:val="nil"/>
              <w:left w:val="single" w:sz="4" w:space="0" w:color="BFBFBF" w:themeColor="background1" w:themeShade="BF"/>
              <w:bottom w:val="nil"/>
              <w:right w:val="single" w:sz="4" w:space="0" w:color="BFBFBF" w:themeColor="background1" w:themeShade="BF"/>
            </w:tcBorders>
            <w:shd w:val="clear" w:color="auto" w:fill="D9D9D9" w:themeFill="background1" w:themeFillShade="D9"/>
            <w:hideMark/>
          </w:tcPr>
          <w:p w14:paraId="4C509C12"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100</w:t>
            </w:r>
          </w:p>
        </w:tc>
        <w:tc>
          <w:tcPr>
            <w:tcW w:w="1216" w:type="pct"/>
            <w:tcBorders>
              <w:top w:val="nil"/>
              <w:left w:val="single" w:sz="4" w:space="0" w:color="BFBFBF" w:themeColor="background1" w:themeShade="BF"/>
              <w:bottom w:val="nil"/>
              <w:right w:val="single" w:sz="4" w:space="0" w:color="BFBFBF" w:themeColor="background1" w:themeShade="BF"/>
            </w:tcBorders>
            <w:shd w:val="clear" w:color="auto" w:fill="D9D9D9" w:themeFill="background1" w:themeFillShade="D9"/>
          </w:tcPr>
          <w:p w14:paraId="4B802978"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97</w:t>
            </w:r>
          </w:p>
        </w:tc>
      </w:tr>
      <w:tr w:rsidR="00721753" w:rsidRPr="00902B38" w14:paraId="226AFAFC" w14:textId="77777777" w:rsidTr="0011258A">
        <w:tc>
          <w:tcPr>
            <w:tcW w:w="1124" w:type="pct"/>
            <w:tcBorders>
              <w:top w:val="nil"/>
              <w:left w:val="single" w:sz="4" w:space="0" w:color="BFBFBF" w:themeColor="background1" w:themeShade="BF"/>
              <w:bottom w:val="single" w:sz="4" w:space="0" w:color="auto"/>
              <w:right w:val="single" w:sz="4" w:space="0" w:color="BFBFBF" w:themeColor="background1" w:themeShade="BF"/>
            </w:tcBorders>
            <w:hideMark/>
          </w:tcPr>
          <w:p w14:paraId="03C31DCC" w14:textId="77777777" w:rsidR="00721753" w:rsidRPr="00902B38" w:rsidRDefault="00721753" w:rsidP="00A66630">
            <w:pPr>
              <w:pStyle w:val="ListParagraph"/>
              <w:tabs>
                <w:tab w:val="left" w:pos="0"/>
              </w:tabs>
              <w:spacing w:before="0" w:line="276" w:lineRule="auto"/>
              <w:ind w:left="0"/>
              <w:jc w:val="both"/>
              <w:rPr>
                <w:rFonts w:ascii="Garamond" w:hAnsi="Garamond"/>
                <w:lang w:val="en-GB"/>
              </w:rPr>
            </w:pPr>
            <w:r w:rsidRPr="00902B38">
              <w:rPr>
                <w:rFonts w:ascii="Garamond" w:hAnsi="Garamond"/>
                <w:lang w:val="en-GB"/>
              </w:rPr>
              <w:t xml:space="preserve">            Vrindavan</w:t>
            </w:r>
          </w:p>
        </w:tc>
        <w:tc>
          <w:tcPr>
            <w:tcW w:w="1444" w:type="pct"/>
            <w:tcBorders>
              <w:top w:val="nil"/>
              <w:left w:val="single" w:sz="4" w:space="0" w:color="BFBFBF" w:themeColor="background1" w:themeShade="BF"/>
              <w:bottom w:val="single" w:sz="4" w:space="0" w:color="auto"/>
              <w:right w:val="single" w:sz="4" w:space="0" w:color="BFBFBF" w:themeColor="background1" w:themeShade="BF"/>
            </w:tcBorders>
            <w:shd w:val="clear" w:color="auto" w:fill="D9D9D9" w:themeFill="background1" w:themeFillShade="D9"/>
            <w:hideMark/>
          </w:tcPr>
          <w:p w14:paraId="6F5AC524" w14:textId="77777777" w:rsidR="00721753" w:rsidRPr="00902B38" w:rsidRDefault="00721753" w:rsidP="00A66630">
            <w:pPr>
              <w:pStyle w:val="ListParagraph"/>
              <w:tabs>
                <w:tab w:val="left" w:pos="0"/>
              </w:tabs>
              <w:spacing w:before="0" w:line="276" w:lineRule="auto"/>
              <w:ind w:left="0"/>
              <w:jc w:val="center"/>
              <w:rPr>
                <w:rFonts w:ascii="Garamond" w:hAnsi="Garamond"/>
                <w:b/>
                <w:lang w:val="en-GB"/>
              </w:rPr>
            </w:pPr>
            <w:r w:rsidRPr="00902B38">
              <w:rPr>
                <w:rFonts w:ascii="Garamond" w:hAnsi="Garamond"/>
                <w:b/>
                <w:lang w:val="en-GB"/>
              </w:rPr>
              <w:t>100</w:t>
            </w:r>
          </w:p>
        </w:tc>
        <w:tc>
          <w:tcPr>
            <w:tcW w:w="1216" w:type="pct"/>
            <w:tcBorders>
              <w:top w:val="nil"/>
              <w:left w:val="single" w:sz="4" w:space="0" w:color="BFBFBF" w:themeColor="background1" w:themeShade="BF"/>
              <w:bottom w:val="single" w:sz="4" w:space="0" w:color="auto"/>
              <w:right w:val="single" w:sz="4" w:space="0" w:color="BFBFBF" w:themeColor="background1" w:themeShade="BF"/>
            </w:tcBorders>
            <w:shd w:val="clear" w:color="auto" w:fill="D9D9D9" w:themeFill="background1" w:themeFillShade="D9"/>
            <w:hideMark/>
          </w:tcPr>
          <w:p w14:paraId="0849F276"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100</w:t>
            </w:r>
          </w:p>
        </w:tc>
        <w:tc>
          <w:tcPr>
            <w:tcW w:w="1216" w:type="pct"/>
            <w:tcBorders>
              <w:top w:val="nil"/>
              <w:left w:val="single" w:sz="4" w:space="0" w:color="BFBFBF" w:themeColor="background1" w:themeShade="BF"/>
              <w:bottom w:val="single" w:sz="4" w:space="0" w:color="auto"/>
              <w:right w:val="single" w:sz="4" w:space="0" w:color="BFBFBF" w:themeColor="background1" w:themeShade="BF"/>
            </w:tcBorders>
            <w:shd w:val="clear" w:color="auto" w:fill="D9D9D9" w:themeFill="background1" w:themeFillShade="D9"/>
          </w:tcPr>
          <w:p w14:paraId="17E7606D"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112</w:t>
            </w:r>
          </w:p>
        </w:tc>
      </w:tr>
      <w:tr w:rsidR="00721753" w:rsidRPr="00902B38" w14:paraId="12E23D3D" w14:textId="77777777" w:rsidTr="0011258A">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2B50A9" w14:textId="77777777" w:rsidR="00721753" w:rsidRPr="00902B38" w:rsidRDefault="00721753" w:rsidP="00A66630">
            <w:pPr>
              <w:pStyle w:val="ListParagraph"/>
              <w:tabs>
                <w:tab w:val="left" w:pos="0"/>
              </w:tabs>
              <w:spacing w:before="0" w:line="276" w:lineRule="auto"/>
              <w:ind w:left="0"/>
              <w:jc w:val="both"/>
              <w:rPr>
                <w:rFonts w:ascii="Garamond" w:hAnsi="Garamond"/>
                <w:b/>
                <w:lang w:val="en-GB"/>
              </w:rPr>
            </w:pPr>
            <w:r w:rsidRPr="00902B38">
              <w:rPr>
                <w:rFonts w:ascii="Garamond" w:hAnsi="Garamond"/>
                <w:b/>
                <w:lang w:val="en-GB"/>
              </w:rPr>
              <w:t>Nepal</w:t>
            </w:r>
          </w:p>
        </w:tc>
        <w:tc>
          <w:tcPr>
            <w:tcW w:w="144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01C26FAA" w14:textId="77777777" w:rsidR="00721753" w:rsidRPr="00902B38" w:rsidRDefault="00721753" w:rsidP="00A66630">
            <w:pPr>
              <w:pStyle w:val="ListParagraph"/>
              <w:tabs>
                <w:tab w:val="left" w:pos="0"/>
              </w:tabs>
              <w:spacing w:before="0" w:line="276" w:lineRule="auto"/>
              <w:ind w:left="0"/>
              <w:jc w:val="center"/>
              <w:rPr>
                <w:rFonts w:ascii="Garamond" w:hAnsi="Garamond"/>
                <w:b/>
                <w:lang w:val="en-GB"/>
              </w:rPr>
            </w:pPr>
            <w:r w:rsidRPr="00902B38">
              <w:rPr>
                <w:rFonts w:ascii="Garamond" w:hAnsi="Garamond"/>
                <w:b/>
                <w:lang w:val="en-GB"/>
              </w:rPr>
              <w:t>125</w:t>
            </w:r>
          </w:p>
        </w:tc>
        <w:tc>
          <w:tcPr>
            <w:tcW w:w="12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1B42816F"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100</w:t>
            </w:r>
          </w:p>
        </w:tc>
        <w:tc>
          <w:tcPr>
            <w:tcW w:w="12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616C4D66"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124</w:t>
            </w:r>
          </w:p>
        </w:tc>
      </w:tr>
      <w:tr w:rsidR="00721753" w:rsidRPr="00902B38" w14:paraId="59944160" w14:textId="77777777" w:rsidTr="0011258A">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541851" w14:textId="77777777" w:rsidR="00721753" w:rsidRPr="00902B38" w:rsidRDefault="00721753" w:rsidP="00A66630">
            <w:pPr>
              <w:pStyle w:val="ListParagraph"/>
              <w:tabs>
                <w:tab w:val="left" w:pos="0"/>
              </w:tabs>
              <w:spacing w:before="0" w:line="276" w:lineRule="auto"/>
              <w:ind w:left="0"/>
              <w:jc w:val="both"/>
              <w:rPr>
                <w:rFonts w:ascii="Garamond" w:hAnsi="Garamond"/>
                <w:b/>
                <w:lang w:val="en-GB"/>
              </w:rPr>
            </w:pPr>
            <w:r w:rsidRPr="00902B38">
              <w:rPr>
                <w:rFonts w:ascii="Garamond" w:hAnsi="Garamond"/>
                <w:b/>
                <w:lang w:val="en-GB"/>
              </w:rPr>
              <w:t>Sri Lanka</w:t>
            </w:r>
          </w:p>
        </w:tc>
        <w:tc>
          <w:tcPr>
            <w:tcW w:w="144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11359606" w14:textId="77777777" w:rsidR="00721753" w:rsidRPr="00902B38" w:rsidRDefault="00721753" w:rsidP="00A66630">
            <w:pPr>
              <w:pStyle w:val="ListParagraph"/>
              <w:tabs>
                <w:tab w:val="left" w:pos="0"/>
              </w:tabs>
              <w:spacing w:before="0" w:line="276" w:lineRule="auto"/>
              <w:ind w:left="0"/>
              <w:jc w:val="center"/>
              <w:rPr>
                <w:rFonts w:ascii="Garamond" w:hAnsi="Garamond"/>
                <w:b/>
                <w:lang w:val="en-GB"/>
              </w:rPr>
            </w:pPr>
            <w:r w:rsidRPr="00902B38">
              <w:rPr>
                <w:rFonts w:ascii="Garamond" w:hAnsi="Garamond"/>
                <w:b/>
                <w:lang w:val="en-GB"/>
              </w:rPr>
              <w:t>190</w:t>
            </w:r>
          </w:p>
        </w:tc>
        <w:tc>
          <w:tcPr>
            <w:tcW w:w="12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4FC9194E"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150</w:t>
            </w:r>
          </w:p>
        </w:tc>
        <w:tc>
          <w:tcPr>
            <w:tcW w:w="12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70DC96DB"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149</w:t>
            </w:r>
          </w:p>
        </w:tc>
      </w:tr>
      <w:tr w:rsidR="00721753" w:rsidRPr="00902B38" w14:paraId="29B5A9DE" w14:textId="77777777" w:rsidTr="0011258A">
        <w:tc>
          <w:tcPr>
            <w:tcW w:w="112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9CD66B" w14:textId="77777777" w:rsidR="00721753" w:rsidRPr="00902B38" w:rsidRDefault="00721753" w:rsidP="00A66630">
            <w:pPr>
              <w:pStyle w:val="ListParagraph"/>
              <w:tabs>
                <w:tab w:val="left" w:pos="0"/>
              </w:tabs>
              <w:spacing w:before="0" w:line="276" w:lineRule="auto"/>
              <w:ind w:left="0"/>
              <w:jc w:val="both"/>
              <w:rPr>
                <w:rFonts w:ascii="Garamond" w:hAnsi="Garamond"/>
                <w:b/>
                <w:lang w:val="en-GB"/>
              </w:rPr>
            </w:pPr>
            <w:r w:rsidRPr="00902B38">
              <w:rPr>
                <w:rFonts w:ascii="Garamond" w:hAnsi="Garamond"/>
                <w:lang w:val="en-GB"/>
              </w:rPr>
              <w:t xml:space="preserve">             </w:t>
            </w:r>
            <w:r w:rsidRPr="00902B38">
              <w:rPr>
                <w:rFonts w:ascii="Garamond" w:hAnsi="Garamond"/>
                <w:b/>
                <w:lang w:val="en-GB"/>
              </w:rPr>
              <w:t>Total</w:t>
            </w:r>
          </w:p>
        </w:tc>
        <w:tc>
          <w:tcPr>
            <w:tcW w:w="144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46DA98D8" w14:textId="77777777" w:rsidR="00721753" w:rsidRPr="00902B38" w:rsidRDefault="00721753" w:rsidP="00A66630">
            <w:pPr>
              <w:pStyle w:val="ListParagraph"/>
              <w:tabs>
                <w:tab w:val="left" w:pos="0"/>
              </w:tabs>
              <w:spacing w:before="0" w:line="276" w:lineRule="auto"/>
              <w:ind w:left="0"/>
              <w:jc w:val="center"/>
              <w:rPr>
                <w:rFonts w:ascii="Garamond" w:hAnsi="Garamond"/>
                <w:lang w:val="en-GB"/>
              </w:rPr>
            </w:pPr>
            <w:r w:rsidRPr="00902B38">
              <w:rPr>
                <w:rFonts w:ascii="Garamond" w:hAnsi="Garamond"/>
                <w:b/>
                <w:lang w:val="en-GB"/>
              </w:rPr>
              <w:t>492</w:t>
            </w:r>
            <w:r w:rsidRPr="00902B38">
              <w:rPr>
                <w:rFonts w:ascii="Garamond" w:hAnsi="Garamond"/>
                <w:lang w:val="en-GB"/>
              </w:rPr>
              <w:t xml:space="preserve"> </w:t>
            </w:r>
            <w:r w:rsidRPr="00902B38">
              <w:rPr>
                <w:rFonts w:ascii="Garamond" w:hAnsi="Garamond"/>
                <w:lang w:val="en-GB"/>
              </w:rPr>
              <w:br/>
              <w:t>(against a target of 500)</w:t>
            </w:r>
          </w:p>
        </w:tc>
        <w:tc>
          <w:tcPr>
            <w:tcW w:w="12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4B26655E" w14:textId="77777777" w:rsidR="00721753" w:rsidRPr="00902B38" w:rsidRDefault="00721753" w:rsidP="00A66630">
            <w:pPr>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450</w:t>
            </w:r>
          </w:p>
        </w:tc>
        <w:tc>
          <w:tcPr>
            <w:tcW w:w="121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1B0BAB41" w14:textId="77777777" w:rsidR="00721753" w:rsidRPr="00902B38" w:rsidRDefault="00721753" w:rsidP="00A66630">
            <w:pPr>
              <w:keepNext/>
              <w:tabs>
                <w:tab w:val="left" w:pos="0"/>
              </w:tabs>
              <w:spacing w:line="276" w:lineRule="auto"/>
              <w:jc w:val="center"/>
              <w:rPr>
                <w:rFonts w:ascii="Garamond" w:hAnsi="Garamond" w:cs="Times New Roman"/>
                <w:b/>
                <w:sz w:val="20"/>
                <w:szCs w:val="20"/>
                <w:lang w:val="en-GB"/>
              </w:rPr>
            </w:pPr>
            <w:r w:rsidRPr="00902B38">
              <w:rPr>
                <w:rFonts w:ascii="Garamond" w:hAnsi="Garamond" w:cs="Times New Roman"/>
                <w:b/>
                <w:sz w:val="20"/>
                <w:szCs w:val="20"/>
                <w:lang w:val="en-GB"/>
              </w:rPr>
              <w:t>482</w:t>
            </w:r>
          </w:p>
        </w:tc>
      </w:tr>
    </w:tbl>
    <w:p w14:paraId="3942678A" w14:textId="77777777" w:rsidR="00721753" w:rsidRPr="001D6F3E" w:rsidRDefault="005B2C9D" w:rsidP="00A66630">
      <w:pPr>
        <w:pStyle w:val="Caption"/>
        <w:spacing w:line="276" w:lineRule="auto"/>
        <w:rPr>
          <w:rFonts w:ascii="Garamond" w:hAnsi="Garamond"/>
        </w:rPr>
      </w:pPr>
      <w:bookmarkStart w:id="39" w:name="_Toc297763397"/>
      <w:r w:rsidRPr="001D6F3E">
        <w:rPr>
          <w:rFonts w:ascii="Garamond" w:hAnsi="Garamond"/>
        </w:rPr>
        <w:t xml:space="preserve">Table </w:t>
      </w:r>
      <w:r w:rsidR="0037645B" w:rsidRPr="001D6F3E">
        <w:rPr>
          <w:rFonts w:ascii="Garamond" w:hAnsi="Garamond"/>
        </w:rPr>
        <w:fldChar w:fldCharType="begin"/>
      </w:r>
      <w:r w:rsidR="0037645B" w:rsidRPr="001D6F3E">
        <w:rPr>
          <w:rFonts w:ascii="Garamond" w:hAnsi="Garamond"/>
        </w:rPr>
        <w:instrText xml:space="preserve"> SEQ Table \* ARABIC </w:instrText>
      </w:r>
      <w:r w:rsidR="0037645B" w:rsidRPr="001D6F3E">
        <w:rPr>
          <w:rFonts w:ascii="Garamond" w:hAnsi="Garamond"/>
        </w:rPr>
        <w:fldChar w:fldCharType="separate"/>
      </w:r>
      <w:r w:rsidR="00B00A7A">
        <w:rPr>
          <w:rFonts w:ascii="Garamond" w:hAnsi="Garamond"/>
          <w:noProof/>
        </w:rPr>
        <w:t>3</w:t>
      </w:r>
      <w:r w:rsidR="0037645B" w:rsidRPr="001D6F3E">
        <w:rPr>
          <w:rFonts w:ascii="Garamond" w:hAnsi="Garamond"/>
          <w:noProof/>
        </w:rPr>
        <w:fldChar w:fldCharType="end"/>
      </w:r>
      <w:r w:rsidRPr="001D6F3E">
        <w:rPr>
          <w:rFonts w:ascii="Garamond" w:hAnsi="Garamond"/>
        </w:rPr>
        <w:t>: Sampling Plan for Quantitative Data Collection</w:t>
      </w:r>
      <w:bookmarkEnd w:id="39"/>
    </w:p>
    <w:p w14:paraId="036F8EED" w14:textId="0C40B975" w:rsidR="00721753" w:rsidRPr="00EF45BA" w:rsidRDefault="00721753" w:rsidP="00A66630">
      <w:pPr>
        <w:spacing w:after="0"/>
      </w:pPr>
    </w:p>
    <w:p w14:paraId="438AF452" w14:textId="58EA074B" w:rsidR="00721753" w:rsidRPr="00EF45BA" w:rsidRDefault="414ABF19" w:rsidP="00A66630">
      <w:pPr>
        <w:spacing w:after="0"/>
        <w:rPr>
          <w:rFonts w:ascii="Garamond" w:hAnsi="Garamond"/>
          <w:sz w:val="24"/>
          <w:szCs w:val="24"/>
        </w:rPr>
      </w:pPr>
      <w:r w:rsidRPr="414ABF19">
        <w:rPr>
          <w:rFonts w:ascii="Garamond" w:eastAsia="Garamond" w:hAnsi="Garamond" w:cs="Garamond"/>
          <w:sz w:val="24"/>
          <w:szCs w:val="24"/>
        </w:rPr>
        <w:t xml:space="preserve">The table below gives the sample covered under qualitative data collection. </w:t>
      </w:r>
    </w:p>
    <w:tbl>
      <w:tblPr>
        <w:tblStyle w:val="LightShading1"/>
        <w:tblW w:w="5000" w:type="pct"/>
        <w:tblLook w:val="0420" w:firstRow="1" w:lastRow="0" w:firstColumn="0" w:lastColumn="0" w:noHBand="0" w:noVBand="1"/>
      </w:tblPr>
      <w:tblGrid>
        <w:gridCol w:w="2213"/>
        <w:gridCol w:w="2572"/>
        <w:gridCol w:w="2270"/>
        <w:gridCol w:w="2270"/>
        <w:gridCol w:w="251"/>
      </w:tblGrid>
      <w:tr w:rsidR="00721753" w:rsidRPr="00902B38" w14:paraId="64DC75D7" w14:textId="77777777" w:rsidTr="0011258A">
        <w:trPr>
          <w:gridAfter w:val="1"/>
          <w:cnfStyle w:val="100000000000" w:firstRow="1" w:lastRow="0" w:firstColumn="0" w:lastColumn="0" w:oddVBand="0" w:evenVBand="0" w:oddHBand="0" w:evenHBand="0" w:firstRowFirstColumn="0" w:firstRowLastColumn="0" w:lastRowFirstColumn="0" w:lastRowLastColumn="0"/>
          <w:wAfter w:w="131" w:type="pct"/>
          <w:trHeight w:val="520"/>
        </w:trPr>
        <w:tc>
          <w:tcPr>
            <w:tcW w:w="1155" w:type="pct"/>
            <w:hideMark/>
          </w:tcPr>
          <w:p w14:paraId="44CBC9CD"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Locations</w:t>
            </w:r>
          </w:p>
        </w:tc>
        <w:tc>
          <w:tcPr>
            <w:tcW w:w="1343" w:type="pct"/>
            <w:hideMark/>
          </w:tcPr>
          <w:p w14:paraId="59099969"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FGDs/Appreciative Enquiry</w:t>
            </w:r>
          </w:p>
        </w:tc>
        <w:tc>
          <w:tcPr>
            <w:tcW w:w="1185" w:type="pct"/>
          </w:tcPr>
          <w:p w14:paraId="604F261D"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Interview with Widow Leaders</w:t>
            </w:r>
          </w:p>
        </w:tc>
        <w:tc>
          <w:tcPr>
            <w:tcW w:w="1185" w:type="pct"/>
            <w:hideMark/>
          </w:tcPr>
          <w:p w14:paraId="5775FFA0"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KPIs (stakeholders)</w:t>
            </w:r>
          </w:p>
        </w:tc>
      </w:tr>
      <w:tr w:rsidR="00721753" w:rsidRPr="00902B38" w14:paraId="56446402" w14:textId="77777777" w:rsidTr="0011258A">
        <w:trPr>
          <w:gridAfter w:val="1"/>
          <w:cnfStyle w:val="000000100000" w:firstRow="0" w:lastRow="0" w:firstColumn="0" w:lastColumn="0" w:oddVBand="0" w:evenVBand="0" w:oddHBand="1" w:evenHBand="0" w:firstRowFirstColumn="0" w:firstRowLastColumn="0" w:lastRowFirstColumn="0" w:lastRowLastColumn="0"/>
          <w:wAfter w:w="131" w:type="pct"/>
          <w:trHeight w:val="302"/>
        </w:trPr>
        <w:tc>
          <w:tcPr>
            <w:tcW w:w="1155" w:type="pct"/>
            <w:tcBorders>
              <w:top w:val="nil"/>
              <w:bottom w:val="nil"/>
            </w:tcBorders>
            <w:hideMark/>
          </w:tcPr>
          <w:p w14:paraId="78A19557"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India</w:t>
            </w:r>
          </w:p>
        </w:tc>
        <w:tc>
          <w:tcPr>
            <w:tcW w:w="1343" w:type="pct"/>
            <w:tcBorders>
              <w:top w:val="nil"/>
              <w:bottom w:val="nil"/>
            </w:tcBorders>
            <w:hideMark/>
          </w:tcPr>
          <w:p w14:paraId="69EB1B72"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6</w:t>
            </w:r>
          </w:p>
        </w:tc>
        <w:tc>
          <w:tcPr>
            <w:tcW w:w="1185" w:type="pct"/>
            <w:tcBorders>
              <w:top w:val="nil"/>
              <w:bottom w:val="nil"/>
            </w:tcBorders>
          </w:tcPr>
          <w:p w14:paraId="7B88D388"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5</w:t>
            </w:r>
          </w:p>
        </w:tc>
        <w:tc>
          <w:tcPr>
            <w:tcW w:w="1185" w:type="pct"/>
            <w:tcBorders>
              <w:top w:val="nil"/>
              <w:bottom w:val="nil"/>
            </w:tcBorders>
            <w:hideMark/>
          </w:tcPr>
          <w:p w14:paraId="4B27F08E"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8</w:t>
            </w:r>
          </w:p>
        </w:tc>
      </w:tr>
      <w:tr w:rsidR="00721753" w:rsidRPr="00902B38" w14:paraId="0062B233" w14:textId="77777777" w:rsidTr="0011258A">
        <w:trPr>
          <w:trHeight w:val="302"/>
        </w:trPr>
        <w:tc>
          <w:tcPr>
            <w:tcW w:w="1155" w:type="pct"/>
            <w:tcBorders>
              <w:top w:val="nil"/>
              <w:left w:val="nil"/>
              <w:bottom w:val="nil"/>
              <w:right w:val="nil"/>
            </w:tcBorders>
            <w:hideMark/>
          </w:tcPr>
          <w:p w14:paraId="18BD7433" w14:textId="77777777" w:rsidR="00721753" w:rsidRPr="00902B38" w:rsidRDefault="00721753" w:rsidP="00831F03">
            <w:pPr>
              <w:pStyle w:val="ListParagraph"/>
              <w:numPr>
                <w:ilvl w:val="0"/>
                <w:numId w:val="3"/>
              </w:numPr>
              <w:tabs>
                <w:tab w:val="left" w:pos="0"/>
              </w:tabs>
              <w:spacing w:before="0" w:line="276" w:lineRule="auto"/>
              <w:jc w:val="both"/>
              <w:rPr>
                <w:rFonts w:ascii="Garamond" w:hAnsi="Garamond"/>
              </w:rPr>
            </w:pPr>
            <w:r w:rsidRPr="00902B38">
              <w:rPr>
                <w:rFonts w:ascii="Garamond" w:hAnsi="Garamond"/>
              </w:rPr>
              <w:t>Udaipur</w:t>
            </w:r>
          </w:p>
        </w:tc>
        <w:tc>
          <w:tcPr>
            <w:tcW w:w="1343" w:type="pct"/>
            <w:tcBorders>
              <w:top w:val="nil"/>
              <w:left w:val="nil"/>
              <w:bottom w:val="nil"/>
              <w:right w:val="nil"/>
            </w:tcBorders>
            <w:hideMark/>
          </w:tcPr>
          <w:p w14:paraId="371F8957"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4</w:t>
            </w:r>
          </w:p>
        </w:tc>
        <w:tc>
          <w:tcPr>
            <w:tcW w:w="1185" w:type="pct"/>
            <w:tcBorders>
              <w:top w:val="nil"/>
              <w:left w:val="nil"/>
              <w:bottom w:val="nil"/>
              <w:right w:val="nil"/>
            </w:tcBorders>
          </w:tcPr>
          <w:p w14:paraId="4FE4AD04"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3</w:t>
            </w:r>
          </w:p>
        </w:tc>
        <w:tc>
          <w:tcPr>
            <w:tcW w:w="1185" w:type="pct"/>
            <w:tcBorders>
              <w:top w:val="nil"/>
              <w:left w:val="nil"/>
              <w:bottom w:val="nil"/>
              <w:right w:val="nil"/>
            </w:tcBorders>
            <w:hideMark/>
          </w:tcPr>
          <w:p w14:paraId="12CE4733"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3</w:t>
            </w:r>
          </w:p>
        </w:tc>
        <w:tc>
          <w:tcPr>
            <w:tcW w:w="131" w:type="pct"/>
            <w:tcBorders>
              <w:top w:val="nil"/>
              <w:left w:val="nil"/>
              <w:bottom w:val="nil"/>
              <w:right w:val="nil"/>
            </w:tcBorders>
          </w:tcPr>
          <w:p w14:paraId="0E8E33B7" w14:textId="77777777" w:rsidR="00721753" w:rsidRPr="00902B38" w:rsidRDefault="00721753" w:rsidP="00A66630">
            <w:pPr>
              <w:tabs>
                <w:tab w:val="left" w:pos="0"/>
              </w:tabs>
              <w:spacing w:line="276" w:lineRule="auto"/>
              <w:jc w:val="both"/>
              <w:rPr>
                <w:rFonts w:ascii="Times New Roman" w:hAnsi="Times New Roman" w:cs="Times New Roman"/>
                <w:sz w:val="20"/>
                <w:szCs w:val="20"/>
              </w:rPr>
            </w:pPr>
          </w:p>
        </w:tc>
      </w:tr>
      <w:tr w:rsidR="00721753" w:rsidRPr="00902B38" w14:paraId="7B92D09C" w14:textId="77777777" w:rsidTr="0011258A">
        <w:trPr>
          <w:gridAfter w:val="1"/>
          <w:cnfStyle w:val="000000100000" w:firstRow="0" w:lastRow="0" w:firstColumn="0" w:lastColumn="0" w:oddVBand="0" w:evenVBand="0" w:oddHBand="1" w:evenHBand="0" w:firstRowFirstColumn="0" w:firstRowLastColumn="0" w:lastRowFirstColumn="0" w:lastRowLastColumn="0"/>
          <w:wAfter w:w="131" w:type="pct"/>
          <w:trHeight w:val="302"/>
        </w:trPr>
        <w:tc>
          <w:tcPr>
            <w:tcW w:w="1155" w:type="pct"/>
            <w:tcBorders>
              <w:top w:val="nil"/>
              <w:bottom w:val="nil"/>
            </w:tcBorders>
            <w:hideMark/>
          </w:tcPr>
          <w:p w14:paraId="655B0346" w14:textId="77777777" w:rsidR="00721753" w:rsidRPr="00902B38" w:rsidRDefault="00721753" w:rsidP="00831F03">
            <w:pPr>
              <w:pStyle w:val="ListParagraph"/>
              <w:numPr>
                <w:ilvl w:val="0"/>
                <w:numId w:val="3"/>
              </w:numPr>
              <w:tabs>
                <w:tab w:val="left" w:pos="0"/>
              </w:tabs>
              <w:spacing w:before="0" w:line="276" w:lineRule="auto"/>
              <w:jc w:val="both"/>
              <w:rPr>
                <w:rFonts w:ascii="Garamond" w:hAnsi="Garamond"/>
              </w:rPr>
            </w:pPr>
            <w:r w:rsidRPr="00902B38">
              <w:rPr>
                <w:rFonts w:ascii="Garamond" w:hAnsi="Garamond"/>
              </w:rPr>
              <w:lastRenderedPageBreak/>
              <w:t>Vrindavan</w:t>
            </w:r>
          </w:p>
        </w:tc>
        <w:tc>
          <w:tcPr>
            <w:tcW w:w="1343" w:type="pct"/>
            <w:tcBorders>
              <w:top w:val="nil"/>
              <w:bottom w:val="nil"/>
            </w:tcBorders>
            <w:hideMark/>
          </w:tcPr>
          <w:p w14:paraId="6F998FD6"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2</w:t>
            </w:r>
          </w:p>
        </w:tc>
        <w:tc>
          <w:tcPr>
            <w:tcW w:w="1185" w:type="pct"/>
            <w:tcBorders>
              <w:top w:val="nil"/>
              <w:bottom w:val="nil"/>
            </w:tcBorders>
          </w:tcPr>
          <w:p w14:paraId="712FF32F"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w:t>
            </w:r>
          </w:p>
        </w:tc>
        <w:tc>
          <w:tcPr>
            <w:tcW w:w="1185" w:type="pct"/>
            <w:tcBorders>
              <w:top w:val="nil"/>
              <w:bottom w:val="nil"/>
            </w:tcBorders>
            <w:hideMark/>
          </w:tcPr>
          <w:p w14:paraId="57914863"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7</w:t>
            </w:r>
          </w:p>
        </w:tc>
      </w:tr>
      <w:tr w:rsidR="00721753" w:rsidRPr="00902B38" w14:paraId="148DEF0F" w14:textId="77777777" w:rsidTr="0011258A">
        <w:trPr>
          <w:trHeight w:val="319"/>
        </w:trPr>
        <w:tc>
          <w:tcPr>
            <w:tcW w:w="1155" w:type="pct"/>
            <w:tcBorders>
              <w:top w:val="nil"/>
              <w:left w:val="nil"/>
              <w:bottom w:val="nil"/>
              <w:right w:val="nil"/>
            </w:tcBorders>
            <w:hideMark/>
          </w:tcPr>
          <w:p w14:paraId="4A59D7EC"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Nepal</w:t>
            </w:r>
          </w:p>
        </w:tc>
        <w:tc>
          <w:tcPr>
            <w:tcW w:w="1343" w:type="pct"/>
            <w:tcBorders>
              <w:top w:val="nil"/>
              <w:left w:val="nil"/>
              <w:bottom w:val="nil"/>
              <w:right w:val="nil"/>
            </w:tcBorders>
            <w:hideMark/>
          </w:tcPr>
          <w:p w14:paraId="73BD5E42"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3</w:t>
            </w:r>
          </w:p>
        </w:tc>
        <w:tc>
          <w:tcPr>
            <w:tcW w:w="1185" w:type="pct"/>
            <w:tcBorders>
              <w:top w:val="nil"/>
              <w:left w:val="nil"/>
              <w:bottom w:val="nil"/>
              <w:right w:val="nil"/>
            </w:tcBorders>
          </w:tcPr>
          <w:p w14:paraId="42D60EE6"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2</w:t>
            </w:r>
          </w:p>
        </w:tc>
        <w:tc>
          <w:tcPr>
            <w:tcW w:w="1185" w:type="pct"/>
            <w:tcBorders>
              <w:top w:val="nil"/>
              <w:left w:val="nil"/>
              <w:bottom w:val="nil"/>
              <w:right w:val="nil"/>
            </w:tcBorders>
            <w:hideMark/>
          </w:tcPr>
          <w:p w14:paraId="29067063"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2</w:t>
            </w:r>
          </w:p>
        </w:tc>
        <w:tc>
          <w:tcPr>
            <w:tcW w:w="131" w:type="pct"/>
            <w:tcBorders>
              <w:top w:val="nil"/>
              <w:left w:val="nil"/>
              <w:bottom w:val="nil"/>
              <w:right w:val="nil"/>
            </w:tcBorders>
          </w:tcPr>
          <w:p w14:paraId="77124FD7" w14:textId="77777777" w:rsidR="00721753" w:rsidRPr="00902B38" w:rsidRDefault="00721753" w:rsidP="00A66630">
            <w:pPr>
              <w:tabs>
                <w:tab w:val="left" w:pos="0"/>
              </w:tabs>
              <w:spacing w:line="276" w:lineRule="auto"/>
              <w:jc w:val="both"/>
              <w:rPr>
                <w:rFonts w:ascii="Times New Roman" w:hAnsi="Times New Roman" w:cs="Times New Roman"/>
                <w:sz w:val="20"/>
                <w:szCs w:val="20"/>
              </w:rPr>
            </w:pPr>
          </w:p>
        </w:tc>
      </w:tr>
      <w:tr w:rsidR="00721753" w:rsidRPr="00902B38" w14:paraId="46D8B9D5" w14:textId="77777777" w:rsidTr="0011258A">
        <w:trPr>
          <w:gridAfter w:val="1"/>
          <w:cnfStyle w:val="000000100000" w:firstRow="0" w:lastRow="0" w:firstColumn="0" w:lastColumn="0" w:oddVBand="0" w:evenVBand="0" w:oddHBand="1" w:evenHBand="0" w:firstRowFirstColumn="0" w:firstRowLastColumn="0" w:lastRowFirstColumn="0" w:lastRowLastColumn="0"/>
          <w:wAfter w:w="131" w:type="pct"/>
          <w:trHeight w:val="193"/>
        </w:trPr>
        <w:tc>
          <w:tcPr>
            <w:tcW w:w="1155" w:type="pct"/>
            <w:tcBorders>
              <w:top w:val="nil"/>
              <w:bottom w:val="nil"/>
            </w:tcBorders>
            <w:hideMark/>
          </w:tcPr>
          <w:p w14:paraId="2418C0FB"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Sri Lanka</w:t>
            </w:r>
          </w:p>
        </w:tc>
        <w:tc>
          <w:tcPr>
            <w:tcW w:w="1343" w:type="pct"/>
            <w:tcBorders>
              <w:top w:val="nil"/>
              <w:bottom w:val="nil"/>
            </w:tcBorders>
            <w:hideMark/>
          </w:tcPr>
          <w:p w14:paraId="64B02F4E"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2</w:t>
            </w:r>
          </w:p>
        </w:tc>
        <w:tc>
          <w:tcPr>
            <w:tcW w:w="1185" w:type="pct"/>
            <w:tcBorders>
              <w:top w:val="nil"/>
              <w:bottom w:val="nil"/>
            </w:tcBorders>
          </w:tcPr>
          <w:p w14:paraId="5613A02C"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4</w:t>
            </w:r>
          </w:p>
        </w:tc>
        <w:tc>
          <w:tcPr>
            <w:tcW w:w="1185" w:type="pct"/>
            <w:tcBorders>
              <w:top w:val="nil"/>
              <w:bottom w:val="nil"/>
            </w:tcBorders>
            <w:hideMark/>
          </w:tcPr>
          <w:p w14:paraId="49F493D9"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4</w:t>
            </w:r>
          </w:p>
        </w:tc>
      </w:tr>
      <w:tr w:rsidR="00721753" w:rsidRPr="00902B38" w14:paraId="350A8CE3" w14:textId="77777777" w:rsidTr="0011258A">
        <w:trPr>
          <w:gridAfter w:val="1"/>
          <w:wAfter w:w="131" w:type="pct"/>
          <w:trHeight w:val="94"/>
        </w:trPr>
        <w:tc>
          <w:tcPr>
            <w:tcW w:w="1155" w:type="pct"/>
            <w:tcBorders>
              <w:top w:val="nil"/>
              <w:bottom w:val="single" w:sz="4" w:space="0" w:color="auto"/>
            </w:tcBorders>
            <w:hideMark/>
          </w:tcPr>
          <w:p w14:paraId="1D0BBEBE"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Total</w:t>
            </w:r>
          </w:p>
        </w:tc>
        <w:tc>
          <w:tcPr>
            <w:tcW w:w="1343" w:type="pct"/>
            <w:tcBorders>
              <w:top w:val="nil"/>
              <w:bottom w:val="single" w:sz="4" w:space="0" w:color="auto"/>
            </w:tcBorders>
            <w:hideMark/>
          </w:tcPr>
          <w:p w14:paraId="66A14169"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11</w:t>
            </w:r>
          </w:p>
        </w:tc>
        <w:tc>
          <w:tcPr>
            <w:tcW w:w="1185" w:type="pct"/>
            <w:tcBorders>
              <w:top w:val="nil"/>
              <w:bottom w:val="single" w:sz="4" w:space="0" w:color="auto"/>
            </w:tcBorders>
          </w:tcPr>
          <w:p w14:paraId="53574770" w14:textId="77777777" w:rsidR="00721753" w:rsidRPr="00902B38" w:rsidRDefault="00721753" w:rsidP="00A66630">
            <w:pPr>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14</w:t>
            </w:r>
          </w:p>
        </w:tc>
        <w:tc>
          <w:tcPr>
            <w:tcW w:w="1185" w:type="pct"/>
            <w:tcBorders>
              <w:top w:val="nil"/>
              <w:bottom w:val="single" w:sz="4" w:space="0" w:color="auto"/>
            </w:tcBorders>
            <w:hideMark/>
          </w:tcPr>
          <w:p w14:paraId="565C7BE9" w14:textId="77777777" w:rsidR="00721753" w:rsidRPr="00902B38" w:rsidRDefault="00721753" w:rsidP="00A66630">
            <w:pPr>
              <w:keepNext/>
              <w:tabs>
                <w:tab w:val="left" w:pos="0"/>
              </w:tabs>
              <w:spacing w:line="276" w:lineRule="auto"/>
              <w:jc w:val="both"/>
              <w:rPr>
                <w:rFonts w:ascii="Garamond" w:hAnsi="Garamond" w:cs="Times New Roman"/>
                <w:sz w:val="20"/>
                <w:szCs w:val="20"/>
              </w:rPr>
            </w:pPr>
            <w:r w:rsidRPr="00902B38">
              <w:rPr>
                <w:rFonts w:ascii="Garamond" w:hAnsi="Garamond" w:cs="Times New Roman"/>
                <w:sz w:val="20"/>
                <w:szCs w:val="20"/>
              </w:rPr>
              <w:t>20</w:t>
            </w:r>
          </w:p>
        </w:tc>
      </w:tr>
    </w:tbl>
    <w:p w14:paraId="70CBA1E0" w14:textId="77777777" w:rsidR="00721753" w:rsidRPr="001D6F3E" w:rsidRDefault="005B2C9D" w:rsidP="00A66630">
      <w:pPr>
        <w:pStyle w:val="Caption"/>
        <w:spacing w:line="276" w:lineRule="auto"/>
        <w:rPr>
          <w:rFonts w:ascii="Garamond" w:hAnsi="Garamond"/>
        </w:rPr>
      </w:pPr>
      <w:bookmarkStart w:id="40" w:name="_Toc297763398"/>
      <w:r w:rsidRPr="001D6F3E">
        <w:rPr>
          <w:rFonts w:ascii="Garamond" w:hAnsi="Garamond"/>
        </w:rPr>
        <w:t xml:space="preserve">Table </w:t>
      </w:r>
      <w:r w:rsidR="00104206" w:rsidRPr="001D6F3E">
        <w:rPr>
          <w:rFonts w:ascii="Garamond" w:hAnsi="Garamond"/>
        </w:rPr>
        <w:fldChar w:fldCharType="begin"/>
      </w:r>
      <w:r w:rsidR="00104206" w:rsidRPr="001D6F3E">
        <w:rPr>
          <w:rFonts w:ascii="Garamond" w:hAnsi="Garamond"/>
        </w:rPr>
        <w:instrText xml:space="preserve"> SEQ Table \* ARABIC </w:instrText>
      </w:r>
      <w:r w:rsidR="00104206" w:rsidRPr="001D6F3E">
        <w:rPr>
          <w:rFonts w:ascii="Garamond" w:hAnsi="Garamond"/>
        </w:rPr>
        <w:fldChar w:fldCharType="separate"/>
      </w:r>
      <w:r w:rsidR="00B00A7A">
        <w:rPr>
          <w:rFonts w:ascii="Garamond" w:hAnsi="Garamond"/>
          <w:noProof/>
        </w:rPr>
        <w:t>4</w:t>
      </w:r>
      <w:r w:rsidR="00104206" w:rsidRPr="001D6F3E">
        <w:rPr>
          <w:rFonts w:ascii="Garamond" w:hAnsi="Garamond"/>
        </w:rPr>
        <w:fldChar w:fldCharType="end"/>
      </w:r>
      <w:r w:rsidRPr="001D6F3E">
        <w:rPr>
          <w:rFonts w:ascii="Garamond" w:hAnsi="Garamond"/>
        </w:rPr>
        <w:t>: Sampling Plan for Qualitative Data Collection</w:t>
      </w:r>
      <w:bookmarkEnd w:id="40"/>
    </w:p>
    <w:p w14:paraId="23D06337" w14:textId="2328EC89" w:rsidR="414ABF19" w:rsidRDefault="414ABF19" w:rsidP="414ABF19"/>
    <w:p w14:paraId="4F0DFE2B" w14:textId="77777777" w:rsidR="00721753" w:rsidRDefault="00FC3573" w:rsidP="00831F03">
      <w:pPr>
        <w:pStyle w:val="Heading4"/>
        <w:numPr>
          <w:ilvl w:val="0"/>
          <w:numId w:val="7"/>
        </w:numPr>
        <w:spacing w:before="0"/>
      </w:pPr>
      <w:r w:rsidRPr="0011258A">
        <w:rPr>
          <w:color w:val="E36C0A" w:themeColor="accent6" w:themeShade="BF"/>
        </w:rPr>
        <w:t>Secondary Data Collection</w:t>
      </w:r>
    </w:p>
    <w:p w14:paraId="66DC91C2" w14:textId="2427ED11" w:rsidR="00FC3573" w:rsidRDefault="00FC3573" w:rsidP="00A66630">
      <w:pPr>
        <w:spacing w:after="0"/>
        <w:rPr>
          <w:rFonts w:ascii="Garamond" w:hAnsi="Garamond"/>
          <w:sz w:val="24"/>
          <w:szCs w:val="24"/>
        </w:rPr>
      </w:pPr>
      <w:r>
        <w:rPr>
          <w:rFonts w:ascii="Garamond" w:hAnsi="Garamond"/>
          <w:sz w:val="24"/>
          <w:szCs w:val="24"/>
        </w:rPr>
        <w:t xml:space="preserve">Secondary data was collected from the UN Women and the partners </w:t>
      </w:r>
      <w:r w:rsidR="005F1C85">
        <w:rPr>
          <w:rFonts w:ascii="Garamond" w:hAnsi="Garamond"/>
          <w:sz w:val="24"/>
          <w:szCs w:val="24"/>
        </w:rPr>
        <w:t xml:space="preserve">and comprised of </w:t>
      </w:r>
      <w:r>
        <w:rPr>
          <w:rFonts w:ascii="Garamond" w:hAnsi="Garamond"/>
          <w:sz w:val="24"/>
          <w:szCs w:val="24"/>
        </w:rPr>
        <w:t xml:space="preserve">annual and quarterly reports, proposals submitted by the partners, baseline report, case studies and other relevant research reports or documents developed during the programme. The </w:t>
      </w:r>
      <w:r w:rsidR="00121A0D">
        <w:rPr>
          <w:rFonts w:ascii="Garamond" w:hAnsi="Garamond"/>
          <w:sz w:val="24"/>
          <w:szCs w:val="24"/>
        </w:rPr>
        <w:t xml:space="preserve">evaluation </w:t>
      </w:r>
      <w:r>
        <w:rPr>
          <w:rFonts w:ascii="Garamond" w:hAnsi="Garamond"/>
          <w:sz w:val="24"/>
          <w:szCs w:val="24"/>
        </w:rPr>
        <w:t xml:space="preserve">team carefully </w:t>
      </w:r>
      <w:r w:rsidR="00902B38">
        <w:rPr>
          <w:rFonts w:ascii="Garamond" w:hAnsi="Garamond"/>
          <w:sz w:val="24"/>
          <w:szCs w:val="24"/>
        </w:rPr>
        <w:t xml:space="preserve">reviewed </w:t>
      </w:r>
      <w:r>
        <w:rPr>
          <w:rFonts w:ascii="Garamond" w:hAnsi="Garamond"/>
          <w:sz w:val="24"/>
          <w:szCs w:val="24"/>
        </w:rPr>
        <w:t>all the documents</w:t>
      </w:r>
      <w:r w:rsidR="005F1C85">
        <w:rPr>
          <w:rFonts w:ascii="Garamond" w:hAnsi="Garamond"/>
          <w:sz w:val="24"/>
          <w:szCs w:val="24"/>
        </w:rPr>
        <w:t xml:space="preserve"> and d</w:t>
      </w:r>
      <w:r w:rsidR="00902B38">
        <w:rPr>
          <w:rFonts w:ascii="Garamond" w:hAnsi="Garamond"/>
          <w:sz w:val="24"/>
          <w:szCs w:val="24"/>
        </w:rPr>
        <w:t>ata from these reports were</w:t>
      </w:r>
      <w:r>
        <w:rPr>
          <w:rFonts w:ascii="Garamond" w:hAnsi="Garamond"/>
          <w:sz w:val="24"/>
          <w:szCs w:val="24"/>
        </w:rPr>
        <w:t xml:space="preserve"> used to inform and corroborate the findings </w:t>
      </w:r>
      <w:r w:rsidR="00F27DA7">
        <w:rPr>
          <w:rFonts w:ascii="Garamond" w:hAnsi="Garamond"/>
          <w:sz w:val="24"/>
          <w:szCs w:val="24"/>
        </w:rPr>
        <w:t>of</w:t>
      </w:r>
      <w:r>
        <w:rPr>
          <w:rFonts w:ascii="Garamond" w:hAnsi="Garamond"/>
          <w:sz w:val="24"/>
          <w:szCs w:val="24"/>
        </w:rPr>
        <w:t xml:space="preserve"> the primary data collection</w:t>
      </w:r>
      <w:r w:rsidR="004723BB">
        <w:rPr>
          <w:rFonts w:ascii="Garamond" w:hAnsi="Garamond"/>
          <w:sz w:val="24"/>
          <w:szCs w:val="24"/>
        </w:rPr>
        <w:t>.</w:t>
      </w:r>
    </w:p>
    <w:p w14:paraId="36D0AD06" w14:textId="77777777" w:rsidR="00156D7C" w:rsidRDefault="00156D7C" w:rsidP="00A66630">
      <w:pPr>
        <w:spacing w:after="0"/>
        <w:rPr>
          <w:rFonts w:ascii="Garamond" w:hAnsi="Garamond"/>
          <w:sz w:val="24"/>
          <w:szCs w:val="24"/>
        </w:rPr>
      </w:pPr>
    </w:p>
    <w:p w14:paraId="7E8A8815" w14:textId="77777777" w:rsidR="00A87A0F" w:rsidRPr="0011258A" w:rsidRDefault="00A87A0F" w:rsidP="00A66630">
      <w:pPr>
        <w:pStyle w:val="Heading3"/>
        <w:spacing w:before="0"/>
        <w:rPr>
          <w:color w:val="E36C0A" w:themeColor="accent6" w:themeShade="BF"/>
        </w:rPr>
      </w:pPr>
      <w:bookmarkStart w:id="41" w:name="_Toc297579820"/>
      <w:bookmarkStart w:id="42" w:name="_Toc297797902"/>
      <w:bookmarkStart w:id="43" w:name="_Toc297799662"/>
      <w:bookmarkStart w:id="44" w:name="_Toc440295197"/>
      <w:r w:rsidRPr="0011258A">
        <w:rPr>
          <w:color w:val="E36C0A" w:themeColor="accent6" w:themeShade="BF"/>
        </w:rPr>
        <w:t>Limitations</w:t>
      </w:r>
      <w:bookmarkEnd w:id="41"/>
      <w:bookmarkEnd w:id="42"/>
      <w:bookmarkEnd w:id="43"/>
      <w:bookmarkEnd w:id="44"/>
    </w:p>
    <w:p w14:paraId="239383B8" w14:textId="3AC4C839" w:rsidR="00AA406F" w:rsidRPr="00AA406F" w:rsidRDefault="007234D6" w:rsidP="00A66630">
      <w:pPr>
        <w:spacing w:after="0"/>
        <w:rPr>
          <w:rFonts w:ascii="Garamond" w:hAnsi="Garamond"/>
          <w:sz w:val="24"/>
          <w:szCs w:val="24"/>
        </w:rPr>
      </w:pPr>
      <w:r w:rsidRPr="414ABF19">
        <w:rPr>
          <w:rFonts w:ascii="Garamond" w:eastAsia="Garamond" w:hAnsi="Garamond" w:cs="Garamond"/>
          <w:sz w:val="24"/>
          <w:szCs w:val="24"/>
        </w:rPr>
        <w:t xml:space="preserve">Other than Udaipur, where the programme ended in November 2014, in all the other three </w:t>
      </w:r>
      <w:r w:rsidR="00F25DF6">
        <w:rPr>
          <w:rFonts w:ascii="Garamond" w:eastAsia="Garamond" w:hAnsi="Garamond" w:cs="Garamond"/>
          <w:sz w:val="24"/>
          <w:szCs w:val="24"/>
        </w:rPr>
        <w:t>locations</w:t>
      </w:r>
      <w:r w:rsidR="00902B38">
        <w:rPr>
          <w:rFonts w:ascii="Garamond" w:eastAsia="Garamond" w:hAnsi="Garamond" w:cs="Garamond"/>
          <w:sz w:val="24"/>
          <w:szCs w:val="24"/>
        </w:rPr>
        <w:t xml:space="preserve"> the </w:t>
      </w:r>
      <w:r w:rsidR="00575308">
        <w:rPr>
          <w:rFonts w:ascii="Garamond" w:eastAsia="Garamond" w:hAnsi="Garamond" w:cs="Garamond"/>
          <w:sz w:val="24"/>
          <w:szCs w:val="24"/>
        </w:rPr>
        <w:t>programme</w:t>
      </w:r>
      <w:r w:rsidR="00902B38">
        <w:rPr>
          <w:rFonts w:ascii="Garamond" w:eastAsia="Garamond" w:hAnsi="Garamond" w:cs="Garamond"/>
          <w:sz w:val="24"/>
          <w:szCs w:val="24"/>
        </w:rPr>
        <w:t xml:space="preserve"> ended about one to two</w:t>
      </w:r>
      <w:r w:rsidRPr="414ABF19">
        <w:rPr>
          <w:rFonts w:ascii="Garamond" w:eastAsia="Garamond" w:hAnsi="Garamond" w:cs="Garamond"/>
          <w:sz w:val="24"/>
          <w:szCs w:val="24"/>
        </w:rPr>
        <w:t xml:space="preserve"> years before the </w:t>
      </w:r>
      <w:r w:rsidR="000413B4">
        <w:rPr>
          <w:rFonts w:ascii="Garamond" w:eastAsia="Garamond" w:hAnsi="Garamond" w:cs="Garamond"/>
          <w:sz w:val="24"/>
          <w:szCs w:val="24"/>
        </w:rPr>
        <w:t xml:space="preserve">commissioning of </w:t>
      </w:r>
      <w:r w:rsidRPr="414ABF19">
        <w:rPr>
          <w:rFonts w:ascii="Garamond" w:eastAsia="Garamond" w:hAnsi="Garamond" w:cs="Garamond"/>
          <w:sz w:val="24"/>
          <w:szCs w:val="24"/>
        </w:rPr>
        <w:t>evaluation. This influenced the data considerably in many ways</w:t>
      </w:r>
      <w:r w:rsidR="0046578E">
        <w:rPr>
          <w:rFonts w:ascii="Garamond" w:eastAsia="Garamond" w:hAnsi="Garamond" w:cs="Garamond"/>
          <w:sz w:val="24"/>
          <w:szCs w:val="24"/>
        </w:rPr>
        <w:t xml:space="preserve"> </w:t>
      </w:r>
      <w:r w:rsidRPr="414ABF19">
        <w:rPr>
          <w:rFonts w:ascii="Garamond" w:eastAsia="Garamond" w:hAnsi="Garamond" w:cs="Garamond"/>
          <w:sz w:val="24"/>
          <w:szCs w:val="24"/>
        </w:rPr>
        <w:t xml:space="preserve">- </w:t>
      </w:r>
      <w:r w:rsidR="00AA406F" w:rsidRPr="414ABF19">
        <w:rPr>
          <w:rFonts w:ascii="Garamond" w:eastAsia="Garamond" w:hAnsi="Garamond" w:cs="Garamond"/>
          <w:sz w:val="24"/>
          <w:szCs w:val="24"/>
        </w:rPr>
        <w:t>some</w:t>
      </w:r>
      <w:r w:rsidRPr="414ABF19">
        <w:rPr>
          <w:rFonts w:ascii="Garamond" w:eastAsia="Garamond" w:hAnsi="Garamond" w:cs="Garamond"/>
          <w:sz w:val="24"/>
          <w:szCs w:val="24"/>
        </w:rPr>
        <w:t xml:space="preserve"> of the programm</w:t>
      </w:r>
      <w:r w:rsidR="00AA406F" w:rsidRPr="414ABF19">
        <w:rPr>
          <w:rFonts w:ascii="Garamond" w:eastAsia="Garamond" w:hAnsi="Garamond" w:cs="Garamond"/>
          <w:sz w:val="24"/>
          <w:szCs w:val="24"/>
        </w:rPr>
        <w:t>e participants were unavailable;</w:t>
      </w:r>
      <w:r w:rsidRPr="414ABF19">
        <w:rPr>
          <w:rFonts w:ascii="Garamond" w:eastAsia="Garamond" w:hAnsi="Garamond" w:cs="Garamond"/>
          <w:sz w:val="24"/>
          <w:szCs w:val="24"/>
        </w:rPr>
        <w:t xml:space="preserve"> change in staff </w:t>
      </w:r>
      <w:r w:rsidR="00AA406F" w:rsidRPr="414ABF19">
        <w:rPr>
          <w:rFonts w:ascii="Garamond" w:eastAsia="Garamond" w:hAnsi="Garamond" w:cs="Garamond"/>
          <w:sz w:val="24"/>
          <w:szCs w:val="24"/>
        </w:rPr>
        <w:t>members from the partner</w:t>
      </w:r>
      <w:r w:rsidR="00F27DA7">
        <w:rPr>
          <w:rFonts w:ascii="Garamond" w:eastAsia="Garamond" w:hAnsi="Garamond" w:cs="Garamond"/>
          <w:sz w:val="24"/>
          <w:szCs w:val="24"/>
        </w:rPr>
        <w:t>s</w:t>
      </w:r>
      <w:r w:rsidR="00AA406F" w:rsidRPr="414ABF19">
        <w:rPr>
          <w:rFonts w:ascii="Garamond" w:eastAsia="Garamond" w:hAnsi="Garamond" w:cs="Garamond"/>
          <w:sz w:val="24"/>
          <w:szCs w:val="24"/>
        </w:rPr>
        <w:t xml:space="preserve"> </w:t>
      </w:r>
      <w:r w:rsidR="00F27DA7">
        <w:rPr>
          <w:rFonts w:ascii="Garamond" w:eastAsia="Garamond" w:hAnsi="Garamond" w:cs="Garamond"/>
          <w:sz w:val="24"/>
          <w:szCs w:val="24"/>
        </w:rPr>
        <w:t>led to their unavailability</w:t>
      </w:r>
      <w:r w:rsidR="00AA406F" w:rsidRPr="414ABF19">
        <w:rPr>
          <w:rFonts w:ascii="Garamond" w:eastAsia="Garamond" w:hAnsi="Garamond" w:cs="Garamond"/>
          <w:sz w:val="24"/>
          <w:szCs w:val="24"/>
        </w:rPr>
        <w:t>; change in government officials</w:t>
      </w:r>
      <w:r w:rsidR="00F27DA7">
        <w:rPr>
          <w:rFonts w:ascii="Garamond" w:eastAsia="Garamond" w:hAnsi="Garamond" w:cs="Garamond"/>
          <w:sz w:val="24"/>
          <w:szCs w:val="24"/>
        </w:rPr>
        <w:t xml:space="preserve"> who were part of the programme</w:t>
      </w:r>
      <w:r w:rsidR="00AA406F" w:rsidRPr="414ABF19">
        <w:rPr>
          <w:rFonts w:ascii="Garamond" w:eastAsia="Garamond" w:hAnsi="Garamond" w:cs="Garamond"/>
          <w:sz w:val="24"/>
          <w:szCs w:val="24"/>
        </w:rPr>
        <w:t>;</w:t>
      </w:r>
      <w:r w:rsidR="003B7F91" w:rsidRPr="414ABF19">
        <w:rPr>
          <w:rFonts w:ascii="Garamond" w:eastAsia="Garamond" w:hAnsi="Garamond" w:cs="Garamond"/>
          <w:sz w:val="24"/>
          <w:szCs w:val="24"/>
        </w:rPr>
        <w:t xml:space="preserve"> recall related challenges, especially on part </w:t>
      </w:r>
      <w:r w:rsidR="0025435D" w:rsidRPr="414ABF19">
        <w:rPr>
          <w:rFonts w:ascii="Garamond" w:eastAsia="Garamond" w:hAnsi="Garamond" w:cs="Garamond"/>
          <w:sz w:val="24"/>
          <w:szCs w:val="24"/>
        </w:rPr>
        <w:t>of programme</w:t>
      </w:r>
      <w:r w:rsidR="00AA406F" w:rsidRPr="414ABF19">
        <w:rPr>
          <w:rFonts w:ascii="Garamond" w:eastAsia="Garamond" w:hAnsi="Garamond" w:cs="Garamond"/>
          <w:sz w:val="24"/>
          <w:szCs w:val="24"/>
        </w:rPr>
        <w:t xml:space="preserve"> participants, in terms of activities undertaken and the impacts observed. </w:t>
      </w:r>
    </w:p>
    <w:p w14:paraId="6D30E782" w14:textId="6B0B70BD" w:rsidR="004F37E9" w:rsidRPr="00AA406F" w:rsidRDefault="00392636" w:rsidP="00A66630">
      <w:pPr>
        <w:spacing w:after="0"/>
        <w:rPr>
          <w:rFonts w:ascii="Garamond" w:hAnsi="Garamond"/>
          <w:b/>
          <w:sz w:val="24"/>
          <w:szCs w:val="24"/>
        </w:rPr>
      </w:pPr>
      <w:r w:rsidRPr="00866F7B">
        <w:rPr>
          <w:rFonts w:ascii="Garamond" w:hAnsi="Garamond"/>
          <w:sz w:val="24"/>
          <w:szCs w:val="24"/>
        </w:rPr>
        <w:t xml:space="preserve">Further, the evaluation process </w:t>
      </w:r>
      <w:r w:rsidR="000413B4">
        <w:rPr>
          <w:rFonts w:ascii="Garamond" w:hAnsi="Garamond"/>
          <w:sz w:val="24"/>
          <w:szCs w:val="24"/>
        </w:rPr>
        <w:t>also</w:t>
      </w:r>
      <w:r w:rsidR="00386A57">
        <w:rPr>
          <w:rFonts w:ascii="Garamond" w:hAnsi="Garamond"/>
          <w:sz w:val="24"/>
          <w:szCs w:val="24"/>
        </w:rPr>
        <w:t xml:space="preserve"> </w:t>
      </w:r>
      <w:r w:rsidR="00CE1523" w:rsidRPr="00866F7B">
        <w:rPr>
          <w:rFonts w:ascii="Garamond" w:hAnsi="Garamond"/>
          <w:sz w:val="24"/>
          <w:szCs w:val="24"/>
        </w:rPr>
        <w:t xml:space="preserve">got disturbed due to </w:t>
      </w:r>
      <w:r w:rsidR="004F37E9" w:rsidRPr="00866F7B">
        <w:rPr>
          <w:rFonts w:ascii="Garamond" w:hAnsi="Garamond"/>
          <w:sz w:val="24"/>
          <w:szCs w:val="24"/>
        </w:rPr>
        <w:t>transition within the M&amp;E team</w:t>
      </w:r>
      <w:r w:rsidR="00866F7B">
        <w:rPr>
          <w:rFonts w:ascii="Garamond" w:hAnsi="Garamond"/>
          <w:sz w:val="24"/>
          <w:szCs w:val="24"/>
        </w:rPr>
        <w:t xml:space="preserve"> of UN Women</w:t>
      </w:r>
      <w:r w:rsidRPr="00866F7B">
        <w:rPr>
          <w:rFonts w:ascii="Garamond" w:hAnsi="Garamond"/>
          <w:sz w:val="24"/>
          <w:szCs w:val="24"/>
        </w:rPr>
        <w:t>. There were also timing issues as the evaluation exercise was over</w:t>
      </w:r>
      <w:r w:rsidR="00866F7B">
        <w:rPr>
          <w:rFonts w:ascii="Garamond" w:hAnsi="Garamond"/>
          <w:sz w:val="24"/>
          <w:szCs w:val="24"/>
        </w:rPr>
        <w:t>lapping with the financial year-</w:t>
      </w:r>
      <w:r w:rsidRPr="00866F7B">
        <w:rPr>
          <w:rFonts w:ascii="Garamond" w:hAnsi="Garamond"/>
          <w:sz w:val="24"/>
          <w:szCs w:val="24"/>
        </w:rPr>
        <w:t>end of UN Women</w:t>
      </w:r>
      <w:r w:rsidR="00866F7B" w:rsidRPr="00866F7B">
        <w:rPr>
          <w:rFonts w:ascii="Garamond" w:hAnsi="Garamond"/>
          <w:sz w:val="24"/>
          <w:szCs w:val="24"/>
        </w:rPr>
        <w:t xml:space="preserve"> and partners</w:t>
      </w:r>
      <w:r w:rsidRPr="00866F7B">
        <w:rPr>
          <w:rFonts w:ascii="Garamond" w:hAnsi="Garamond"/>
          <w:sz w:val="24"/>
          <w:szCs w:val="24"/>
        </w:rPr>
        <w:t>.</w:t>
      </w:r>
      <w:r>
        <w:rPr>
          <w:rFonts w:ascii="Garamond" w:hAnsi="Garamond"/>
          <w:sz w:val="24"/>
          <w:szCs w:val="24"/>
        </w:rPr>
        <w:t xml:space="preserve"> </w:t>
      </w:r>
      <w:r w:rsidR="004F37E9" w:rsidRPr="00AA406F">
        <w:rPr>
          <w:rFonts w:ascii="Garamond" w:hAnsi="Garamond"/>
          <w:sz w:val="24"/>
          <w:szCs w:val="24"/>
        </w:rPr>
        <w:t xml:space="preserve"> </w:t>
      </w:r>
    </w:p>
    <w:p w14:paraId="082E52E0" w14:textId="77777777" w:rsidR="00156D7C" w:rsidRDefault="00156D7C" w:rsidP="00A66630">
      <w:pPr>
        <w:spacing w:after="0"/>
        <w:rPr>
          <w:rFonts w:ascii="Garamond" w:hAnsi="Garamond"/>
          <w:sz w:val="24"/>
          <w:szCs w:val="24"/>
        </w:rPr>
      </w:pPr>
    </w:p>
    <w:p w14:paraId="742E1D89" w14:textId="77777777" w:rsidR="00392636" w:rsidRPr="0011258A" w:rsidRDefault="00392636" w:rsidP="00A66630">
      <w:pPr>
        <w:pStyle w:val="Heading3"/>
        <w:spacing w:before="0"/>
        <w:rPr>
          <w:color w:val="E36C0A" w:themeColor="accent6" w:themeShade="BF"/>
        </w:rPr>
      </w:pPr>
      <w:bookmarkStart w:id="45" w:name="_Toc297579821"/>
      <w:bookmarkStart w:id="46" w:name="_Toc297797903"/>
      <w:bookmarkStart w:id="47" w:name="_Toc297799663"/>
      <w:bookmarkStart w:id="48" w:name="_Toc440295198"/>
      <w:r w:rsidRPr="0011258A">
        <w:rPr>
          <w:color w:val="E36C0A" w:themeColor="accent6" w:themeShade="BF"/>
        </w:rPr>
        <w:t>Report Layout</w:t>
      </w:r>
      <w:bookmarkEnd w:id="45"/>
      <w:bookmarkEnd w:id="46"/>
      <w:bookmarkEnd w:id="47"/>
      <w:bookmarkEnd w:id="48"/>
      <w:r w:rsidRPr="0011258A">
        <w:rPr>
          <w:color w:val="E36C0A" w:themeColor="accent6" w:themeShade="BF"/>
        </w:rPr>
        <w:t xml:space="preserve"> </w:t>
      </w:r>
    </w:p>
    <w:p w14:paraId="282FF985" w14:textId="3ED7E23F" w:rsidR="00A05BE3" w:rsidRPr="004903EA" w:rsidRDefault="004903EA" w:rsidP="00A66630">
      <w:pPr>
        <w:spacing w:after="0"/>
        <w:rPr>
          <w:rFonts w:ascii="Garamond" w:hAnsi="Garamond"/>
          <w:sz w:val="24"/>
          <w:szCs w:val="24"/>
        </w:rPr>
      </w:pPr>
      <w:r w:rsidRPr="004903EA">
        <w:rPr>
          <w:rFonts w:ascii="Garamond" w:hAnsi="Garamond"/>
          <w:sz w:val="24"/>
          <w:szCs w:val="24"/>
        </w:rPr>
        <w:t>This report is divided into three sections. The first section builds the context of the programme being evaluated, giving a brief overview of the programme coverage, strategy, goals and activities. Section two gives a brief outline of the approach and methodology of the evaluation. Section</w:t>
      </w:r>
      <w:r w:rsidR="00866F7B">
        <w:rPr>
          <w:rFonts w:ascii="Garamond" w:hAnsi="Garamond"/>
          <w:sz w:val="24"/>
          <w:szCs w:val="24"/>
        </w:rPr>
        <w:t xml:space="preserve"> three lists down the findings. A</w:t>
      </w:r>
      <w:r w:rsidRPr="004903EA">
        <w:rPr>
          <w:rFonts w:ascii="Garamond" w:hAnsi="Garamond"/>
          <w:sz w:val="24"/>
          <w:szCs w:val="24"/>
        </w:rPr>
        <w:t xml:space="preserve">fter a brief respondent profile, it gives the main findings from the study along the six main evaluation criteria- </w:t>
      </w:r>
      <w:r w:rsidR="007A4E20">
        <w:rPr>
          <w:rFonts w:ascii="Garamond" w:hAnsi="Garamond"/>
          <w:sz w:val="24"/>
          <w:szCs w:val="24"/>
        </w:rPr>
        <w:t>r</w:t>
      </w:r>
      <w:r w:rsidRPr="004903EA">
        <w:rPr>
          <w:rFonts w:ascii="Garamond" w:hAnsi="Garamond"/>
          <w:sz w:val="24"/>
          <w:szCs w:val="24"/>
        </w:rPr>
        <w:t xml:space="preserve">elevance, </w:t>
      </w:r>
      <w:r w:rsidR="007A4E20">
        <w:rPr>
          <w:rFonts w:ascii="Garamond" w:hAnsi="Garamond"/>
          <w:sz w:val="24"/>
          <w:szCs w:val="24"/>
        </w:rPr>
        <w:t>e</w:t>
      </w:r>
      <w:r w:rsidRPr="004903EA">
        <w:rPr>
          <w:rFonts w:ascii="Garamond" w:hAnsi="Garamond"/>
          <w:sz w:val="24"/>
          <w:szCs w:val="24"/>
        </w:rPr>
        <w:t xml:space="preserve">ffectiveness, </w:t>
      </w:r>
      <w:r w:rsidR="007A4E20">
        <w:rPr>
          <w:rFonts w:ascii="Garamond" w:hAnsi="Garamond"/>
          <w:sz w:val="24"/>
          <w:szCs w:val="24"/>
        </w:rPr>
        <w:t>e</w:t>
      </w:r>
      <w:r w:rsidRPr="004903EA">
        <w:rPr>
          <w:rFonts w:ascii="Garamond" w:hAnsi="Garamond"/>
          <w:sz w:val="24"/>
          <w:szCs w:val="24"/>
        </w:rPr>
        <w:t>ff</w:t>
      </w:r>
      <w:r w:rsidR="00621B8D">
        <w:rPr>
          <w:rFonts w:ascii="Garamond" w:hAnsi="Garamond"/>
          <w:sz w:val="24"/>
          <w:szCs w:val="24"/>
        </w:rPr>
        <w:t>i</w:t>
      </w:r>
      <w:r w:rsidRPr="004903EA">
        <w:rPr>
          <w:rFonts w:ascii="Garamond" w:hAnsi="Garamond"/>
          <w:sz w:val="24"/>
          <w:szCs w:val="24"/>
        </w:rPr>
        <w:t xml:space="preserve">ciency, </w:t>
      </w:r>
      <w:r w:rsidR="007A4E20">
        <w:rPr>
          <w:rFonts w:ascii="Garamond" w:hAnsi="Garamond"/>
          <w:sz w:val="24"/>
          <w:szCs w:val="24"/>
        </w:rPr>
        <w:t>i</w:t>
      </w:r>
      <w:r w:rsidRPr="004903EA">
        <w:rPr>
          <w:rFonts w:ascii="Garamond" w:hAnsi="Garamond"/>
          <w:sz w:val="24"/>
          <w:szCs w:val="24"/>
        </w:rPr>
        <w:t xml:space="preserve">mpact, </w:t>
      </w:r>
      <w:r w:rsidR="00DC5FFB">
        <w:rPr>
          <w:rFonts w:ascii="Garamond" w:hAnsi="Garamond"/>
          <w:sz w:val="24"/>
          <w:szCs w:val="24"/>
        </w:rPr>
        <w:t xml:space="preserve">and </w:t>
      </w:r>
      <w:r w:rsidR="007A4E20">
        <w:rPr>
          <w:rFonts w:ascii="Garamond" w:hAnsi="Garamond"/>
          <w:sz w:val="24"/>
          <w:szCs w:val="24"/>
        </w:rPr>
        <w:t>s</w:t>
      </w:r>
      <w:r w:rsidRPr="004903EA">
        <w:rPr>
          <w:rFonts w:ascii="Garamond" w:hAnsi="Garamond"/>
          <w:sz w:val="24"/>
          <w:szCs w:val="24"/>
        </w:rPr>
        <w:t>ustainability</w:t>
      </w:r>
      <w:r w:rsidR="00DC5FFB">
        <w:rPr>
          <w:rFonts w:ascii="Garamond" w:hAnsi="Garamond"/>
          <w:sz w:val="24"/>
          <w:szCs w:val="24"/>
        </w:rPr>
        <w:t xml:space="preserve">. The final </w:t>
      </w:r>
      <w:r w:rsidR="00062305">
        <w:rPr>
          <w:rFonts w:ascii="Garamond" w:hAnsi="Garamond"/>
          <w:sz w:val="24"/>
          <w:szCs w:val="24"/>
        </w:rPr>
        <w:t>section notes recommendations</w:t>
      </w:r>
      <w:r w:rsidRPr="004903EA">
        <w:rPr>
          <w:rFonts w:ascii="Garamond" w:hAnsi="Garamond"/>
          <w:sz w:val="24"/>
          <w:szCs w:val="24"/>
        </w:rPr>
        <w:t xml:space="preserve"> and </w:t>
      </w:r>
      <w:r w:rsidR="007A4E20">
        <w:rPr>
          <w:rFonts w:ascii="Garamond" w:hAnsi="Garamond"/>
          <w:sz w:val="24"/>
          <w:szCs w:val="24"/>
        </w:rPr>
        <w:t>l</w:t>
      </w:r>
      <w:r w:rsidRPr="004903EA">
        <w:rPr>
          <w:rFonts w:ascii="Garamond" w:hAnsi="Garamond"/>
          <w:sz w:val="24"/>
          <w:szCs w:val="24"/>
        </w:rPr>
        <w:t xml:space="preserve">essons </w:t>
      </w:r>
      <w:r w:rsidR="007A4E20">
        <w:rPr>
          <w:rFonts w:ascii="Garamond" w:hAnsi="Garamond"/>
          <w:sz w:val="24"/>
          <w:szCs w:val="24"/>
        </w:rPr>
        <w:t>l</w:t>
      </w:r>
      <w:r w:rsidRPr="004903EA">
        <w:rPr>
          <w:rFonts w:ascii="Garamond" w:hAnsi="Garamond"/>
          <w:sz w:val="24"/>
          <w:szCs w:val="24"/>
        </w:rPr>
        <w:t xml:space="preserve">earned. </w:t>
      </w:r>
    </w:p>
    <w:p w14:paraId="53843AC2" w14:textId="77777777" w:rsidR="00721753" w:rsidRDefault="00721753" w:rsidP="00A66630">
      <w:pPr>
        <w:spacing w:after="0"/>
      </w:pPr>
      <w:r>
        <w:br w:type="page"/>
      </w:r>
    </w:p>
    <w:p w14:paraId="12CEFD58" w14:textId="77777777" w:rsidR="00130058" w:rsidRDefault="00D16EF5" w:rsidP="00831F03">
      <w:pPr>
        <w:pStyle w:val="Heading1"/>
        <w:numPr>
          <w:ilvl w:val="0"/>
          <w:numId w:val="4"/>
        </w:numPr>
        <w:spacing w:before="0"/>
      </w:pPr>
      <w:bookmarkStart w:id="49" w:name="_Toc440295199"/>
      <w:r>
        <w:lastRenderedPageBreak/>
        <w:t>Findings</w:t>
      </w:r>
      <w:bookmarkEnd w:id="49"/>
    </w:p>
    <w:p w14:paraId="29D9DCC8" w14:textId="77777777" w:rsidR="00D16EF5" w:rsidRDefault="00D16EF5" w:rsidP="00A66630">
      <w:pPr>
        <w:spacing w:after="0"/>
      </w:pPr>
    </w:p>
    <w:p w14:paraId="25F7A6E5" w14:textId="77777777" w:rsidR="00D16EF5" w:rsidRDefault="00D16EF5" w:rsidP="00831F03">
      <w:pPr>
        <w:pStyle w:val="Heading2"/>
        <w:numPr>
          <w:ilvl w:val="0"/>
          <w:numId w:val="6"/>
        </w:numPr>
        <w:spacing w:before="0"/>
      </w:pPr>
      <w:bookmarkStart w:id="50" w:name="_Toc440295200"/>
      <w:r>
        <w:t>Respondent Profile</w:t>
      </w:r>
      <w:bookmarkEnd w:id="50"/>
    </w:p>
    <w:p w14:paraId="11235C25" w14:textId="77777777" w:rsidR="000413B4" w:rsidRDefault="000413B4" w:rsidP="00A66630">
      <w:pPr>
        <w:spacing w:after="0"/>
        <w:rPr>
          <w:rFonts w:ascii="Garamond" w:hAnsi="Garamond"/>
          <w:sz w:val="24"/>
          <w:szCs w:val="24"/>
        </w:rPr>
      </w:pPr>
    </w:p>
    <w:p w14:paraId="28CA688C" w14:textId="3D695C05" w:rsidR="00A812C3" w:rsidRDefault="000413B4" w:rsidP="00A66630">
      <w:pPr>
        <w:spacing w:after="0"/>
        <w:rPr>
          <w:rFonts w:ascii="Garamond" w:hAnsi="Garamond"/>
          <w:sz w:val="24"/>
          <w:szCs w:val="24"/>
        </w:rPr>
      </w:pPr>
      <w:r>
        <w:rPr>
          <w:rFonts w:ascii="Garamond" w:hAnsi="Garamond"/>
          <w:sz w:val="24"/>
          <w:szCs w:val="24"/>
        </w:rPr>
        <w:t>M</w:t>
      </w:r>
      <w:r w:rsidR="00A812C3" w:rsidRPr="00A812C3">
        <w:rPr>
          <w:rFonts w:ascii="Garamond" w:hAnsi="Garamond"/>
          <w:sz w:val="24"/>
          <w:szCs w:val="24"/>
        </w:rPr>
        <w:t xml:space="preserve">ost of the respondents </w:t>
      </w:r>
      <w:r w:rsidR="00EE69EA">
        <w:rPr>
          <w:rFonts w:ascii="Garamond" w:hAnsi="Garamond"/>
          <w:sz w:val="24"/>
          <w:szCs w:val="24"/>
        </w:rPr>
        <w:t xml:space="preserve">(91% in Nepal, 96% in India and 78% in Sri Lanka) </w:t>
      </w:r>
      <w:r>
        <w:rPr>
          <w:rFonts w:ascii="Garamond" w:hAnsi="Garamond"/>
          <w:sz w:val="24"/>
          <w:szCs w:val="24"/>
        </w:rPr>
        <w:t xml:space="preserve">in the endline data collection </w:t>
      </w:r>
      <w:r w:rsidR="00A812C3" w:rsidRPr="00A812C3">
        <w:rPr>
          <w:rFonts w:ascii="Garamond" w:hAnsi="Garamond"/>
          <w:sz w:val="24"/>
          <w:szCs w:val="24"/>
        </w:rPr>
        <w:t>were wido</w:t>
      </w:r>
      <w:r w:rsidR="009D3ACB">
        <w:rPr>
          <w:rFonts w:ascii="Garamond" w:hAnsi="Garamond"/>
          <w:sz w:val="24"/>
          <w:szCs w:val="24"/>
        </w:rPr>
        <w:t>ws</w:t>
      </w:r>
      <w:r>
        <w:rPr>
          <w:rFonts w:ascii="Garamond" w:hAnsi="Garamond"/>
          <w:sz w:val="24"/>
          <w:szCs w:val="24"/>
        </w:rPr>
        <w:t>, however</w:t>
      </w:r>
      <w:r w:rsidR="00386A57">
        <w:rPr>
          <w:rFonts w:ascii="Garamond" w:hAnsi="Garamond"/>
          <w:sz w:val="24"/>
          <w:szCs w:val="24"/>
        </w:rPr>
        <w:t xml:space="preserve"> </w:t>
      </w:r>
      <w:r>
        <w:rPr>
          <w:rFonts w:ascii="Garamond" w:hAnsi="Garamond"/>
          <w:sz w:val="24"/>
          <w:szCs w:val="24"/>
        </w:rPr>
        <w:t>t</w:t>
      </w:r>
      <w:r w:rsidR="00A812C3">
        <w:rPr>
          <w:rFonts w:ascii="Garamond" w:hAnsi="Garamond"/>
          <w:sz w:val="24"/>
          <w:szCs w:val="24"/>
        </w:rPr>
        <w:t xml:space="preserve">here was some representation from other </w:t>
      </w:r>
      <w:r w:rsidR="005615A3">
        <w:rPr>
          <w:rFonts w:ascii="Garamond" w:hAnsi="Garamond"/>
          <w:sz w:val="24"/>
          <w:szCs w:val="24"/>
        </w:rPr>
        <w:t>categories</w:t>
      </w:r>
      <w:r w:rsidR="00A812C3">
        <w:rPr>
          <w:rFonts w:ascii="Garamond" w:hAnsi="Garamond"/>
          <w:sz w:val="24"/>
          <w:szCs w:val="24"/>
        </w:rPr>
        <w:t xml:space="preserve"> of single women </w:t>
      </w:r>
      <w:r w:rsidR="006E1DBF">
        <w:rPr>
          <w:rFonts w:ascii="Garamond" w:hAnsi="Garamond"/>
          <w:sz w:val="24"/>
          <w:szCs w:val="24"/>
        </w:rPr>
        <w:t>as well</w:t>
      </w:r>
      <w:r w:rsidR="00A812C3">
        <w:rPr>
          <w:rFonts w:ascii="Garamond" w:hAnsi="Garamond"/>
          <w:sz w:val="24"/>
          <w:szCs w:val="24"/>
        </w:rPr>
        <w:t>, notably those who are separated from their husbands</w:t>
      </w:r>
      <w:r w:rsidR="00EE69EA">
        <w:rPr>
          <w:rFonts w:ascii="Garamond" w:hAnsi="Garamond"/>
          <w:sz w:val="24"/>
          <w:szCs w:val="24"/>
        </w:rPr>
        <w:t xml:space="preserve">, unmarried women above age </w:t>
      </w:r>
      <w:r w:rsidR="0046578E">
        <w:rPr>
          <w:rFonts w:ascii="Garamond" w:hAnsi="Garamond"/>
          <w:sz w:val="24"/>
          <w:szCs w:val="24"/>
        </w:rPr>
        <w:t xml:space="preserve">of </w:t>
      </w:r>
      <w:r w:rsidR="00EE69EA">
        <w:rPr>
          <w:rFonts w:ascii="Garamond" w:hAnsi="Garamond"/>
          <w:sz w:val="24"/>
          <w:szCs w:val="24"/>
        </w:rPr>
        <w:t>35 y</w:t>
      </w:r>
      <w:r w:rsidR="0046578E">
        <w:rPr>
          <w:rFonts w:ascii="Garamond" w:hAnsi="Garamond"/>
          <w:sz w:val="24"/>
          <w:szCs w:val="24"/>
        </w:rPr>
        <w:t>ea</w:t>
      </w:r>
      <w:r w:rsidR="00EE69EA">
        <w:rPr>
          <w:rFonts w:ascii="Garamond" w:hAnsi="Garamond"/>
          <w:sz w:val="24"/>
          <w:szCs w:val="24"/>
        </w:rPr>
        <w:t>rs and wome</w:t>
      </w:r>
      <w:r w:rsidR="00D52533">
        <w:rPr>
          <w:rFonts w:ascii="Garamond" w:hAnsi="Garamond"/>
          <w:sz w:val="24"/>
          <w:szCs w:val="24"/>
        </w:rPr>
        <w:t xml:space="preserve">n whose husbands were ‘missing’. The latter category was largely concentrated in Nepal and Sri Lanka, </w:t>
      </w:r>
      <w:r w:rsidR="00A812C3" w:rsidRPr="00D05795">
        <w:rPr>
          <w:rFonts w:ascii="Garamond" w:hAnsi="Garamond"/>
          <w:sz w:val="24"/>
          <w:szCs w:val="24"/>
        </w:rPr>
        <w:t>mostly due to abducti</w:t>
      </w:r>
      <w:r w:rsidR="00D52533">
        <w:rPr>
          <w:rFonts w:ascii="Garamond" w:hAnsi="Garamond"/>
          <w:sz w:val="24"/>
          <w:szCs w:val="24"/>
        </w:rPr>
        <w:t xml:space="preserve">ons during the conflicts </w:t>
      </w:r>
      <w:r w:rsidR="00C553B1">
        <w:rPr>
          <w:rFonts w:ascii="Garamond" w:hAnsi="Garamond"/>
          <w:sz w:val="24"/>
          <w:szCs w:val="24"/>
        </w:rPr>
        <w:t xml:space="preserve">wherein </w:t>
      </w:r>
      <w:r w:rsidR="00D52533">
        <w:rPr>
          <w:rFonts w:ascii="Garamond" w:hAnsi="Garamond"/>
          <w:sz w:val="24"/>
          <w:szCs w:val="24"/>
        </w:rPr>
        <w:t xml:space="preserve">women were uncertain whether their husbands </w:t>
      </w:r>
      <w:r w:rsidR="0046578E">
        <w:rPr>
          <w:rFonts w:ascii="Garamond" w:hAnsi="Garamond"/>
          <w:sz w:val="24"/>
          <w:szCs w:val="24"/>
        </w:rPr>
        <w:t xml:space="preserve">are </w:t>
      </w:r>
      <w:r w:rsidR="00A812C3" w:rsidRPr="00D05795">
        <w:rPr>
          <w:rFonts w:ascii="Garamond" w:hAnsi="Garamond"/>
          <w:sz w:val="24"/>
          <w:szCs w:val="24"/>
        </w:rPr>
        <w:t xml:space="preserve">still </w:t>
      </w:r>
      <w:r w:rsidR="00D52533">
        <w:rPr>
          <w:rFonts w:ascii="Garamond" w:hAnsi="Garamond"/>
          <w:sz w:val="24"/>
          <w:szCs w:val="24"/>
        </w:rPr>
        <w:t>alive</w:t>
      </w:r>
      <w:r w:rsidR="00A812C3" w:rsidRPr="00D05795">
        <w:rPr>
          <w:rFonts w:ascii="Garamond" w:hAnsi="Garamond"/>
          <w:sz w:val="24"/>
          <w:szCs w:val="24"/>
        </w:rPr>
        <w:t xml:space="preserve"> or not.</w:t>
      </w:r>
      <w:r w:rsidR="00A812C3">
        <w:rPr>
          <w:rFonts w:ascii="Garamond" w:hAnsi="Garamond"/>
          <w:sz w:val="24"/>
          <w:szCs w:val="24"/>
        </w:rPr>
        <w:t xml:space="preserve"> </w:t>
      </w:r>
      <w:r w:rsidR="007118BB">
        <w:rPr>
          <w:rFonts w:ascii="Garamond" w:hAnsi="Garamond"/>
          <w:sz w:val="24"/>
          <w:szCs w:val="24"/>
        </w:rPr>
        <w:t xml:space="preserve">The proportion of women separated from their husbands was the highest (about 18 per cent) in Sri Lanka. </w:t>
      </w:r>
      <w:r w:rsidR="00A812C3" w:rsidRPr="00D05795">
        <w:rPr>
          <w:rFonts w:ascii="Garamond" w:hAnsi="Garamond"/>
          <w:sz w:val="24"/>
          <w:szCs w:val="24"/>
        </w:rPr>
        <w:t xml:space="preserve">During the FGDs, the </w:t>
      </w:r>
      <w:r w:rsidR="00920196">
        <w:rPr>
          <w:rFonts w:ascii="Garamond" w:hAnsi="Garamond"/>
          <w:sz w:val="24"/>
          <w:szCs w:val="24"/>
        </w:rPr>
        <w:t>evaluation</w:t>
      </w:r>
      <w:r w:rsidR="00A812C3" w:rsidRPr="00D05795">
        <w:rPr>
          <w:rFonts w:ascii="Garamond" w:hAnsi="Garamond"/>
          <w:sz w:val="24"/>
          <w:szCs w:val="24"/>
        </w:rPr>
        <w:t xml:space="preserve"> team found that a significant population of the participants in Nepal and Sri Lanka (more so in </w:t>
      </w:r>
      <w:r w:rsidR="00A812C3">
        <w:rPr>
          <w:rFonts w:ascii="Garamond" w:hAnsi="Garamond"/>
          <w:sz w:val="24"/>
          <w:szCs w:val="24"/>
        </w:rPr>
        <w:t>Sri Lanka</w:t>
      </w:r>
      <w:r w:rsidR="00A812C3" w:rsidRPr="00D05795">
        <w:rPr>
          <w:rFonts w:ascii="Garamond" w:hAnsi="Garamond"/>
          <w:sz w:val="24"/>
          <w:szCs w:val="24"/>
        </w:rPr>
        <w:t>) had lost their husbands to unnatural causes</w:t>
      </w:r>
      <w:r w:rsidR="0046578E">
        <w:rPr>
          <w:rFonts w:ascii="Garamond" w:hAnsi="Garamond"/>
          <w:sz w:val="24"/>
          <w:szCs w:val="24"/>
        </w:rPr>
        <w:t xml:space="preserve">, i.e. internal </w:t>
      </w:r>
      <w:r w:rsidR="00A812C3" w:rsidRPr="00D05795">
        <w:rPr>
          <w:rFonts w:ascii="Garamond" w:hAnsi="Garamond"/>
          <w:sz w:val="24"/>
          <w:szCs w:val="24"/>
        </w:rPr>
        <w:t xml:space="preserve">conflict-related violence in </w:t>
      </w:r>
      <w:r>
        <w:rPr>
          <w:rFonts w:ascii="Garamond" w:hAnsi="Garamond"/>
          <w:sz w:val="24"/>
          <w:szCs w:val="24"/>
        </w:rPr>
        <w:t xml:space="preserve">both the </w:t>
      </w:r>
      <w:r w:rsidR="00A812C3" w:rsidRPr="00D05795">
        <w:rPr>
          <w:rFonts w:ascii="Garamond" w:hAnsi="Garamond"/>
          <w:sz w:val="24"/>
          <w:szCs w:val="24"/>
        </w:rPr>
        <w:t xml:space="preserve">countries and </w:t>
      </w:r>
      <w:r w:rsidR="00E9760A">
        <w:rPr>
          <w:rFonts w:ascii="Garamond" w:hAnsi="Garamond"/>
          <w:sz w:val="24"/>
          <w:szCs w:val="24"/>
        </w:rPr>
        <w:t xml:space="preserve">also in </w:t>
      </w:r>
      <w:r w:rsidR="00A812C3" w:rsidRPr="00D05795">
        <w:rPr>
          <w:rFonts w:ascii="Garamond" w:hAnsi="Garamond"/>
          <w:sz w:val="24"/>
          <w:szCs w:val="24"/>
        </w:rPr>
        <w:t xml:space="preserve">the tsunami disaster in Sri Lanka. </w:t>
      </w:r>
    </w:p>
    <w:p w14:paraId="699904FF" w14:textId="77777777" w:rsidR="0012101D" w:rsidRPr="00D05795" w:rsidRDefault="0012101D" w:rsidP="00A66630">
      <w:pPr>
        <w:spacing w:after="0"/>
        <w:rPr>
          <w:rFonts w:ascii="Garamond" w:hAnsi="Garamond"/>
          <w:sz w:val="24"/>
          <w:szCs w:val="24"/>
        </w:rPr>
      </w:pPr>
    </w:p>
    <w:p w14:paraId="78199607" w14:textId="51638006" w:rsidR="00A812C3" w:rsidRPr="00567726" w:rsidRDefault="00792453" w:rsidP="00A66630">
      <w:pPr>
        <w:spacing w:after="0"/>
        <w:rPr>
          <w:rFonts w:ascii="Garamond" w:hAnsi="Garamond"/>
          <w:sz w:val="24"/>
          <w:szCs w:val="24"/>
        </w:rPr>
      </w:pPr>
      <w:r>
        <w:rPr>
          <w:rFonts w:ascii="Garamond" w:eastAsia="Garamond" w:hAnsi="Garamond" w:cs="Garamond"/>
          <w:sz w:val="24"/>
          <w:szCs w:val="24"/>
        </w:rPr>
        <w:t xml:space="preserve">The age groups of the participants varied as per the locations. </w:t>
      </w:r>
      <w:r w:rsidR="00567726" w:rsidRPr="414ABF19">
        <w:rPr>
          <w:rFonts w:ascii="Garamond" w:eastAsia="Garamond" w:hAnsi="Garamond" w:cs="Garamond"/>
          <w:sz w:val="24"/>
          <w:szCs w:val="24"/>
        </w:rPr>
        <w:t>For the same reason</w:t>
      </w:r>
      <w:r w:rsidR="004A30F2">
        <w:rPr>
          <w:rFonts w:ascii="Garamond" w:eastAsia="Garamond" w:hAnsi="Garamond" w:cs="Garamond"/>
          <w:sz w:val="24"/>
          <w:szCs w:val="24"/>
        </w:rPr>
        <w:t xml:space="preserve"> </w:t>
      </w:r>
      <w:r>
        <w:rPr>
          <w:rFonts w:ascii="Garamond" w:eastAsia="Garamond" w:hAnsi="Garamond" w:cs="Garamond"/>
          <w:sz w:val="24"/>
          <w:szCs w:val="24"/>
        </w:rPr>
        <w:t xml:space="preserve">of </w:t>
      </w:r>
      <w:r w:rsidR="004A30F2">
        <w:rPr>
          <w:rFonts w:ascii="Garamond" w:eastAsia="Garamond" w:hAnsi="Garamond" w:cs="Garamond"/>
          <w:sz w:val="24"/>
          <w:szCs w:val="24"/>
        </w:rPr>
        <w:t>conflict related violence</w:t>
      </w:r>
      <w:r w:rsidR="00567726" w:rsidRPr="414ABF19">
        <w:rPr>
          <w:rFonts w:ascii="Garamond" w:eastAsia="Garamond" w:hAnsi="Garamond" w:cs="Garamond"/>
          <w:sz w:val="24"/>
          <w:szCs w:val="24"/>
        </w:rPr>
        <w:t xml:space="preserve">, </w:t>
      </w:r>
      <w:r>
        <w:rPr>
          <w:rFonts w:ascii="Garamond" w:eastAsia="Garamond" w:hAnsi="Garamond" w:cs="Garamond"/>
          <w:sz w:val="24"/>
          <w:szCs w:val="24"/>
        </w:rPr>
        <w:t xml:space="preserve">75% of </w:t>
      </w:r>
      <w:r w:rsidR="00567726" w:rsidRPr="414ABF19">
        <w:rPr>
          <w:rFonts w:ascii="Garamond" w:eastAsia="Garamond" w:hAnsi="Garamond" w:cs="Garamond"/>
          <w:sz w:val="24"/>
          <w:szCs w:val="24"/>
        </w:rPr>
        <w:t>young widow</w:t>
      </w:r>
      <w:r>
        <w:rPr>
          <w:rFonts w:ascii="Garamond" w:eastAsia="Garamond" w:hAnsi="Garamond" w:cs="Garamond"/>
          <w:sz w:val="24"/>
          <w:szCs w:val="24"/>
        </w:rPr>
        <w:t>s</w:t>
      </w:r>
      <w:r w:rsidR="00567726" w:rsidRPr="414ABF19">
        <w:rPr>
          <w:rFonts w:ascii="Garamond" w:eastAsia="Garamond" w:hAnsi="Garamond" w:cs="Garamond"/>
          <w:sz w:val="24"/>
          <w:szCs w:val="24"/>
        </w:rPr>
        <w:t xml:space="preserve"> </w:t>
      </w:r>
      <w:r w:rsidR="00E260AF" w:rsidRPr="414ABF19">
        <w:rPr>
          <w:rFonts w:ascii="Garamond" w:eastAsia="Garamond" w:hAnsi="Garamond" w:cs="Garamond"/>
          <w:sz w:val="24"/>
          <w:szCs w:val="24"/>
        </w:rPr>
        <w:t>in Nepal</w:t>
      </w:r>
      <w:r w:rsidR="000D45D3" w:rsidRPr="414ABF19">
        <w:rPr>
          <w:rFonts w:ascii="Garamond" w:eastAsia="Garamond" w:hAnsi="Garamond" w:cs="Garamond"/>
          <w:sz w:val="24"/>
          <w:szCs w:val="24"/>
        </w:rPr>
        <w:t xml:space="preserve"> </w:t>
      </w:r>
      <w:r>
        <w:rPr>
          <w:rFonts w:ascii="Garamond" w:eastAsia="Garamond" w:hAnsi="Garamond" w:cs="Garamond"/>
          <w:sz w:val="24"/>
          <w:szCs w:val="24"/>
        </w:rPr>
        <w:t xml:space="preserve">were </w:t>
      </w:r>
      <w:r w:rsidR="000D45D3" w:rsidRPr="414ABF19">
        <w:rPr>
          <w:rFonts w:ascii="Garamond" w:eastAsia="Garamond" w:hAnsi="Garamond" w:cs="Garamond"/>
          <w:sz w:val="24"/>
          <w:szCs w:val="24"/>
        </w:rPr>
        <w:t>in t</w:t>
      </w:r>
      <w:r w:rsidR="00354E0F">
        <w:rPr>
          <w:rFonts w:ascii="Garamond" w:eastAsia="Garamond" w:hAnsi="Garamond" w:cs="Garamond"/>
          <w:sz w:val="24"/>
          <w:szCs w:val="24"/>
        </w:rPr>
        <w:t>he age group 2</w:t>
      </w:r>
      <w:r w:rsidR="004A1EDC">
        <w:rPr>
          <w:rFonts w:ascii="Garamond" w:eastAsia="Garamond" w:hAnsi="Garamond" w:cs="Garamond"/>
          <w:sz w:val="24"/>
          <w:szCs w:val="24"/>
        </w:rPr>
        <w:t>5-40 years</w:t>
      </w:r>
      <w:r w:rsidR="00567726" w:rsidRPr="414ABF19">
        <w:rPr>
          <w:rFonts w:ascii="Garamond" w:eastAsia="Garamond" w:hAnsi="Garamond" w:cs="Garamond"/>
          <w:sz w:val="24"/>
          <w:szCs w:val="24"/>
        </w:rPr>
        <w:t>. This wasn’t the case in Sri La</w:t>
      </w:r>
      <w:r w:rsidR="004A1EDC">
        <w:rPr>
          <w:rFonts w:ascii="Garamond" w:eastAsia="Garamond" w:hAnsi="Garamond" w:cs="Garamond"/>
          <w:sz w:val="24"/>
          <w:szCs w:val="24"/>
        </w:rPr>
        <w:t xml:space="preserve">nka </w:t>
      </w:r>
      <w:r>
        <w:rPr>
          <w:rFonts w:ascii="Garamond" w:eastAsia="Garamond" w:hAnsi="Garamond" w:cs="Garamond"/>
          <w:sz w:val="24"/>
          <w:szCs w:val="24"/>
        </w:rPr>
        <w:t xml:space="preserve">where most of the participants </w:t>
      </w:r>
      <w:r w:rsidRPr="414ABF19">
        <w:rPr>
          <w:rFonts w:ascii="Garamond" w:eastAsia="Garamond" w:hAnsi="Garamond" w:cs="Garamond"/>
          <w:sz w:val="24"/>
          <w:szCs w:val="24"/>
        </w:rPr>
        <w:t>were between 41 and 60 years of age</w:t>
      </w:r>
      <w:r>
        <w:rPr>
          <w:rFonts w:ascii="Garamond" w:eastAsia="Garamond" w:hAnsi="Garamond" w:cs="Garamond"/>
          <w:sz w:val="24"/>
          <w:szCs w:val="24"/>
        </w:rPr>
        <w:t xml:space="preserve"> </w:t>
      </w:r>
      <w:r w:rsidR="004A1EDC">
        <w:rPr>
          <w:rFonts w:ascii="Garamond" w:eastAsia="Garamond" w:hAnsi="Garamond" w:cs="Garamond"/>
          <w:sz w:val="24"/>
          <w:szCs w:val="24"/>
        </w:rPr>
        <w:t>despite large number of women</w:t>
      </w:r>
      <w:r w:rsidR="00567726" w:rsidRPr="414ABF19">
        <w:rPr>
          <w:rFonts w:ascii="Garamond" w:eastAsia="Garamond" w:hAnsi="Garamond" w:cs="Garamond"/>
          <w:sz w:val="24"/>
          <w:szCs w:val="24"/>
        </w:rPr>
        <w:t xml:space="preserve"> losing their husba</w:t>
      </w:r>
      <w:r w:rsidR="00354E0F">
        <w:rPr>
          <w:rFonts w:ascii="Garamond" w:eastAsia="Garamond" w:hAnsi="Garamond" w:cs="Garamond"/>
          <w:sz w:val="24"/>
          <w:szCs w:val="24"/>
        </w:rPr>
        <w:t>nds to unnatural causes</w:t>
      </w:r>
      <w:r w:rsidR="00C16A2F">
        <w:rPr>
          <w:rFonts w:ascii="Garamond" w:eastAsia="Garamond" w:hAnsi="Garamond" w:cs="Garamond"/>
          <w:sz w:val="24"/>
          <w:szCs w:val="24"/>
        </w:rPr>
        <w:t xml:space="preserve">. </w:t>
      </w:r>
      <w:r w:rsidR="00575308">
        <w:rPr>
          <w:rFonts w:ascii="Garamond" w:eastAsia="Garamond" w:hAnsi="Garamond" w:cs="Garamond"/>
          <w:sz w:val="24"/>
          <w:szCs w:val="24"/>
        </w:rPr>
        <w:t>This is possibly because</w:t>
      </w:r>
      <w:r w:rsidR="00567726" w:rsidRPr="414ABF19">
        <w:rPr>
          <w:rFonts w:ascii="Garamond" w:eastAsia="Garamond" w:hAnsi="Garamond" w:cs="Garamond"/>
          <w:sz w:val="24"/>
          <w:szCs w:val="24"/>
        </w:rPr>
        <w:t xml:space="preserve"> the conflict </w:t>
      </w:r>
      <w:r w:rsidR="00C16A2F">
        <w:rPr>
          <w:rFonts w:ascii="Garamond" w:eastAsia="Garamond" w:hAnsi="Garamond" w:cs="Garamond"/>
          <w:sz w:val="24"/>
          <w:szCs w:val="24"/>
        </w:rPr>
        <w:t>in Sri Lanka</w:t>
      </w:r>
      <w:r w:rsidR="00567726" w:rsidRPr="414ABF19">
        <w:rPr>
          <w:rFonts w:ascii="Garamond" w:eastAsia="Garamond" w:hAnsi="Garamond" w:cs="Garamond"/>
          <w:sz w:val="24"/>
          <w:szCs w:val="24"/>
        </w:rPr>
        <w:t xml:space="preserve"> was long drawn </w:t>
      </w:r>
      <w:r w:rsidR="004A1EDC">
        <w:rPr>
          <w:rFonts w:ascii="Garamond" w:eastAsia="Garamond" w:hAnsi="Garamond" w:cs="Garamond"/>
          <w:sz w:val="24"/>
          <w:szCs w:val="24"/>
        </w:rPr>
        <w:t>(almost three decades)</w:t>
      </w:r>
      <w:r w:rsidR="00575308">
        <w:rPr>
          <w:rFonts w:ascii="Garamond" w:eastAsia="Garamond" w:hAnsi="Garamond" w:cs="Garamond"/>
          <w:sz w:val="24"/>
          <w:szCs w:val="24"/>
        </w:rPr>
        <w:t>.</w:t>
      </w:r>
      <w:r w:rsidR="00567726" w:rsidRPr="414ABF19">
        <w:rPr>
          <w:rFonts w:ascii="Garamond" w:eastAsia="Garamond" w:hAnsi="Garamond" w:cs="Garamond"/>
          <w:sz w:val="24"/>
          <w:szCs w:val="24"/>
        </w:rPr>
        <w:t xml:space="preserve"> </w:t>
      </w:r>
      <w:r w:rsidR="00A812C3" w:rsidRPr="414ABF19">
        <w:rPr>
          <w:rFonts w:ascii="Garamond" w:eastAsia="Garamond" w:hAnsi="Garamond" w:cs="Garamond"/>
          <w:sz w:val="24"/>
          <w:szCs w:val="24"/>
        </w:rPr>
        <w:t>In India, on the other hand, in both Udaipur and Vrindavan, there is a significant elderly population</w:t>
      </w:r>
      <w:r w:rsidR="00604424" w:rsidRPr="414ABF19">
        <w:rPr>
          <w:rFonts w:ascii="Garamond" w:eastAsia="Garamond" w:hAnsi="Garamond" w:cs="Garamond"/>
          <w:sz w:val="24"/>
          <w:szCs w:val="24"/>
        </w:rPr>
        <w:t>, with nearly half of the respondents being above 60 years of age and out of the rest, most of them within 41-60 years</w:t>
      </w:r>
      <w:r w:rsidR="0046578E">
        <w:rPr>
          <w:rFonts w:ascii="Garamond" w:eastAsia="Garamond" w:hAnsi="Garamond" w:cs="Garamond"/>
          <w:sz w:val="24"/>
          <w:szCs w:val="24"/>
        </w:rPr>
        <w:t>.</w:t>
      </w:r>
      <w:r w:rsidR="00604424" w:rsidRPr="414ABF19">
        <w:rPr>
          <w:rFonts w:ascii="Garamond" w:eastAsia="Garamond" w:hAnsi="Garamond" w:cs="Garamond"/>
          <w:sz w:val="24"/>
          <w:szCs w:val="24"/>
        </w:rPr>
        <w:t xml:space="preserve"> </w:t>
      </w:r>
    </w:p>
    <w:p w14:paraId="089D7C37" w14:textId="77777777" w:rsidR="00D16EF5" w:rsidRPr="00567726" w:rsidRDefault="00D16EF5" w:rsidP="00A66630">
      <w:pPr>
        <w:spacing w:after="0"/>
        <w:rPr>
          <w:rFonts w:ascii="Garamond" w:hAnsi="Garamond"/>
          <w:sz w:val="24"/>
          <w:szCs w:val="24"/>
        </w:rPr>
      </w:pPr>
    </w:p>
    <w:p w14:paraId="1CB2EC3A" w14:textId="63E8DF0C" w:rsidR="00567726" w:rsidRDefault="00567726" w:rsidP="00A66630">
      <w:pPr>
        <w:spacing w:after="0"/>
        <w:rPr>
          <w:rFonts w:ascii="Garamond" w:hAnsi="Garamond"/>
          <w:sz w:val="24"/>
          <w:szCs w:val="24"/>
        </w:rPr>
      </w:pPr>
      <w:r w:rsidRPr="414ABF19">
        <w:rPr>
          <w:rFonts w:ascii="Garamond" w:eastAsia="Garamond" w:hAnsi="Garamond" w:cs="Garamond"/>
          <w:sz w:val="24"/>
          <w:szCs w:val="24"/>
        </w:rPr>
        <w:t xml:space="preserve">As for the social profile of the respondents, most of them in India (both Udaipur and Vrindavan) belong to the marginalized and vulnerable groups </w:t>
      </w:r>
      <w:r w:rsidR="004A30F2">
        <w:rPr>
          <w:rFonts w:ascii="Garamond" w:eastAsia="Garamond" w:hAnsi="Garamond" w:cs="Garamond"/>
          <w:sz w:val="24"/>
          <w:szCs w:val="24"/>
        </w:rPr>
        <w:t>-</w:t>
      </w:r>
      <w:r w:rsidR="004A30F2" w:rsidRPr="414ABF19">
        <w:rPr>
          <w:rFonts w:ascii="Garamond" w:eastAsia="Garamond" w:hAnsi="Garamond" w:cs="Garamond"/>
          <w:sz w:val="24"/>
          <w:szCs w:val="24"/>
        </w:rPr>
        <w:t xml:space="preserve"> </w:t>
      </w:r>
      <w:r w:rsidRPr="414ABF19">
        <w:rPr>
          <w:rFonts w:ascii="Garamond" w:eastAsia="Garamond" w:hAnsi="Garamond" w:cs="Garamond"/>
          <w:sz w:val="24"/>
          <w:szCs w:val="24"/>
        </w:rPr>
        <w:t xml:space="preserve">Schedule Caste (SC), Schedule Tribes (ST) and Other Backward Castes (OBC), while in Nepal most of them belong to the General Caste. In Sri Lanka, the </w:t>
      </w:r>
      <w:r w:rsidR="00354E0F">
        <w:rPr>
          <w:rFonts w:ascii="Garamond" w:eastAsia="Garamond" w:hAnsi="Garamond" w:cs="Garamond"/>
          <w:sz w:val="24"/>
          <w:szCs w:val="24"/>
        </w:rPr>
        <w:t xml:space="preserve">social identity is largely defined by </w:t>
      </w:r>
      <w:r w:rsidRPr="414ABF19">
        <w:rPr>
          <w:rFonts w:ascii="Garamond" w:eastAsia="Garamond" w:hAnsi="Garamond" w:cs="Garamond"/>
          <w:sz w:val="24"/>
          <w:szCs w:val="24"/>
        </w:rPr>
        <w:t>the socio-li</w:t>
      </w:r>
      <w:r w:rsidR="00C25159">
        <w:rPr>
          <w:rFonts w:ascii="Garamond" w:eastAsia="Garamond" w:hAnsi="Garamond" w:cs="Garamond"/>
          <w:sz w:val="24"/>
          <w:szCs w:val="24"/>
        </w:rPr>
        <w:t xml:space="preserve">nguistic groups in the country, primarily </w:t>
      </w:r>
      <w:r w:rsidRPr="414ABF19">
        <w:rPr>
          <w:rFonts w:ascii="Garamond" w:eastAsia="Garamond" w:hAnsi="Garamond" w:cs="Garamond"/>
          <w:sz w:val="24"/>
          <w:szCs w:val="24"/>
        </w:rPr>
        <w:t xml:space="preserve">Tamil and Singhalese. </w:t>
      </w:r>
      <w:r w:rsidR="00763E62">
        <w:rPr>
          <w:rFonts w:ascii="Garamond" w:eastAsia="Garamond" w:hAnsi="Garamond" w:cs="Garamond"/>
          <w:sz w:val="24"/>
          <w:szCs w:val="24"/>
        </w:rPr>
        <w:t xml:space="preserve">The endline survey covered almost equal number of women from both the communities in Sri Lanka. </w:t>
      </w:r>
    </w:p>
    <w:p w14:paraId="171D20EC" w14:textId="77777777" w:rsidR="00B401D3" w:rsidRDefault="00B401D3" w:rsidP="00A66630">
      <w:pPr>
        <w:spacing w:after="0"/>
        <w:rPr>
          <w:rFonts w:ascii="Garamond" w:hAnsi="Garamond"/>
          <w:sz w:val="24"/>
          <w:szCs w:val="24"/>
        </w:rPr>
      </w:pPr>
    </w:p>
    <w:p w14:paraId="5384CBE2" w14:textId="5A7FC99D" w:rsidR="00A05BE3" w:rsidRDefault="000D48DF" w:rsidP="00A66630">
      <w:pPr>
        <w:spacing w:after="0"/>
        <w:rPr>
          <w:rFonts w:ascii="Garamond" w:eastAsia="Garamond" w:hAnsi="Garamond" w:cs="Garamond"/>
          <w:sz w:val="24"/>
          <w:szCs w:val="24"/>
        </w:rPr>
      </w:pPr>
      <w:r>
        <w:rPr>
          <w:rFonts w:ascii="Garamond" w:eastAsia="Garamond" w:hAnsi="Garamond" w:cs="Garamond"/>
          <w:sz w:val="24"/>
          <w:szCs w:val="24"/>
        </w:rPr>
        <w:t>With regard to place of stay</w:t>
      </w:r>
      <w:r w:rsidR="00B401D3" w:rsidRPr="414ABF19">
        <w:rPr>
          <w:rFonts w:ascii="Garamond" w:eastAsia="Garamond" w:hAnsi="Garamond" w:cs="Garamond"/>
          <w:sz w:val="24"/>
          <w:szCs w:val="24"/>
        </w:rPr>
        <w:t xml:space="preserve">, more than 50 per cent of the respondents live </w:t>
      </w:r>
      <w:r w:rsidR="005631C1" w:rsidRPr="414ABF19">
        <w:rPr>
          <w:rFonts w:ascii="Garamond" w:eastAsia="Garamond" w:hAnsi="Garamond" w:cs="Garamond"/>
          <w:sz w:val="24"/>
          <w:szCs w:val="24"/>
        </w:rPr>
        <w:t xml:space="preserve">in their own houses. In India, the next common arrangement </w:t>
      </w:r>
      <w:r w:rsidR="00C25159">
        <w:rPr>
          <w:rFonts w:ascii="Garamond" w:eastAsia="Garamond" w:hAnsi="Garamond" w:cs="Garamond"/>
          <w:sz w:val="24"/>
          <w:szCs w:val="24"/>
        </w:rPr>
        <w:t xml:space="preserve">was </w:t>
      </w:r>
      <w:r w:rsidR="005631C1" w:rsidRPr="414ABF19">
        <w:rPr>
          <w:rFonts w:ascii="Garamond" w:eastAsia="Garamond" w:hAnsi="Garamond" w:cs="Garamond"/>
          <w:sz w:val="24"/>
          <w:szCs w:val="24"/>
        </w:rPr>
        <w:t xml:space="preserve">to live in houses owned by their in-laws or sons, while in Nepal, many of them live in rented establishments. </w:t>
      </w:r>
      <w:r w:rsidR="00C25159" w:rsidRPr="414ABF19">
        <w:rPr>
          <w:rFonts w:ascii="Garamond" w:eastAsia="Garamond" w:hAnsi="Garamond" w:cs="Garamond"/>
          <w:sz w:val="24"/>
          <w:szCs w:val="24"/>
        </w:rPr>
        <w:t>More than 70 per cent of the respondents live with their children</w:t>
      </w:r>
      <w:r w:rsidR="00C16A2F">
        <w:rPr>
          <w:rFonts w:ascii="Garamond" w:eastAsia="Garamond" w:hAnsi="Garamond" w:cs="Garamond"/>
          <w:sz w:val="24"/>
          <w:szCs w:val="24"/>
        </w:rPr>
        <w:t>, either</w:t>
      </w:r>
      <w:r w:rsidR="008A1053">
        <w:rPr>
          <w:rFonts w:ascii="Garamond" w:eastAsia="Garamond" w:hAnsi="Garamond" w:cs="Garamond"/>
          <w:sz w:val="24"/>
          <w:szCs w:val="24"/>
        </w:rPr>
        <w:t xml:space="preserve"> </w:t>
      </w:r>
      <w:r w:rsidR="00C25159" w:rsidRPr="414ABF19">
        <w:rPr>
          <w:rFonts w:ascii="Garamond" w:eastAsia="Garamond" w:hAnsi="Garamond" w:cs="Garamond"/>
          <w:sz w:val="24"/>
          <w:szCs w:val="24"/>
        </w:rPr>
        <w:t xml:space="preserve">sons or daughters. </w:t>
      </w:r>
      <w:r w:rsidR="005631C1" w:rsidRPr="414ABF19">
        <w:rPr>
          <w:rFonts w:ascii="Garamond" w:eastAsia="Garamond" w:hAnsi="Garamond" w:cs="Garamond"/>
          <w:sz w:val="24"/>
          <w:szCs w:val="24"/>
        </w:rPr>
        <w:t xml:space="preserve">In Sri Lanka, in line with its matrilineal lineage, a considerable percentage (25.2 per cent) lives in houses owned </w:t>
      </w:r>
      <w:r w:rsidR="009A640B">
        <w:rPr>
          <w:rFonts w:ascii="Garamond" w:eastAsia="Garamond" w:hAnsi="Garamond" w:cs="Garamond"/>
          <w:sz w:val="24"/>
          <w:szCs w:val="24"/>
        </w:rPr>
        <w:t xml:space="preserve">by their daughters. Some of the </w:t>
      </w:r>
      <w:r w:rsidR="00C16A2F">
        <w:rPr>
          <w:rFonts w:ascii="Garamond" w:eastAsia="Garamond" w:hAnsi="Garamond" w:cs="Garamond"/>
          <w:sz w:val="24"/>
          <w:szCs w:val="24"/>
        </w:rPr>
        <w:t xml:space="preserve">widows and single </w:t>
      </w:r>
      <w:r w:rsidR="009A640B">
        <w:rPr>
          <w:rFonts w:ascii="Garamond" w:eastAsia="Garamond" w:hAnsi="Garamond" w:cs="Garamond"/>
          <w:sz w:val="24"/>
          <w:szCs w:val="24"/>
        </w:rPr>
        <w:t>women</w:t>
      </w:r>
      <w:r w:rsidR="005631C1" w:rsidRPr="414ABF19">
        <w:rPr>
          <w:rFonts w:ascii="Garamond" w:eastAsia="Garamond" w:hAnsi="Garamond" w:cs="Garamond"/>
          <w:sz w:val="24"/>
          <w:szCs w:val="24"/>
        </w:rPr>
        <w:t xml:space="preserve"> also reported living all by themselves- </w:t>
      </w:r>
      <w:r w:rsidR="00A05BE3" w:rsidRPr="414ABF19">
        <w:rPr>
          <w:rFonts w:ascii="Garamond" w:eastAsia="Garamond" w:hAnsi="Garamond" w:cs="Garamond"/>
          <w:sz w:val="24"/>
          <w:szCs w:val="24"/>
        </w:rPr>
        <w:t>19 per cent in Udaipur, 15 per cent in Sri Lanka, 14 per cent in Nepal and 4 per cent in Vrindavan respectively.</w:t>
      </w:r>
    </w:p>
    <w:p w14:paraId="26BF207A" w14:textId="77777777" w:rsidR="009A640B" w:rsidRPr="004D226B" w:rsidRDefault="009A640B" w:rsidP="00A66630">
      <w:pPr>
        <w:spacing w:after="0"/>
        <w:rPr>
          <w:rFonts w:ascii="Garamond" w:hAnsi="Garamond"/>
          <w:sz w:val="24"/>
          <w:szCs w:val="24"/>
        </w:rPr>
      </w:pPr>
    </w:p>
    <w:p w14:paraId="288E8840" w14:textId="73667E86" w:rsidR="00B401D3" w:rsidRPr="00567726" w:rsidRDefault="00A05BE3" w:rsidP="00A66630">
      <w:pPr>
        <w:spacing w:after="0"/>
        <w:rPr>
          <w:rFonts w:ascii="Garamond" w:hAnsi="Garamond"/>
          <w:sz w:val="24"/>
          <w:szCs w:val="24"/>
        </w:rPr>
      </w:pPr>
      <w:r>
        <w:rPr>
          <w:rFonts w:ascii="Garamond" w:hAnsi="Garamond"/>
          <w:sz w:val="24"/>
          <w:szCs w:val="24"/>
        </w:rPr>
        <w:t xml:space="preserve">Out of </w:t>
      </w:r>
      <w:r w:rsidR="009A640B">
        <w:rPr>
          <w:rFonts w:ascii="Garamond" w:hAnsi="Garamond"/>
          <w:sz w:val="24"/>
          <w:szCs w:val="24"/>
        </w:rPr>
        <w:t>those who reported living alone</w:t>
      </w:r>
      <w:r>
        <w:rPr>
          <w:rFonts w:ascii="Garamond" w:hAnsi="Garamond"/>
          <w:sz w:val="24"/>
          <w:szCs w:val="24"/>
        </w:rPr>
        <w:t xml:space="preserve"> in Nepal and Sri Lanka, most do so out of their own choice</w:t>
      </w:r>
      <w:r w:rsidR="001B3B44">
        <w:rPr>
          <w:rFonts w:ascii="Garamond" w:hAnsi="Garamond"/>
          <w:sz w:val="24"/>
          <w:szCs w:val="24"/>
        </w:rPr>
        <w:t xml:space="preserve"> w</w:t>
      </w:r>
      <w:r>
        <w:rPr>
          <w:rFonts w:ascii="Garamond" w:hAnsi="Garamond"/>
          <w:sz w:val="24"/>
          <w:szCs w:val="24"/>
        </w:rPr>
        <w:t xml:space="preserve">hile in India, they </w:t>
      </w:r>
      <w:r w:rsidR="00C16A2F">
        <w:rPr>
          <w:rFonts w:ascii="Garamond" w:hAnsi="Garamond"/>
          <w:sz w:val="24"/>
          <w:szCs w:val="24"/>
        </w:rPr>
        <w:t xml:space="preserve">reported </w:t>
      </w:r>
      <w:r>
        <w:rPr>
          <w:rFonts w:ascii="Garamond" w:hAnsi="Garamond"/>
          <w:sz w:val="24"/>
          <w:szCs w:val="24"/>
        </w:rPr>
        <w:t xml:space="preserve">to have been forced </w:t>
      </w:r>
      <w:r w:rsidR="00763E62">
        <w:rPr>
          <w:rFonts w:ascii="Garamond" w:hAnsi="Garamond"/>
          <w:sz w:val="24"/>
          <w:szCs w:val="24"/>
        </w:rPr>
        <w:t xml:space="preserve">by family circumstances </w:t>
      </w:r>
      <w:r>
        <w:rPr>
          <w:rFonts w:ascii="Garamond" w:hAnsi="Garamond"/>
          <w:sz w:val="24"/>
          <w:szCs w:val="24"/>
        </w:rPr>
        <w:t xml:space="preserve">to live alone. </w:t>
      </w:r>
    </w:p>
    <w:p w14:paraId="7F0DCF58" w14:textId="77777777" w:rsidR="00D16EF5" w:rsidRDefault="00D16EF5" w:rsidP="00831F03">
      <w:pPr>
        <w:pStyle w:val="Heading2"/>
        <w:numPr>
          <w:ilvl w:val="0"/>
          <w:numId w:val="6"/>
        </w:numPr>
        <w:spacing w:before="0"/>
      </w:pPr>
      <w:bookmarkStart w:id="51" w:name="_Toc440295201"/>
      <w:r>
        <w:lastRenderedPageBreak/>
        <w:t>Relevance and Strategy Fit</w:t>
      </w:r>
      <w:bookmarkEnd w:id="51"/>
    </w:p>
    <w:p w14:paraId="4FD869D7" w14:textId="77777777" w:rsidR="00D16EF5" w:rsidRDefault="00D16EF5" w:rsidP="00A66630">
      <w:pPr>
        <w:pStyle w:val="Heading4"/>
        <w:spacing w:before="0"/>
      </w:pPr>
    </w:p>
    <w:p w14:paraId="3C613526" w14:textId="77777777" w:rsidR="00D16EF5" w:rsidRDefault="00D16EF5" w:rsidP="00831F03">
      <w:pPr>
        <w:pStyle w:val="Heading4"/>
        <w:numPr>
          <w:ilvl w:val="1"/>
          <w:numId w:val="6"/>
        </w:numPr>
        <w:spacing w:before="0"/>
      </w:pPr>
      <w:r>
        <w:t>Alignment with the widows’ or single women’s needs and priorities at the national level</w:t>
      </w:r>
    </w:p>
    <w:p w14:paraId="7840B6B0" w14:textId="3E10C980" w:rsidR="00D16EF5" w:rsidRDefault="00D16EF5" w:rsidP="00A66630">
      <w:pPr>
        <w:spacing w:after="0"/>
        <w:rPr>
          <w:rFonts w:ascii="Garamond" w:hAnsi="Garamond"/>
          <w:sz w:val="24"/>
          <w:szCs w:val="24"/>
        </w:rPr>
      </w:pPr>
      <w:r w:rsidRPr="00894B23">
        <w:rPr>
          <w:rFonts w:ascii="Garamond" w:hAnsi="Garamond"/>
          <w:sz w:val="24"/>
          <w:szCs w:val="24"/>
        </w:rPr>
        <w:t>In all the three countries</w:t>
      </w:r>
      <w:r w:rsidR="000413B4">
        <w:rPr>
          <w:rFonts w:ascii="Garamond" w:hAnsi="Garamond"/>
          <w:sz w:val="24"/>
          <w:szCs w:val="24"/>
        </w:rPr>
        <w:t xml:space="preserve"> that were</w:t>
      </w:r>
      <w:r w:rsidRPr="00894B23">
        <w:rPr>
          <w:rFonts w:ascii="Garamond" w:hAnsi="Garamond"/>
          <w:sz w:val="24"/>
          <w:szCs w:val="24"/>
        </w:rPr>
        <w:t xml:space="preserve"> part of the programme, there is a large</w:t>
      </w:r>
      <w:r w:rsidR="00894B23" w:rsidRPr="00894B23">
        <w:rPr>
          <w:rFonts w:ascii="Garamond" w:hAnsi="Garamond"/>
          <w:sz w:val="24"/>
          <w:szCs w:val="24"/>
        </w:rPr>
        <w:t xml:space="preserve"> vulnerable population of widows </w:t>
      </w:r>
      <w:r w:rsidR="00894B23" w:rsidRPr="00873D5A">
        <w:rPr>
          <w:rFonts w:ascii="Garamond" w:hAnsi="Garamond"/>
          <w:sz w:val="24"/>
          <w:szCs w:val="24"/>
        </w:rPr>
        <w:t>(</w:t>
      </w:r>
      <w:r w:rsidR="00894B23" w:rsidRPr="009D3426">
        <w:rPr>
          <w:rFonts w:ascii="Garamond" w:hAnsi="Garamond"/>
          <w:sz w:val="24"/>
          <w:szCs w:val="24"/>
          <w:lang w:val="en-IN"/>
        </w:rPr>
        <w:t>34 million</w:t>
      </w:r>
      <w:r w:rsidR="00894B23" w:rsidRPr="009D3426">
        <w:rPr>
          <w:rStyle w:val="FootnoteReference"/>
          <w:rFonts w:ascii="Garamond" w:hAnsi="Garamond"/>
          <w:sz w:val="24"/>
          <w:szCs w:val="24"/>
          <w:lang w:val="en-IN"/>
        </w:rPr>
        <w:footnoteReference w:id="4"/>
      </w:r>
      <w:r w:rsidR="00894B23" w:rsidRPr="009D3426">
        <w:rPr>
          <w:rFonts w:ascii="Garamond" w:hAnsi="Garamond"/>
          <w:sz w:val="24"/>
          <w:szCs w:val="24"/>
          <w:lang w:val="en-IN"/>
        </w:rPr>
        <w:t xml:space="preserve"> widows in</w:t>
      </w:r>
      <w:r w:rsidR="00894B23" w:rsidRPr="00873D5A">
        <w:rPr>
          <w:rFonts w:ascii="Garamond" w:hAnsi="Garamond"/>
          <w:sz w:val="24"/>
          <w:szCs w:val="24"/>
          <w:lang w:val="en-IN"/>
        </w:rPr>
        <w:t xml:space="preserve"> India</w:t>
      </w:r>
      <w:r w:rsidR="00894B23" w:rsidRPr="00894B23">
        <w:rPr>
          <w:rFonts w:ascii="Garamond" w:hAnsi="Garamond"/>
          <w:sz w:val="24"/>
          <w:szCs w:val="24"/>
          <w:lang w:val="en-IN"/>
        </w:rPr>
        <w:t xml:space="preserve">, </w:t>
      </w:r>
      <w:r w:rsidR="008A1053">
        <w:rPr>
          <w:rFonts w:ascii="Garamond" w:hAnsi="Garamond"/>
          <w:sz w:val="24"/>
          <w:szCs w:val="24"/>
          <w:lang w:val="en-IN"/>
        </w:rPr>
        <w:t>about 0.5 million each</w:t>
      </w:r>
      <w:r w:rsidR="00894B23" w:rsidRPr="00894B23">
        <w:rPr>
          <w:rFonts w:ascii="Garamond" w:hAnsi="Garamond"/>
          <w:sz w:val="24"/>
          <w:szCs w:val="24"/>
          <w:lang w:val="en-IN"/>
        </w:rPr>
        <w:t xml:space="preserve"> in Nepal</w:t>
      </w:r>
      <w:r w:rsidR="008A1053" w:rsidRPr="00894B23">
        <w:rPr>
          <w:rFonts w:ascii="Garamond" w:hAnsi="Garamond"/>
          <w:sz w:val="24"/>
          <w:szCs w:val="24"/>
          <w:vertAlign w:val="superscript"/>
          <w:lang w:val="en-IN"/>
        </w:rPr>
        <w:footnoteReference w:id="5"/>
      </w:r>
      <w:r w:rsidR="00894B23" w:rsidRPr="00894B23">
        <w:rPr>
          <w:rFonts w:ascii="Garamond" w:hAnsi="Garamond"/>
          <w:sz w:val="24"/>
          <w:szCs w:val="24"/>
          <w:lang w:val="en-IN"/>
        </w:rPr>
        <w:t xml:space="preserve"> and</w:t>
      </w:r>
      <w:r w:rsidR="008A1053">
        <w:rPr>
          <w:rFonts w:ascii="Garamond" w:hAnsi="Garamond"/>
          <w:sz w:val="24"/>
          <w:szCs w:val="24"/>
          <w:lang w:val="en-IN"/>
        </w:rPr>
        <w:t xml:space="preserve"> </w:t>
      </w:r>
      <w:r w:rsidR="00894B23" w:rsidRPr="00894B23">
        <w:rPr>
          <w:rFonts w:ascii="Garamond" w:hAnsi="Garamond"/>
          <w:sz w:val="24"/>
          <w:szCs w:val="24"/>
          <w:lang w:val="en-IN"/>
        </w:rPr>
        <w:t>Sri Lanka</w:t>
      </w:r>
      <w:r w:rsidR="008A1053" w:rsidRPr="00894B23">
        <w:rPr>
          <w:rStyle w:val="FootnoteReference"/>
          <w:rFonts w:ascii="Garamond" w:hAnsi="Garamond"/>
          <w:sz w:val="24"/>
          <w:szCs w:val="24"/>
          <w:lang w:val="en-IN"/>
        </w:rPr>
        <w:footnoteReference w:id="6"/>
      </w:r>
      <w:r w:rsidR="00894B23" w:rsidRPr="00894B23">
        <w:rPr>
          <w:rFonts w:ascii="Garamond" w:hAnsi="Garamond"/>
          <w:sz w:val="24"/>
          <w:szCs w:val="24"/>
        </w:rPr>
        <w:t>)</w:t>
      </w:r>
      <w:r>
        <w:rPr>
          <w:rFonts w:ascii="Garamond" w:hAnsi="Garamond"/>
          <w:sz w:val="24"/>
          <w:szCs w:val="24"/>
        </w:rPr>
        <w:t xml:space="preserve">, who have traditionally suffered </w:t>
      </w:r>
      <w:r w:rsidR="00C33321">
        <w:rPr>
          <w:rFonts w:ascii="Garamond" w:hAnsi="Garamond"/>
          <w:sz w:val="24"/>
          <w:szCs w:val="24"/>
        </w:rPr>
        <w:t xml:space="preserve">from </w:t>
      </w:r>
      <w:r>
        <w:rPr>
          <w:rFonts w:ascii="Garamond" w:hAnsi="Garamond"/>
          <w:sz w:val="24"/>
          <w:szCs w:val="24"/>
        </w:rPr>
        <w:t xml:space="preserve">various restrictive and demeaning rituals and customs. This is further aggregated by their absence from the political consciousness in all the three countries, as reflected in the policies, entitlements, data disaggregation and research initiatives in which there is a marked absence or </w:t>
      </w:r>
      <w:r w:rsidR="008A1053">
        <w:rPr>
          <w:rFonts w:ascii="Garamond" w:hAnsi="Garamond"/>
          <w:sz w:val="24"/>
          <w:szCs w:val="24"/>
        </w:rPr>
        <w:t>extremely</w:t>
      </w:r>
      <w:r w:rsidR="009A640B">
        <w:rPr>
          <w:rFonts w:ascii="Garamond" w:hAnsi="Garamond"/>
          <w:sz w:val="24"/>
          <w:szCs w:val="24"/>
        </w:rPr>
        <w:t xml:space="preserve"> </w:t>
      </w:r>
      <w:r>
        <w:rPr>
          <w:rFonts w:ascii="Garamond" w:hAnsi="Garamond"/>
          <w:sz w:val="24"/>
          <w:szCs w:val="24"/>
        </w:rPr>
        <w:t>limited presence. A</w:t>
      </w:r>
      <w:r w:rsidR="008A1053">
        <w:rPr>
          <w:rFonts w:ascii="Garamond" w:hAnsi="Garamond"/>
          <w:sz w:val="24"/>
          <w:szCs w:val="24"/>
        </w:rPr>
        <w:t xml:space="preserve">dditionally, Nepal and Sri Lanka </w:t>
      </w:r>
      <w:r>
        <w:rPr>
          <w:rFonts w:ascii="Garamond" w:hAnsi="Garamond"/>
          <w:sz w:val="24"/>
          <w:szCs w:val="24"/>
        </w:rPr>
        <w:t>ha</w:t>
      </w:r>
      <w:r w:rsidR="00B85724">
        <w:rPr>
          <w:rFonts w:ascii="Garamond" w:hAnsi="Garamond"/>
          <w:sz w:val="24"/>
          <w:szCs w:val="24"/>
        </w:rPr>
        <w:t>ve</w:t>
      </w:r>
      <w:r>
        <w:rPr>
          <w:rFonts w:ascii="Garamond" w:hAnsi="Garamond"/>
          <w:sz w:val="24"/>
          <w:szCs w:val="24"/>
        </w:rPr>
        <w:t xml:space="preserve"> a </w:t>
      </w:r>
      <w:r w:rsidR="0068330C">
        <w:rPr>
          <w:rFonts w:ascii="Garamond" w:hAnsi="Garamond"/>
          <w:sz w:val="24"/>
          <w:szCs w:val="24"/>
        </w:rPr>
        <w:t>high proportion</w:t>
      </w:r>
      <w:r>
        <w:rPr>
          <w:rFonts w:ascii="Garamond" w:hAnsi="Garamond"/>
          <w:sz w:val="24"/>
          <w:szCs w:val="24"/>
        </w:rPr>
        <w:t xml:space="preserve"> of </w:t>
      </w:r>
      <w:r w:rsidR="0068330C">
        <w:rPr>
          <w:rFonts w:ascii="Garamond" w:hAnsi="Garamond"/>
          <w:sz w:val="24"/>
          <w:szCs w:val="24"/>
        </w:rPr>
        <w:t>‘</w:t>
      </w:r>
      <w:r>
        <w:rPr>
          <w:rFonts w:ascii="Garamond" w:hAnsi="Garamond"/>
          <w:sz w:val="24"/>
          <w:szCs w:val="24"/>
        </w:rPr>
        <w:t>conflict affected widows</w:t>
      </w:r>
      <w:r w:rsidR="008A1053">
        <w:rPr>
          <w:rFonts w:ascii="Garamond" w:hAnsi="Garamond"/>
          <w:sz w:val="24"/>
          <w:szCs w:val="24"/>
        </w:rPr>
        <w:t xml:space="preserve"> or single women</w:t>
      </w:r>
      <w:r w:rsidR="0068330C">
        <w:rPr>
          <w:rFonts w:ascii="Garamond" w:hAnsi="Garamond"/>
          <w:sz w:val="24"/>
          <w:szCs w:val="24"/>
        </w:rPr>
        <w:t>’</w:t>
      </w:r>
      <w:r>
        <w:rPr>
          <w:rFonts w:ascii="Garamond" w:hAnsi="Garamond"/>
          <w:sz w:val="24"/>
          <w:szCs w:val="24"/>
        </w:rPr>
        <w:t xml:space="preserve"> facing their own unique challenges. </w:t>
      </w:r>
    </w:p>
    <w:p w14:paraId="65AD6D81" w14:textId="77777777" w:rsidR="00D16EF5" w:rsidRDefault="00D16EF5" w:rsidP="00A66630">
      <w:pPr>
        <w:spacing w:after="0"/>
        <w:rPr>
          <w:rFonts w:ascii="Garamond" w:hAnsi="Garamond"/>
          <w:sz w:val="24"/>
          <w:szCs w:val="24"/>
        </w:rPr>
      </w:pPr>
    </w:p>
    <w:p w14:paraId="494ED989" w14:textId="09C83522" w:rsidR="00D16EF5" w:rsidRDefault="00D16EF5" w:rsidP="00A66630">
      <w:pPr>
        <w:spacing w:after="0"/>
        <w:rPr>
          <w:rFonts w:ascii="Garamond" w:hAnsi="Garamond"/>
          <w:sz w:val="24"/>
          <w:szCs w:val="24"/>
        </w:rPr>
      </w:pPr>
      <w:r w:rsidRPr="414ABF19">
        <w:rPr>
          <w:rFonts w:ascii="Garamond" w:eastAsia="Garamond" w:hAnsi="Garamond" w:cs="Garamond"/>
          <w:sz w:val="24"/>
          <w:szCs w:val="24"/>
        </w:rPr>
        <w:t xml:space="preserve">In all the three countries there is a significant Hindu population with a considerable social influence. As per traditional Hindu religious customs, there are certain rituals and restrictions that </w:t>
      </w:r>
      <w:r w:rsidR="00C33321">
        <w:rPr>
          <w:rFonts w:ascii="Garamond" w:eastAsia="Garamond" w:hAnsi="Garamond" w:cs="Garamond"/>
          <w:sz w:val="24"/>
          <w:szCs w:val="24"/>
        </w:rPr>
        <w:t xml:space="preserve">widows </w:t>
      </w:r>
      <w:r w:rsidRPr="414ABF19">
        <w:rPr>
          <w:rFonts w:ascii="Garamond" w:eastAsia="Garamond" w:hAnsi="Garamond" w:cs="Garamond"/>
          <w:sz w:val="24"/>
          <w:szCs w:val="24"/>
        </w:rPr>
        <w:t>are expected to</w:t>
      </w:r>
      <w:r w:rsidR="00C33321">
        <w:rPr>
          <w:rFonts w:ascii="Garamond" w:eastAsia="Garamond" w:hAnsi="Garamond" w:cs="Garamond"/>
          <w:sz w:val="24"/>
          <w:szCs w:val="24"/>
        </w:rPr>
        <w:t xml:space="preserve"> </w:t>
      </w:r>
      <w:r w:rsidRPr="414ABF19">
        <w:rPr>
          <w:rFonts w:ascii="Garamond" w:eastAsia="Garamond" w:hAnsi="Garamond" w:cs="Garamond"/>
          <w:sz w:val="24"/>
          <w:szCs w:val="24"/>
        </w:rPr>
        <w:t>follow</w:t>
      </w:r>
      <w:r w:rsidR="00C33321">
        <w:rPr>
          <w:rFonts w:ascii="Garamond" w:eastAsia="Garamond" w:hAnsi="Garamond" w:cs="Garamond"/>
          <w:sz w:val="24"/>
          <w:szCs w:val="24"/>
        </w:rPr>
        <w:t>,</w:t>
      </w:r>
      <w:r w:rsidRPr="414ABF19">
        <w:rPr>
          <w:rFonts w:ascii="Garamond" w:eastAsia="Garamond" w:hAnsi="Garamond" w:cs="Garamond"/>
          <w:sz w:val="24"/>
          <w:szCs w:val="24"/>
        </w:rPr>
        <w:t xml:space="preserve"> which diminish </w:t>
      </w:r>
      <w:r w:rsidR="00C33321">
        <w:rPr>
          <w:rFonts w:ascii="Garamond" w:eastAsia="Garamond" w:hAnsi="Garamond" w:cs="Garamond"/>
          <w:sz w:val="24"/>
          <w:szCs w:val="24"/>
        </w:rPr>
        <w:t>their</w:t>
      </w:r>
      <w:r w:rsidRPr="414ABF19">
        <w:rPr>
          <w:rFonts w:ascii="Garamond" w:eastAsia="Garamond" w:hAnsi="Garamond" w:cs="Garamond"/>
          <w:sz w:val="24"/>
          <w:szCs w:val="24"/>
        </w:rPr>
        <w:t xml:space="preserve"> freedom, voice, status and general possibility of life enjoyment. Some of these restrictions include prohibition of wearing colou</w:t>
      </w:r>
      <w:r w:rsidR="00C33321">
        <w:rPr>
          <w:rFonts w:ascii="Garamond" w:eastAsia="Garamond" w:hAnsi="Garamond" w:cs="Garamond"/>
          <w:sz w:val="24"/>
          <w:szCs w:val="24"/>
        </w:rPr>
        <w:t>red</w:t>
      </w:r>
      <w:r w:rsidRPr="414ABF19">
        <w:rPr>
          <w:rFonts w:ascii="Garamond" w:eastAsia="Garamond" w:hAnsi="Garamond" w:cs="Garamond"/>
          <w:sz w:val="24"/>
          <w:szCs w:val="24"/>
        </w:rPr>
        <w:t xml:space="preserve"> clothes</w:t>
      </w:r>
      <w:r w:rsidR="00C33321">
        <w:rPr>
          <w:rFonts w:ascii="Garamond" w:eastAsia="Garamond" w:hAnsi="Garamond" w:cs="Garamond"/>
          <w:sz w:val="24"/>
          <w:szCs w:val="24"/>
        </w:rPr>
        <w:t xml:space="preserve"> and </w:t>
      </w:r>
      <w:r w:rsidRPr="414ABF19">
        <w:rPr>
          <w:rFonts w:ascii="Garamond" w:eastAsia="Garamond" w:hAnsi="Garamond" w:cs="Garamond"/>
          <w:sz w:val="24"/>
          <w:szCs w:val="24"/>
        </w:rPr>
        <w:t xml:space="preserve">jewelry, </w:t>
      </w:r>
      <w:r w:rsidR="00C33321">
        <w:rPr>
          <w:rFonts w:ascii="Garamond" w:eastAsia="Garamond" w:hAnsi="Garamond" w:cs="Garamond"/>
          <w:sz w:val="24"/>
          <w:szCs w:val="24"/>
        </w:rPr>
        <w:t>consuming</w:t>
      </w:r>
      <w:r w:rsidRPr="414ABF19">
        <w:rPr>
          <w:rFonts w:ascii="Garamond" w:eastAsia="Garamond" w:hAnsi="Garamond" w:cs="Garamond"/>
          <w:sz w:val="24"/>
          <w:szCs w:val="24"/>
        </w:rPr>
        <w:t xml:space="preserve"> spicy food, interaction with </w:t>
      </w:r>
      <w:r w:rsidR="001B3B44" w:rsidRPr="414ABF19">
        <w:rPr>
          <w:rFonts w:ascii="Garamond" w:eastAsia="Garamond" w:hAnsi="Garamond" w:cs="Garamond"/>
          <w:sz w:val="24"/>
          <w:szCs w:val="24"/>
        </w:rPr>
        <w:t>persons outside their family</w:t>
      </w:r>
      <w:r w:rsidRPr="414ABF19">
        <w:rPr>
          <w:rFonts w:ascii="Garamond" w:eastAsia="Garamond" w:hAnsi="Garamond" w:cs="Garamond"/>
          <w:sz w:val="24"/>
          <w:szCs w:val="24"/>
        </w:rPr>
        <w:t xml:space="preserve">, etc. </w:t>
      </w:r>
      <w:r w:rsidR="00C33321">
        <w:rPr>
          <w:rFonts w:ascii="Garamond" w:eastAsia="Garamond" w:hAnsi="Garamond" w:cs="Garamond"/>
          <w:sz w:val="24"/>
          <w:szCs w:val="24"/>
        </w:rPr>
        <w:t>Generally, t</w:t>
      </w:r>
      <w:r w:rsidRPr="414ABF19">
        <w:rPr>
          <w:rFonts w:ascii="Garamond" w:eastAsia="Garamond" w:hAnsi="Garamond" w:cs="Garamond"/>
          <w:sz w:val="24"/>
          <w:szCs w:val="24"/>
        </w:rPr>
        <w:t xml:space="preserve">hese customs are stricter amongst the higher castes of the Hindus. However, </w:t>
      </w:r>
      <w:r w:rsidR="00C33321">
        <w:rPr>
          <w:rFonts w:ascii="Garamond" w:eastAsia="Garamond" w:hAnsi="Garamond" w:cs="Garamond"/>
          <w:sz w:val="24"/>
          <w:szCs w:val="24"/>
        </w:rPr>
        <w:t xml:space="preserve">over a period of time, </w:t>
      </w:r>
      <w:r w:rsidRPr="414ABF19">
        <w:rPr>
          <w:rFonts w:ascii="Garamond" w:eastAsia="Garamond" w:hAnsi="Garamond" w:cs="Garamond"/>
          <w:sz w:val="24"/>
          <w:szCs w:val="24"/>
        </w:rPr>
        <w:t xml:space="preserve">these customs </w:t>
      </w:r>
      <w:r w:rsidR="00C33321">
        <w:rPr>
          <w:rFonts w:ascii="Garamond" w:eastAsia="Garamond" w:hAnsi="Garamond" w:cs="Garamond"/>
          <w:sz w:val="24"/>
          <w:szCs w:val="24"/>
        </w:rPr>
        <w:t>are now</w:t>
      </w:r>
      <w:r w:rsidRPr="414ABF19">
        <w:rPr>
          <w:rFonts w:ascii="Garamond" w:eastAsia="Garamond" w:hAnsi="Garamond" w:cs="Garamond"/>
          <w:sz w:val="24"/>
          <w:szCs w:val="24"/>
        </w:rPr>
        <w:t xml:space="preserve"> incorporated into other religious and caste groups, making the discrimination of widows a more widespread social issue. </w:t>
      </w:r>
    </w:p>
    <w:p w14:paraId="70FC3748" w14:textId="77777777" w:rsidR="00D16EF5" w:rsidRDefault="00D16EF5" w:rsidP="00A66630">
      <w:pPr>
        <w:spacing w:after="0"/>
        <w:rPr>
          <w:rFonts w:ascii="Garamond" w:hAnsi="Garamond"/>
          <w:sz w:val="24"/>
          <w:szCs w:val="24"/>
        </w:rPr>
      </w:pPr>
    </w:p>
    <w:p w14:paraId="17306AA8" w14:textId="780159F6" w:rsidR="00BE1B25" w:rsidRDefault="00D16EF5" w:rsidP="00A66630">
      <w:pPr>
        <w:spacing w:after="0"/>
        <w:rPr>
          <w:rFonts w:ascii="Garamond" w:hAnsi="Garamond" w:cs="Times New Roman"/>
          <w:sz w:val="24"/>
          <w:szCs w:val="24"/>
        </w:rPr>
      </w:pPr>
      <w:r>
        <w:rPr>
          <w:rFonts w:ascii="Garamond" w:hAnsi="Garamond"/>
          <w:sz w:val="24"/>
          <w:szCs w:val="24"/>
        </w:rPr>
        <w:t xml:space="preserve">At the beginning of the programme in 2011, India ranked 113 and Nepal 126 out of 135 countries on Global Gender Gap </w:t>
      </w:r>
      <w:r w:rsidR="00C33321">
        <w:rPr>
          <w:rFonts w:ascii="Garamond" w:hAnsi="Garamond"/>
          <w:sz w:val="24"/>
          <w:szCs w:val="24"/>
        </w:rPr>
        <w:t>I</w:t>
      </w:r>
      <w:r>
        <w:rPr>
          <w:rFonts w:ascii="Garamond" w:hAnsi="Garamond"/>
          <w:sz w:val="24"/>
          <w:szCs w:val="24"/>
        </w:rPr>
        <w:t>ndex</w:t>
      </w:r>
      <w:r w:rsidR="008C4838" w:rsidRPr="008C4838">
        <w:rPr>
          <w:rFonts w:ascii="Garamond" w:hAnsi="Garamond"/>
          <w:sz w:val="24"/>
          <w:szCs w:val="24"/>
        </w:rPr>
        <w:t xml:space="preserve"> </w:t>
      </w:r>
      <w:r w:rsidR="008C4838">
        <w:rPr>
          <w:rFonts w:ascii="Garamond" w:hAnsi="Garamond"/>
          <w:sz w:val="24"/>
          <w:szCs w:val="24"/>
        </w:rPr>
        <w:t>as per the Gender Gap Report (2011)</w:t>
      </w:r>
      <w:r>
        <w:rPr>
          <w:rFonts w:ascii="Garamond" w:hAnsi="Garamond"/>
          <w:sz w:val="24"/>
          <w:szCs w:val="24"/>
        </w:rPr>
        <w:t>. Sri L</w:t>
      </w:r>
      <w:r w:rsidR="008C4838">
        <w:rPr>
          <w:rFonts w:ascii="Garamond" w:hAnsi="Garamond"/>
          <w:sz w:val="24"/>
          <w:szCs w:val="24"/>
        </w:rPr>
        <w:t>anka, however, fared well on this</w:t>
      </w:r>
      <w:r>
        <w:rPr>
          <w:rFonts w:ascii="Garamond" w:hAnsi="Garamond"/>
          <w:sz w:val="24"/>
          <w:szCs w:val="24"/>
        </w:rPr>
        <w:t xml:space="preserve"> index wit</w:t>
      </w:r>
      <w:r w:rsidR="00BE1B25">
        <w:rPr>
          <w:rFonts w:ascii="Garamond" w:hAnsi="Garamond"/>
          <w:sz w:val="24"/>
          <w:szCs w:val="24"/>
        </w:rPr>
        <w:t xml:space="preserve">h a ranking of 31. </w:t>
      </w:r>
      <w:r w:rsidR="00C33321">
        <w:rPr>
          <w:rFonts w:ascii="Garamond" w:hAnsi="Garamond"/>
          <w:sz w:val="24"/>
          <w:szCs w:val="24"/>
        </w:rPr>
        <w:t xml:space="preserve">All the three countries have </w:t>
      </w:r>
      <w:r w:rsidR="00BE1B25">
        <w:rPr>
          <w:rFonts w:ascii="Garamond" w:hAnsi="Garamond"/>
          <w:sz w:val="24"/>
          <w:szCs w:val="24"/>
        </w:rPr>
        <w:t>g</w:t>
      </w:r>
      <w:r>
        <w:rPr>
          <w:rFonts w:ascii="Garamond" w:hAnsi="Garamond"/>
          <w:sz w:val="24"/>
          <w:szCs w:val="24"/>
        </w:rPr>
        <w:t xml:space="preserve">overnment </w:t>
      </w:r>
      <w:r w:rsidR="00C33321">
        <w:rPr>
          <w:rFonts w:ascii="Garamond" w:hAnsi="Garamond"/>
          <w:sz w:val="24"/>
          <w:szCs w:val="24"/>
        </w:rPr>
        <w:t xml:space="preserve">pension </w:t>
      </w:r>
      <w:r>
        <w:rPr>
          <w:rFonts w:ascii="Garamond" w:hAnsi="Garamond"/>
          <w:sz w:val="24"/>
          <w:szCs w:val="24"/>
        </w:rPr>
        <w:t>schemes for widows</w:t>
      </w:r>
      <w:r w:rsidRPr="00603CA7">
        <w:rPr>
          <w:rFonts w:ascii="Garamond" w:hAnsi="Garamond"/>
          <w:sz w:val="24"/>
          <w:szCs w:val="24"/>
        </w:rPr>
        <w:t xml:space="preserve">. In India, </w:t>
      </w:r>
      <w:r w:rsidRPr="00603CA7">
        <w:rPr>
          <w:rFonts w:ascii="Garamond" w:hAnsi="Garamond" w:cs="Times New Roman"/>
          <w:sz w:val="24"/>
          <w:szCs w:val="24"/>
        </w:rPr>
        <w:t>under the Indira Gandhi National Widow Pension Scheme (IGNWPS)</w:t>
      </w:r>
      <w:r w:rsidR="0011185A">
        <w:rPr>
          <w:rFonts w:ascii="Garamond" w:hAnsi="Garamond" w:cs="Times New Roman"/>
          <w:sz w:val="24"/>
          <w:szCs w:val="24"/>
        </w:rPr>
        <w:t xml:space="preserve"> </w:t>
      </w:r>
      <w:r>
        <w:rPr>
          <w:rFonts w:ascii="Garamond" w:hAnsi="Garamond"/>
          <w:sz w:val="24"/>
          <w:szCs w:val="24"/>
        </w:rPr>
        <w:t>widows receive a pension of INR 300 (USD 6)</w:t>
      </w:r>
      <w:r w:rsidRPr="00603CA7">
        <w:rPr>
          <w:rFonts w:ascii="Garamond" w:hAnsi="Garamond"/>
          <w:sz w:val="24"/>
          <w:szCs w:val="24"/>
        </w:rPr>
        <w:t xml:space="preserve"> </w:t>
      </w:r>
      <w:r w:rsidR="00BE1B25">
        <w:rPr>
          <w:rFonts w:ascii="Garamond" w:hAnsi="Garamond"/>
          <w:sz w:val="24"/>
          <w:szCs w:val="24"/>
        </w:rPr>
        <w:t>per month</w:t>
      </w:r>
      <w:r w:rsidRPr="00355F37">
        <w:rPr>
          <w:rFonts w:ascii="Garamond" w:hAnsi="Garamond"/>
          <w:sz w:val="24"/>
          <w:szCs w:val="24"/>
        </w:rPr>
        <w:t xml:space="preserve">. </w:t>
      </w:r>
      <w:r w:rsidR="0011185A">
        <w:rPr>
          <w:rFonts w:ascii="Garamond" w:hAnsi="Garamond"/>
          <w:sz w:val="24"/>
          <w:szCs w:val="24"/>
        </w:rPr>
        <w:t>India, i</w:t>
      </w:r>
      <w:r w:rsidRPr="00355F37">
        <w:rPr>
          <w:rFonts w:ascii="Garamond" w:hAnsi="Garamond"/>
          <w:sz w:val="24"/>
          <w:szCs w:val="24"/>
        </w:rPr>
        <w:t xml:space="preserve">n the two </w:t>
      </w:r>
      <w:r w:rsidR="00DF5ABF">
        <w:rPr>
          <w:rFonts w:ascii="Garamond" w:hAnsi="Garamond"/>
          <w:sz w:val="24"/>
          <w:szCs w:val="24"/>
        </w:rPr>
        <w:t xml:space="preserve">programme </w:t>
      </w:r>
      <w:r w:rsidR="0024234C" w:rsidRPr="00355F37">
        <w:rPr>
          <w:rFonts w:ascii="Garamond" w:hAnsi="Garamond"/>
          <w:sz w:val="24"/>
          <w:szCs w:val="24"/>
        </w:rPr>
        <w:t>states</w:t>
      </w:r>
      <w:r w:rsidR="0011185A">
        <w:rPr>
          <w:rFonts w:ascii="Garamond" w:hAnsi="Garamond"/>
          <w:sz w:val="24"/>
          <w:szCs w:val="24"/>
        </w:rPr>
        <w:t xml:space="preserve"> of </w:t>
      </w:r>
      <w:r>
        <w:rPr>
          <w:rFonts w:ascii="Garamond" w:hAnsi="Garamond"/>
          <w:sz w:val="24"/>
          <w:szCs w:val="24"/>
        </w:rPr>
        <w:t>Uttar Pradesh and Raja</w:t>
      </w:r>
      <w:r w:rsidR="00BE1B25">
        <w:rPr>
          <w:rFonts w:ascii="Garamond" w:hAnsi="Garamond"/>
          <w:sz w:val="24"/>
          <w:szCs w:val="24"/>
        </w:rPr>
        <w:t xml:space="preserve">sthan, </w:t>
      </w:r>
      <w:r w:rsidRPr="00355F37">
        <w:rPr>
          <w:rFonts w:ascii="Garamond" w:hAnsi="Garamond"/>
          <w:sz w:val="24"/>
          <w:szCs w:val="24"/>
        </w:rPr>
        <w:t>the</w:t>
      </w:r>
      <w:r w:rsidR="0011185A">
        <w:rPr>
          <w:rFonts w:ascii="Garamond" w:hAnsi="Garamond"/>
          <w:sz w:val="24"/>
          <w:szCs w:val="24"/>
        </w:rPr>
        <w:t xml:space="preserve"> monthly </w:t>
      </w:r>
      <w:r w:rsidRPr="00355F37">
        <w:rPr>
          <w:rFonts w:ascii="Garamond" w:hAnsi="Garamond"/>
          <w:sz w:val="24"/>
          <w:szCs w:val="24"/>
        </w:rPr>
        <w:t xml:space="preserve">pension </w:t>
      </w:r>
      <w:r w:rsidR="00BE1B25">
        <w:rPr>
          <w:rFonts w:ascii="Garamond" w:hAnsi="Garamond"/>
          <w:sz w:val="24"/>
          <w:szCs w:val="24"/>
        </w:rPr>
        <w:t xml:space="preserve">is </w:t>
      </w:r>
      <w:r w:rsidR="0011185A">
        <w:rPr>
          <w:rFonts w:ascii="Garamond" w:hAnsi="Garamond"/>
          <w:sz w:val="24"/>
          <w:szCs w:val="24"/>
        </w:rPr>
        <w:t xml:space="preserve">worth </w:t>
      </w:r>
      <w:r w:rsidRPr="00355F37">
        <w:rPr>
          <w:rFonts w:ascii="Garamond" w:hAnsi="Garamond"/>
          <w:sz w:val="24"/>
          <w:szCs w:val="24"/>
        </w:rPr>
        <w:t>Rs. 500</w:t>
      </w:r>
      <w:r>
        <w:rPr>
          <w:rFonts w:ascii="Garamond" w:hAnsi="Garamond"/>
          <w:sz w:val="24"/>
          <w:szCs w:val="24"/>
        </w:rPr>
        <w:t xml:space="preserve"> </w:t>
      </w:r>
      <w:r w:rsidR="00F42D4D">
        <w:rPr>
          <w:rFonts w:ascii="Garamond" w:hAnsi="Garamond"/>
          <w:sz w:val="24"/>
          <w:szCs w:val="24"/>
        </w:rPr>
        <w:t>per month</w:t>
      </w:r>
      <w:r w:rsidR="00BE1B25">
        <w:rPr>
          <w:rFonts w:ascii="Garamond" w:hAnsi="Garamond"/>
          <w:sz w:val="24"/>
          <w:szCs w:val="24"/>
        </w:rPr>
        <w:t xml:space="preserve"> (USD 8.5)</w:t>
      </w:r>
      <w:r w:rsidRPr="00355F37">
        <w:rPr>
          <w:rFonts w:ascii="Garamond" w:hAnsi="Garamond"/>
          <w:sz w:val="24"/>
          <w:szCs w:val="24"/>
        </w:rPr>
        <w:t>. In Nep</w:t>
      </w:r>
      <w:r w:rsidR="00BE1B25">
        <w:rPr>
          <w:rFonts w:ascii="Garamond" w:hAnsi="Garamond"/>
          <w:sz w:val="24"/>
          <w:szCs w:val="24"/>
        </w:rPr>
        <w:t>al, the amount is NPR 500 (USD 5</w:t>
      </w:r>
      <w:r w:rsidRPr="00355F37">
        <w:rPr>
          <w:rFonts w:ascii="Garamond" w:hAnsi="Garamond"/>
          <w:sz w:val="24"/>
          <w:szCs w:val="24"/>
        </w:rPr>
        <w:t>)</w:t>
      </w:r>
      <w:r w:rsidR="00F42D4D">
        <w:rPr>
          <w:rFonts w:ascii="Garamond" w:hAnsi="Garamond"/>
          <w:sz w:val="24"/>
          <w:szCs w:val="24"/>
        </w:rPr>
        <w:t xml:space="preserve"> per month</w:t>
      </w:r>
      <w:r w:rsidRPr="00355F37">
        <w:rPr>
          <w:rFonts w:ascii="Garamond" w:hAnsi="Garamond"/>
          <w:sz w:val="24"/>
          <w:szCs w:val="24"/>
        </w:rPr>
        <w:t>. A</w:t>
      </w:r>
      <w:r w:rsidR="0011185A">
        <w:rPr>
          <w:rFonts w:ascii="Garamond" w:hAnsi="Garamond"/>
          <w:sz w:val="24"/>
          <w:szCs w:val="24"/>
        </w:rPr>
        <w:t xml:space="preserve">dditionally, </w:t>
      </w:r>
      <w:r w:rsidRPr="00355F37">
        <w:rPr>
          <w:rFonts w:ascii="Garamond" w:hAnsi="Garamond"/>
          <w:sz w:val="24"/>
          <w:szCs w:val="24"/>
        </w:rPr>
        <w:t xml:space="preserve">the war affected widows receive </w:t>
      </w:r>
      <w:r w:rsidRPr="00355F37">
        <w:rPr>
          <w:rFonts w:ascii="Garamond" w:hAnsi="Garamond" w:cs="Times New Roman"/>
          <w:sz w:val="24"/>
          <w:szCs w:val="24"/>
        </w:rPr>
        <w:t>a one</w:t>
      </w:r>
      <w:r w:rsidR="0011185A">
        <w:rPr>
          <w:rFonts w:ascii="Garamond" w:hAnsi="Garamond" w:cs="Times New Roman"/>
          <w:sz w:val="24"/>
          <w:szCs w:val="24"/>
        </w:rPr>
        <w:t>-</w:t>
      </w:r>
      <w:r w:rsidRPr="00355F37">
        <w:rPr>
          <w:rFonts w:ascii="Garamond" w:hAnsi="Garamond" w:cs="Times New Roman"/>
          <w:sz w:val="24"/>
          <w:szCs w:val="24"/>
        </w:rPr>
        <w:t>time compensation of NPR 300,000 (equivalent to approx. USD 3</w:t>
      </w:r>
      <w:r w:rsidR="0011185A">
        <w:rPr>
          <w:rFonts w:ascii="Garamond" w:hAnsi="Garamond" w:cs="Times New Roman"/>
          <w:sz w:val="24"/>
          <w:szCs w:val="24"/>
        </w:rPr>
        <w:t>,</w:t>
      </w:r>
      <w:r w:rsidRPr="00355F37">
        <w:rPr>
          <w:rFonts w:ascii="Garamond" w:hAnsi="Garamond" w:cs="Times New Roman"/>
          <w:sz w:val="24"/>
          <w:szCs w:val="24"/>
        </w:rPr>
        <w:t xml:space="preserve">541) and an additional one-time amount of NPR 25,000 (USD 294) for education of </w:t>
      </w:r>
      <w:r w:rsidR="00DF5ABF">
        <w:rPr>
          <w:rFonts w:ascii="Garamond" w:hAnsi="Garamond" w:cs="Times New Roman"/>
          <w:sz w:val="24"/>
          <w:szCs w:val="24"/>
        </w:rPr>
        <w:t>their</w:t>
      </w:r>
      <w:r w:rsidRPr="00355F37">
        <w:rPr>
          <w:rFonts w:ascii="Garamond" w:hAnsi="Garamond" w:cs="Times New Roman"/>
          <w:sz w:val="24"/>
          <w:szCs w:val="24"/>
        </w:rPr>
        <w:t xml:space="preserve"> children</w:t>
      </w:r>
      <w:r w:rsidRPr="00355F37">
        <w:rPr>
          <w:rFonts w:ascii="Garamond" w:hAnsi="Garamond" w:cs="Times New Roman"/>
          <w:b/>
          <w:sz w:val="24"/>
          <w:szCs w:val="24"/>
        </w:rPr>
        <w:t xml:space="preserve">. </w:t>
      </w:r>
      <w:r w:rsidRPr="00355F37">
        <w:rPr>
          <w:rFonts w:ascii="Garamond" w:hAnsi="Garamond" w:cs="Times New Roman"/>
          <w:sz w:val="24"/>
          <w:szCs w:val="24"/>
        </w:rPr>
        <w:t xml:space="preserve"> </w:t>
      </w:r>
      <w:r w:rsidRPr="00BF7D38">
        <w:rPr>
          <w:rFonts w:ascii="Garamond" w:hAnsi="Garamond" w:cs="Times New Roman"/>
          <w:sz w:val="24"/>
          <w:szCs w:val="24"/>
        </w:rPr>
        <w:t xml:space="preserve">In Sri Lanka, there is no provision for </w:t>
      </w:r>
      <w:r w:rsidR="0011185A">
        <w:rPr>
          <w:rFonts w:ascii="Garamond" w:hAnsi="Garamond" w:cs="Times New Roman"/>
          <w:sz w:val="24"/>
          <w:szCs w:val="24"/>
        </w:rPr>
        <w:t xml:space="preserve">recurring </w:t>
      </w:r>
      <w:r w:rsidR="00575308" w:rsidRPr="00BF7D38">
        <w:rPr>
          <w:rFonts w:ascii="Garamond" w:hAnsi="Garamond" w:cs="Times New Roman"/>
          <w:sz w:val="24"/>
          <w:szCs w:val="24"/>
        </w:rPr>
        <w:t>pension;</w:t>
      </w:r>
      <w:r w:rsidRPr="00BF7D38">
        <w:rPr>
          <w:rFonts w:ascii="Garamond" w:hAnsi="Garamond" w:cs="Times New Roman"/>
          <w:sz w:val="24"/>
          <w:szCs w:val="24"/>
        </w:rPr>
        <w:t xml:space="preserve"> </w:t>
      </w:r>
      <w:r w:rsidR="0011185A">
        <w:rPr>
          <w:rFonts w:ascii="Garamond" w:hAnsi="Garamond" w:cs="Times New Roman"/>
          <w:sz w:val="24"/>
          <w:szCs w:val="24"/>
        </w:rPr>
        <w:t xml:space="preserve">however, </w:t>
      </w:r>
      <w:r w:rsidRPr="00BF7D38">
        <w:rPr>
          <w:rFonts w:ascii="Garamond" w:eastAsia="Times New Roman" w:hAnsi="Garamond" w:cs="Times New Roman"/>
          <w:sz w:val="24"/>
          <w:szCs w:val="24"/>
        </w:rPr>
        <w:t xml:space="preserve">conflict-affected widows receive a one-time settlement of LKR 32,500 (USD 258) and an additional LKR 13,000 (USD 103. </w:t>
      </w:r>
      <w:r w:rsidR="00C00FF0">
        <w:rPr>
          <w:rFonts w:ascii="Garamond" w:eastAsia="Times New Roman" w:hAnsi="Garamond" w:cs="Times New Roman"/>
          <w:sz w:val="24"/>
          <w:szCs w:val="24"/>
        </w:rPr>
        <w:t>This provision is</w:t>
      </w:r>
      <w:r w:rsidR="0011185A">
        <w:rPr>
          <w:rFonts w:ascii="Garamond" w:eastAsia="Times New Roman" w:hAnsi="Garamond" w:cs="Times New Roman"/>
          <w:sz w:val="24"/>
          <w:szCs w:val="24"/>
        </w:rPr>
        <w:t xml:space="preserve">, </w:t>
      </w:r>
      <w:r w:rsidR="00C00FF0">
        <w:rPr>
          <w:rFonts w:ascii="Garamond" w:eastAsia="Times New Roman" w:hAnsi="Garamond" w:cs="Times New Roman"/>
          <w:sz w:val="24"/>
          <w:szCs w:val="24"/>
        </w:rPr>
        <w:t>h</w:t>
      </w:r>
      <w:r w:rsidR="008C307F" w:rsidRPr="00BF7D38">
        <w:rPr>
          <w:rFonts w:ascii="Garamond" w:eastAsia="Times New Roman" w:hAnsi="Garamond" w:cs="Times New Roman"/>
          <w:sz w:val="24"/>
          <w:szCs w:val="24"/>
        </w:rPr>
        <w:t>owever, limited to widows of defence personnel</w:t>
      </w:r>
      <w:r w:rsidR="008C307F">
        <w:rPr>
          <w:rFonts w:ascii="Garamond" w:eastAsia="Times New Roman" w:hAnsi="Garamond" w:cs="Times New Roman"/>
          <w:sz w:val="24"/>
          <w:szCs w:val="24"/>
        </w:rPr>
        <w:t xml:space="preserve"> </w:t>
      </w:r>
      <w:r w:rsidR="00C00FF0">
        <w:rPr>
          <w:rFonts w:ascii="Garamond" w:eastAsia="Times New Roman" w:hAnsi="Garamond" w:cs="Times New Roman"/>
          <w:sz w:val="24"/>
          <w:szCs w:val="24"/>
        </w:rPr>
        <w:t xml:space="preserve">and public servants in pensionable positions </w:t>
      </w:r>
      <w:r w:rsidR="008C307F">
        <w:rPr>
          <w:rFonts w:ascii="Garamond" w:eastAsia="Times New Roman" w:hAnsi="Garamond" w:cs="Times New Roman"/>
          <w:sz w:val="24"/>
          <w:szCs w:val="24"/>
        </w:rPr>
        <w:t>only.</w:t>
      </w:r>
      <w:r w:rsidR="008C307F">
        <w:rPr>
          <w:rStyle w:val="FootnoteReference"/>
          <w:rFonts w:ascii="Garamond" w:eastAsia="Times New Roman" w:hAnsi="Garamond" w:cs="Times New Roman"/>
          <w:sz w:val="24"/>
          <w:szCs w:val="24"/>
        </w:rPr>
        <w:footnoteReference w:id="7"/>
      </w:r>
      <w:r w:rsidR="008C307F">
        <w:rPr>
          <w:rFonts w:ascii="Garamond" w:eastAsia="Times New Roman" w:hAnsi="Garamond" w:cs="Times New Roman"/>
          <w:sz w:val="24"/>
          <w:szCs w:val="24"/>
        </w:rPr>
        <w:t xml:space="preserve"> </w:t>
      </w:r>
      <w:r w:rsidRPr="00355F37">
        <w:rPr>
          <w:rFonts w:ascii="Garamond" w:eastAsia="Times New Roman" w:hAnsi="Garamond" w:cs="Times New Roman"/>
          <w:sz w:val="24"/>
          <w:szCs w:val="24"/>
        </w:rPr>
        <w:t>In India and Nepal, other th</w:t>
      </w:r>
      <w:r w:rsidR="005134E2">
        <w:rPr>
          <w:rFonts w:ascii="Garamond" w:eastAsia="Times New Roman" w:hAnsi="Garamond" w:cs="Times New Roman"/>
          <w:sz w:val="24"/>
          <w:szCs w:val="24"/>
        </w:rPr>
        <w:t>an pension schemes, there is no</w:t>
      </w:r>
      <w:r w:rsidRPr="00355F37">
        <w:rPr>
          <w:rFonts w:ascii="Garamond" w:eastAsia="Times New Roman" w:hAnsi="Garamond" w:cs="Times New Roman"/>
          <w:sz w:val="24"/>
          <w:szCs w:val="24"/>
        </w:rPr>
        <w:t xml:space="preserve"> provision specifically catering to widows or </w:t>
      </w:r>
      <w:r w:rsidRPr="00355F37">
        <w:rPr>
          <w:rFonts w:ascii="Garamond" w:eastAsia="Times New Roman" w:hAnsi="Garamond" w:cs="Times New Roman"/>
          <w:sz w:val="24"/>
          <w:szCs w:val="24"/>
        </w:rPr>
        <w:lastRenderedPageBreak/>
        <w:t>single women. In Sri Lanka</w:t>
      </w:r>
      <w:r w:rsidR="00A2761D">
        <w:rPr>
          <w:rFonts w:ascii="Garamond" w:eastAsia="Times New Roman" w:hAnsi="Garamond" w:cs="Times New Roman"/>
          <w:sz w:val="24"/>
          <w:szCs w:val="24"/>
        </w:rPr>
        <w:t>,</w:t>
      </w:r>
      <w:r w:rsidRPr="00355F37">
        <w:rPr>
          <w:rFonts w:ascii="Garamond" w:eastAsia="Times New Roman" w:hAnsi="Garamond" w:cs="Times New Roman"/>
          <w:sz w:val="24"/>
          <w:szCs w:val="24"/>
        </w:rPr>
        <w:t xml:space="preserve"> </w:t>
      </w:r>
      <w:r w:rsidR="0068452E">
        <w:rPr>
          <w:rFonts w:ascii="Garamond" w:hAnsi="Garamond" w:cs="Times New Roman"/>
          <w:bCs/>
          <w:sz w:val="24"/>
          <w:szCs w:val="24"/>
        </w:rPr>
        <w:t>p</w:t>
      </w:r>
      <w:r w:rsidRPr="00355F37">
        <w:rPr>
          <w:rFonts w:ascii="Garamond" w:hAnsi="Garamond" w:cs="Times New Roman"/>
          <w:bCs/>
          <w:sz w:val="24"/>
          <w:szCs w:val="24"/>
        </w:rPr>
        <w:t xml:space="preserve">rogramme for </w:t>
      </w:r>
      <w:r w:rsidR="00A2761D">
        <w:rPr>
          <w:rFonts w:ascii="Garamond" w:hAnsi="Garamond" w:cs="Times New Roman"/>
          <w:bCs/>
          <w:sz w:val="24"/>
          <w:szCs w:val="24"/>
        </w:rPr>
        <w:t>e</w:t>
      </w:r>
      <w:r w:rsidRPr="00355F37">
        <w:rPr>
          <w:rFonts w:ascii="Garamond" w:hAnsi="Garamond" w:cs="Times New Roman"/>
          <w:bCs/>
          <w:sz w:val="24"/>
          <w:szCs w:val="24"/>
        </w:rPr>
        <w:t xml:space="preserve">mpowering </w:t>
      </w:r>
      <w:r w:rsidR="00A2761D">
        <w:rPr>
          <w:rFonts w:ascii="Garamond" w:hAnsi="Garamond" w:cs="Times New Roman"/>
          <w:bCs/>
          <w:sz w:val="24"/>
          <w:szCs w:val="24"/>
        </w:rPr>
        <w:t>w</w:t>
      </w:r>
      <w:r w:rsidRPr="00355F37">
        <w:rPr>
          <w:rFonts w:ascii="Garamond" w:hAnsi="Garamond" w:cs="Times New Roman"/>
          <w:bCs/>
          <w:sz w:val="24"/>
          <w:szCs w:val="24"/>
        </w:rPr>
        <w:t xml:space="preserve">idows and </w:t>
      </w:r>
      <w:r w:rsidR="00A2761D">
        <w:rPr>
          <w:rFonts w:ascii="Garamond" w:hAnsi="Garamond" w:cs="Times New Roman"/>
          <w:bCs/>
          <w:sz w:val="24"/>
          <w:szCs w:val="24"/>
        </w:rPr>
        <w:t>f</w:t>
      </w:r>
      <w:r w:rsidRPr="00355F37">
        <w:rPr>
          <w:rFonts w:ascii="Garamond" w:hAnsi="Garamond" w:cs="Times New Roman"/>
          <w:bCs/>
          <w:sz w:val="24"/>
          <w:szCs w:val="24"/>
        </w:rPr>
        <w:t xml:space="preserve">emale </w:t>
      </w:r>
      <w:r w:rsidR="00A2761D">
        <w:rPr>
          <w:rFonts w:ascii="Garamond" w:hAnsi="Garamond" w:cs="Times New Roman"/>
          <w:bCs/>
          <w:sz w:val="24"/>
          <w:szCs w:val="24"/>
        </w:rPr>
        <w:t>h</w:t>
      </w:r>
      <w:r w:rsidRPr="00355F37">
        <w:rPr>
          <w:rFonts w:ascii="Garamond" w:hAnsi="Garamond" w:cs="Times New Roman"/>
          <w:bCs/>
          <w:sz w:val="24"/>
          <w:szCs w:val="24"/>
        </w:rPr>
        <w:t>eaded families under which</w:t>
      </w:r>
      <w:r w:rsidRPr="00355F37">
        <w:rPr>
          <w:rFonts w:ascii="Garamond" w:hAnsi="Garamond" w:cs="Times New Roman"/>
          <w:sz w:val="24"/>
          <w:szCs w:val="24"/>
        </w:rPr>
        <w:t xml:space="preserve"> beneficiaries are helped to cope with the socio-economic and emotional difficulties of being single and burdened with responsibilities. </w:t>
      </w:r>
    </w:p>
    <w:p w14:paraId="6B0A5272" w14:textId="2122BE7F" w:rsidR="00D16EF5" w:rsidRPr="00355F37" w:rsidRDefault="00BE1B25" w:rsidP="00A66630">
      <w:pPr>
        <w:spacing w:after="0"/>
        <w:rPr>
          <w:rFonts w:ascii="Garamond" w:hAnsi="Garamond" w:cs="Times New Roman"/>
          <w:sz w:val="24"/>
          <w:szCs w:val="24"/>
        </w:rPr>
      </w:pPr>
      <w:r>
        <w:rPr>
          <w:rFonts w:ascii="Garamond" w:hAnsi="Garamond" w:cs="Times New Roman"/>
          <w:sz w:val="24"/>
          <w:szCs w:val="24"/>
        </w:rPr>
        <w:t>It is to be noted that all these provisions</w:t>
      </w:r>
      <w:r w:rsidR="00D16EF5" w:rsidRPr="00355F37">
        <w:rPr>
          <w:rFonts w:ascii="Garamond" w:hAnsi="Garamond" w:cs="Times New Roman"/>
          <w:sz w:val="24"/>
          <w:szCs w:val="24"/>
        </w:rPr>
        <w:t xml:space="preserve"> exclude a significant population of the widows in each of the countries:</w:t>
      </w:r>
    </w:p>
    <w:p w14:paraId="0609DE59" w14:textId="78CA617A" w:rsidR="00D16EF5" w:rsidRPr="00355F37" w:rsidRDefault="00D16EF5" w:rsidP="00831F03">
      <w:pPr>
        <w:pStyle w:val="ListParagraph"/>
        <w:numPr>
          <w:ilvl w:val="0"/>
          <w:numId w:val="5"/>
        </w:numPr>
        <w:spacing w:before="0" w:after="0"/>
        <w:rPr>
          <w:rFonts w:ascii="Garamond" w:hAnsi="Garamond"/>
          <w:sz w:val="24"/>
          <w:szCs w:val="24"/>
        </w:rPr>
      </w:pPr>
      <w:r w:rsidRPr="00DB4268">
        <w:rPr>
          <w:rFonts w:ascii="Garamond" w:hAnsi="Garamond"/>
          <w:sz w:val="24"/>
          <w:szCs w:val="24"/>
          <w:u w:val="single"/>
        </w:rPr>
        <w:t>On the basis of age:</w:t>
      </w:r>
      <w:r w:rsidRPr="00355F37">
        <w:rPr>
          <w:rFonts w:ascii="Garamond" w:hAnsi="Garamond"/>
          <w:sz w:val="24"/>
          <w:szCs w:val="24"/>
        </w:rPr>
        <w:t xml:space="preserve"> </w:t>
      </w:r>
      <w:r w:rsidR="0024234C">
        <w:rPr>
          <w:rFonts w:ascii="Garamond" w:hAnsi="Garamond"/>
          <w:sz w:val="24"/>
          <w:szCs w:val="24"/>
        </w:rPr>
        <w:t>i</w:t>
      </w:r>
      <w:r w:rsidRPr="00355F37">
        <w:rPr>
          <w:rFonts w:ascii="Garamond" w:hAnsi="Garamond"/>
          <w:sz w:val="24"/>
          <w:szCs w:val="24"/>
        </w:rPr>
        <w:t>n India, widows under the age of 40 are excluded from the pension scheme</w:t>
      </w:r>
      <w:r w:rsidR="00F21802">
        <w:rPr>
          <w:rFonts w:ascii="Garamond" w:hAnsi="Garamond"/>
          <w:sz w:val="24"/>
          <w:szCs w:val="24"/>
        </w:rPr>
        <w:t>.</w:t>
      </w:r>
    </w:p>
    <w:p w14:paraId="43A3A46B" w14:textId="10AC80DC" w:rsidR="00D16EF5" w:rsidRPr="00355F37" w:rsidRDefault="00D16EF5" w:rsidP="00831F03">
      <w:pPr>
        <w:pStyle w:val="ListParagraph"/>
        <w:numPr>
          <w:ilvl w:val="0"/>
          <w:numId w:val="5"/>
        </w:numPr>
        <w:spacing w:before="0" w:after="0"/>
        <w:rPr>
          <w:rFonts w:ascii="Garamond" w:hAnsi="Garamond"/>
          <w:b/>
          <w:sz w:val="24"/>
          <w:szCs w:val="24"/>
        </w:rPr>
      </w:pPr>
      <w:r w:rsidRPr="00DB4268">
        <w:rPr>
          <w:rFonts w:ascii="Garamond" w:hAnsi="Garamond"/>
          <w:sz w:val="24"/>
          <w:szCs w:val="24"/>
          <w:u w:val="single"/>
        </w:rPr>
        <w:t>On the basis of economic status</w:t>
      </w:r>
      <w:r w:rsidR="00F21802">
        <w:rPr>
          <w:rFonts w:ascii="Garamond" w:hAnsi="Garamond"/>
          <w:sz w:val="24"/>
          <w:szCs w:val="24"/>
          <w:u w:val="single"/>
        </w:rPr>
        <w:t xml:space="preserve"> </w:t>
      </w:r>
      <w:r w:rsidRPr="00DB4268">
        <w:rPr>
          <w:rFonts w:ascii="Garamond" w:hAnsi="Garamond"/>
          <w:sz w:val="24"/>
          <w:szCs w:val="24"/>
          <w:u w:val="single"/>
        </w:rPr>
        <w:t>-</w:t>
      </w:r>
      <w:r w:rsidRPr="00355F37">
        <w:rPr>
          <w:rFonts w:ascii="Garamond" w:hAnsi="Garamond"/>
          <w:sz w:val="24"/>
          <w:szCs w:val="24"/>
        </w:rPr>
        <w:t xml:space="preserve"> poor widows who are above </w:t>
      </w:r>
      <w:r w:rsidR="00F21802">
        <w:rPr>
          <w:rFonts w:ascii="Garamond" w:hAnsi="Garamond"/>
          <w:sz w:val="24"/>
          <w:szCs w:val="24"/>
        </w:rPr>
        <w:t>poverty line (as determined by governments)</w:t>
      </w:r>
      <w:r w:rsidRPr="00355F37">
        <w:rPr>
          <w:rFonts w:ascii="Garamond" w:hAnsi="Garamond"/>
          <w:sz w:val="24"/>
          <w:szCs w:val="24"/>
        </w:rPr>
        <w:t xml:space="preserve"> are excluded from the schemes in India and Sri Lanka</w:t>
      </w:r>
      <w:r w:rsidR="00F21802">
        <w:rPr>
          <w:rFonts w:ascii="Garamond" w:hAnsi="Garamond"/>
          <w:sz w:val="24"/>
          <w:szCs w:val="24"/>
        </w:rPr>
        <w:t>.</w:t>
      </w:r>
    </w:p>
    <w:p w14:paraId="77E77D87" w14:textId="5F2D4D35" w:rsidR="00D16EF5" w:rsidRPr="00BA4E3A" w:rsidRDefault="00D16EF5" w:rsidP="00831F03">
      <w:pPr>
        <w:pStyle w:val="ListParagraph"/>
        <w:numPr>
          <w:ilvl w:val="0"/>
          <w:numId w:val="5"/>
        </w:numPr>
        <w:spacing w:before="0" w:after="0"/>
        <w:rPr>
          <w:rFonts w:ascii="Garamond" w:hAnsi="Garamond"/>
          <w:b/>
          <w:sz w:val="24"/>
          <w:szCs w:val="24"/>
        </w:rPr>
      </w:pPr>
      <w:r w:rsidRPr="00DB4268">
        <w:rPr>
          <w:rFonts w:ascii="Garamond" w:hAnsi="Garamond"/>
          <w:sz w:val="24"/>
          <w:szCs w:val="24"/>
          <w:u w:val="single"/>
        </w:rPr>
        <w:t xml:space="preserve">On the basis of husband’s </w:t>
      </w:r>
      <w:r w:rsidR="00944762">
        <w:rPr>
          <w:rFonts w:ascii="Garamond" w:hAnsi="Garamond"/>
          <w:sz w:val="24"/>
          <w:szCs w:val="24"/>
          <w:u w:val="single"/>
        </w:rPr>
        <w:t>job</w:t>
      </w:r>
      <w:r w:rsidRPr="00DB4268">
        <w:rPr>
          <w:rFonts w:ascii="Garamond" w:hAnsi="Garamond"/>
          <w:sz w:val="24"/>
          <w:szCs w:val="24"/>
          <w:u w:val="single"/>
        </w:rPr>
        <w:t xml:space="preserve"> –</w:t>
      </w:r>
      <w:r w:rsidRPr="00355F37">
        <w:rPr>
          <w:rFonts w:ascii="Garamond" w:hAnsi="Garamond"/>
          <w:sz w:val="24"/>
          <w:szCs w:val="24"/>
        </w:rPr>
        <w:t xml:space="preserve"> </w:t>
      </w:r>
      <w:r w:rsidR="0024234C">
        <w:rPr>
          <w:rFonts w:ascii="Garamond" w:hAnsi="Garamond"/>
          <w:sz w:val="24"/>
          <w:szCs w:val="24"/>
        </w:rPr>
        <w:t>i</w:t>
      </w:r>
      <w:r w:rsidRPr="00355F37">
        <w:rPr>
          <w:rFonts w:ascii="Garamond" w:hAnsi="Garamond"/>
          <w:sz w:val="24"/>
          <w:szCs w:val="24"/>
        </w:rPr>
        <w:t xml:space="preserve">n Sri Lanka, only the widows of men who </w:t>
      </w:r>
      <w:r w:rsidR="00FC1B65">
        <w:rPr>
          <w:rFonts w:ascii="Garamond" w:hAnsi="Garamond"/>
          <w:sz w:val="24"/>
          <w:szCs w:val="24"/>
        </w:rPr>
        <w:t>worked for the government</w:t>
      </w:r>
      <w:r w:rsidRPr="00355F37">
        <w:rPr>
          <w:rFonts w:ascii="Garamond" w:hAnsi="Garamond"/>
          <w:sz w:val="24"/>
          <w:szCs w:val="24"/>
        </w:rPr>
        <w:t xml:space="preserve"> are entitled to the provisions for conflict-affected widows.</w:t>
      </w:r>
      <w:r w:rsidR="00FC1B65">
        <w:rPr>
          <w:rFonts w:ascii="Garamond" w:hAnsi="Garamond"/>
          <w:sz w:val="24"/>
          <w:szCs w:val="24"/>
        </w:rPr>
        <w:t xml:space="preserve"> </w:t>
      </w:r>
    </w:p>
    <w:p w14:paraId="06C78A06" w14:textId="21DF9554" w:rsidR="00FC1B65" w:rsidRPr="00BA4E3A" w:rsidRDefault="00BA4E3A" w:rsidP="00831F03">
      <w:pPr>
        <w:pStyle w:val="ListParagraph"/>
        <w:numPr>
          <w:ilvl w:val="0"/>
          <w:numId w:val="5"/>
        </w:numPr>
        <w:spacing w:before="0" w:after="0"/>
        <w:jc w:val="both"/>
        <w:rPr>
          <w:rFonts w:ascii="Garamond" w:hAnsi="Garamond"/>
          <w:sz w:val="24"/>
          <w:szCs w:val="24"/>
          <w:lang w:val="en-IN"/>
        </w:rPr>
      </w:pPr>
      <w:r w:rsidRPr="00BA4E3A">
        <w:rPr>
          <w:rFonts w:ascii="Garamond" w:hAnsi="Garamond"/>
          <w:sz w:val="24"/>
          <w:szCs w:val="24"/>
          <w:lang w:val="en-IN"/>
        </w:rPr>
        <w:t xml:space="preserve">Further, remarrying often leads losing some of benefits that the widows receive thus acting as a disincentive. </w:t>
      </w:r>
      <w:r w:rsidR="00FC1B65" w:rsidRPr="00BA4E3A">
        <w:rPr>
          <w:rFonts w:ascii="Garamond" w:hAnsi="Garamond"/>
          <w:sz w:val="24"/>
          <w:szCs w:val="24"/>
          <w:lang w:val="en-IN"/>
        </w:rPr>
        <w:t>For instance, in Rajasthan, India, widows lose their compensatory government jobs, if they remarry.</w:t>
      </w:r>
      <w:r w:rsidR="00FC1B65" w:rsidRPr="00BA4E3A">
        <w:rPr>
          <w:rStyle w:val="FootnoteReference"/>
          <w:rFonts w:ascii="Garamond" w:eastAsiaTheme="majorEastAsia" w:hAnsi="Garamond"/>
          <w:sz w:val="24"/>
          <w:szCs w:val="24"/>
          <w:lang w:val="en-IN"/>
        </w:rPr>
        <w:footnoteReference w:id="8"/>
      </w:r>
      <w:r w:rsidR="00FC1B65" w:rsidRPr="00BA4E3A">
        <w:rPr>
          <w:rFonts w:ascii="Garamond" w:hAnsi="Garamond"/>
          <w:sz w:val="24"/>
          <w:szCs w:val="24"/>
          <w:lang w:val="en-IN"/>
        </w:rPr>
        <w:t xml:space="preserve"> In Nepal, remarriage makes women ineligible for interim relief provided under the government’s Interim Relief Scheme meant for individuals and institutions affected by the conflict. In Sri Lanka, widows who received a pension prior to their remarriage, lose half of it when they marry again.</w:t>
      </w:r>
    </w:p>
    <w:p w14:paraId="3006C3E6" w14:textId="77777777" w:rsidR="00FC1B65" w:rsidRPr="00355F37" w:rsidRDefault="00FC1B65" w:rsidP="00A66630">
      <w:pPr>
        <w:pStyle w:val="ListParagraph"/>
        <w:spacing w:before="0" w:after="0"/>
        <w:rPr>
          <w:rFonts w:ascii="Garamond" w:hAnsi="Garamond"/>
          <w:b/>
          <w:sz w:val="24"/>
          <w:szCs w:val="24"/>
        </w:rPr>
      </w:pPr>
    </w:p>
    <w:p w14:paraId="0E961F7B" w14:textId="5A9833C0" w:rsidR="00D16EF5" w:rsidRPr="00603CA7" w:rsidRDefault="00D16EF5" w:rsidP="00F21802">
      <w:pPr>
        <w:spacing w:after="240"/>
        <w:rPr>
          <w:rFonts w:ascii="Garamond" w:hAnsi="Garamond"/>
          <w:sz w:val="24"/>
          <w:szCs w:val="24"/>
        </w:rPr>
      </w:pPr>
      <w:r w:rsidRPr="00603CA7">
        <w:rPr>
          <w:rFonts w:ascii="Garamond" w:hAnsi="Garamond" w:cs="Times New Roman"/>
          <w:sz w:val="24"/>
          <w:szCs w:val="24"/>
        </w:rPr>
        <w:t>We note that all these provisions, while being meager in amount and not being inclusive to the entire widows’ population in the respective country, are also given within a welfare-approach of the government. Thus, none of these interventions attempt to empower widows</w:t>
      </w:r>
      <w:r>
        <w:rPr>
          <w:rFonts w:ascii="Garamond" w:hAnsi="Garamond" w:cs="Times New Roman"/>
          <w:sz w:val="24"/>
          <w:szCs w:val="24"/>
        </w:rPr>
        <w:t xml:space="preserve"> or address</w:t>
      </w:r>
      <w:r w:rsidRPr="00603CA7">
        <w:rPr>
          <w:rFonts w:ascii="Garamond" w:hAnsi="Garamond" w:cs="Times New Roman"/>
          <w:sz w:val="24"/>
          <w:szCs w:val="24"/>
        </w:rPr>
        <w:t xml:space="preserve"> the social and psychological vulnerabilities faced by them. Within this scenario, the present UN Women Programme works to </w:t>
      </w:r>
      <w:r w:rsidR="00AF5EA8">
        <w:rPr>
          <w:rFonts w:ascii="Garamond" w:hAnsi="Garamond" w:cs="Times New Roman"/>
          <w:sz w:val="24"/>
          <w:szCs w:val="24"/>
        </w:rPr>
        <w:t>organise</w:t>
      </w:r>
      <w:r w:rsidR="00AF5EA8" w:rsidRPr="00603CA7">
        <w:rPr>
          <w:rFonts w:ascii="Garamond" w:hAnsi="Garamond" w:cs="Times New Roman"/>
          <w:sz w:val="24"/>
          <w:szCs w:val="24"/>
        </w:rPr>
        <w:t xml:space="preserve"> </w:t>
      </w:r>
      <w:r w:rsidRPr="00603CA7">
        <w:rPr>
          <w:rFonts w:ascii="Garamond" w:hAnsi="Garamond" w:cs="Times New Roman"/>
          <w:sz w:val="24"/>
          <w:szCs w:val="24"/>
        </w:rPr>
        <w:t>widows and single women into networks giving them strength of numbers, helping them break social and religious ostracism, build self-confidence and help give them a voice, along with making</w:t>
      </w:r>
      <w:r w:rsidR="00F21802">
        <w:rPr>
          <w:rFonts w:ascii="Garamond" w:hAnsi="Garamond" w:cs="Times New Roman"/>
          <w:sz w:val="24"/>
          <w:szCs w:val="24"/>
        </w:rPr>
        <w:t xml:space="preserve"> them aware of the g</w:t>
      </w:r>
      <w:r w:rsidRPr="00603CA7">
        <w:rPr>
          <w:rFonts w:ascii="Garamond" w:hAnsi="Garamond" w:cs="Times New Roman"/>
          <w:sz w:val="24"/>
          <w:szCs w:val="24"/>
        </w:rPr>
        <w:t xml:space="preserve">overnment provisions in place for them and helping them access them. </w:t>
      </w:r>
    </w:p>
    <w:p w14:paraId="30426BC1" w14:textId="77777777" w:rsidR="00D16EF5" w:rsidRDefault="00D16EF5" w:rsidP="00831F03">
      <w:pPr>
        <w:pStyle w:val="Heading4"/>
        <w:numPr>
          <w:ilvl w:val="1"/>
          <w:numId w:val="6"/>
        </w:numPr>
        <w:spacing w:before="0" w:after="120"/>
        <w:ind w:left="1077"/>
      </w:pPr>
      <w:r>
        <w:t>Alignment with the policies of UN Women</w:t>
      </w:r>
    </w:p>
    <w:p w14:paraId="7F2C9C2F" w14:textId="14B98616" w:rsidR="005E3A05" w:rsidRDefault="00D16EF5" w:rsidP="00A66630">
      <w:pPr>
        <w:spacing w:after="0"/>
        <w:rPr>
          <w:rFonts w:ascii="Garamond" w:hAnsi="Garamond"/>
          <w:sz w:val="24"/>
          <w:szCs w:val="24"/>
        </w:rPr>
      </w:pPr>
      <w:r w:rsidRPr="004F061F">
        <w:rPr>
          <w:rFonts w:ascii="Garamond" w:hAnsi="Garamond"/>
          <w:sz w:val="24"/>
          <w:szCs w:val="24"/>
        </w:rPr>
        <w:t>The programme</w:t>
      </w:r>
      <w:r w:rsidR="00094D7E">
        <w:rPr>
          <w:rFonts w:ascii="Garamond" w:hAnsi="Garamond"/>
          <w:sz w:val="24"/>
          <w:szCs w:val="24"/>
        </w:rPr>
        <w:t xml:space="preserve"> initiative fits into and strengthens the work already being undertaken in the region by UN Women and</w:t>
      </w:r>
      <w:r w:rsidRPr="004F061F">
        <w:rPr>
          <w:rFonts w:ascii="Garamond" w:hAnsi="Garamond"/>
          <w:sz w:val="24"/>
          <w:szCs w:val="24"/>
        </w:rPr>
        <w:t xml:space="preserve"> is aligned to </w:t>
      </w:r>
      <w:r w:rsidR="00344A99">
        <w:rPr>
          <w:rFonts w:ascii="Garamond" w:hAnsi="Garamond"/>
          <w:sz w:val="24"/>
          <w:szCs w:val="24"/>
        </w:rPr>
        <w:t xml:space="preserve">its core </w:t>
      </w:r>
      <w:r w:rsidRPr="004F061F">
        <w:rPr>
          <w:rFonts w:ascii="Garamond" w:hAnsi="Garamond"/>
          <w:sz w:val="24"/>
          <w:szCs w:val="24"/>
        </w:rPr>
        <w:t>mandates</w:t>
      </w:r>
      <w:r w:rsidR="00F21802">
        <w:rPr>
          <w:rFonts w:ascii="Garamond" w:hAnsi="Garamond"/>
          <w:sz w:val="24"/>
          <w:szCs w:val="24"/>
        </w:rPr>
        <w:t xml:space="preserve"> </w:t>
      </w:r>
      <w:r w:rsidRPr="004F061F">
        <w:rPr>
          <w:rFonts w:ascii="Garamond" w:hAnsi="Garamond"/>
          <w:sz w:val="24"/>
          <w:szCs w:val="24"/>
        </w:rPr>
        <w:t xml:space="preserve">- (1) reducing violence against women, </w:t>
      </w:r>
      <w:r w:rsidR="0024234C">
        <w:rPr>
          <w:rFonts w:ascii="Garamond" w:hAnsi="Garamond"/>
          <w:sz w:val="24"/>
          <w:szCs w:val="24"/>
        </w:rPr>
        <w:t xml:space="preserve">and </w:t>
      </w:r>
      <w:r w:rsidRPr="004F061F">
        <w:rPr>
          <w:rFonts w:ascii="Garamond" w:hAnsi="Garamond"/>
          <w:sz w:val="24"/>
          <w:szCs w:val="24"/>
        </w:rPr>
        <w:t>(2) promoting economic security and rights of women.</w:t>
      </w:r>
      <w:r>
        <w:rPr>
          <w:rFonts w:ascii="Garamond" w:hAnsi="Garamond"/>
          <w:sz w:val="24"/>
          <w:szCs w:val="24"/>
        </w:rPr>
        <w:t xml:space="preserve"> It is also in line with the Convention on the Elimination of all </w:t>
      </w:r>
      <w:r w:rsidR="00063652">
        <w:rPr>
          <w:rFonts w:ascii="Garamond" w:hAnsi="Garamond"/>
          <w:sz w:val="24"/>
          <w:szCs w:val="24"/>
        </w:rPr>
        <w:t>form</w:t>
      </w:r>
      <w:r>
        <w:rPr>
          <w:rFonts w:ascii="Garamond" w:hAnsi="Garamond"/>
          <w:sz w:val="24"/>
          <w:szCs w:val="24"/>
        </w:rPr>
        <w:t>s of Discrimination against Women (CEDAW) adopted by the UN General Assembly in 1979.</w:t>
      </w:r>
      <w:r w:rsidR="00094D7E">
        <w:rPr>
          <w:rFonts w:ascii="Garamond" w:hAnsi="Garamond"/>
          <w:sz w:val="24"/>
          <w:szCs w:val="24"/>
        </w:rPr>
        <w:t xml:space="preserve"> Article 1 of CEDAW defines “discrimination against women” to mean any distinction, exclusion or restriction made on the basis of sex…</w:t>
      </w:r>
      <w:r w:rsidR="00094D7E">
        <w:rPr>
          <w:rFonts w:ascii="Garamond" w:hAnsi="Garamond"/>
          <w:i/>
          <w:sz w:val="24"/>
          <w:szCs w:val="24"/>
        </w:rPr>
        <w:t>irrespective of their marital status”</w:t>
      </w:r>
      <w:r w:rsidR="00094D7E">
        <w:rPr>
          <w:rFonts w:ascii="Garamond" w:hAnsi="Garamond"/>
          <w:sz w:val="24"/>
          <w:szCs w:val="24"/>
        </w:rPr>
        <w:t>. All the three countries participating in this project are signatories to CEDAW. The programme also feeds into UN Women Strategic Plan Outcomes 6, Output 6.1 and Outcome 2, Outputs 2.1 and 2.2.</w:t>
      </w:r>
      <w:r w:rsidR="003D7017">
        <w:rPr>
          <w:rFonts w:ascii="Garamond" w:hAnsi="Garamond"/>
          <w:sz w:val="24"/>
          <w:szCs w:val="24"/>
        </w:rPr>
        <w:t xml:space="preserve"> UN Women SARO, in its strategic plan for South Asia (2008-2011) and its other previous work ha</w:t>
      </w:r>
      <w:r w:rsidR="00800138">
        <w:rPr>
          <w:rFonts w:ascii="Garamond" w:hAnsi="Garamond"/>
          <w:sz w:val="24"/>
          <w:szCs w:val="24"/>
        </w:rPr>
        <w:t>d</w:t>
      </w:r>
      <w:r w:rsidR="003D7017">
        <w:rPr>
          <w:rFonts w:ascii="Garamond" w:hAnsi="Garamond"/>
          <w:sz w:val="24"/>
          <w:szCs w:val="24"/>
        </w:rPr>
        <w:t xml:space="preserve"> focused on excluded and discriminated women.</w:t>
      </w:r>
      <w:r w:rsidR="00094D7E">
        <w:rPr>
          <w:rFonts w:ascii="Garamond" w:hAnsi="Garamond"/>
          <w:sz w:val="24"/>
          <w:szCs w:val="24"/>
        </w:rPr>
        <w:t xml:space="preserve"> </w:t>
      </w:r>
      <w:r w:rsidR="003D7017">
        <w:rPr>
          <w:rFonts w:ascii="Garamond" w:hAnsi="Garamond"/>
          <w:sz w:val="24"/>
          <w:szCs w:val="24"/>
        </w:rPr>
        <w:t>In 2005</w:t>
      </w:r>
      <w:r w:rsidR="00800138">
        <w:rPr>
          <w:rFonts w:ascii="Garamond" w:hAnsi="Garamond"/>
          <w:sz w:val="24"/>
          <w:szCs w:val="24"/>
        </w:rPr>
        <w:t>,</w:t>
      </w:r>
      <w:r w:rsidR="003D7017">
        <w:rPr>
          <w:rFonts w:ascii="Garamond" w:hAnsi="Garamond"/>
          <w:sz w:val="24"/>
          <w:szCs w:val="24"/>
        </w:rPr>
        <w:t xml:space="preserve"> UN Women along with Singrid Rausing Trust organized the Widowhood Round Table II at the 49</w:t>
      </w:r>
      <w:r w:rsidR="003D7017" w:rsidRPr="003D7017">
        <w:rPr>
          <w:rFonts w:ascii="Garamond" w:hAnsi="Garamond"/>
          <w:sz w:val="24"/>
          <w:szCs w:val="24"/>
          <w:vertAlign w:val="superscript"/>
        </w:rPr>
        <w:t>th</w:t>
      </w:r>
      <w:r w:rsidR="003D7017">
        <w:rPr>
          <w:rFonts w:ascii="Garamond" w:hAnsi="Garamond"/>
          <w:sz w:val="24"/>
          <w:szCs w:val="24"/>
        </w:rPr>
        <w:t xml:space="preserve"> session of UN CSW</w:t>
      </w:r>
      <w:r w:rsidR="00A90DE9">
        <w:rPr>
          <w:rFonts w:ascii="Garamond" w:hAnsi="Garamond"/>
          <w:sz w:val="24"/>
          <w:szCs w:val="24"/>
        </w:rPr>
        <w:t xml:space="preserve">, wherein a Model </w:t>
      </w:r>
      <w:r w:rsidR="00A90DE9">
        <w:rPr>
          <w:rFonts w:ascii="Garamond" w:hAnsi="Garamond"/>
          <w:sz w:val="24"/>
          <w:szCs w:val="24"/>
        </w:rPr>
        <w:lastRenderedPageBreak/>
        <w:t xml:space="preserve">Widow’s Charter was drafted based on CEDAW, </w:t>
      </w:r>
      <w:r w:rsidR="00344A99">
        <w:rPr>
          <w:rFonts w:ascii="Garamond" w:hAnsi="Garamond"/>
          <w:sz w:val="24"/>
          <w:szCs w:val="24"/>
        </w:rPr>
        <w:t>Beijing Platform for Action (</w:t>
      </w:r>
      <w:r w:rsidR="00A90DE9">
        <w:rPr>
          <w:rFonts w:ascii="Garamond" w:hAnsi="Garamond"/>
          <w:sz w:val="24"/>
          <w:szCs w:val="24"/>
        </w:rPr>
        <w:t>BPfA</w:t>
      </w:r>
      <w:r w:rsidR="00344A99">
        <w:rPr>
          <w:rFonts w:ascii="Garamond" w:hAnsi="Garamond"/>
          <w:sz w:val="24"/>
          <w:szCs w:val="24"/>
        </w:rPr>
        <w:t>)</w:t>
      </w:r>
      <w:r w:rsidR="00A90DE9">
        <w:rPr>
          <w:rFonts w:ascii="Garamond" w:hAnsi="Garamond"/>
          <w:sz w:val="24"/>
          <w:szCs w:val="24"/>
        </w:rPr>
        <w:t xml:space="preserve">, SCR 1325 and </w:t>
      </w:r>
      <w:r w:rsidR="00344A99">
        <w:rPr>
          <w:rFonts w:ascii="Garamond" w:hAnsi="Garamond"/>
          <w:sz w:val="24"/>
          <w:szCs w:val="24"/>
        </w:rPr>
        <w:t xml:space="preserve">Millennium </w:t>
      </w:r>
      <w:r w:rsidR="00A90DE9">
        <w:rPr>
          <w:rFonts w:ascii="Garamond" w:hAnsi="Garamond"/>
          <w:sz w:val="24"/>
          <w:szCs w:val="24"/>
        </w:rPr>
        <w:t>D</w:t>
      </w:r>
      <w:r w:rsidR="00344A99">
        <w:rPr>
          <w:rFonts w:ascii="Garamond" w:hAnsi="Garamond"/>
          <w:sz w:val="24"/>
          <w:szCs w:val="24"/>
        </w:rPr>
        <w:t xml:space="preserve">evelopment </w:t>
      </w:r>
      <w:r w:rsidR="00A90DE9">
        <w:rPr>
          <w:rFonts w:ascii="Garamond" w:hAnsi="Garamond"/>
          <w:sz w:val="24"/>
          <w:szCs w:val="24"/>
        </w:rPr>
        <w:t>G</w:t>
      </w:r>
      <w:r w:rsidR="00344A99">
        <w:rPr>
          <w:rFonts w:ascii="Garamond" w:hAnsi="Garamond"/>
          <w:sz w:val="24"/>
          <w:szCs w:val="24"/>
        </w:rPr>
        <w:t>oal</w:t>
      </w:r>
      <w:r w:rsidR="00A90DE9">
        <w:rPr>
          <w:rFonts w:ascii="Garamond" w:hAnsi="Garamond"/>
          <w:sz w:val="24"/>
          <w:szCs w:val="24"/>
        </w:rPr>
        <w:t>s. UN Women also supported the South Asian Conference on Capacity Building of Marginalized Women</w:t>
      </w:r>
      <w:r w:rsidR="00F21802">
        <w:rPr>
          <w:rFonts w:ascii="Garamond" w:hAnsi="Garamond"/>
          <w:sz w:val="24"/>
          <w:szCs w:val="24"/>
        </w:rPr>
        <w:t xml:space="preserve"> </w:t>
      </w:r>
      <w:r w:rsidR="00A90DE9">
        <w:rPr>
          <w:rFonts w:ascii="Garamond" w:hAnsi="Garamond"/>
          <w:sz w:val="24"/>
          <w:szCs w:val="24"/>
        </w:rPr>
        <w:t xml:space="preserve">- Widows in February 2002, which outlined the need for improved networks within media, civil society and government, and bonding of widows with family, friends and society.  </w:t>
      </w:r>
    </w:p>
    <w:p w14:paraId="0EE8DFA7" w14:textId="77777777" w:rsidR="00A00063" w:rsidRDefault="00A00063" w:rsidP="00A66630">
      <w:pPr>
        <w:spacing w:after="0"/>
        <w:rPr>
          <w:rFonts w:ascii="Garamond" w:hAnsi="Garamond"/>
          <w:sz w:val="24"/>
          <w:szCs w:val="24"/>
        </w:rPr>
      </w:pPr>
    </w:p>
    <w:p w14:paraId="6D70A571" w14:textId="77777777" w:rsidR="005E3A05" w:rsidRPr="00542FE8" w:rsidRDefault="005E3A05" w:rsidP="00A66630">
      <w:pPr>
        <w:spacing w:after="0"/>
        <w:rPr>
          <w:rFonts w:ascii="Garamond" w:hAnsi="Garamond"/>
          <w:sz w:val="24"/>
          <w:szCs w:val="24"/>
        </w:rPr>
      </w:pPr>
      <w:r w:rsidRPr="00542FE8">
        <w:rPr>
          <w:rFonts w:ascii="Garamond" w:hAnsi="Garamond"/>
          <w:sz w:val="24"/>
          <w:szCs w:val="24"/>
        </w:rPr>
        <w:t xml:space="preserve">In the Secretary-General’s report on </w:t>
      </w:r>
      <w:r w:rsidR="00542FE8" w:rsidRPr="00542FE8">
        <w:rPr>
          <w:rFonts w:ascii="Garamond" w:hAnsi="Garamond"/>
          <w:sz w:val="24"/>
          <w:szCs w:val="24"/>
        </w:rPr>
        <w:t>VAW</w:t>
      </w:r>
      <w:r w:rsidR="00542FE8">
        <w:rPr>
          <w:rFonts w:ascii="Garamond" w:hAnsi="Garamond"/>
          <w:sz w:val="24"/>
          <w:szCs w:val="24"/>
        </w:rPr>
        <w:t xml:space="preserve"> (2006)</w:t>
      </w:r>
      <w:r w:rsidR="00542FE8" w:rsidRPr="00542FE8">
        <w:rPr>
          <w:rFonts w:ascii="Garamond" w:hAnsi="Garamond"/>
          <w:sz w:val="24"/>
          <w:szCs w:val="24"/>
        </w:rPr>
        <w:t>, human-rights violations against widows were</w:t>
      </w:r>
      <w:r w:rsidRPr="00542FE8">
        <w:rPr>
          <w:rFonts w:ascii="Garamond" w:hAnsi="Garamond"/>
          <w:sz w:val="24"/>
          <w:szCs w:val="24"/>
        </w:rPr>
        <w:t xml:space="preserve"> highlighted, stressing the urgency to respond to these:</w:t>
      </w:r>
    </w:p>
    <w:p w14:paraId="27C8ACBE" w14:textId="77777777" w:rsidR="00BF7D38" w:rsidRDefault="00BF7D38" w:rsidP="00A66630">
      <w:pPr>
        <w:spacing w:after="0"/>
        <w:rPr>
          <w:rFonts w:ascii="Garamond" w:hAnsi="Garamond"/>
          <w:i/>
          <w:sz w:val="24"/>
          <w:szCs w:val="24"/>
        </w:rPr>
      </w:pPr>
    </w:p>
    <w:p w14:paraId="1587CF52" w14:textId="77777777" w:rsidR="00D16EF5" w:rsidRDefault="005E3A05" w:rsidP="00A66630">
      <w:pPr>
        <w:spacing w:after="0"/>
        <w:rPr>
          <w:rFonts w:ascii="Garamond" w:hAnsi="Garamond"/>
          <w:i/>
          <w:sz w:val="24"/>
          <w:szCs w:val="24"/>
        </w:rPr>
      </w:pPr>
      <w:r w:rsidRPr="00542FE8">
        <w:rPr>
          <w:rFonts w:ascii="Garamond" w:hAnsi="Garamond"/>
          <w:i/>
          <w:sz w:val="24"/>
          <w:szCs w:val="24"/>
        </w:rPr>
        <w:t>“Maltreatment of widows, including inciting widows to commit suicide, are forms of violence against women that are considered harmful traditional practices, and may involve both family and community...Older women, including in particular widows, are subject to harmful practices in a number of countries, which can involve both the family and the community…Violence directed against widows, including sexual abuse and harassment and property -related violence at the hands of relatives, mainly in -laws, has been reported from a number of countries including India, but information remains scarce.”</w:t>
      </w:r>
    </w:p>
    <w:p w14:paraId="16D8C9F6" w14:textId="77777777" w:rsidR="00A00063" w:rsidRDefault="00A00063" w:rsidP="00A66630">
      <w:pPr>
        <w:spacing w:after="0"/>
        <w:rPr>
          <w:rFonts w:ascii="Garamond" w:hAnsi="Garamond"/>
          <w:i/>
          <w:sz w:val="24"/>
          <w:szCs w:val="24"/>
        </w:rPr>
      </w:pPr>
    </w:p>
    <w:p w14:paraId="2A87C062" w14:textId="54030F91" w:rsidR="00B862C3" w:rsidRPr="00E62110" w:rsidRDefault="00B862C3" w:rsidP="00F21802">
      <w:pPr>
        <w:spacing w:after="240"/>
        <w:rPr>
          <w:rFonts w:ascii="Garamond" w:hAnsi="Garamond"/>
          <w:sz w:val="24"/>
          <w:szCs w:val="24"/>
        </w:rPr>
      </w:pPr>
      <w:r>
        <w:rPr>
          <w:rFonts w:ascii="Garamond" w:hAnsi="Garamond"/>
          <w:sz w:val="24"/>
          <w:szCs w:val="24"/>
        </w:rPr>
        <w:t>The programme und</w:t>
      </w:r>
      <w:r w:rsidR="006304DF">
        <w:rPr>
          <w:rFonts w:ascii="Garamond" w:hAnsi="Garamond"/>
          <w:sz w:val="24"/>
          <w:szCs w:val="24"/>
        </w:rPr>
        <w:t>er evaluation, therefore, aligned</w:t>
      </w:r>
      <w:r>
        <w:rPr>
          <w:rFonts w:ascii="Garamond" w:hAnsi="Garamond"/>
          <w:sz w:val="24"/>
          <w:szCs w:val="24"/>
        </w:rPr>
        <w:t xml:space="preserve"> well with the global and regional concerns and commitments of the parti</w:t>
      </w:r>
      <w:r w:rsidR="006304DF">
        <w:rPr>
          <w:rFonts w:ascii="Garamond" w:hAnsi="Garamond"/>
          <w:sz w:val="24"/>
          <w:szCs w:val="24"/>
        </w:rPr>
        <w:t>cipating countries. It also fit</w:t>
      </w:r>
      <w:r w:rsidR="00A00063">
        <w:rPr>
          <w:rFonts w:ascii="Garamond" w:hAnsi="Garamond"/>
          <w:sz w:val="24"/>
          <w:szCs w:val="24"/>
        </w:rPr>
        <w:t>s</w:t>
      </w:r>
      <w:r>
        <w:rPr>
          <w:rFonts w:ascii="Garamond" w:hAnsi="Garamond"/>
          <w:sz w:val="24"/>
          <w:szCs w:val="24"/>
        </w:rPr>
        <w:t xml:space="preserve"> well within the UN Women’s current priorities in the region </w:t>
      </w:r>
      <w:r w:rsidR="006304DF">
        <w:rPr>
          <w:rFonts w:ascii="Garamond" w:hAnsi="Garamond"/>
          <w:sz w:val="24"/>
          <w:szCs w:val="24"/>
        </w:rPr>
        <w:t>and had the potential of advancing th</w:t>
      </w:r>
      <w:r w:rsidR="00F21802">
        <w:rPr>
          <w:rFonts w:ascii="Garamond" w:hAnsi="Garamond"/>
          <w:sz w:val="24"/>
          <w:szCs w:val="24"/>
        </w:rPr>
        <w:t>e policy and advocacy agenda tow</w:t>
      </w:r>
      <w:r w:rsidR="006304DF">
        <w:rPr>
          <w:rFonts w:ascii="Garamond" w:hAnsi="Garamond"/>
          <w:sz w:val="24"/>
          <w:szCs w:val="24"/>
        </w:rPr>
        <w:t>ards empowering single women/widows.</w:t>
      </w:r>
    </w:p>
    <w:p w14:paraId="16294C97" w14:textId="77777777" w:rsidR="00D16EF5" w:rsidRDefault="00D16EF5" w:rsidP="00831F03">
      <w:pPr>
        <w:pStyle w:val="Heading4"/>
        <w:numPr>
          <w:ilvl w:val="1"/>
          <w:numId w:val="6"/>
        </w:numPr>
        <w:spacing w:before="0" w:after="120"/>
        <w:ind w:left="1077"/>
      </w:pPr>
      <w:r>
        <w:t>Alignment with the policies of the partners</w:t>
      </w:r>
    </w:p>
    <w:p w14:paraId="496C017D" w14:textId="2CE14C8C" w:rsidR="00D16EF5" w:rsidRPr="00D96858" w:rsidRDefault="00D16EF5" w:rsidP="00D96858">
      <w:pPr>
        <w:rPr>
          <w:rFonts w:ascii="Garamond" w:hAnsi="Garamond"/>
        </w:rPr>
      </w:pPr>
      <w:r w:rsidRPr="00D96858">
        <w:rPr>
          <w:rFonts w:ascii="Garamond" w:hAnsi="Garamond"/>
        </w:rPr>
        <w:t>All four partners work</w:t>
      </w:r>
      <w:r w:rsidR="003C4B1D" w:rsidRPr="00D96858">
        <w:rPr>
          <w:rFonts w:ascii="Garamond" w:hAnsi="Garamond"/>
        </w:rPr>
        <w:t xml:space="preserve"> </w:t>
      </w:r>
      <w:r w:rsidRPr="00D96858">
        <w:rPr>
          <w:rFonts w:ascii="Garamond" w:hAnsi="Garamond"/>
        </w:rPr>
        <w:t xml:space="preserve">on the issue </w:t>
      </w:r>
      <w:r w:rsidR="00F21802" w:rsidRPr="00D96858">
        <w:rPr>
          <w:rFonts w:ascii="Garamond" w:hAnsi="Garamond"/>
        </w:rPr>
        <w:t xml:space="preserve">of </w:t>
      </w:r>
      <w:r w:rsidRPr="00D96858">
        <w:rPr>
          <w:rFonts w:ascii="Garamond" w:hAnsi="Garamond"/>
        </w:rPr>
        <w:t xml:space="preserve">single women/ widows or violence against women, thus the program goal of empowerment of widows is aligned with the overall vision of all </w:t>
      </w:r>
      <w:r w:rsidR="00694A68" w:rsidRPr="00D96858">
        <w:rPr>
          <w:rFonts w:ascii="Garamond" w:hAnsi="Garamond"/>
        </w:rPr>
        <w:t xml:space="preserve">the </w:t>
      </w:r>
      <w:r w:rsidRPr="00D96858">
        <w:rPr>
          <w:rFonts w:ascii="Garamond" w:hAnsi="Garamond"/>
        </w:rPr>
        <w:t>four partners. However, in terms of specific stra</w:t>
      </w:r>
      <w:r w:rsidR="0070633E" w:rsidRPr="00D96858">
        <w:rPr>
          <w:rFonts w:ascii="Garamond" w:hAnsi="Garamond"/>
        </w:rPr>
        <w:t>te</w:t>
      </w:r>
      <w:r w:rsidRPr="00D96858">
        <w:rPr>
          <w:rFonts w:ascii="Garamond" w:hAnsi="Garamond"/>
        </w:rPr>
        <w:t xml:space="preserve">gies, the alignment varied between the different partners. </w:t>
      </w:r>
    </w:p>
    <w:p w14:paraId="4F8200EF" w14:textId="77777777" w:rsidR="00D16EF5" w:rsidRPr="00E74069" w:rsidRDefault="00D16EF5" w:rsidP="00A66630">
      <w:pPr>
        <w:spacing w:after="0"/>
        <w:rPr>
          <w:rFonts w:ascii="Garamond" w:hAnsi="Garamond"/>
          <w:sz w:val="24"/>
          <w:szCs w:val="24"/>
        </w:rPr>
      </w:pPr>
    </w:p>
    <w:p w14:paraId="496AB993" w14:textId="00AC27F2" w:rsidR="00D16EF5" w:rsidRPr="00E74069" w:rsidRDefault="00D16EF5" w:rsidP="00A66630">
      <w:pPr>
        <w:spacing w:after="0"/>
        <w:rPr>
          <w:rFonts w:ascii="Garamond" w:hAnsi="Garamond"/>
          <w:sz w:val="24"/>
          <w:szCs w:val="24"/>
        </w:rPr>
      </w:pPr>
      <w:r w:rsidRPr="00E74069">
        <w:rPr>
          <w:rFonts w:ascii="Garamond" w:hAnsi="Garamond"/>
          <w:sz w:val="24"/>
          <w:szCs w:val="24"/>
        </w:rPr>
        <w:t>In Udaipur and Nepal, the partner</w:t>
      </w:r>
      <w:r>
        <w:rPr>
          <w:rFonts w:ascii="Garamond" w:hAnsi="Garamond"/>
          <w:sz w:val="24"/>
          <w:szCs w:val="24"/>
        </w:rPr>
        <w:t>s</w:t>
      </w:r>
      <w:r w:rsidR="003C4B1D">
        <w:rPr>
          <w:rFonts w:ascii="Garamond" w:hAnsi="Garamond"/>
          <w:sz w:val="24"/>
          <w:szCs w:val="24"/>
        </w:rPr>
        <w:t xml:space="preserve"> work</w:t>
      </w:r>
      <w:r w:rsidRPr="00E74069">
        <w:rPr>
          <w:rFonts w:ascii="Garamond" w:hAnsi="Garamond"/>
          <w:sz w:val="24"/>
          <w:szCs w:val="24"/>
        </w:rPr>
        <w:t xml:space="preserve"> with single women/ widows specifically through the formation of coalitions, advocacy with the government and helping participants access </w:t>
      </w:r>
      <w:r w:rsidR="006304DF">
        <w:rPr>
          <w:rFonts w:ascii="Garamond" w:hAnsi="Garamond"/>
          <w:sz w:val="24"/>
          <w:szCs w:val="24"/>
        </w:rPr>
        <w:t>v</w:t>
      </w:r>
      <w:r>
        <w:rPr>
          <w:rFonts w:ascii="Garamond" w:hAnsi="Garamond"/>
          <w:sz w:val="24"/>
          <w:szCs w:val="24"/>
        </w:rPr>
        <w:t xml:space="preserve">arious </w:t>
      </w:r>
      <w:r w:rsidRPr="00E74069">
        <w:rPr>
          <w:rFonts w:ascii="Garamond" w:hAnsi="Garamond"/>
          <w:sz w:val="24"/>
          <w:szCs w:val="24"/>
        </w:rPr>
        <w:t>govern</w:t>
      </w:r>
      <w:r w:rsidR="003C4B1D">
        <w:rPr>
          <w:rFonts w:ascii="Garamond" w:hAnsi="Garamond"/>
          <w:sz w:val="24"/>
          <w:szCs w:val="24"/>
        </w:rPr>
        <w:t>ment benefits. In these locations</w:t>
      </w:r>
      <w:r w:rsidRPr="00E74069">
        <w:rPr>
          <w:rFonts w:ascii="Garamond" w:hAnsi="Garamond"/>
          <w:sz w:val="24"/>
          <w:szCs w:val="24"/>
        </w:rPr>
        <w:t xml:space="preserve"> thus</w:t>
      </w:r>
      <w:r>
        <w:rPr>
          <w:rFonts w:ascii="Garamond" w:hAnsi="Garamond"/>
          <w:sz w:val="24"/>
          <w:szCs w:val="24"/>
        </w:rPr>
        <w:t>,</w:t>
      </w:r>
      <w:r w:rsidRPr="00E74069">
        <w:rPr>
          <w:rFonts w:ascii="Garamond" w:hAnsi="Garamond"/>
          <w:sz w:val="24"/>
          <w:szCs w:val="24"/>
        </w:rPr>
        <w:t xml:space="preserve"> the program strategy was</w:t>
      </w:r>
      <w:r w:rsidR="00694A68">
        <w:rPr>
          <w:rFonts w:ascii="Garamond" w:hAnsi="Garamond"/>
          <w:sz w:val="24"/>
          <w:szCs w:val="24"/>
        </w:rPr>
        <w:t xml:space="preserve"> completely</w:t>
      </w:r>
      <w:r w:rsidRPr="00E74069">
        <w:rPr>
          <w:rFonts w:ascii="Garamond" w:hAnsi="Garamond"/>
          <w:sz w:val="24"/>
          <w:szCs w:val="24"/>
        </w:rPr>
        <w:t xml:space="preserve"> </w:t>
      </w:r>
      <w:r w:rsidR="00694A68">
        <w:rPr>
          <w:rFonts w:ascii="Garamond" w:hAnsi="Garamond"/>
          <w:sz w:val="24"/>
          <w:szCs w:val="24"/>
        </w:rPr>
        <w:t xml:space="preserve">aligned </w:t>
      </w:r>
      <w:r w:rsidRPr="00E74069">
        <w:rPr>
          <w:rFonts w:ascii="Garamond" w:hAnsi="Garamond"/>
          <w:sz w:val="24"/>
          <w:szCs w:val="24"/>
        </w:rPr>
        <w:t xml:space="preserve">with their ongoing work and the </w:t>
      </w:r>
      <w:r w:rsidR="00694A68">
        <w:rPr>
          <w:rFonts w:ascii="Garamond" w:hAnsi="Garamond"/>
          <w:sz w:val="24"/>
          <w:szCs w:val="24"/>
        </w:rPr>
        <w:t>p</w:t>
      </w:r>
      <w:r w:rsidRPr="00E74069">
        <w:rPr>
          <w:rFonts w:ascii="Garamond" w:hAnsi="Garamond"/>
          <w:sz w:val="24"/>
          <w:szCs w:val="24"/>
        </w:rPr>
        <w:t>rogram</w:t>
      </w:r>
      <w:r w:rsidR="00694A68">
        <w:rPr>
          <w:rFonts w:ascii="Garamond" w:hAnsi="Garamond"/>
          <w:sz w:val="24"/>
          <w:szCs w:val="24"/>
        </w:rPr>
        <w:t>me</w:t>
      </w:r>
      <w:r w:rsidRPr="00E74069">
        <w:rPr>
          <w:rFonts w:ascii="Garamond" w:hAnsi="Garamond"/>
          <w:sz w:val="24"/>
          <w:szCs w:val="24"/>
        </w:rPr>
        <w:t xml:space="preserve"> helped in supporting their ongoing </w:t>
      </w:r>
      <w:r w:rsidR="00694A68">
        <w:rPr>
          <w:rFonts w:ascii="Garamond" w:hAnsi="Garamond"/>
          <w:sz w:val="24"/>
          <w:szCs w:val="24"/>
        </w:rPr>
        <w:t>initiative</w:t>
      </w:r>
      <w:r w:rsidRPr="00E74069">
        <w:rPr>
          <w:rFonts w:ascii="Garamond" w:hAnsi="Garamond"/>
          <w:sz w:val="24"/>
          <w:szCs w:val="24"/>
        </w:rPr>
        <w:t xml:space="preserve"> of working through coalitions. </w:t>
      </w:r>
    </w:p>
    <w:p w14:paraId="1E5E13B2" w14:textId="77777777" w:rsidR="00D16EF5" w:rsidRPr="00E74069" w:rsidRDefault="00D16EF5" w:rsidP="00A66630">
      <w:pPr>
        <w:spacing w:after="0"/>
        <w:rPr>
          <w:rFonts w:ascii="Garamond" w:hAnsi="Garamond"/>
          <w:sz w:val="24"/>
          <w:szCs w:val="24"/>
        </w:rPr>
      </w:pPr>
    </w:p>
    <w:p w14:paraId="1A265E98" w14:textId="135926E4" w:rsidR="00D16EF5" w:rsidRDefault="00D16EF5" w:rsidP="00A66630">
      <w:pPr>
        <w:spacing w:after="0"/>
        <w:rPr>
          <w:rFonts w:ascii="Garamond" w:hAnsi="Garamond"/>
          <w:sz w:val="24"/>
          <w:szCs w:val="24"/>
        </w:rPr>
      </w:pPr>
      <w:r w:rsidRPr="00E74069">
        <w:rPr>
          <w:rFonts w:ascii="Garamond" w:hAnsi="Garamond"/>
          <w:sz w:val="24"/>
          <w:szCs w:val="24"/>
        </w:rPr>
        <w:t xml:space="preserve">In Vrindavan, the partner works on </w:t>
      </w:r>
      <w:r>
        <w:rPr>
          <w:rFonts w:ascii="Garamond" w:hAnsi="Garamond"/>
          <w:sz w:val="24"/>
          <w:szCs w:val="24"/>
        </w:rPr>
        <w:t xml:space="preserve">a </w:t>
      </w:r>
      <w:r w:rsidRPr="00E74069">
        <w:rPr>
          <w:rFonts w:ascii="Garamond" w:hAnsi="Garamond"/>
          <w:sz w:val="24"/>
          <w:szCs w:val="24"/>
        </w:rPr>
        <w:t>welfare approach offering shelter, food, c</w:t>
      </w:r>
      <w:r w:rsidR="00D96858">
        <w:rPr>
          <w:rFonts w:ascii="Garamond" w:hAnsi="Garamond"/>
          <w:sz w:val="24"/>
          <w:szCs w:val="24"/>
        </w:rPr>
        <w:t>lothing and health care under a</w:t>
      </w:r>
      <w:r w:rsidRPr="00E74069">
        <w:rPr>
          <w:rFonts w:ascii="Garamond" w:hAnsi="Garamond"/>
          <w:sz w:val="24"/>
          <w:szCs w:val="24"/>
        </w:rPr>
        <w:t xml:space="preserve"> </w:t>
      </w:r>
      <w:r w:rsidR="007B4144">
        <w:rPr>
          <w:rFonts w:ascii="Garamond" w:hAnsi="Garamond"/>
          <w:sz w:val="24"/>
          <w:szCs w:val="24"/>
        </w:rPr>
        <w:t>shelter home</w:t>
      </w:r>
      <w:r w:rsidR="00A00063">
        <w:rPr>
          <w:rFonts w:ascii="Garamond" w:hAnsi="Garamond"/>
          <w:sz w:val="24"/>
          <w:szCs w:val="24"/>
        </w:rPr>
        <w:t xml:space="preserve"> (ashram)</w:t>
      </w:r>
      <w:r w:rsidR="007B4144">
        <w:rPr>
          <w:rFonts w:ascii="Garamond" w:hAnsi="Garamond"/>
          <w:sz w:val="24"/>
          <w:szCs w:val="24"/>
        </w:rPr>
        <w:t xml:space="preserve"> </w:t>
      </w:r>
      <w:r w:rsidRPr="00E74069">
        <w:rPr>
          <w:rFonts w:ascii="Garamond" w:hAnsi="Garamond"/>
          <w:sz w:val="24"/>
          <w:szCs w:val="24"/>
        </w:rPr>
        <w:t xml:space="preserve">structure to widows migrating to Vrindavan from across the country. Through </w:t>
      </w:r>
      <w:r w:rsidR="00694A68">
        <w:rPr>
          <w:rFonts w:ascii="Garamond" w:hAnsi="Garamond"/>
          <w:sz w:val="24"/>
          <w:szCs w:val="24"/>
        </w:rPr>
        <w:t>this programme</w:t>
      </w:r>
      <w:r w:rsidRPr="00E74069">
        <w:rPr>
          <w:rFonts w:ascii="Garamond" w:hAnsi="Garamond"/>
          <w:sz w:val="24"/>
          <w:szCs w:val="24"/>
        </w:rPr>
        <w:t>, for the first time, they worked with widows</w:t>
      </w:r>
      <w:r w:rsidR="00F769DB">
        <w:rPr>
          <w:rFonts w:ascii="Garamond" w:hAnsi="Garamond"/>
          <w:sz w:val="24"/>
          <w:szCs w:val="24"/>
        </w:rPr>
        <w:t>,</w:t>
      </w:r>
      <w:r w:rsidRPr="00E74069">
        <w:rPr>
          <w:rFonts w:ascii="Garamond" w:hAnsi="Garamond"/>
          <w:sz w:val="24"/>
          <w:szCs w:val="24"/>
        </w:rPr>
        <w:t xml:space="preserve"> </w:t>
      </w:r>
      <w:r w:rsidR="00F769DB">
        <w:rPr>
          <w:rFonts w:ascii="Garamond" w:hAnsi="Garamond"/>
          <w:sz w:val="24"/>
          <w:szCs w:val="24"/>
        </w:rPr>
        <w:t xml:space="preserve">outside the shelter home set up, </w:t>
      </w:r>
      <w:r w:rsidRPr="00E74069">
        <w:rPr>
          <w:rFonts w:ascii="Garamond" w:hAnsi="Garamond"/>
          <w:sz w:val="24"/>
          <w:szCs w:val="24"/>
        </w:rPr>
        <w:t xml:space="preserve">from the neighbouring </w:t>
      </w:r>
      <w:r w:rsidR="007B4144">
        <w:rPr>
          <w:rFonts w:ascii="Garamond" w:hAnsi="Garamond"/>
          <w:sz w:val="24"/>
          <w:szCs w:val="24"/>
        </w:rPr>
        <w:t xml:space="preserve">rural </w:t>
      </w:r>
      <w:r w:rsidRPr="00E74069">
        <w:rPr>
          <w:rFonts w:ascii="Garamond" w:hAnsi="Garamond"/>
          <w:sz w:val="24"/>
          <w:szCs w:val="24"/>
        </w:rPr>
        <w:t xml:space="preserve">areas in a rights-based manner, building rapport with them and forming </w:t>
      </w:r>
      <w:r w:rsidR="007B4144">
        <w:rPr>
          <w:rFonts w:ascii="Garamond" w:hAnsi="Garamond"/>
          <w:sz w:val="24"/>
          <w:szCs w:val="24"/>
        </w:rPr>
        <w:t>groups for collective action.</w:t>
      </w:r>
    </w:p>
    <w:p w14:paraId="43EF462E" w14:textId="77777777" w:rsidR="00850AE6" w:rsidRPr="00E74069" w:rsidRDefault="00850AE6" w:rsidP="00A66630">
      <w:pPr>
        <w:spacing w:after="0"/>
        <w:rPr>
          <w:rFonts w:ascii="Garamond" w:hAnsi="Garamond"/>
          <w:sz w:val="24"/>
          <w:szCs w:val="24"/>
        </w:rPr>
      </w:pPr>
    </w:p>
    <w:p w14:paraId="4D07B945" w14:textId="77777777" w:rsidR="00D16EF5" w:rsidRDefault="00D16EF5" w:rsidP="00A66630">
      <w:pPr>
        <w:spacing w:after="0"/>
        <w:rPr>
          <w:rFonts w:ascii="Garamond" w:hAnsi="Garamond"/>
          <w:sz w:val="24"/>
          <w:szCs w:val="24"/>
        </w:rPr>
      </w:pPr>
      <w:r w:rsidRPr="00E74069">
        <w:rPr>
          <w:rFonts w:ascii="Garamond" w:hAnsi="Garamond"/>
          <w:sz w:val="24"/>
          <w:szCs w:val="24"/>
        </w:rPr>
        <w:t>In Sri Lanka again, while the organization has experience in conducting in-depth research on the area of gender and women empowerment and on working with women organizations at the grass-</w:t>
      </w:r>
      <w:r w:rsidRPr="00E74069">
        <w:rPr>
          <w:rFonts w:ascii="Garamond" w:hAnsi="Garamond"/>
          <w:sz w:val="24"/>
          <w:szCs w:val="24"/>
        </w:rPr>
        <w:lastRenderedPageBreak/>
        <w:t xml:space="preserve">root level, </w:t>
      </w:r>
      <w:r>
        <w:rPr>
          <w:rFonts w:ascii="Garamond" w:hAnsi="Garamond"/>
          <w:sz w:val="24"/>
          <w:szCs w:val="24"/>
        </w:rPr>
        <w:t>this was the first time, they worked</w:t>
      </w:r>
      <w:r w:rsidRPr="00E74069">
        <w:rPr>
          <w:rFonts w:ascii="Garamond" w:hAnsi="Garamond"/>
          <w:sz w:val="24"/>
          <w:szCs w:val="24"/>
        </w:rPr>
        <w:t xml:space="preserve"> directly with women participants in the villages</w:t>
      </w:r>
      <w:r>
        <w:rPr>
          <w:rFonts w:ascii="Garamond" w:hAnsi="Garamond"/>
          <w:sz w:val="24"/>
          <w:szCs w:val="24"/>
        </w:rPr>
        <w:t xml:space="preserve"> and with government officials, and was unlike any of their past programmes. </w:t>
      </w:r>
    </w:p>
    <w:p w14:paraId="0AE43889" w14:textId="77777777" w:rsidR="00A00063" w:rsidRDefault="00A00063" w:rsidP="00A66630">
      <w:pPr>
        <w:spacing w:after="0"/>
        <w:rPr>
          <w:rFonts w:ascii="Garamond" w:hAnsi="Garamond"/>
          <w:sz w:val="24"/>
          <w:szCs w:val="24"/>
        </w:rPr>
      </w:pPr>
    </w:p>
    <w:p w14:paraId="3C5B73EB" w14:textId="77777777" w:rsidR="00D16EF5" w:rsidRPr="00E74069" w:rsidRDefault="00D16EF5" w:rsidP="003C4B1D">
      <w:pPr>
        <w:spacing w:after="240"/>
        <w:rPr>
          <w:rFonts w:ascii="Garamond" w:hAnsi="Garamond"/>
          <w:sz w:val="24"/>
          <w:szCs w:val="24"/>
        </w:rPr>
      </w:pPr>
      <w:r>
        <w:rPr>
          <w:rFonts w:ascii="Garamond" w:hAnsi="Garamond"/>
          <w:sz w:val="24"/>
          <w:szCs w:val="24"/>
        </w:rPr>
        <w:t>Thus in both Vrindavan and Sri Lanka, the programme involved new learnings and growth for the partners.</w:t>
      </w:r>
    </w:p>
    <w:p w14:paraId="1B7ACEC6" w14:textId="77777777" w:rsidR="00D16EF5" w:rsidRDefault="00D16EF5" w:rsidP="00831F03">
      <w:pPr>
        <w:pStyle w:val="Heading4"/>
        <w:numPr>
          <w:ilvl w:val="1"/>
          <w:numId w:val="6"/>
        </w:numPr>
        <w:spacing w:before="0" w:after="120"/>
        <w:ind w:left="1077"/>
      </w:pPr>
      <w:r>
        <w:t>Alignment with the needs of the identified target group</w:t>
      </w:r>
    </w:p>
    <w:p w14:paraId="21817917" w14:textId="7E444D1F" w:rsidR="00AF5F62" w:rsidRDefault="00FC4567" w:rsidP="00EA6C74">
      <w:pPr>
        <w:spacing w:after="0"/>
        <w:rPr>
          <w:rFonts w:ascii="Garamond" w:hAnsi="Garamond"/>
          <w:sz w:val="24"/>
          <w:szCs w:val="24"/>
        </w:rPr>
      </w:pPr>
      <w:r w:rsidRPr="00EA6C74">
        <w:rPr>
          <w:rFonts w:ascii="Garamond" w:hAnsi="Garamond"/>
          <w:sz w:val="24"/>
          <w:szCs w:val="24"/>
        </w:rPr>
        <w:t>The baseline data on monthly income of the respondents</w:t>
      </w:r>
      <w:r w:rsidR="00F769DB">
        <w:rPr>
          <w:rFonts w:ascii="Garamond" w:hAnsi="Garamond"/>
          <w:sz w:val="24"/>
          <w:szCs w:val="24"/>
        </w:rPr>
        <w:t xml:space="preserve"> </w:t>
      </w:r>
      <w:r w:rsidRPr="00EA6C74">
        <w:rPr>
          <w:rFonts w:ascii="Garamond" w:hAnsi="Garamond"/>
          <w:sz w:val="24"/>
          <w:szCs w:val="24"/>
        </w:rPr>
        <w:t xml:space="preserve">showed that a majority of respondents -about 89 per cent in India, 67 per cent in Nepal and at least 86 per cent in Sri Lanka lived on less than 2 dollars a day. Apart from financial insecurity, </w:t>
      </w:r>
      <w:r w:rsidR="00D23312" w:rsidRPr="00EA6C74">
        <w:rPr>
          <w:rFonts w:ascii="Garamond" w:hAnsi="Garamond"/>
          <w:sz w:val="24"/>
          <w:szCs w:val="24"/>
        </w:rPr>
        <w:t xml:space="preserve">women also reported harassment and fear in their day to day lives (refer graphs below in this section). </w:t>
      </w:r>
      <w:r w:rsidR="00AF5F62" w:rsidRPr="00EA6C74">
        <w:rPr>
          <w:rFonts w:ascii="Garamond" w:hAnsi="Garamond"/>
          <w:sz w:val="24"/>
          <w:szCs w:val="24"/>
        </w:rPr>
        <w:t xml:space="preserve">The programme was thus able to work with widows/single women who needed financial as well as </w:t>
      </w:r>
      <w:r w:rsidR="00F769DB">
        <w:rPr>
          <w:rFonts w:ascii="Garamond" w:hAnsi="Garamond"/>
          <w:sz w:val="24"/>
          <w:szCs w:val="24"/>
        </w:rPr>
        <w:t xml:space="preserve">psychological </w:t>
      </w:r>
      <w:r w:rsidR="00AF5F62" w:rsidRPr="00EA6C74">
        <w:rPr>
          <w:rFonts w:ascii="Garamond" w:hAnsi="Garamond"/>
          <w:sz w:val="24"/>
          <w:szCs w:val="24"/>
        </w:rPr>
        <w:t xml:space="preserve">support to deal with their vulnerabilities. </w:t>
      </w:r>
    </w:p>
    <w:p w14:paraId="1A870C3E" w14:textId="77777777" w:rsidR="00462978" w:rsidRPr="00F769DB" w:rsidRDefault="00462978" w:rsidP="00EA6C74">
      <w:pPr>
        <w:spacing w:after="0"/>
        <w:rPr>
          <w:rFonts w:ascii="Garamond" w:hAnsi="Garamond"/>
          <w:sz w:val="24"/>
          <w:szCs w:val="24"/>
        </w:rPr>
      </w:pPr>
    </w:p>
    <w:p w14:paraId="25416440" w14:textId="186B720A" w:rsidR="00C241F6" w:rsidRPr="009D3426" w:rsidRDefault="00C241F6" w:rsidP="0041493D">
      <w:pPr>
        <w:spacing w:after="240"/>
        <w:rPr>
          <w:rFonts w:ascii="Garamond" w:hAnsi="Garamond"/>
          <w:sz w:val="24"/>
          <w:szCs w:val="24"/>
        </w:rPr>
      </w:pPr>
      <w:r w:rsidRPr="009D3426">
        <w:rPr>
          <w:rFonts w:ascii="Garamond" w:hAnsi="Garamond"/>
          <w:sz w:val="24"/>
          <w:szCs w:val="24"/>
        </w:rPr>
        <w:t>Increasing widow’s/single women’s access to potential sources of income, including social security benefits was part of the programme strategy. At the same time, policy advocacy for removal of exclusionary clauses in existing social security schemes and making livelihood support programme more inclusive was a strategy used by implementing partners in Udaipur, Nepal and Sri Lanka. These strategies were, to a great extent, relevant to the context and needs of programme participants.</w:t>
      </w:r>
    </w:p>
    <w:p w14:paraId="515B3195" w14:textId="093DECC7" w:rsidR="00950728" w:rsidRDefault="00950728" w:rsidP="004B27B0">
      <w:pPr>
        <w:spacing w:after="240"/>
        <w:rPr>
          <w:rFonts w:ascii="Garamond" w:hAnsi="Garamond"/>
          <w:sz w:val="24"/>
          <w:szCs w:val="24"/>
        </w:rPr>
      </w:pPr>
      <w:r>
        <w:rPr>
          <w:rFonts w:ascii="Garamond" w:hAnsi="Garamond"/>
          <w:sz w:val="24"/>
          <w:szCs w:val="24"/>
        </w:rPr>
        <w:t xml:space="preserve">The table below gives the income range of the participants in all the four locations as found during baseline as well as endline. As seen below, the income range of most of the participants in all the locations was and continues to be meager. In fact, as per the endline findings, </w:t>
      </w:r>
      <w:r w:rsidR="00121D8A">
        <w:rPr>
          <w:rFonts w:ascii="Garamond" w:hAnsi="Garamond"/>
          <w:sz w:val="24"/>
          <w:szCs w:val="24"/>
        </w:rPr>
        <w:t>an alarmingly high proportion of women-</w:t>
      </w:r>
      <w:r w:rsidR="00093577">
        <w:rPr>
          <w:rFonts w:ascii="Garamond" w:hAnsi="Garamond"/>
          <w:sz w:val="24"/>
          <w:szCs w:val="24"/>
        </w:rPr>
        <w:t xml:space="preserve"> </w:t>
      </w:r>
      <w:r w:rsidR="00E22D8C">
        <w:rPr>
          <w:rFonts w:ascii="Garamond" w:hAnsi="Garamond"/>
          <w:sz w:val="24"/>
          <w:szCs w:val="24"/>
        </w:rPr>
        <w:t>68</w:t>
      </w:r>
      <w:r w:rsidR="00093577">
        <w:rPr>
          <w:rFonts w:ascii="Garamond" w:hAnsi="Garamond"/>
          <w:sz w:val="24"/>
          <w:szCs w:val="24"/>
        </w:rPr>
        <w:t xml:space="preserve"> per cent in Vrindavan, 13 per cent in Udaipur</w:t>
      </w:r>
      <w:r w:rsidR="00E22D8C">
        <w:rPr>
          <w:rFonts w:ascii="Garamond" w:hAnsi="Garamond"/>
          <w:sz w:val="24"/>
          <w:szCs w:val="24"/>
        </w:rPr>
        <w:t xml:space="preserve">, 12 per cent in Sri </w:t>
      </w:r>
      <w:r w:rsidR="00A7111F">
        <w:rPr>
          <w:rFonts w:ascii="Garamond" w:hAnsi="Garamond"/>
          <w:sz w:val="24"/>
          <w:szCs w:val="24"/>
        </w:rPr>
        <w:t>Lanka and</w:t>
      </w:r>
      <w:r w:rsidR="00121D8A">
        <w:rPr>
          <w:rFonts w:ascii="Garamond" w:hAnsi="Garamond"/>
          <w:sz w:val="24"/>
          <w:szCs w:val="24"/>
        </w:rPr>
        <w:t xml:space="preserve"> 19 per cent in Nepal do not have any personal income at all.</w:t>
      </w:r>
      <w:r w:rsidR="00093577">
        <w:rPr>
          <w:rFonts w:ascii="Garamond" w:hAnsi="Garamond"/>
          <w:sz w:val="24"/>
          <w:szCs w:val="24"/>
        </w:rPr>
        <w:t xml:space="preserve"> </w:t>
      </w:r>
    </w:p>
    <w:p w14:paraId="0089226B" w14:textId="2F8C3CDE" w:rsidR="003C4B1D" w:rsidRPr="003C4B1D" w:rsidRDefault="003C4B1D" w:rsidP="003C4B1D">
      <w:pPr>
        <w:pStyle w:val="Caption"/>
        <w:keepNext/>
        <w:rPr>
          <w:rFonts w:ascii="Garamond" w:hAnsi="Garamond"/>
        </w:rPr>
      </w:pPr>
      <w:bookmarkStart w:id="52" w:name="_Toc297763399"/>
      <w:r w:rsidRPr="003C4B1D">
        <w:rPr>
          <w:rFonts w:ascii="Garamond" w:hAnsi="Garamond"/>
        </w:rPr>
        <w:t xml:space="preserve">Table </w:t>
      </w:r>
      <w:r w:rsidRPr="003C4B1D">
        <w:rPr>
          <w:rFonts w:ascii="Garamond" w:hAnsi="Garamond"/>
        </w:rPr>
        <w:fldChar w:fldCharType="begin"/>
      </w:r>
      <w:r w:rsidRPr="003C4B1D">
        <w:rPr>
          <w:rFonts w:ascii="Garamond" w:hAnsi="Garamond"/>
        </w:rPr>
        <w:instrText xml:space="preserve"> SEQ Table \* ARABIC </w:instrText>
      </w:r>
      <w:r w:rsidRPr="003C4B1D">
        <w:rPr>
          <w:rFonts w:ascii="Garamond" w:hAnsi="Garamond"/>
        </w:rPr>
        <w:fldChar w:fldCharType="separate"/>
      </w:r>
      <w:r w:rsidR="00B00A7A">
        <w:rPr>
          <w:rFonts w:ascii="Garamond" w:hAnsi="Garamond"/>
          <w:noProof/>
        </w:rPr>
        <w:t>5</w:t>
      </w:r>
      <w:r w:rsidRPr="003C4B1D">
        <w:rPr>
          <w:rFonts w:ascii="Garamond" w:hAnsi="Garamond"/>
        </w:rPr>
        <w:fldChar w:fldCharType="end"/>
      </w:r>
      <w:r w:rsidRPr="003C4B1D">
        <w:rPr>
          <w:rFonts w:ascii="Garamond" w:hAnsi="Garamond"/>
        </w:rPr>
        <w:t>: Monthly income of women at the time of baseline and endline</w:t>
      </w:r>
      <w:bookmarkEnd w:id="52"/>
    </w:p>
    <w:tbl>
      <w:tblPr>
        <w:tblStyle w:val="LightShading-Accent6"/>
        <w:tblpPr w:leftFromText="180" w:rightFromText="180" w:vertAnchor="text" w:tblpY="1"/>
        <w:tblW w:w="5089" w:type="pct"/>
        <w:tblLayout w:type="fixed"/>
        <w:tblLook w:val="04A0" w:firstRow="1" w:lastRow="0" w:firstColumn="1" w:lastColumn="0" w:noHBand="0" w:noVBand="1"/>
      </w:tblPr>
      <w:tblGrid>
        <w:gridCol w:w="1813"/>
        <w:gridCol w:w="990"/>
        <w:gridCol w:w="1168"/>
        <w:gridCol w:w="984"/>
        <w:gridCol w:w="994"/>
        <w:gridCol w:w="986"/>
        <w:gridCol w:w="852"/>
        <w:gridCol w:w="984"/>
        <w:gridCol w:w="975"/>
      </w:tblGrid>
      <w:tr w:rsidR="004B27B0" w:rsidRPr="00F4074A" w14:paraId="0D3CD8DD" w14:textId="46CB734C" w:rsidTr="004B27B0">
        <w:trPr>
          <w:cnfStyle w:val="100000000000" w:firstRow="1" w:lastRow="0" w:firstColumn="0" w:lastColumn="0" w:oddVBand="0" w:evenVBand="0" w:oddHBand="0" w:evenHBand="0" w:firstRowFirstColumn="0" w:firstRowLastColumn="0" w:lastRowFirstColumn="0" w:lastRowLastColumn="0"/>
          <w:trHeight w:hRule="exact" w:val="299"/>
        </w:trPr>
        <w:tc>
          <w:tcPr>
            <w:cnfStyle w:val="001000000000" w:firstRow="0" w:lastRow="0" w:firstColumn="1" w:lastColumn="0" w:oddVBand="0" w:evenVBand="0" w:oddHBand="0" w:evenHBand="0" w:firstRowFirstColumn="0" w:firstRowLastColumn="0" w:lastRowFirstColumn="0" w:lastRowLastColumn="0"/>
            <w:tcW w:w="930" w:type="pct"/>
            <w:vMerge w:val="restart"/>
            <w:noWrap/>
            <w:hideMark/>
          </w:tcPr>
          <w:p w14:paraId="328A0F0D" w14:textId="33F72117" w:rsidR="004B27B0" w:rsidRPr="00F4074A" w:rsidRDefault="004B27B0" w:rsidP="00A66630">
            <w:pPr>
              <w:jc w:val="center"/>
              <w:rPr>
                <w:rFonts w:ascii="Garamond" w:eastAsia="Times New Roman" w:hAnsi="Garamond" w:cs="Times New Roman"/>
                <w:b w:val="0"/>
                <w:bCs w:val="0"/>
                <w:color w:val="000000"/>
                <w:sz w:val="20"/>
                <w:szCs w:val="20"/>
              </w:rPr>
            </w:pPr>
            <w:r w:rsidRPr="00F4074A">
              <w:rPr>
                <w:rFonts w:ascii="Garamond" w:eastAsia="Times New Roman" w:hAnsi="Garamond" w:cs="Times New Roman"/>
                <w:b w:val="0"/>
                <w:bCs w:val="0"/>
                <w:color w:val="000000"/>
                <w:sz w:val="20"/>
                <w:szCs w:val="20"/>
              </w:rPr>
              <w:t>Monthly Income Range</w:t>
            </w:r>
            <w:r w:rsidRPr="00F4074A">
              <w:rPr>
                <w:rStyle w:val="FootnoteReference"/>
                <w:rFonts w:ascii="Garamond" w:eastAsia="Times New Roman" w:hAnsi="Garamond" w:cs="Times New Roman"/>
                <w:b w:val="0"/>
                <w:bCs w:val="0"/>
                <w:color w:val="000000"/>
                <w:sz w:val="20"/>
                <w:szCs w:val="20"/>
              </w:rPr>
              <w:footnoteReference w:id="9"/>
            </w:r>
          </w:p>
        </w:tc>
        <w:tc>
          <w:tcPr>
            <w:tcW w:w="4070" w:type="pct"/>
            <w:gridSpan w:val="8"/>
            <w:noWrap/>
            <w:hideMark/>
          </w:tcPr>
          <w:p w14:paraId="061310BE" w14:textId="0B16A717" w:rsidR="004B27B0" w:rsidRPr="00F4074A" w:rsidRDefault="004B27B0" w:rsidP="009229BA">
            <w:pPr>
              <w:jc w:val="center"/>
              <w:cnfStyle w:val="100000000000" w:firstRow="1" w:lastRow="0" w:firstColumn="0" w:lastColumn="0" w:oddVBand="0" w:evenVBand="0" w:oddHBand="0" w:evenHBand="0" w:firstRowFirstColumn="0" w:firstRowLastColumn="0" w:lastRowFirstColumn="0" w:lastRowLastColumn="0"/>
              <w:rPr>
                <w:rFonts w:ascii="Garamond" w:eastAsia="Times New Roman" w:hAnsi="Garamond" w:cs="Times New Roman"/>
                <w:b w:val="0"/>
                <w:bCs w:val="0"/>
                <w:color w:val="000000"/>
                <w:sz w:val="20"/>
                <w:szCs w:val="20"/>
              </w:rPr>
            </w:pPr>
            <w:r w:rsidRPr="00F4074A">
              <w:rPr>
                <w:rFonts w:ascii="Garamond" w:eastAsia="Times New Roman" w:hAnsi="Garamond" w:cs="Times New Roman"/>
                <w:b w:val="0"/>
                <w:bCs w:val="0"/>
                <w:color w:val="000000"/>
                <w:sz w:val="20"/>
                <w:szCs w:val="20"/>
              </w:rPr>
              <w:t>Baseline and end-line figures</w:t>
            </w:r>
          </w:p>
        </w:tc>
      </w:tr>
      <w:tr w:rsidR="004B27B0" w:rsidRPr="00F4074A" w14:paraId="563EF732" w14:textId="2475EC3E" w:rsidTr="004B27B0">
        <w:trPr>
          <w:cnfStyle w:val="000000100000" w:firstRow="0" w:lastRow="0" w:firstColumn="0" w:lastColumn="0" w:oddVBand="0" w:evenVBand="0" w:oddHBand="1" w:evenHBand="0" w:firstRowFirstColumn="0" w:firstRowLastColumn="0" w:lastRowFirstColumn="0" w:lastRowLastColumn="0"/>
          <w:trHeight w:hRule="exact" w:val="299"/>
        </w:trPr>
        <w:tc>
          <w:tcPr>
            <w:cnfStyle w:val="001000000000" w:firstRow="0" w:lastRow="0" w:firstColumn="1" w:lastColumn="0" w:oddVBand="0" w:evenVBand="0" w:oddHBand="0" w:evenHBand="0" w:firstRowFirstColumn="0" w:firstRowLastColumn="0" w:lastRowFirstColumn="0" w:lastRowLastColumn="0"/>
            <w:tcW w:w="930" w:type="pct"/>
            <w:vMerge/>
            <w:noWrap/>
          </w:tcPr>
          <w:p w14:paraId="11874E1B" w14:textId="464823F8" w:rsidR="004B27B0" w:rsidRPr="00F4074A" w:rsidRDefault="004B27B0" w:rsidP="004B27B0">
            <w:pPr>
              <w:jc w:val="center"/>
              <w:rPr>
                <w:rFonts w:ascii="Garamond" w:eastAsia="Times New Roman" w:hAnsi="Garamond" w:cs="Times New Roman"/>
                <w:color w:val="000000"/>
                <w:sz w:val="20"/>
                <w:szCs w:val="20"/>
              </w:rPr>
            </w:pPr>
          </w:p>
        </w:tc>
        <w:tc>
          <w:tcPr>
            <w:tcW w:w="1107" w:type="pct"/>
            <w:gridSpan w:val="2"/>
          </w:tcPr>
          <w:p w14:paraId="0AE6E07E" w14:textId="5898ACD8" w:rsidR="004B27B0" w:rsidRPr="00F4074A" w:rsidRDefault="004B27B0"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b/>
                <w:bCs/>
                <w:color w:val="000000"/>
                <w:sz w:val="20"/>
                <w:szCs w:val="20"/>
              </w:rPr>
              <w:t>Udaipur</w:t>
            </w:r>
          </w:p>
        </w:tc>
        <w:tc>
          <w:tcPr>
            <w:tcW w:w="1015" w:type="pct"/>
            <w:gridSpan w:val="2"/>
          </w:tcPr>
          <w:p w14:paraId="57DF9BD6" w14:textId="325D376F" w:rsidR="004B27B0" w:rsidRPr="00F4074A" w:rsidRDefault="004B27B0"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Vrindavan</w:t>
            </w:r>
            <w:r w:rsidRPr="00F4074A">
              <w:rPr>
                <w:rFonts w:ascii="Garamond" w:eastAsia="Times New Roman" w:hAnsi="Garamond" w:cs="Times New Roman"/>
                <w:b/>
                <w:bCs/>
                <w:color w:val="000000"/>
                <w:sz w:val="20"/>
                <w:szCs w:val="20"/>
              </w:rPr>
              <w:t xml:space="preserve">      </w:t>
            </w:r>
          </w:p>
        </w:tc>
        <w:tc>
          <w:tcPr>
            <w:tcW w:w="943" w:type="pct"/>
            <w:gridSpan w:val="2"/>
          </w:tcPr>
          <w:p w14:paraId="62108CDD" w14:textId="1F5799E3" w:rsidR="004B27B0" w:rsidRPr="00F4074A" w:rsidRDefault="004B27B0" w:rsidP="005C0D07">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Nepal</w:t>
            </w:r>
          </w:p>
        </w:tc>
        <w:tc>
          <w:tcPr>
            <w:tcW w:w="1006" w:type="pct"/>
            <w:gridSpan w:val="2"/>
          </w:tcPr>
          <w:p w14:paraId="5AF4C83C" w14:textId="38E5AFFC" w:rsidR="004B27B0" w:rsidRPr="00F4074A" w:rsidRDefault="004B27B0" w:rsidP="005C0D07">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Sri Lanka</w:t>
            </w:r>
          </w:p>
        </w:tc>
      </w:tr>
      <w:tr w:rsidR="004B27B0" w:rsidRPr="00F4074A" w14:paraId="50BE323D" w14:textId="7BB28B19" w:rsidTr="004B27B0">
        <w:trPr>
          <w:trHeight w:hRule="exact" w:val="299"/>
        </w:trPr>
        <w:tc>
          <w:tcPr>
            <w:cnfStyle w:val="001000000000" w:firstRow="0" w:lastRow="0" w:firstColumn="1" w:lastColumn="0" w:oddVBand="0" w:evenVBand="0" w:oddHBand="0" w:evenHBand="0" w:firstRowFirstColumn="0" w:firstRowLastColumn="0" w:lastRowFirstColumn="0" w:lastRowLastColumn="0"/>
            <w:tcW w:w="930" w:type="pct"/>
            <w:noWrap/>
            <w:hideMark/>
          </w:tcPr>
          <w:p w14:paraId="72585200" w14:textId="77777777" w:rsidR="00F4074A" w:rsidRPr="00F4074A" w:rsidRDefault="00F4074A" w:rsidP="00F4074A">
            <w:pPr>
              <w:jc w:val="center"/>
              <w:rPr>
                <w:rFonts w:ascii="Garamond" w:eastAsia="Times New Roman" w:hAnsi="Garamond" w:cs="Times New Roman"/>
                <w:b w:val="0"/>
                <w:bCs w:val="0"/>
                <w:color w:val="000000"/>
                <w:sz w:val="20"/>
                <w:szCs w:val="20"/>
              </w:rPr>
            </w:pPr>
            <w:r w:rsidRPr="00F4074A">
              <w:rPr>
                <w:rFonts w:ascii="Garamond" w:eastAsia="Times New Roman" w:hAnsi="Garamond" w:cs="Times New Roman"/>
                <w:b w:val="0"/>
                <w:bCs w:val="0"/>
                <w:color w:val="000000"/>
                <w:sz w:val="20"/>
                <w:szCs w:val="20"/>
              </w:rPr>
              <w:t> </w:t>
            </w:r>
          </w:p>
        </w:tc>
        <w:tc>
          <w:tcPr>
            <w:tcW w:w="508" w:type="pct"/>
            <w:noWrap/>
            <w:hideMark/>
          </w:tcPr>
          <w:p w14:paraId="414EC149" w14:textId="77777777"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Baseline</w:t>
            </w:r>
          </w:p>
        </w:tc>
        <w:tc>
          <w:tcPr>
            <w:tcW w:w="599" w:type="pct"/>
            <w:noWrap/>
            <w:hideMark/>
          </w:tcPr>
          <w:p w14:paraId="3B12867D" w14:textId="766F3DAD"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Endline</w:t>
            </w:r>
          </w:p>
        </w:tc>
        <w:tc>
          <w:tcPr>
            <w:tcW w:w="505" w:type="pct"/>
          </w:tcPr>
          <w:p w14:paraId="4B34B37E" w14:textId="27DECA61"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Baseline</w:t>
            </w:r>
          </w:p>
        </w:tc>
        <w:tc>
          <w:tcPr>
            <w:tcW w:w="510" w:type="pct"/>
          </w:tcPr>
          <w:p w14:paraId="3FD6CE74" w14:textId="2105A4A1"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Endlin</w:t>
            </w:r>
            <w:r>
              <w:rPr>
                <w:rFonts w:ascii="Garamond" w:eastAsia="Times New Roman" w:hAnsi="Garamond" w:cs="Times New Roman"/>
                <w:color w:val="000000"/>
                <w:sz w:val="20"/>
                <w:szCs w:val="20"/>
              </w:rPr>
              <w:t>e</w:t>
            </w:r>
          </w:p>
        </w:tc>
        <w:tc>
          <w:tcPr>
            <w:tcW w:w="506" w:type="pct"/>
          </w:tcPr>
          <w:p w14:paraId="2EBAFE46" w14:textId="648B72AD"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Baseline</w:t>
            </w:r>
          </w:p>
        </w:tc>
        <w:tc>
          <w:tcPr>
            <w:tcW w:w="437" w:type="pct"/>
          </w:tcPr>
          <w:p w14:paraId="56B99DDE" w14:textId="70896D6E"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Endlin</w:t>
            </w:r>
            <w:r>
              <w:rPr>
                <w:rFonts w:ascii="Garamond" w:eastAsia="Times New Roman" w:hAnsi="Garamond" w:cs="Times New Roman"/>
                <w:color w:val="000000"/>
                <w:sz w:val="20"/>
                <w:szCs w:val="20"/>
              </w:rPr>
              <w:t>e</w:t>
            </w:r>
          </w:p>
        </w:tc>
        <w:tc>
          <w:tcPr>
            <w:tcW w:w="505" w:type="pct"/>
          </w:tcPr>
          <w:p w14:paraId="29EA30B5" w14:textId="633816F6"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Baselin</w:t>
            </w:r>
            <w:r>
              <w:rPr>
                <w:rFonts w:ascii="Garamond" w:eastAsia="Times New Roman" w:hAnsi="Garamond" w:cs="Times New Roman"/>
                <w:color w:val="000000"/>
                <w:sz w:val="20"/>
                <w:szCs w:val="20"/>
              </w:rPr>
              <w:t>e</w:t>
            </w:r>
          </w:p>
        </w:tc>
        <w:tc>
          <w:tcPr>
            <w:tcW w:w="501" w:type="pct"/>
          </w:tcPr>
          <w:p w14:paraId="0B8F2E1A" w14:textId="79D5BAE6"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Endlin</w:t>
            </w:r>
            <w:r>
              <w:rPr>
                <w:rFonts w:ascii="Garamond" w:eastAsia="Times New Roman" w:hAnsi="Garamond" w:cs="Times New Roman"/>
                <w:color w:val="000000"/>
                <w:sz w:val="20"/>
                <w:szCs w:val="20"/>
              </w:rPr>
              <w:t>e</w:t>
            </w:r>
          </w:p>
        </w:tc>
      </w:tr>
      <w:tr w:rsidR="004B27B0" w:rsidRPr="00F4074A" w14:paraId="71E5366E" w14:textId="0EE86434" w:rsidTr="004B27B0">
        <w:trPr>
          <w:cnfStyle w:val="000000100000" w:firstRow="0" w:lastRow="0" w:firstColumn="0" w:lastColumn="0" w:oddVBand="0" w:evenVBand="0" w:oddHBand="1" w:evenHBand="0" w:firstRowFirstColumn="0" w:firstRowLastColumn="0" w:lastRowFirstColumn="0" w:lastRowLastColumn="0"/>
          <w:trHeight w:hRule="exact" w:val="299"/>
        </w:trPr>
        <w:tc>
          <w:tcPr>
            <w:cnfStyle w:val="001000000000" w:firstRow="0" w:lastRow="0" w:firstColumn="1" w:lastColumn="0" w:oddVBand="0" w:evenVBand="0" w:oddHBand="0" w:evenHBand="0" w:firstRowFirstColumn="0" w:firstRowLastColumn="0" w:lastRowFirstColumn="0" w:lastRowLastColumn="0"/>
            <w:tcW w:w="930" w:type="pct"/>
            <w:noWrap/>
            <w:hideMark/>
          </w:tcPr>
          <w:p w14:paraId="2B9A3D48" w14:textId="77777777" w:rsidR="00F4074A" w:rsidRPr="00F4074A" w:rsidRDefault="00F4074A" w:rsidP="00F4074A">
            <w:pPr>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&lt;15.7 USD</w:t>
            </w:r>
          </w:p>
        </w:tc>
        <w:tc>
          <w:tcPr>
            <w:tcW w:w="508" w:type="pct"/>
            <w:noWrap/>
            <w:hideMark/>
          </w:tcPr>
          <w:p w14:paraId="572DB4F1" w14:textId="77777777" w:rsidR="00F4074A" w:rsidRPr="00F4074A" w:rsidRDefault="00F4074A"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22</w:t>
            </w:r>
          </w:p>
        </w:tc>
        <w:tc>
          <w:tcPr>
            <w:tcW w:w="599" w:type="pct"/>
            <w:noWrap/>
            <w:hideMark/>
          </w:tcPr>
          <w:p w14:paraId="19B5E37F" w14:textId="725F19F1" w:rsidR="00F4074A" w:rsidRPr="00F4074A" w:rsidRDefault="00A61B07"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64</w:t>
            </w:r>
          </w:p>
        </w:tc>
        <w:tc>
          <w:tcPr>
            <w:tcW w:w="505" w:type="pct"/>
          </w:tcPr>
          <w:p w14:paraId="5C8BDD1F" w14:textId="64B9C85C" w:rsidR="00F4074A" w:rsidRPr="00F4074A" w:rsidRDefault="00F4074A"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12</w:t>
            </w:r>
          </w:p>
        </w:tc>
        <w:tc>
          <w:tcPr>
            <w:tcW w:w="510" w:type="pct"/>
          </w:tcPr>
          <w:p w14:paraId="7CAEC506" w14:textId="714365DA" w:rsidR="00F4074A" w:rsidRPr="00F4074A" w:rsidRDefault="00A61B07"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19</w:t>
            </w:r>
          </w:p>
        </w:tc>
        <w:tc>
          <w:tcPr>
            <w:tcW w:w="506" w:type="pct"/>
          </w:tcPr>
          <w:p w14:paraId="57C9846B" w14:textId="29BDBE16" w:rsidR="00F4074A" w:rsidRPr="00F4074A" w:rsidRDefault="00F4074A"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15</w:t>
            </w:r>
          </w:p>
        </w:tc>
        <w:tc>
          <w:tcPr>
            <w:tcW w:w="437" w:type="pct"/>
          </w:tcPr>
          <w:p w14:paraId="68E9E5D8" w14:textId="49EEEBEC" w:rsidR="00F4074A" w:rsidRPr="00F4074A" w:rsidRDefault="00A61B07"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23</w:t>
            </w:r>
          </w:p>
        </w:tc>
        <w:tc>
          <w:tcPr>
            <w:tcW w:w="505" w:type="pct"/>
          </w:tcPr>
          <w:p w14:paraId="70237BAA" w14:textId="74601FD5" w:rsidR="00F4074A" w:rsidRPr="00F4074A" w:rsidRDefault="00F4074A"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41</w:t>
            </w:r>
          </w:p>
        </w:tc>
        <w:tc>
          <w:tcPr>
            <w:tcW w:w="501" w:type="pct"/>
          </w:tcPr>
          <w:p w14:paraId="0458E0AE" w14:textId="35887F81" w:rsidR="00F4074A" w:rsidRPr="00F4074A" w:rsidRDefault="00A61B07"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15</w:t>
            </w:r>
          </w:p>
        </w:tc>
      </w:tr>
      <w:tr w:rsidR="004B27B0" w:rsidRPr="00F4074A" w14:paraId="5FBDF22B" w14:textId="60B0391E" w:rsidTr="004B27B0">
        <w:trPr>
          <w:trHeight w:hRule="exact" w:val="299"/>
        </w:trPr>
        <w:tc>
          <w:tcPr>
            <w:cnfStyle w:val="001000000000" w:firstRow="0" w:lastRow="0" w:firstColumn="1" w:lastColumn="0" w:oddVBand="0" w:evenVBand="0" w:oddHBand="0" w:evenHBand="0" w:firstRowFirstColumn="0" w:firstRowLastColumn="0" w:lastRowFirstColumn="0" w:lastRowLastColumn="0"/>
            <w:tcW w:w="930" w:type="pct"/>
            <w:noWrap/>
            <w:hideMark/>
          </w:tcPr>
          <w:p w14:paraId="01661C1E" w14:textId="77777777" w:rsidR="00F4074A" w:rsidRPr="00F4074A" w:rsidRDefault="00F4074A" w:rsidP="00F4074A">
            <w:pPr>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15.7 - 47.2 USD</w:t>
            </w:r>
          </w:p>
        </w:tc>
        <w:tc>
          <w:tcPr>
            <w:tcW w:w="508" w:type="pct"/>
            <w:noWrap/>
            <w:hideMark/>
          </w:tcPr>
          <w:p w14:paraId="45514BA4" w14:textId="77777777"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58</w:t>
            </w:r>
          </w:p>
        </w:tc>
        <w:tc>
          <w:tcPr>
            <w:tcW w:w="599" w:type="pct"/>
            <w:noWrap/>
            <w:hideMark/>
          </w:tcPr>
          <w:p w14:paraId="54D08CFF" w14:textId="47314B26" w:rsidR="00F4074A" w:rsidRPr="00F4074A" w:rsidRDefault="00A61B07"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18</w:t>
            </w:r>
          </w:p>
        </w:tc>
        <w:tc>
          <w:tcPr>
            <w:tcW w:w="505" w:type="pct"/>
          </w:tcPr>
          <w:p w14:paraId="60603E2B" w14:textId="46484C76"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49</w:t>
            </w:r>
          </w:p>
        </w:tc>
        <w:tc>
          <w:tcPr>
            <w:tcW w:w="510" w:type="pct"/>
          </w:tcPr>
          <w:p w14:paraId="673DF2F3" w14:textId="49EFE510" w:rsidR="00F4074A" w:rsidRPr="00F4074A" w:rsidRDefault="00A61B07"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6</w:t>
            </w:r>
          </w:p>
        </w:tc>
        <w:tc>
          <w:tcPr>
            <w:tcW w:w="506" w:type="pct"/>
          </w:tcPr>
          <w:p w14:paraId="4E9E53BB" w14:textId="6D6A59DE"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32</w:t>
            </w:r>
          </w:p>
        </w:tc>
        <w:tc>
          <w:tcPr>
            <w:tcW w:w="437" w:type="pct"/>
          </w:tcPr>
          <w:p w14:paraId="2AFF05A6" w14:textId="68090108" w:rsidR="00F4074A" w:rsidRPr="00F4074A" w:rsidRDefault="00A61B07"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24</w:t>
            </w:r>
          </w:p>
        </w:tc>
        <w:tc>
          <w:tcPr>
            <w:tcW w:w="505" w:type="pct"/>
          </w:tcPr>
          <w:p w14:paraId="14888D8B" w14:textId="199B5F5E"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30</w:t>
            </w:r>
          </w:p>
        </w:tc>
        <w:tc>
          <w:tcPr>
            <w:tcW w:w="501" w:type="pct"/>
          </w:tcPr>
          <w:p w14:paraId="638C1FCB" w14:textId="47C4244B" w:rsidR="00F4074A" w:rsidRPr="00F4074A" w:rsidRDefault="00A61B07"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28</w:t>
            </w:r>
          </w:p>
        </w:tc>
      </w:tr>
      <w:tr w:rsidR="004B27B0" w:rsidRPr="00F4074A" w14:paraId="730D4BE5" w14:textId="11AC9E2B" w:rsidTr="004B27B0">
        <w:trPr>
          <w:cnfStyle w:val="000000100000" w:firstRow="0" w:lastRow="0" w:firstColumn="0" w:lastColumn="0" w:oddVBand="0" w:evenVBand="0" w:oddHBand="1" w:evenHBand="0" w:firstRowFirstColumn="0" w:firstRowLastColumn="0" w:lastRowFirstColumn="0" w:lastRowLastColumn="0"/>
          <w:trHeight w:hRule="exact" w:val="299"/>
        </w:trPr>
        <w:tc>
          <w:tcPr>
            <w:cnfStyle w:val="001000000000" w:firstRow="0" w:lastRow="0" w:firstColumn="1" w:lastColumn="0" w:oddVBand="0" w:evenVBand="0" w:oddHBand="0" w:evenHBand="0" w:firstRowFirstColumn="0" w:firstRowLastColumn="0" w:lastRowFirstColumn="0" w:lastRowLastColumn="0"/>
            <w:tcW w:w="930" w:type="pct"/>
            <w:noWrap/>
            <w:hideMark/>
          </w:tcPr>
          <w:p w14:paraId="15004C2B" w14:textId="77777777" w:rsidR="00F4074A" w:rsidRPr="00F4074A" w:rsidRDefault="00F4074A" w:rsidP="00F4074A">
            <w:pPr>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47.2 -78.7 USD</w:t>
            </w:r>
          </w:p>
        </w:tc>
        <w:tc>
          <w:tcPr>
            <w:tcW w:w="508" w:type="pct"/>
            <w:noWrap/>
            <w:hideMark/>
          </w:tcPr>
          <w:p w14:paraId="4776BA5A" w14:textId="77777777" w:rsidR="00F4074A" w:rsidRPr="00F4074A" w:rsidRDefault="00F4074A"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8</w:t>
            </w:r>
          </w:p>
        </w:tc>
        <w:tc>
          <w:tcPr>
            <w:tcW w:w="599" w:type="pct"/>
            <w:noWrap/>
            <w:hideMark/>
          </w:tcPr>
          <w:p w14:paraId="2D2156D7" w14:textId="6E3ED60E" w:rsidR="00F4074A" w:rsidRPr="00F4074A" w:rsidRDefault="00A61B07"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5</w:t>
            </w:r>
          </w:p>
        </w:tc>
        <w:tc>
          <w:tcPr>
            <w:tcW w:w="505" w:type="pct"/>
          </w:tcPr>
          <w:p w14:paraId="4707B3CD" w14:textId="5EAA18F1" w:rsidR="00F4074A" w:rsidRPr="00F4074A" w:rsidRDefault="00F4074A"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1</w:t>
            </w:r>
          </w:p>
        </w:tc>
        <w:tc>
          <w:tcPr>
            <w:tcW w:w="510" w:type="pct"/>
          </w:tcPr>
          <w:p w14:paraId="0D899FFC" w14:textId="3938D409" w:rsidR="00F4074A" w:rsidRPr="00F4074A" w:rsidRDefault="00A61B07"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5</w:t>
            </w:r>
          </w:p>
        </w:tc>
        <w:tc>
          <w:tcPr>
            <w:tcW w:w="506" w:type="pct"/>
          </w:tcPr>
          <w:p w14:paraId="73CB3839" w14:textId="2877BDEA" w:rsidR="00F4074A" w:rsidRPr="00F4074A" w:rsidRDefault="00F4074A"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21</w:t>
            </w:r>
          </w:p>
        </w:tc>
        <w:tc>
          <w:tcPr>
            <w:tcW w:w="437" w:type="pct"/>
          </w:tcPr>
          <w:p w14:paraId="5638CCF4" w14:textId="1A5BC4BB" w:rsidR="00F4074A" w:rsidRPr="00F4074A" w:rsidRDefault="00A61B07"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12</w:t>
            </w:r>
          </w:p>
        </w:tc>
        <w:tc>
          <w:tcPr>
            <w:tcW w:w="505" w:type="pct"/>
          </w:tcPr>
          <w:p w14:paraId="5C1B9C5B" w14:textId="21E164C0" w:rsidR="00F4074A" w:rsidRPr="00F4074A" w:rsidRDefault="00F4074A"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15</w:t>
            </w:r>
          </w:p>
        </w:tc>
        <w:tc>
          <w:tcPr>
            <w:tcW w:w="501" w:type="pct"/>
          </w:tcPr>
          <w:p w14:paraId="263C8EEC" w14:textId="083C4EC6" w:rsidR="00F4074A" w:rsidRPr="00F4074A" w:rsidRDefault="00A61B07" w:rsidP="004B27B0">
            <w:pPr>
              <w:jc w:val="center"/>
              <w:cnfStyle w:val="000000100000" w:firstRow="0" w:lastRow="0" w:firstColumn="0" w:lastColumn="0" w:oddVBand="0" w:evenVBand="0" w:oddHBand="1"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24</w:t>
            </w:r>
          </w:p>
        </w:tc>
      </w:tr>
      <w:tr w:rsidR="004B27B0" w:rsidRPr="00F4074A" w14:paraId="236DEE8A" w14:textId="7C43A928" w:rsidTr="004B27B0">
        <w:trPr>
          <w:trHeight w:hRule="exact" w:val="299"/>
        </w:trPr>
        <w:tc>
          <w:tcPr>
            <w:cnfStyle w:val="001000000000" w:firstRow="0" w:lastRow="0" w:firstColumn="1" w:lastColumn="0" w:oddVBand="0" w:evenVBand="0" w:oddHBand="0" w:evenHBand="0" w:firstRowFirstColumn="0" w:firstRowLastColumn="0" w:lastRowFirstColumn="0" w:lastRowLastColumn="0"/>
            <w:tcW w:w="930" w:type="pct"/>
            <w:noWrap/>
            <w:hideMark/>
          </w:tcPr>
          <w:p w14:paraId="60258F91" w14:textId="0EE44D8B" w:rsidR="00F4074A" w:rsidRPr="00F4074A" w:rsidRDefault="00F4074A" w:rsidP="00F4074A">
            <w:pPr>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 xml:space="preserve">&gt; 78.7 </w:t>
            </w:r>
            <w:r w:rsidR="004B27B0">
              <w:rPr>
                <w:rFonts w:ascii="Garamond" w:eastAsia="Times New Roman" w:hAnsi="Garamond" w:cs="Times New Roman"/>
                <w:color w:val="000000"/>
                <w:sz w:val="20"/>
                <w:szCs w:val="20"/>
              </w:rPr>
              <w:t xml:space="preserve"> USD</w:t>
            </w:r>
          </w:p>
        </w:tc>
        <w:tc>
          <w:tcPr>
            <w:tcW w:w="508" w:type="pct"/>
            <w:noWrap/>
            <w:hideMark/>
          </w:tcPr>
          <w:p w14:paraId="1C01A5CA" w14:textId="77777777"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4</w:t>
            </w:r>
          </w:p>
        </w:tc>
        <w:tc>
          <w:tcPr>
            <w:tcW w:w="599" w:type="pct"/>
            <w:noWrap/>
            <w:hideMark/>
          </w:tcPr>
          <w:p w14:paraId="2A4E9319" w14:textId="0CE7FAF1"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0</w:t>
            </w:r>
          </w:p>
        </w:tc>
        <w:tc>
          <w:tcPr>
            <w:tcW w:w="505" w:type="pct"/>
          </w:tcPr>
          <w:p w14:paraId="4D595E5A" w14:textId="3E8BB9BB"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5</w:t>
            </w:r>
          </w:p>
        </w:tc>
        <w:tc>
          <w:tcPr>
            <w:tcW w:w="510" w:type="pct"/>
          </w:tcPr>
          <w:p w14:paraId="7885845C" w14:textId="19A316B3" w:rsidR="00F4074A" w:rsidRPr="00F4074A" w:rsidRDefault="00A61B07"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3</w:t>
            </w:r>
          </w:p>
        </w:tc>
        <w:tc>
          <w:tcPr>
            <w:tcW w:w="506" w:type="pct"/>
          </w:tcPr>
          <w:p w14:paraId="3533C7E4" w14:textId="461A71CF"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36</w:t>
            </w:r>
          </w:p>
        </w:tc>
        <w:tc>
          <w:tcPr>
            <w:tcW w:w="437" w:type="pct"/>
          </w:tcPr>
          <w:p w14:paraId="1E884315" w14:textId="7F8CE66A"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21</w:t>
            </w:r>
          </w:p>
        </w:tc>
        <w:tc>
          <w:tcPr>
            <w:tcW w:w="505" w:type="pct"/>
          </w:tcPr>
          <w:p w14:paraId="6C823A84" w14:textId="42F5818C" w:rsidR="00F4074A" w:rsidRPr="00F4074A" w:rsidRDefault="00F4074A"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sidRPr="00F4074A">
              <w:rPr>
                <w:rFonts w:ascii="Garamond" w:eastAsia="Times New Roman" w:hAnsi="Garamond" w:cs="Times New Roman"/>
                <w:color w:val="000000"/>
                <w:sz w:val="20"/>
                <w:szCs w:val="20"/>
              </w:rPr>
              <w:t>13</w:t>
            </w:r>
          </w:p>
        </w:tc>
        <w:tc>
          <w:tcPr>
            <w:tcW w:w="501" w:type="pct"/>
          </w:tcPr>
          <w:p w14:paraId="4ABD50ED" w14:textId="72B266A4" w:rsidR="00F4074A" w:rsidRPr="00F4074A" w:rsidRDefault="00A61B07" w:rsidP="004B27B0">
            <w:pPr>
              <w:jc w:val="center"/>
              <w:cnfStyle w:val="000000000000" w:firstRow="0" w:lastRow="0" w:firstColumn="0" w:lastColumn="0" w:oddVBand="0" w:evenVBand="0" w:oddHBand="0" w:evenHBand="0" w:firstRowFirstColumn="0" w:firstRowLastColumn="0" w:lastRowFirstColumn="0" w:lastRowLastColumn="0"/>
              <w:rPr>
                <w:rFonts w:ascii="Garamond" w:eastAsia="Times New Roman" w:hAnsi="Garamond" w:cs="Times New Roman"/>
                <w:color w:val="000000"/>
                <w:sz w:val="20"/>
                <w:szCs w:val="20"/>
              </w:rPr>
            </w:pPr>
            <w:r>
              <w:rPr>
                <w:rFonts w:ascii="Garamond" w:eastAsia="Times New Roman" w:hAnsi="Garamond" w:cs="Times New Roman"/>
                <w:color w:val="000000"/>
                <w:sz w:val="20"/>
                <w:szCs w:val="20"/>
              </w:rPr>
              <w:t>21</w:t>
            </w:r>
          </w:p>
        </w:tc>
      </w:tr>
    </w:tbl>
    <w:p w14:paraId="205D414B" w14:textId="77777777" w:rsidR="00943A07" w:rsidRDefault="00943A07" w:rsidP="00A66630">
      <w:pPr>
        <w:spacing w:after="0"/>
        <w:rPr>
          <w:rFonts w:ascii="Garamond" w:hAnsi="Garamond"/>
          <w:sz w:val="24"/>
          <w:szCs w:val="24"/>
        </w:rPr>
      </w:pPr>
    </w:p>
    <w:p w14:paraId="630A0916" w14:textId="1D4F9639" w:rsidR="00C1388F" w:rsidRDefault="000C268E" w:rsidP="004B27B0">
      <w:pPr>
        <w:spacing w:after="120"/>
        <w:rPr>
          <w:rFonts w:ascii="Garamond" w:hAnsi="Garamond"/>
          <w:sz w:val="24"/>
          <w:szCs w:val="24"/>
        </w:rPr>
      </w:pPr>
      <w:r>
        <w:rPr>
          <w:rFonts w:ascii="Garamond" w:hAnsi="Garamond"/>
          <w:sz w:val="24"/>
          <w:szCs w:val="24"/>
        </w:rPr>
        <w:lastRenderedPageBreak/>
        <w:t>One of the important government schemes that this programme tried to connect the participants to</w:t>
      </w:r>
      <w:r w:rsidR="00003BA8">
        <w:rPr>
          <w:rFonts w:ascii="Garamond" w:hAnsi="Garamond"/>
          <w:sz w:val="24"/>
          <w:szCs w:val="24"/>
        </w:rPr>
        <w:t>,</w:t>
      </w:r>
      <w:r>
        <w:rPr>
          <w:rFonts w:ascii="Garamond" w:hAnsi="Garamond"/>
          <w:sz w:val="24"/>
          <w:szCs w:val="24"/>
        </w:rPr>
        <w:t xml:space="preserve"> was the pension scheme </w:t>
      </w:r>
      <w:r w:rsidR="00C1388F">
        <w:rPr>
          <w:rFonts w:ascii="Garamond" w:hAnsi="Garamond"/>
          <w:sz w:val="24"/>
          <w:szCs w:val="24"/>
        </w:rPr>
        <w:t xml:space="preserve">for widows </w:t>
      </w:r>
      <w:r w:rsidR="004B27B0">
        <w:rPr>
          <w:rFonts w:ascii="Garamond" w:hAnsi="Garamond"/>
          <w:sz w:val="24"/>
          <w:szCs w:val="24"/>
        </w:rPr>
        <w:t>in India and Nepal.</w:t>
      </w:r>
      <w:r>
        <w:rPr>
          <w:rFonts w:ascii="Garamond" w:hAnsi="Garamond"/>
          <w:sz w:val="24"/>
          <w:szCs w:val="24"/>
        </w:rPr>
        <w:t xml:space="preserve"> </w:t>
      </w:r>
      <w:r w:rsidRPr="000B1914">
        <w:rPr>
          <w:rFonts w:ascii="Garamond" w:hAnsi="Garamond"/>
          <w:sz w:val="24"/>
          <w:szCs w:val="24"/>
        </w:rPr>
        <w:t>As per the baseline study, very small percentage of the program participants in India (48 per cent in Udaipur and 20 per cent in Vrindavan) were receiving widows’/old age pension, even though a majority of the</w:t>
      </w:r>
      <w:r w:rsidR="00C1388F">
        <w:rPr>
          <w:rFonts w:ascii="Garamond" w:hAnsi="Garamond"/>
          <w:sz w:val="24"/>
          <w:szCs w:val="24"/>
        </w:rPr>
        <w:t>m</w:t>
      </w:r>
      <w:r w:rsidRPr="000B1914">
        <w:rPr>
          <w:rFonts w:ascii="Garamond" w:hAnsi="Garamond"/>
          <w:sz w:val="24"/>
          <w:szCs w:val="24"/>
        </w:rPr>
        <w:t xml:space="preserve"> (67 per cen</w:t>
      </w:r>
      <w:r>
        <w:rPr>
          <w:rFonts w:ascii="Garamond" w:hAnsi="Garamond"/>
          <w:sz w:val="24"/>
          <w:szCs w:val="24"/>
        </w:rPr>
        <w:t>t</w:t>
      </w:r>
      <w:r w:rsidRPr="000B1914">
        <w:rPr>
          <w:rFonts w:ascii="Garamond" w:hAnsi="Garamond"/>
          <w:sz w:val="24"/>
          <w:szCs w:val="24"/>
        </w:rPr>
        <w:t xml:space="preserve"> in Udaipur and 90 per cent in Vrindavan) w</w:t>
      </w:r>
      <w:r w:rsidR="004B27B0">
        <w:rPr>
          <w:rFonts w:ascii="Garamond" w:hAnsi="Garamond"/>
          <w:sz w:val="24"/>
          <w:szCs w:val="24"/>
        </w:rPr>
        <w:t xml:space="preserve">ere </w:t>
      </w:r>
      <w:r w:rsidRPr="000B1914">
        <w:rPr>
          <w:rFonts w:ascii="Garamond" w:hAnsi="Garamond"/>
          <w:sz w:val="24"/>
          <w:szCs w:val="24"/>
        </w:rPr>
        <w:t xml:space="preserve">eligible for pension as per the </w:t>
      </w:r>
      <w:r w:rsidR="0001173D">
        <w:rPr>
          <w:rFonts w:ascii="Garamond" w:hAnsi="Garamond"/>
          <w:sz w:val="24"/>
          <w:szCs w:val="24"/>
        </w:rPr>
        <w:t xml:space="preserve">government </w:t>
      </w:r>
      <w:r>
        <w:rPr>
          <w:rFonts w:ascii="Garamond" w:hAnsi="Garamond"/>
          <w:sz w:val="24"/>
          <w:szCs w:val="24"/>
        </w:rPr>
        <w:t>norms</w:t>
      </w:r>
      <w:r w:rsidR="0001173D">
        <w:rPr>
          <w:rFonts w:ascii="Garamond" w:hAnsi="Garamond"/>
          <w:sz w:val="24"/>
          <w:szCs w:val="24"/>
        </w:rPr>
        <w:t xml:space="preserve">. </w:t>
      </w:r>
    </w:p>
    <w:p w14:paraId="3367FDDB" w14:textId="6561084E" w:rsidR="000C268E" w:rsidRDefault="000C268E" w:rsidP="00A66630">
      <w:pPr>
        <w:spacing w:after="0"/>
        <w:rPr>
          <w:rFonts w:ascii="Garamond" w:hAnsi="Garamond"/>
          <w:sz w:val="24"/>
          <w:szCs w:val="24"/>
        </w:rPr>
      </w:pPr>
      <w:r>
        <w:rPr>
          <w:rFonts w:ascii="Garamond" w:hAnsi="Garamond"/>
          <w:sz w:val="24"/>
          <w:szCs w:val="24"/>
        </w:rPr>
        <w:t>In Nepal, however, most of them (84 per cent) reported receiving pensio</w:t>
      </w:r>
      <w:r w:rsidR="009F3CBA">
        <w:rPr>
          <w:rFonts w:ascii="Garamond" w:hAnsi="Garamond"/>
          <w:sz w:val="24"/>
          <w:szCs w:val="24"/>
        </w:rPr>
        <w:t xml:space="preserve">n at the time of the </w:t>
      </w:r>
      <w:r>
        <w:rPr>
          <w:rFonts w:ascii="Garamond" w:hAnsi="Garamond"/>
          <w:sz w:val="24"/>
          <w:szCs w:val="24"/>
        </w:rPr>
        <w:t xml:space="preserve">baseline study. </w:t>
      </w:r>
      <w:r w:rsidR="007E246E">
        <w:rPr>
          <w:rFonts w:ascii="Garamond" w:hAnsi="Garamond"/>
          <w:sz w:val="24"/>
          <w:szCs w:val="24"/>
        </w:rPr>
        <w:t>M</w:t>
      </w:r>
      <w:r>
        <w:rPr>
          <w:rFonts w:ascii="Garamond" w:hAnsi="Garamond"/>
          <w:sz w:val="24"/>
          <w:szCs w:val="24"/>
        </w:rPr>
        <w:t xml:space="preserve">ost of the respondents in all the locations were and continue to be dependent </w:t>
      </w:r>
      <w:r w:rsidR="006705F2">
        <w:rPr>
          <w:rFonts w:ascii="Garamond" w:hAnsi="Garamond"/>
          <w:sz w:val="24"/>
          <w:szCs w:val="24"/>
        </w:rPr>
        <w:t>on</w:t>
      </w:r>
      <w:r>
        <w:rPr>
          <w:rFonts w:ascii="Garamond" w:hAnsi="Garamond"/>
          <w:sz w:val="24"/>
          <w:szCs w:val="24"/>
        </w:rPr>
        <w:t xml:space="preserve"> informal</w:t>
      </w:r>
      <w:r w:rsidR="00A805DC">
        <w:rPr>
          <w:rFonts w:ascii="Garamond" w:hAnsi="Garamond"/>
          <w:sz w:val="24"/>
          <w:szCs w:val="24"/>
        </w:rPr>
        <w:t xml:space="preserve"> and seasonal</w:t>
      </w:r>
      <w:r>
        <w:rPr>
          <w:rFonts w:ascii="Garamond" w:hAnsi="Garamond"/>
          <w:sz w:val="24"/>
          <w:szCs w:val="24"/>
        </w:rPr>
        <w:t xml:space="preserve"> </w:t>
      </w:r>
      <w:r w:rsidR="006705F2">
        <w:rPr>
          <w:rFonts w:ascii="Garamond" w:hAnsi="Garamond"/>
          <w:sz w:val="24"/>
          <w:szCs w:val="24"/>
        </w:rPr>
        <w:t>work like daily wage labour</w:t>
      </w:r>
      <w:r w:rsidR="00A805DC">
        <w:rPr>
          <w:rFonts w:ascii="Garamond" w:hAnsi="Garamond"/>
          <w:sz w:val="24"/>
          <w:szCs w:val="24"/>
        </w:rPr>
        <w:t>,</w:t>
      </w:r>
      <w:r w:rsidR="006705F2">
        <w:rPr>
          <w:rFonts w:ascii="Garamond" w:hAnsi="Garamond"/>
          <w:sz w:val="24"/>
          <w:szCs w:val="24"/>
        </w:rPr>
        <w:t xml:space="preserve"> some kind of self-employment (like sewing, singing bhajans, selling fruits and vegetables)</w:t>
      </w:r>
      <w:r w:rsidR="00A805DC">
        <w:rPr>
          <w:rFonts w:ascii="Garamond" w:hAnsi="Garamond"/>
          <w:sz w:val="24"/>
          <w:szCs w:val="24"/>
        </w:rPr>
        <w:t xml:space="preserve"> or agriculture. None of these assure a stable </w:t>
      </w:r>
      <w:r w:rsidR="00090859">
        <w:rPr>
          <w:rFonts w:ascii="Garamond" w:hAnsi="Garamond"/>
          <w:sz w:val="24"/>
          <w:szCs w:val="24"/>
        </w:rPr>
        <w:t xml:space="preserve">financial sustenance for the women. </w:t>
      </w:r>
    </w:p>
    <w:p w14:paraId="37828F74" w14:textId="77777777" w:rsidR="00090859" w:rsidRDefault="00090859" w:rsidP="00A66630">
      <w:pPr>
        <w:spacing w:after="0"/>
        <w:rPr>
          <w:rFonts w:ascii="Garamond" w:hAnsi="Garamond"/>
          <w:sz w:val="24"/>
          <w:szCs w:val="24"/>
        </w:rPr>
      </w:pPr>
    </w:p>
    <w:p w14:paraId="26C62744" w14:textId="50193F83" w:rsidR="00D16EF5" w:rsidRDefault="0018660B" w:rsidP="00A66630">
      <w:pPr>
        <w:spacing w:after="0"/>
        <w:rPr>
          <w:rFonts w:ascii="Garamond" w:hAnsi="Garamond"/>
          <w:sz w:val="24"/>
          <w:szCs w:val="24"/>
        </w:rPr>
      </w:pPr>
      <w:r>
        <w:rPr>
          <w:noProof/>
        </w:rPr>
        <w:drawing>
          <wp:anchor distT="0" distB="0" distL="114300" distR="114300" simplePos="0" relativeHeight="251722752" behindDoc="0" locked="0" layoutInCell="1" allowOverlap="1" wp14:anchorId="212CC281" wp14:editId="148DA30B">
            <wp:simplePos x="0" y="0"/>
            <wp:positionH relativeFrom="column">
              <wp:posOffset>-228600</wp:posOffset>
            </wp:positionH>
            <wp:positionV relativeFrom="paragraph">
              <wp:posOffset>746760</wp:posOffset>
            </wp:positionV>
            <wp:extent cx="4274820" cy="2839720"/>
            <wp:effectExtent l="0" t="0" r="17780" b="3048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B32981">
        <w:rPr>
          <w:noProof/>
        </w:rPr>
        <mc:AlternateContent>
          <mc:Choice Requires="wps">
            <w:drawing>
              <wp:anchor distT="0" distB="0" distL="114300" distR="114300" simplePos="0" relativeHeight="251748352" behindDoc="0" locked="0" layoutInCell="1" allowOverlap="1" wp14:anchorId="641B5731" wp14:editId="72A935C2">
                <wp:simplePos x="0" y="0"/>
                <wp:positionH relativeFrom="column">
                  <wp:posOffset>-228600</wp:posOffset>
                </wp:positionH>
                <wp:positionV relativeFrom="paragraph">
                  <wp:posOffset>457200</wp:posOffset>
                </wp:positionV>
                <wp:extent cx="4274820" cy="1143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4274820" cy="114300"/>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45BF2BF8" w14:textId="54D28ADE" w:rsidR="0011258A" w:rsidRPr="00B32981" w:rsidRDefault="0011258A" w:rsidP="00B32981">
                            <w:pPr>
                              <w:pStyle w:val="Caption"/>
                              <w:rPr>
                                <w:rFonts w:ascii="Garamond" w:hAnsi="Garamond"/>
                                <w:noProof/>
                                <w:sz w:val="22"/>
                                <w:szCs w:val="22"/>
                              </w:rPr>
                            </w:pPr>
                            <w:r w:rsidRPr="00B32981">
                              <w:rPr>
                                <w:rFonts w:ascii="Garamond" w:hAnsi="Garamond"/>
                              </w:rPr>
                              <w:t xml:space="preserve">Graph </w:t>
                            </w:r>
                            <w:r w:rsidRPr="00B32981">
                              <w:rPr>
                                <w:rFonts w:ascii="Garamond" w:hAnsi="Garamond"/>
                              </w:rPr>
                              <w:fldChar w:fldCharType="begin"/>
                            </w:r>
                            <w:r w:rsidRPr="00B32981">
                              <w:rPr>
                                <w:rFonts w:ascii="Garamond" w:hAnsi="Garamond"/>
                              </w:rPr>
                              <w:instrText xml:space="preserve"> SEQ Graph \* ARABIC </w:instrText>
                            </w:r>
                            <w:r w:rsidRPr="00B32981">
                              <w:rPr>
                                <w:rFonts w:ascii="Garamond" w:hAnsi="Garamond"/>
                              </w:rPr>
                              <w:fldChar w:fldCharType="separate"/>
                            </w:r>
                            <w:r w:rsidR="00B00A7A">
                              <w:rPr>
                                <w:rFonts w:ascii="Garamond" w:hAnsi="Garamond"/>
                                <w:noProof/>
                              </w:rPr>
                              <w:t>1</w:t>
                            </w:r>
                            <w:r w:rsidRPr="00B32981">
                              <w:rPr>
                                <w:rFonts w:ascii="Garamond" w:hAnsi="Garamond"/>
                              </w:rPr>
                              <w:fldChar w:fldCharType="end"/>
                            </w:r>
                            <w:r w:rsidRPr="00B32981">
                              <w:rPr>
                                <w:rFonts w:ascii="Garamond" w:hAnsi="Garamond"/>
                              </w:rPr>
                              <w:t>: Harassment reported by single women/widows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28" type="#_x0000_t202" style="position:absolute;margin-left:-18pt;margin-top:36pt;width:336.6pt;height:9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" stroked="f">
                <v:textbox inset="0,0,0,0">
                  <w:txbxContent>
                    <w:p w14:paraId="45BF2BF8" w14:textId="54D28ADE" w:rsidR="0011258A" w:rsidRPr="00B32981" w:rsidRDefault="0011258A" w:rsidP="00B32981">
                      <w:pPr>
                        <w:pStyle w:val="Caption"/>
                        <w:rPr>
                          <w:rFonts w:ascii="Garamond" w:hAnsi="Garamond"/>
                          <w:noProof/>
                          <w:sz w:val="22"/>
                          <w:szCs w:val="22"/>
                        </w:rPr>
                      </w:pPr>
                      <w:r w:rsidRPr="00B32981">
                        <w:rPr>
                          <w:rFonts w:ascii="Garamond" w:hAnsi="Garamond"/>
                        </w:rPr>
                        <w:t xml:space="preserve">Graph </w:t>
                      </w:r>
                      <w:r w:rsidRPr="00B32981">
                        <w:rPr>
                          <w:rFonts w:ascii="Garamond" w:hAnsi="Garamond"/>
                        </w:rPr>
                        <w:fldChar w:fldCharType="begin"/>
                      </w:r>
                      <w:r w:rsidRPr="00B32981">
                        <w:rPr>
                          <w:rFonts w:ascii="Garamond" w:hAnsi="Garamond"/>
                        </w:rPr>
                        <w:instrText xml:space="preserve"> SEQ Graph \* ARABIC </w:instrText>
                      </w:r>
                      <w:r w:rsidRPr="00B32981">
                        <w:rPr>
                          <w:rFonts w:ascii="Garamond" w:hAnsi="Garamond"/>
                        </w:rPr>
                        <w:fldChar w:fldCharType="separate"/>
                      </w:r>
                      <w:r w:rsidR="00B00A7A">
                        <w:rPr>
                          <w:rFonts w:ascii="Garamond" w:hAnsi="Garamond"/>
                          <w:noProof/>
                        </w:rPr>
                        <w:t>1</w:t>
                      </w:r>
                      <w:r w:rsidRPr="00B32981">
                        <w:rPr>
                          <w:rFonts w:ascii="Garamond" w:hAnsi="Garamond"/>
                        </w:rPr>
                        <w:fldChar w:fldCharType="end"/>
                      </w:r>
                      <w:r w:rsidRPr="00B32981">
                        <w:rPr>
                          <w:rFonts w:ascii="Garamond" w:hAnsi="Garamond"/>
                        </w:rPr>
                        <w:t>: Harassment reported by single women/widows</w:t>
                      </w:r>
                    </w:p>
                  </w:txbxContent>
                </v:textbox>
                <w10:wrap type="square"/>
              </v:shape>
            </w:pict>
          </mc:Fallback>
        </mc:AlternateContent>
      </w:r>
      <w:r w:rsidR="00090859">
        <w:rPr>
          <w:rFonts w:ascii="Garamond" w:hAnsi="Garamond"/>
          <w:sz w:val="24"/>
          <w:szCs w:val="24"/>
        </w:rPr>
        <w:t xml:space="preserve">Other than the financial difficulties and needs of the women, most of them reported facing various psycho-social </w:t>
      </w:r>
      <w:r w:rsidR="009B6500">
        <w:rPr>
          <w:rFonts w:ascii="Garamond" w:hAnsi="Garamond"/>
          <w:sz w:val="24"/>
          <w:szCs w:val="24"/>
        </w:rPr>
        <w:t>pressures as well</w:t>
      </w:r>
      <w:r w:rsidR="00090859">
        <w:rPr>
          <w:rFonts w:ascii="Garamond" w:hAnsi="Garamond"/>
          <w:sz w:val="24"/>
          <w:szCs w:val="24"/>
        </w:rPr>
        <w:t>.</w:t>
      </w:r>
      <w:r w:rsidR="009B6500">
        <w:rPr>
          <w:rFonts w:ascii="Garamond" w:hAnsi="Garamond"/>
          <w:sz w:val="24"/>
          <w:szCs w:val="24"/>
        </w:rPr>
        <w:t xml:space="preserve"> For example, a significant portion of them in India and Nepal during both the baseline as well as the endline reported facing harassment </w:t>
      </w:r>
      <w:r w:rsidR="003B1DAD">
        <w:rPr>
          <w:rFonts w:ascii="Garamond" w:hAnsi="Garamond"/>
          <w:sz w:val="24"/>
          <w:szCs w:val="24"/>
        </w:rPr>
        <w:t xml:space="preserve">in the last </w:t>
      </w:r>
      <w:r w:rsidR="009B6500">
        <w:rPr>
          <w:rFonts w:ascii="Garamond" w:hAnsi="Garamond"/>
          <w:sz w:val="24"/>
          <w:szCs w:val="24"/>
        </w:rPr>
        <w:t xml:space="preserve">six months. The most common kinds of harassments are- being harassed for money, being shouted at/called names/beatings and being eve-teased or molested. </w:t>
      </w:r>
      <w:r w:rsidR="00D16EF5">
        <w:rPr>
          <w:rFonts w:ascii="Garamond" w:hAnsi="Garamond"/>
          <w:sz w:val="24"/>
          <w:szCs w:val="24"/>
        </w:rPr>
        <w:t xml:space="preserve">Further, in all four locations, as per the baseline data, a significant proportion of the women were facing various kind of psychological pressure owing to the vulnerable nature of </w:t>
      </w:r>
      <w:r w:rsidR="00070F83">
        <w:rPr>
          <w:rFonts w:ascii="Garamond" w:hAnsi="Garamond"/>
          <w:sz w:val="24"/>
          <w:szCs w:val="24"/>
        </w:rPr>
        <w:t xml:space="preserve">their </w:t>
      </w:r>
      <w:r w:rsidR="00D16EF5">
        <w:rPr>
          <w:rFonts w:ascii="Garamond" w:hAnsi="Garamond"/>
          <w:sz w:val="24"/>
          <w:szCs w:val="24"/>
        </w:rPr>
        <w:t xml:space="preserve">social standing. </w:t>
      </w:r>
      <w:r w:rsidR="009B6500">
        <w:rPr>
          <w:rFonts w:ascii="Garamond" w:hAnsi="Garamond"/>
          <w:sz w:val="24"/>
          <w:szCs w:val="24"/>
        </w:rPr>
        <w:t xml:space="preserve">The graph below shows the perceived fears as reported by the participants during both the baseline and the endline. </w:t>
      </w:r>
    </w:p>
    <w:p w14:paraId="7F4754DF" w14:textId="77777777" w:rsidR="007E246E" w:rsidRDefault="007E246E" w:rsidP="00A66630">
      <w:pPr>
        <w:spacing w:after="0"/>
        <w:rPr>
          <w:rFonts w:ascii="Garamond" w:hAnsi="Garamond"/>
          <w:sz w:val="24"/>
          <w:szCs w:val="24"/>
        </w:rPr>
      </w:pPr>
    </w:p>
    <w:p w14:paraId="58BB84FD" w14:textId="30F80BE9" w:rsidR="00B32981" w:rsidRPr="0066614D" w:rsidRDefault="00B32981" w:rsidP="00B32981">
      <w:pPr>
        <w:pStyle w:val="Caption"/>
        <w:keepNext/>
        <w:rPr>
          <w:rFonts w:ascii="Garamond" w:hAnsi="Garamond"/>
        </w:rPr>
      </w:pPr>
      <w:bookmarkStart w:id="53" w:name="_Toc297763459"/>
      <w:r w:rsidRPr="0066614D">
        <w:rPr>
          <w:rFonts w:ascii="Garamond" w:hAnsi="Garamond"/>
        </w:rPr>
        <w:lastRenderedPageBreak/>
        <w:t xml:space="preserve">Graph </w:t>
      </w:r>
      <w:r w:rsidRPr="0066614D">
        <w:rPr>
          <w:rFonts w:ascii="Garamond" w:hAnsi="Garamond"/>
        </w:rPr>
        <w:fldChar w:fldCharType="begin"/>
      </w:r>
      <w:r w:rsidRPr="0066614D">
        <w:rPr>
          <w:rFonts w:ascii="Garamond" w:hAnsi="Garamond"/>
        </w:rPr>
        <w:instrText xml:space="preserve"> SEQ Graph \* ARABIC </w:instrText>
      </w:r>
      <w:r w:rsidRPr="0066614D">
        <w:rPr>
          <w:rFonts w:ascii="Garamond" w:hAnsi="Garamond"/>
        </w:rPr>
        <w:fldChar w:fldCharType="separate"/>
      </w:r>
      <w:r w:rsidR="00B00A7A">
        <w:rPr>
          <w:rFonts w:ascii="Garamond" w:hAnsi="Garamond"/>
          <w:noProof/>
        </w:rPr>
        <w:t>2</w:t>
      </w:r>
      <w:r w:rsidRPr="0066614D">
        <w:rPr>
          <w:rFonts w:ascii="Garamond" w:hAnsi="Garamond"/>
        </w:rPr>
        <w:fldChar w:fldCharType="end"/>
      </w:r>
      <w:r w:rsidRPr="0066614D">
        <w:rPr>
          <w:rFonts w:ascii="Garamond" w:hAnsi="Garamond"/>
        </w:rPr>
        <w:t>: Perceived fears among single women/widows</w:t>
      </w:r>
      <w:bookmarkEnd w:id="53"/>
    </w:p>
    <w:p w14:paraId="1470DEDA" w14:textId="0F9EF424" w:rsidR="00BC3A4B" w:rsidRDefault="00BC3A4B" w:rsidP="00A66630">
      <w:pPr>
        <w:spacing w:after="0"/>
        <w:rPr>
          <w:rFonts w:ascii="Garamond" w:hAnsi="Garamond"/>
          <w:sz w:val="24"/>
          <w:szCs w:val="24"/>
        </w:rPr>
      </w:pPr>
      <w:r>
        <w:rPr>
          <w:noProof/>
        </w:rPr>
        <w:drawing>
          <wp:inline distT="0" distB="0" distL="0" distR="0" wp14:anchorId="6008B0CA" wp14:editId="4BDB3B26">
            <wp:extent cx="5486400" cy="3124200"/>
            <wp:effectExtent l="0" t="0" r="25400" b="254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ADD122E" w14:textId="02A87D89" w:rsidR="00C26F73" w:rsidRDefault="00090859" w:rsidP="00A66630">
      <w:pPr>
        <w:keepNext/>
        <w:spacing w:after="0"/>
      </w:pPr>
      <w:r w:rsidRPr="00090859">
        <w:rPr>
          <w:rFonts w:ascii="Garamond" w:hAnsi="Garamond"/>
          <w:sz w:val="24"/>
          <w:szCs w:val="24"/>
        </w:rPr>
        <w:t xml:space="preserve"> </w:t>
      </w:r>
    </w:p>
    <w:p w14:paraId="15ECF99F" w14:textId="07EE0EF4" w:rsidR="00D16EF5" w:rsidRDefault="00D16EF5" w:rsidP="00A66630">
      <w:pPr>
        <w:spacing w:after="0"/>
        <w:rPr>
          <w:rFonts w:ascii="Garamond" w:hAnsi="Garamond"/>
          <w:sz w:val="24"/>
          <w:szCs w:val="24"/>
        </w:rPr>
      </w:pPr>
      <w:r>
        <w:rPr>
          <w:rFonts w:ascii="Garamond" w:hAnsi="Garamond"/>
          <w:sz w:val="24"/>
          <w:szCs w:val="24"/>
        </w:rPr>
        <w:t xml:space="preserve">In the </w:t>
      </w:r>
      <w:r w:rsidR="00A841EE">
        <w:rPr>
          <w:rFonts w:ascii="Garamond" w:hAnsi="Garamond"/>
          <w:sz w:val="24"/>
          <w:szCs w:val="24"/>
        </w:rPr>
        <w:t>i</w:t>
      </w:r>
      <w:r>
        <w:rPr>
          <w:rFonts w:ascii="Garamond" w:hAnsi="Garamond"/>
          <w:sz w:val="24"/>
          <w:szCs w:val="24"/>
        </w:rPr>
        <w:t>mpact</w:t>
      </w:r>
      <w:r w:rsidR="00C26F73">
        <w:rPr>
          <w:rFonts w:ascii="Garamond" w:hAnsi="Garamond"/>
          <w:sz w:val="24"/>
          <w:szCs w:val="24"/>
        </w:rPr>
        <w:t>-section</w:t>
      </w:r>
      <w:r>
        <w:rPr>
          <w:rFonts w:ascii="Garamond" w:hAnsi="Garamond"/>
          <w:sz w:val="24"/>
          <w:szCs w:val="24"/>
        </w:rPr>
        <w:t>, we note the significant reduction in these perceived fears amongst the participants after the program intervention, possibly owing to the emotional support provided through the coalitions and the counseling and leadership training given under the programme.</w:t>
      </w:r>
    </w:p>
    <w:p w14:paraId="2D49AB1A" w14:textId="60441C8D" w:rsidR="002B4970" w:rsidRPr="000B1914" w:rsidRDefault="00D16629" w:rsidP="00A66630">
      <w:pPr>
        <w:spacing w:after="0"/>
        <w:rPr>
          <w:rFonts w:ascii="Garamond" w:hAnsi="Garamond"/>
          <w:sz w:val="24"/>
          <w:szCs w:val="24"/>
        </w:rPr>
      </w:pPr>
      <w:r w:rsidRPr="00104206">
        <w:rPr>
          <w:rFonts w:ascii="Garamond" w:hAnsi="Garamond"/>
          <w:b/>
          <w:noProof/>
          <w:sz w:val="26"/>
          <w:szCs w:val="26"/>
        </w:rPr>
        <mc:AlternateContent>
          <mc:Choice Requires="wps">
            <w:drawing>
              <wp:anchor distT="0" distB="0" distL="114300" distR="114300" simplePos="0" relativeHeight="251735040" behindDoc="0" locked="0" layoutInCell="1" allowOverlap="1" wp14:anchorId="3EF2624E" wp14:editId="7C06B471">
                <wp:simplePos x="0" y="0"/>
                <wp:positionH relativeFrom="column">
                  <wp:posOffset>-114300</wp:posOffset>
                </wp:positionH>
                <wp:positionV relativeFrom="paragraph">
                  <wp:posOffset>475615</wp:posOffset>
                </wp:positionV>
                <wp:extent cx="5953125" cy="3776980"/>
                <wp:effectExtent l="0" t="0" r="15875" b="3302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776980"/>
                        </a:xfrm>
                        <a:prstGeom prst="rect">
                          <a:avLst/>
                        </a:prstGeom>
                        <a:solidFill>
                          <a:schemeClr val="bg1">
                            <a:lumMod val="95000"/>
                          </a:schemeClr>
                        </a:solidFill>
                        <a:ln w="9525">
                          <a:solidFill>
                            <a:schemeClr val="tx1">
                              <a:lumMod val="65000"/>
                              <a:lumOff val="35000"/>
                            </a:schemeClr>
                          </a:solidFill>
                          <a:headEnd/>
                          <a:tailEnd/>
                        </a:ln>
                      </wps:spPr>
                      <wps:style>
                        <a:lnRef idx="2">
                          <a:schemeClr val="dk1"/>
                        </a:lnRef>
                        <a:fillRef idx="1">
                          <a:schemeClr val="lt1"/>
                        </a:fillRef>
                        <a:effectRef idx="0">
                          <a:schemeClr val="dk1"/>
                        </a:effectRef>
                        <a:fontRef idx="minor">
                          <a:schemeClr val="dk1"/>
                        </a:fontRef>
                      </wps:style>
                      <wps:txbx>
                        <w:txbxContent>
                          <w:p w14:paraId="4F721420" w14:textId="77777777" w:rsidR="0011258A" w:rsidRPr="00E728BC" w:rsidRDefault="0011258A" w:rsidP="00F42C30">
                            <w:pPr>
                              <w:spacing w:after="0" w:line="240" w:lineRule="auto"/>
                              <w:rPr>
                                <w:rFonts w:ascii="Garamond" w:hAnsi="Garamond"/>
                                <w:b/>
                                <w:sz w:val="20"/>
                                <w:szCs w:val="20"/>
                                <w:u w:val="single"/>
                              </w:rPr>
                            </w:pPr>
                            <w:r w:rsidRPr="00E728BC">
                              <w:rPr>
                                <w:rFonts w:ascii="Garamond" w:hAnsi="Garamond"/>
                                <w:b/>
                                <w:sz w:val="20"/>
                                <w:szCs w:val="20"/>
                                <w:u w:val="single"/>
                              </w:rPr>
                              <w:t>Case Study 1:</w:t>
                            </w:r>
                          </w:p>
                          <w:p w14:paraId="76BBC70C" w14:textId="77777777" w:rsidR="0011258A" w:rsidRPr="00E728BC" w:rsidRDefault="0011258A" w:rsidP="00F42C30">
                            <w:pPr>
                              <w:spacing w:after="0" w:line="240" w:lineRule="auto"/>
                              <w:rPr>
                                <w:rFonts w:ascii="Garamond" w:hAnsi="Garamond"/>
                                <w:sz w:val="20"/>
                                <w:szCs w:val="20"/>
                              </w:rPr>
                            </w:pPr>
                            <w:proofErr w:type="spellStart"/>
                            <w:r w:rsidRPr="00E728BC">
                              <w:rPr>
                                <w:rFonts w:ascii="Garamond" w:hAnsi="Garamond"/>
                                <w:sz w:val="20"/>
                                <w:szCs w:val="20"/>
                              </w:rPr>
                              <w:t>Mamta’s</w:t>
                            </w:r>
                            <w:proofErr w:type="spellEnd"/>
                            <w:r w:rsidRPr="00E728BC">
                              <w:rPr>
                                <w:rFonts w:ascii="Garamond" w:hAnsi="Garamond"/>
                                <w:sz w:val="20"/>
                                <w:szCs w:val="20"/>
                              </w:rPr>
                              <w:t xml:space="preserve"> story is one of continuous struggle and courage. </w:t>
                            </w:r>
                          </w:p>
                          <w:p w14:paraId="1CD01205" w14:textId="77777777" w:rsidR="0011258A" w:rsidRPr="00E728BC" w:rsidRDefault="0011258A" w:rsidP="00F42C30">
                            <w:pPr>
                              <w:spacing w:after="0" w:line="240" w:lineRule="auto"/>
                              <w:rPr>
                                <w:rFonts w:ascii="Garamond" w:hAnsi="Garamond"/>
                                <w:sz w:val="20"/>
                                <w:szCs w:val="20"/>
                              </w:rPr>
                            </w:pPr>
                          </w:p>
                          <w:p w14:paraId="75500AA0" w14:textId="0423DF85" w:rsidR="0011258A" w:rsidRPr="00E728BC" w:rsidRDefault="0011258A" w:rsidP="002B4970">
                            <w:pPr>
                              <w:spacing w:after="0" w:line="240" w:lineRule="auto"/>
                              <w:rPr>
                                <w:rFonts w:ascii="Garamond" w:hAnsi="Garamond"/>
                                <w:sz w:val="20"/>
                                <w:szCs w:val="20"/>
                              </w:rPr>
                            </w:pPr>
                            <w:proofErr w:type="spellStart"/>
                            <w:r>
                              <w:rPr>
                                <w:rFonts w:ascii="Garamond" w:hAnsi="Garamond"/>
                                <w:sz w:val="20"/>
                                <w:szCs w:val="20"/>
                              </w:rPr>
                              <w:t>Mamta</w:t>
                            </w:r>
                            <w:proofErr w:type="spellEnd"/>
                            <w:r w:rsidRPr="00E728BC">
                              <w:rPr>
                                <w:rFonts w:ascii="Garamond" w:hAnsi="Garamond"/>
                                <w:sz w:val="20"/>
                                <w:szCs w:val="20"/>
                              </w:rPr>
                              <w:t xml:space="preserve"> lived with her husband in Ajmer city </w:t>
                            </w:r>
                            <w:r>
                              <w:rPr>
                                <w:rFonts w:ascii="Garamond" w:hAnsi="Garamond"/>
                                <w:sz w:val="20"/>
                                <w:szCs w:val="20"/>
                              </w:rPr>
                              <w:t xml:space="preserve">in Rajasthan </w:t>
                            </w:r>
                            <w:r w:rsidRPr="00E728BC">
                              <w:rPr>
                                <w:rFonts w:ascii="Garamond" w:hAnsi="Garamond"/>
                                <w:sz w:val="20"/>
                                <w:szCs w:val="20"/>
                              </w:rPr>
                              <w:t xml:space="preserve">far away from her husband’s family and land in the </w:t>
                            </w:r>
                            <w:r>
                              <w:rPr>
                                <w:rFonts w:ascii="Garamond" w:hAnsi="Garamond"/>
                                <w:sz w:val="20"/>
                                <w:szCs w:val="20"/>
                              </w:rPr>
                              <w:t xml:space="preserve">ancestral </w:t>
                            </w:r>
                            <w:r w:rsidRPr="00E728BC">
                              <w:rPr>
                                <w:rFonts w:ascii="Garamond" w:hAnsi="Garamond"/>
                                <w:sz w:val="20"/>
                                <w:szCs w:val="20"/>
                              </w:rPr>
                              <w:t xml:space="preserve">village. While this gave them the benefits of a city, they had to live without </w:t>
                            </w:r>
                            <w:r>
                              <w:rPr>
                                <w:rFonts w:ascii="Garamond" w:hAnsi="Garamond"/>
                                <w:sz w:val="20"/>
                                <w:szCs w:val="20"/>
                              </w:rPr>
                              <w:t>any family</w:t>
                            </w:r>
                            <w:r w:rsidRPr="00E728BC">
                              <w:rPr>
                                <w:rFonts w:ascii="Garamond" w:hAnsi="Garamond"/>
                                <w:sz w:val="20"/>
                                <w:szCs w:val="20"/>
                              </w:rPr>
                              <w:t xml:space="preserve"> support. </w:t>
                            </w:r>
                          </w:p>
                          <w:p w14:paraId="1AB4A0E7" w14:textId="3006B456" w:rsidR="0011258A" w:rsidRPr="00E728BC" w:rsidRDefault="0011258A" w:rsidP="00E728BC">
                            <w:pPr>
                              <w:spacing w:after="120"/>
                              <w:rPr>
                                <w:rFonts w:ascii="Garamond" w:hAnsi="Garamond"/>
                                <w:sz w:val="20"/>
                                <w:szCs w:val="20"/>
                              </w:rPr>
                            </w:pPr>
                            <w:r w:rsidRPr="00E728BC">
                              <w:rPr>
                                <w:rFonts w:ascii="Garamond" w:hAnsi="Garamond"/>
                                <w:sz w:val="20"/>
                                <w:szCs w:val="20"/>
                              </w:rPr>
                              <w:t>In the same city, her husband’s elder sister lived with her family</w:t>
                            </w:r>
                            <w:r>
                              <w:rPr>
                                <w:rFonts w:ascii="Garamond" w:hAnsi="Garamond"/>
                                <w:sz w:val="20"/>
                                <w:szCs w:val="20"/>
                              </w:rPr>
                              <w:t xml:space="preserve"> whose </w:t>
                            </w:r>
                            <w:r w:rsidRPr="00E728BC">
                              <w:rPr>
                                <w:rFonts w:ascii="Garamond" w:hAnsi="Garamond"/>
                                <w:sz w:val="20"/>
                                <w:szCs w:val="20"/>
                              </w:rPr>
                              <w:t xml:space="preserve">husband </w:t>
                            </w:r>
                            <w:r>
                              <w:rPr>
                                <w:rFonts w:ascii="Garamond" w:hAnsi="Garamond"/>
                                <w:sz w:val="20"/>
                                <w:szCs w:val="20"/>
                              </w:rPr>
                              <w:t>(</w:t>
                            </w:r>
                            <w:proofErr w:type="spellStart"/>
                            <w:r>
                              <w:rPr>
                                <w:rFonts w:ascii="Garamond" w:hAnsi="Garamond"/>
                                <w:i/>
                                <w:sz w:val="20"/>
                                <w:szCs w:val="20"/>
                              </w:rPr>
                              <w:t>nandoi</w:t>
                            </w:r>
                            <w:proofErr w:type="spellEnd"/>
                            <w:r>
                              <w:rPr>
                                <w:rFonts w:ascii="Garamond" w:hAnsi="Garamond"/>
                                <w:i/>
                                <w:sz w:val="20"/>
                                <w:szCs w:val="20"/>
                              </w:rPr>
                              <w:t xml:space="preserve">) </w:t>
                            </w:r>
                            <w:r w:rsidRPr="00E728BC">
                              <w:rPr>
                                <w:rFonts w:ascii="Garamond" w:hAnsi="Garamond"/>
                                <w:sz w:val="20"/>
                                <w:szCs w:val="20"/>
                              </w:rPr>
                              <w:t xml:space="preserve">was highly respected by </w:t>
                            </w:r>
                            <w:proofErr w:type="spellStart"/>
                            <w:r>
                              <w:rPr>
                                <w:rFonts w:ascii="Garamond" w:hAnsi="Garamond"/>
                                <w:sz w:val="20"/>
                                <w:szCs w:val="20"/>
                              </w:rPr>
                              <w:t>Mamta’s</w:t>
                            </w:r>
                            <w:proofErr w:type="spellEnd"/>
                            <w:r w:rsidRPr="00E728BC">
                              <w:rPr>
                                <w:rFonts w:ascii="Garamond" w:hAnsi="Garamond"/>
                                <w:sz w:val="20"/>
                                <w:szCs w:val="20"/>
                              </w:rPr>
                              <w:t xml:space="preserve"> husband and</w:t>
                            </w:r>
                            <w:r>
                              <w:rPr>
                                <w:rFonts w:ascii="Garamond" w:hAnsi="Garamond"/>
                                <w:sz w:val="20"/>
                                <w:szCs w:val="20"/>
                              </w:rPr>
                              <w:t xml:space="preserve"> his </w:t>
                            </w:r>
                            <w:r w:rsidRPr="00E728BC">
                              <w:rPr>
                                <w:rFonts w:ascii="Garamond" w:hAnsi="Garamond"/>
                                <w:sz w:val="20"/>
                                <w:szCs w:val="20"/>
                              </w:rPr>
                              <w:t>family. Thus when the brother-in-law</w:t>
                            </w:r>
                            <w:r>
                              <w:rPr>
                                <w:rFonts w:ascii="Garamond" w:hAnsi="Garamond"/>
                                <w:sz w:val="20"/>
                                <w:szCs w:val="20"/>
                              </w:rPr>
                              <w:t xml:space="preserve"> </w:t>
                            </w:r>
                            <w:r w:rsidRPr="00E728BC">
                              <w:rPr>
                                <w:rFonts w:ascii="Garamond" w:hAnsi="Garamond"/>
                                <w:sz w:val="20"/>
                                <w:szCs w:val="20"/>
                              </w:rPr>
                              <w:t>started sexually harassing her, her husband not only di</w:t>
                            </w:r>
                            <w:r>
                              <w:rPr>
                                <w:rFonts w:ascii="Garamond" w:hAnsi="Garamond"/>
                                <w:sz w:val="20"/>
                                <w:szCs w:val="20"/>
                              </w:rPr>
                              <w:t xml:space="preserve">sbelieved </w:t>
                            </w:r>
                            <w:r w:rsidRPr="00E728BC">
                              <w:rPr>
                                <w:rFonts w:ascii="Garamond" w:hAnsi="Garamond"/>
                                <w:sz w:val="20"/>
                                <w:szCs w:val="20"/>
                              </w:rPr>
                              <w:t xml:space="preserve">her, but beat her up for daring to make such claims. One day </w:t>
                            </w:r>
                            <w:r>
                              <w:rPr>
                                <w:rFonts w:ascii="Garamond" w:hAnsi="Garamond"/>
                                <w:sz w:val="20"/>
                                <w:szCs w:val="20"/>
                              </w:rPr>
                              <w:t>her</w:t>
                            </w:r>
                            <w:r w:rsidRPr="00E728BC">
                              <w:rPr>
                                <w:rFonts w:ascii="Garamond" w:hAnsi="Garamond"/>
                                <w:sz w:val="20"/>
                                <w:szCs w:val="20"/>
                              </w:rPr>
                              <w:t xml:space="preserve"> husband caught the brother-in-law in the act and raised his voice against him, the brother-in-law beat up both husband and wife.</w:t>
                            </w:r>
                          </w:p>
                          <w:p w14:paraId="74ADFC10" w14:textId="4A0AAA5A" w:rsidR="0011258A" w:rsidRPr="00E728BC" w:rsidRDefault="0011258A" w:rsidP="00E728BC">
                            <w:pPr>
                              <w:spacing w:after="120"/>
                              <w:rPr>
                                <w:rFonts w:ascii="Garamond" w:hAnsi="Garamond"/>
                                <w:sz w:val="20"/>
                                <w:szCs w:val="20"/>
                              </w:rPr>
                            </w:pPr>
                            <w:r w:rsidRPr="00E728BC">
                              <w:rPr>
                                <w:rFonts w:ascii="Garamond" w:hAnsi="Garamond"/>
                                <w:sz w:val="20"/>
                                <w:szCs w:val="20"/>
                              </w:rPr>
                              <w:t xml:space="preserve">After her husband’s death, thus, along with many other problems, the </w:t>
                            </w:r>
                            <w:r>
                              <w:rPr>
                                <w:rFonts w:ascii="Garamond" w:hAnsi="Garamond"/>
                                <w:iCs/>
                                <w:sz w:val="20"/>
                                <w:szCs w:val="20"/>
                              </w:rPr>
                              <w:t>brother-in-law’s</w:t>
                            </w:r>
                            <w:r w:rsidRPr="00E728BC">
                              <w:rPr>
                                <w:rFonts w:ascii="Garamond" w:hAnsi="Garamond"/>
                                <w:sz w:val="20"/>
                                <w:szCs w:val="20"/>
                              </w:rPr>
                              <w:t xml:space="preserve"> inappropriate advances continued and increased. The </w:t>
                            </w:r>
                            <w:r>
                              <w:rPr>
                                <w:rFonts w:ascii="Garamond" w:hAnsi="Garamond"/>
                                <w:iCs/>
                                <w:sz w:val="20"/>
                                <w:szCs w:val="20"/>
                              </w:rPr>
                              <w:t>brother-in-law</w:t>
                            </w:r>
                            <w:r w:rsidRPr="00E728BC">
                              <w:rPr>
                                <w:rFonts w:ascii="Garamond" w:hAnsi="Garamond"/>
                                <w:i/>
                                <w:sz w:val="20"/>
                                <w:szCs w:val="20"/>
                              </w:rPr>
                              <w:t xml:space="preserve"> </w:t>
                            </w:r>
                            <w:r w:rsidRPr="00E728BC">
                              <w:rPr>
                                <w:rFonts w:ascii="Garamond" w:hAnsi="Garamond"/>
                                <w:sz w:val="20"/>
                                <w:szCs w:val="20"/>
                              </w:rPr>
                              <w:t xml:space="preserve">would turn up at her house constantly and would urge her to live with him and his family, as his mistress. Her life was a constant fight with him. </w:t>
                            </w:r>
                          </w:p>
                          <w:p w14:paraId="4956F8E5" w14:textId="1DB9A710" w:rsidR="0011258A" w:rsidRPr="00E728BC" w:rsidRDefault="0011258A" w:rsidP="00E728BC">
                            <w:pPr>
                              <w:spacing w:after="120"/>
                              <w:rPr>
                                <w:rFonts w:ascii="Garamond" w:hAnsi="Garamond"/>
                                <w:sz w:val="20"/>
                                <w:szCs w:val="20"/>
                              </w:rPr>
                            </w:pPr>
                            <w:r w:rsidRPr="00E728BC">
                              <w:rPr>
                                <w:rFonts w:ascii="Garamond" w:hAnsi="Garamond"/>
                                <w:sz w:val="20"/>
                                <w:szCs w:val="20"/>
                              </w:rPr>
                              <w:t xml:space="preserve">Further, she had to </w:t>
                            </w:r>
                            <w:r>
                              <w:rPr>
                                <w:rFonts w:ascii="Garamond" w:hAnsi="Garamond"/>
                                <w:sz w:val="20"/>
                                <w:szCs w:val="20"/>
                              </w:rPr>
                              <w:t>struggle to sell</w:t>
                            </w:r>
                            <w:r w:rsidRPr="00E728BC">
                              <w:rPr>
                                <w:rFonts w:ascii="Garamond" w:hAnsi="Garamond"/>
                                <w:sz w:val="20"/>
                                <w:szCs w:val="20"/>
                              </w:rPr>
                              <w:t xml:space="preserve"> husband’s land </w:t>
                            </w:r>
                            <w:r>
                              <w:rPr>
                                <w:rFonts w:ascii="Garamond" w:hAnsi="Garamond"/>
                                <w:sz w:val="20"/>
                                <w:szCs w:val="20"/>
                              </w:rPr>
                              <w:t>as local g</w:t>
                            </w:r>
                            <w:r w:rsidRPr="00E728BC">
                              <w:rPr>
                                <w:rFonts w:ascii="Garamond" w:hAnsi="Garamond"/>
                                <w:sz w:val="20"/>
                                <w:szCs w:val="20"/>
                              </w:rPr>
                              <w:t>oons created hurdles</w:t>
                            </w:r>
                            <w:r>
                              <w:rPr>
                                <w:rFonts w:ascii="Garamond" w:hAnsi="Garamond"/>
                                <w:sz w:val="20"/>
                                <w:szCs w:val="20"/>
                              </w:rPr>
                              <w:t xml:space="preserve">. </w:t>
                            </w:r>
                            <w:r w:rsidRPr="00E728BC">
                              <w:rPr>
                                <w:rFonts w:ascii="Garamond" w:hAnsi="Garamond"/>
                                <w:sz w:val="20"/>
                                <w:szCs w:val="20"/>
                              </w:rPr>
                              <w:t xml:space="preserve"> </w:t>
                            </w:r>
                            <w:r>
                              <w:rPr>
                                <w:rFonts w:ascii="Garamond" w:hAnsi="Garamond"/>
                                <w:sz w:val="20"/>
                                <w:szCs w:val="20"/>
                              </w:rPr>
                              <w:t xml:space="preserve">She wasn’t also fully aware of the exact location of the land and received </w:t>
                            </w:r>
                            <w:r w:rsidRPr="00E728BC">
                              <w:rPr>
                                <w:rFonts w:ascii="Garamond" w:hAnsi="Garamond"/>
                                <w:sz w:val="20"/>
                                <w:szCs w:val="20"/>
                              </w:rPr>
                              <w:t xml:space="preserve">no support from her husband’s family. </w:t>
                            </w:r>
                            <w:r>
                              <w:rPr>
                                <w:rFonts w:ascii="Garamond" w:hAnsi="Garamond"/>
                                <w:sz w:val="20"/>
                                <w:szCs w:val="20"/>
                              </w:rPr>
                              <w:t>Finally, s</w:t>
                            </w:r>
                            <w:r w:rsidRPr="00E728BC">
                              <w:rPr>
                                <w:rFonts w:ascii="Garamond" w:hAnsi="Garamond"/>
                                <w:sz w:val="20"/>
                                <w:szCs w:val="20"/>
                              </w:rPr>
                              <w:t xml:space="preserve">he </w:t>
                            </w:r>
                            <w:r>
                              <w:rPr>
                                <w:rFonts w:ascii="Garamond" w:hAnsi="Garamond"/>
                                <w:sz w:val="20"/>
                                <w:szCs w:val="20"/>
                              </w:rPr>
                              <w:t xml:space="preserve">had to sell her land to the local goons at its </w:t>
                            </w:r>
                            <w:r w:rsidRPr="00E728BC">
                              <w:rPr>
                                <w:rFonts w:ascii="Garamond" w:hAnsi="Garamond"/>
                                <w:sz w:val="20"/>
                                <w:szCs w:val="20"/>
                              </w:rPr>
                              <w:t xml:space="preserve">30% </w:t>
                            </w:r>
                            <w:r>
                              <w:rPr>
                                <w:rFonts w:ascii="Garamond" w:hAnsi="Garamond"/>
                                <w:sz w:val="20"/>
                                <w:szCs w:val="20"/>
                              </w:rPr>
                              <w:t xml:space="preserve">value. </w:t>
                            </w:r>
                          </w:p>
                          <w:p w14:paraId="4CE8079B" w14:textId="63C4C243" w:rsidR="0011258A" w:rsidRPr="00E728BC" w:rsidRDefault="0011258A" w:rsidP="00E728BC">
                            <w:pPr>
                              <w:spacing w:after="120"/>
                              <w:rPr>
                                <w:rFonts w:ascii="Garamond" w:hAnsi="Garamond"/>
                                <w:sz w:val="20"/>
                                <w:szCs w:val="20"/>
                              </w:rPr>
                            </w:pPr>
                            <w:r w:rsidRPr="00E728BC">
                              <w:rPr>
                                <w:rFonts w:ascii="Garamond" w:hAnsi="Garamond"/>
                                <w:sz w:val="20"/>
                                <w:szCs w:val="20"/>
                              </w:rPr>
                              <w:t xml:space="preserve">She has come a long way since then. Along with being associated with ENSS, she </w:t>
                            </w:r>
                            <w:r>
                              <w:rPr>
                                <w:rFonts w:ascii="Garamond" w:hAnsi="Garamond"/>
                                <w:sz w:val="20"/>
                                <w:szCs w:val="20"/>
                              </w:rPr>
                              <w:t xml:space="preserve">started </w:t>
                            </w:r>
                            <w:r w:rsidRPr="00E728BC">
                              <w:rPr>
                                <w:rFonts w:ascii="Garamond" w:hAnsi="Garamond"/>
                                <w:sz w:val="20"/>
                                <w:szCs w:val="20"/>
                              </w:rPr>
                              <w:t>earn</w:t>
                            </w:r>
                            <w:r>
                              <w:rPr>
                                <w:rFonts w:ascii="Garamond" w:hAnsi="Garamond"/>
                                <w:sz w:val="20"/>
                                <w:szCs w:val="20"/>
                              </w:rPr>
                              <w:t>ing</w:t>
                            </w:r>
                            <w:r w:rsidRPr="00E728BC">
                              <w:rPr>
                                <w:rFonts w:ascii="Garamond" w:hAnsi="Garamond"/>
                                <w:sz w:val="20"/>
                                <w:szCs w:val="20"/>
                              </w:rPr>
                              <w:t xml:space="preserve"> by </w:t>
                            </w:r>
                            <w:r>
                              <w:rPr>
                                <w:rFonts w:ascii="Garamond" w:hAnsi="Garamond"/>
                                <w:sz w:val="20"/>
                                <w:szCs w:val="20"/>
                              </w:rPr>
                              <w:t xml:space="preserve">doing </w:t>
                            </w:r>
                            <w:r w:rsidRPr="00E728BC">
                              <w:rPr>
                                <w:rFonts w:ascii="Garamond" w:hAnsi="Garamond"/>
                                <w:sz w:val="20"/>
                                <w:szCs w:val="20"/>
                              </w:rPr>
                              <w:t>embroider</w:t>
                            </w:r>
                            <w:r>
                              <w:rPr>
                                <w:rFonts w:ascii="Garamond" w:hAnsi="Garamond"/>
                                <w:sz w:val="20"/>
                                <w:szCs w:val="20"/>
                              </w:rPr>
                              <w:t>y work</w:t>
                            </w:r>
                            <w:r w:rsidRPr="00E728BC">
                              <w:rPr>
                                <w:rFonts w:ascii="Garamond" w:hAnsi="Garamond"/>
                                <w:sz w:val="20"/>
                                <w:szCs w:val="20"/>
                              </w:rPr>
                              <w:t xml:space="preserve">. She makes about </w:t>
                            </w:r>
                            <w:proofErr w:type="spellStart"/>
                            <w:r w:rsidRPr="00E728BC">
                              <w:rPr>
                                <w:rFonts w:ascii="Garamond" w:hAnsi="Garamond"/>
                                <w:sz w:val="20"/>
                                <w:szCs w:val="20"/>
                              </w:rPr>
                              <w:t>Rs</w:t>
                            </w:r>
                            <w:proofErr w:type="spellEnd"/>
                            <w:r w:rsidRPr="00E728BC">
                              <w:rPr>
                                <w:rFonts w:ascii="Garamond" w:hAnsi="Garamond"/>
                                <w:sz w:val="20"/>
                                <w:szCs w:val="20"/>
                              </w:rPr>
                              <w:t>. 6000 per month, excluding the pension money. She sent her sons to private schools to give them good education</w:t>
                            </w:r>
                            <w:r>
                              <w:rPr>
                                <w:rFonts w:ascii="Garamond" w:hAnsi="Garamond"/>
                                <w:sz w:val="20"/>
                                <w:szCs w:val="20"/>
                              </w:rPr>
                              <w:t xml:space="preserve"> to</w:t>
                            </w:r>
                            <w:r w:rsidRPr="00E728BC">
                              <w:rPr>
                                <w:rFonts w:ascii="Garamond" w:hAnsi="Garamond"/>
                                <w:sz w:val="20"/>
                                <w:szCs w:val="20"/>
                              </w:rPr>
                              <w:t xml:space="preserve"> enable them to have a better future. She also holds leadership position in the </w:t>
                            </w:r>
                            <w:proofErr w:type="spellStart"/>
                            <w:r w:rsidRPr="00E728BC">
                              <w:rPr>
                                <w:rFonts w:ascii="Garamond" w:hAnsi="Garamond"/>
                                <w:i/>
                                <w:iCs/>
                                <w:sz w:val="20"/>
                                <w:szCs w:val="20"/>
                              </w:rPr>
                              <w:t>sangathan</w:t>
                            </w:r>
                            <w:proofErr w:type="spellEnd"/>
                            <w:r w:rsidRPr="00E728BC">
                              <w:rPr>
                                <w:rFonts w:ascii="Garamond" w:hAnsi="Garamond"/>
                                <w:sz w:val="20"/>
                                <w:szCs w:val="20"/>
                              </w:rPr>
                              <w:t xml:space="preserve">. </w:t>
                            </w:r>
                          </w:p>
                          <w:p w14:paraId="7C789E52" w14:textId="240DE99E" w:rsidR="0011258A" w:rsidRPr="00E728BC" w:rsidRDefault="0011258A" w:rsidP="00A31E78">
                            <w:pPr>
                              <w:spacing w:after="0" w:line="240" w:lineRule="auto"/>
                              <w:rPr>
                                <w:rFonts w:ascii="Garamond" w:hAnsi="Garamond"/>
                                <w:sz w:val="20"/>
                                <w:szCs w:val="20"/>
                              </w:rPr>
                            </w:pPr>
                            <w:r w:rsidRPr="00E728BC">
                              <w:rPr>
                                <w:rFonts w:ascii="Garamond" w:hAnsi="Garamond"/>
                                <w:sz w:val="20"/>
                                <w:szCs w:val="20"/>
                              </w:rPr>
                              <w:t xml:space="preserve">She now has the courage to not just fight for herself, but even others. She holds a position of respect in her community and people approach her with their problems. </w:t>
                            </w:r>
                          </w:p>
                          <w:p w14:paraId="32808A29" w14:textId="77777777" w:rsidR="0011258A" w:rsidRPr="00E728BC" w:rsidRDefault="0011258A" w:rsidP="002B4970">
                            <w:pPr>
                              <w:spacing w:after="0" w:line="240" w:lineRule="auto"/>
                              <w:rPr>
                                <w:rFonts w:ascii="Garamond" w:hAnsi="Garamond"/>
                                <w:sz w:val="20"/>
                                <w:szCs w:val="20"/>
                              </w:rPr>
                            </w:pPr>
                          </w:p>
                          <w:p w14:paraId="4AC07D51" w14:textId="7908286C" w:rsidR="0011258A" w:rsidRPr="00E728BC" w:rsidRDefault="0011258A" w:rsidP="00F42C30">
                            <w:pPr>
                              <w:tabs>
                                <w:tab w:val="left" w:pos="810"/>
                              </w:tabs>
                              <w:rPr>
                                <w:rFonts w:ascii="Garamond" w:hAnsi="Garamon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9pt;margin-top:37.45pt;width:468.75pt;height:297.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" fillcolor="#f2f2f2 [3052]" strokecolor="#5a5a5a [2109]">
                <v:textbox>
                  <w:txbxContent>
                    <w:p w14:paraId="4F721420" w14:textId="77777777" w:rsidR="0011258A" w:rsidRPr="00E728BC" w:rsidRDefault="0011258A" w:rsidP="00F42C30">
                      <w:pPr>
                        <w:spacing w:after="0" w:line="240" w:lineRule="auto"/>
                        <w:rPr>
                          <w:rFonts w:ascii="Garamond" w:hAnsi="Garamond"/>
                          <w:b/>
                          <w:sz w:val="20"/>
                          <w:szCs w:val="20"/>
                          <w:u w:val="single"/>
                        </w:rPr>
                      </w:pPr>
                      <w:r w:rsidRPr="00E728BC">
                        <w:rPr>
                          <w:rFonts w:ascii="Garamond" w:hAnsi="Garamond"/>
                          <w:b/>
                          <w:sz w:val="20"/>
                          <w:szCs w:val="20"/>
                          <w:u w:val="single"/>
                        </w:rPr>
                        <w:t>Case Study 1:</w:t>
                      </w:r>
                    </w:p>
                    <w:p w14:paraId="76BBC70C" w14:textId="77777777" w:rsidR="0011258A" w:rsidRPr="00E728BC" w:rsidRDefault="0011258A" w:rsidP="00F42C30">
                      <w:pPr>
                        <w:spacing w:after="0" w:line="240" w:lineRule="auto"/>
                        <w:rPr>
                          <w:rFonts w:ascii="Garamond" w:hAnsi="Garamond"/>
                          <w:sz w:val="20"/>
                          <w:szCs w:val="20"/>
                        </w:rPr>
                      </w:pPr>
                      <w:proofErr w:type="spellStart"/>
                      <w:r w:rsidRPr="00E728BC">
                        <w:rPr>
                          <w:rFonts w:ascii="Garamond" w:hAnsi="Garamond"/>
                          <w:sz w:val="20"/>
                          <w:szCs w:val="20"/>
                        </w:rPr>
                        <w:t>Mamta’s</w:t>
                      </w:r>
                      <w:proofErr w:type="spellEnd"/>
                      <w:r w:rsidRPr="00E728BC">
                        <w:rPr>
                          <w:rFonts w:ascii="Garamond" w:hAnsi="Garamond"/>
                          <w:sz w:val="20"/>
                          <w:szCs w:val="20"/>
                        </w:rPr>
                        <w:t xml:space="preserve"> story is one of continuous struggle and courage. </w:t>
                      </w:r>
                    </w:p>
                    <w:p w14:paraId="1CD01205" w14:textId="77777777" w:rsidR="0011258A" w:rsidRPr="00E728BC" w:rsidRDefault="0011258A" w:rsidP="00F42C30">
                      <w:pPr>
                        <w:spacing w:after="0" w:line="240" w:lineRule="auto"/>
                        <w:rPr>
                          <w:rFonts w:ascii="Garamond" w:hAnsi="Garamond"/>
                          <w:sz w:val="20"/>
                          <w:szCs w:val="20"/>
                        </w:rPr>
                      </w:pPr>
                    </w:p>
                    <w:p w14:paraId="75500AA0" w14:textId="0423DF85" w:rsidR="0011258A" w:rsidRPr="00E728BC" w:rsidRDefault="0011258A" w:rsidP="002B4970">
                      <w:pPr>
                        <w:spacing w:after="0" w:line="240" w:lineRule="auto"/>
                        <w:rPr>
                          <w:rFonts w:ascii="Garamond" w:hAnsi="Garamond"/>
                          <w:sz w:val="20"/>
                          <w:szCs w:val="20"/>
                        </w:rPr>
                      </w:pPr>
                      <w:proofErr w:type="spellStart"/>
                      <w:r>
                        <w:rPr>
                          <w:rFonts w:ascii="Garamond" w:hAnsi="Garamond"/>
                          <w:sz w:val="20"/>
                          <w:szCs w:val="20"/>
                        </w:rPr>
                        <w:t>Mamta</w:t>
                      </w:r>
                      <w:proofErr w:type="spellEnd"/>
                      <w:r w:rsidRPr="00E728BC">
                        <w:rPr>
                          <w:rFonts w:ascii="Garamond" w:hAnsi="Garamond"/>
                          <w:sz w:val="20"/>
                          <w:szCs w:val="20"/>
                        </w:rPr>
                        <w:t xml:space="preserve"> lived with her husband in Ajmer city </w:t>
                      </w:r>
                      <w:r>
                        <w:rPr>
                          <w:rFonts w:ascii="Garamond" w:hAnsi="Garamond"/>
                          <w:sz w:val="20"/>
                          <w:szCs w:val="20"/>
                        </w:rPr>
                        <w:t xml:space="preserve">in Rajasthan </w:t>
                      </w:r>
                      <w:r w:rsidRPr="00E728BC">
                        <w:rPr>
                          <w:rFonts w:ascii="Garamond" w:hAnsi="Garamond"/>
                          <w:sz w:val="20"/>
                          <w:szCs w:val="20"/>
                        </w:rPr>
                        <w:t xml:space="preserve">far away from her husband’s family and land in the </w:t>
                      </w:r>
                      <w:r>
                        <w:rPr>
                          <w:rFonts w:ascii="Garamond" w:hAnsi="Garamond"/>
                          <w:sz w:val="20"/>
                          <w:szCs w:val="20"/>
                        </w:rPr>
                        <w:t xml:space="preserve">ancestral </w:t>
                      </w:r>
                      <w:r w:rsidRPr="00E728BC">
                        <w:rPr>
                          <w:rFonts w:ascii="Garamond" w:hAnsi="Garamond"/>
                          <w:sz w:val="20"/>
                          <w:szCs w:val="20"/>
                        </w:rPr>
                        <w:t xml:space="preserve">village. While this gave them the benefits of a city, they had to live without </w:t>
                      </w:r>
                      <w:r>
                        <w:rPr>
                          <w:rFonts w:ascii="Garamond" w:hAnsi="Garamond"/>
                          <w:sz w:val="20"/>
                          <w:szCs w:val="20"/>
                        </w:rPr>
                        <w:t>any family</w:t>
                      </w:r>
                      <w:r w:rsidRPr="00E728BC">
                        <w:rPr>
                          <w:rFonts w:ascii="Garamond" w:hAnsi="Garamond"/>
                          <w:sz w:val="20"/>
                          <w:szCs w:val="20"/>
                        </w:rPr>
                        <w:t xml:space="preserve"> support. </w:t>
                      </w:r>
                    </w:p>
                    <w:p w14:paraId="1AB4A0E7" w14:textId="3006B456" w:rsidR="0011258A" w:rsidRPr="00E728BC" w:rsidRDefault="0011258A" w:rsidP="00E728BC">
                      <w:pPr>
                        <w:spacing w:after="120"/>
                        <w:rPr>
                          <w:rFonts w:ascii="Garamond" w:hAnsi="Garamond"/>
                          <w:sz w:val="20"/>
                          <w:szCs w:val="20"/>
                        </w:rPr>
                      </w:pPr>
                      <w:r w:rsidRPr="00E728BC">
                        <w:rPr>
                          <w:rFonts w:ascii="Garamond" w:hAnsi="Garamond"/>
                          <w:sz w:val="20"/>
                          <w:szCs w:val="20"/>
                        </w:rPr>
                        <w:t>In the same city, her husband’s elder sister lived with her family</w:t>
                      </w:r>
                      <w:r>
                        <w:rPr>
                          <w:rFonts w:ascii="Garamond" w:hAnsi="Garamond"/>
                          <w:sz w:val="20"/>
                          <w:szCs w:val="20"/>
                        </w:rPr>
                        <w:t xml:space="preserve"> whose </w:t>
                      </w:r>
                      <w:r w:rsidRPr="00E728BC">
                        <w:rPr>
                          <w:rFonts w:ascii="Garamond" w:hAnsi="Garamond"/>
                          <w:sz w:val="20"/>
                          <w:szCs w:val="20"/>
                        </w:rPr>
                        <w:t xml:space="preserve">husband </w:t>
                      </w:r>
                      <w:r>
                        <w:rPr>
                          <w:rFonts w:ascii="Garamond" w:hAnsi="Garamond"/>
                          <w:sz w:val="20"/>
                          <w:szCs w:val="20"/>
                        </w:rPr>
                        <w:t>(</w:t>
                      </w:r>
                      <w:proofErr w:type="spellStart"/>
                      <w:r>
                        <w:rPr>
                          <w:rFonts w:ascii="Garamond" w:hAnsi="Garamond"/>
                          <w:i/>
                          <w:sz w:val="20"/>
                          <w:szCs w:val="20"/>
                        </w:rPr>
                        <w:t>nandoi</w:t>
                      </w:r>
                      <w:proofErr w:type="spellEnd"/>
                      <w:r>
                        <w:rPr>
                          <w:rFonts w:ascii="Garamond" w:hAnsi="Garamond"/>
                          <w:i/>
                          <w:sz w:val="20"/>
                          <w:szCs w:val="20"/>
                        </w:rPr>
                        <w:t xml:space="preserve">) </w:t>
                      </w:r>
                      <w:r w:rsidRPr="00E728BC">
                        <w:rPr>
                          <w:rFonts w:ascii="Garamond" w:hAnsi="Garamond"/>
                          <w:sz w:val="20"/>
                          <w:szCs w:val="20"/>
                        </w:rPr>
                        <w:t xml:space="preserve">was highly respected by </w:t>
                      </w:r>
                      <w:proofErr w:type="spellStart"/>
                      <w:r>
                        <w:rPr>
                          <w:rFonts w:ascii="Garamond" w:hAnsi="Garamond"/>
                          <w:sz w:val="20"/>
                          <w:szCs w:val="20"/>
                        </w:rPr>
                        <w:t>Mamta’s</w:t>
                      </w:r>
                      <w:proofErr w:type="spellEnd"/>
                      <w:r w:rsidRPr="00E728BC">
                        <w:rPr>
                          <w:rFonts w:ascii="Garamond" w:hAnsi="Garamond"/>
                          <w:sz w:val="20"/>
                          <w:szCs w:val="20"/>
                        </w:rPr>
                        <w:t xml:space="preserve"> husband and</w:t>
                      </w:r>
                      <w:r>
                        <w:rPr>
                          <w:rFonts w:ascii="Garamond" w:hAnsi="Garamond"/>
                          <w:sz w:val="20"/>
                          <w:szCs w:val="20"/>
                        </w:rPr>
                        <w:t xml:space="preserve"> his </w:t>
                      </w:r>
                      <w:r w:rsidRPr="00E728BC">
                        <w:rPr>
                          <w:rFonts w:ascii="Garamond" w:hAnsi="Garamond"/>
                          <w:sz w:val="20"/>
                          <w:szCs w:val="20"/>
                        </w:rPr>
                        <w:t>family. Thus when the brother-in-law</w:t>
                      </w:r>
                      <w:r>
                        <w:rPr>
                          <w:rFonts w:ascii="Garamond" w:hAnsi="Garamond"/>
                          <w:sz w:val="20"/>
                          <w:szCs w:val="20"/>
                        </w:rPr>
                        <w:t xml:space="preserve"> </w:t>
                      </w:r>
                      <w:r w:rsidRPr="00E728BC">
                        <w:rPr>
                          <w:rFonts w:ascii="Garamond" w:hAnsi="Garamond"/>
                          <w:sz w:val="20"/>
                          <w:szCs w:val="20"/>
                        </w:rPr>
                        <w:t>started sexually harassing her, her husband not only di</w:t>
                      </w:r>
                      <w:r>
                        <w:rPr>
                          <w:rFonts w:ascii="Garamond" w:hAnsi="Garamond"/>
                          <w:sz w:val="20"/>
                          <w:szCs w:val="20"/>
                        </w:rPr>
                        <w:t xml:space="preserve">sbelieved </w:t>
                      </w:r>
                      <w:r w:rsidRPr="00E728BC">
                        <w:rPr>
                          <w:rFonts w:ascii="Garamond" w:hAnsi="Garamond"/>
                          <w:sz w:val="20"/>
                          <w:szCs w:val="20"/>
                        </w:rPr>
                        <w:t xml:space="preserve">her, but beat her up for daring to make such claims. One day </w:t>
                      </w:r>
                      <w:r>
                        <w:rPr>
                          <w:rFonts w:ascii="Garamond" w:hAnsi="Garamond"/>
                          <w:sz w:val="20"/>
                          <w:szCs w:val="20"/>
                        </w:rPr>
                        <w:t>her</w:t>
                      </w:r>
                      <w:r w:rsidRPr="00E728BC">
                        <w:rPr>
                          <w:rFonts w:ascii="Garamond" w:hAnsi="Garamond"/>
                          <w:sz w:val="20"/>
                          <w:szCs w:val="20"/>
                        </w:rPr>
                        <w:t xml:space="preserve"> husband caught the brother-in-law in the act and raised his voice against him, the brother-in-law beat up both husband and wife.</w:t>
                      </w:r>
                    </w:p>
                    <w:p w14:paraId="74ADFC10" w14:textId="4A0AAA5A" w:rsidR="0011258A" w:rsidRPr="00E728BC" w:rsidRDefault="0011258A" w:rsidP="00E728BC">
                      <w:pPr>
                        <w:spacing w:after="120"/>
                        <w:rPr>
                          <w:rFonts w:ascii="Garamond" w:hAnsi="Garamond"/>
                          <w:sz w:val="20"/>
                          <w:szCs w:val="20"/>
                        </w:rPr>
                      </w:pPr>
                      <w:r w:rsidRPr="00E728BC">
                        <w:rPr>
                          <w:rFonts w:ascii="Garamond" w:hAnsi="Garamond"/>
                          <w:sz w:val="20"/>
                          <w:szCs w:val="20"/>
                        </w:rPr>
                        <w:t xml:space="preserve">After her husband’s death, thus, along with many other problems, the </w:t>
                      </w:r>
                      <w:r>
                        <w:rPr>
                          <w:rFonts w:ascii="Garamond" w:hAnsi="Garamond"/>
                          <w:iCs/>
                          <w:sz w:val="20"/>
                          <w:szCs w:val="20"/>
                        </w:rPr>
                        <w:t>brother-in-law’s</w:t>
                      </w:r>
                      <w:r w:rsidRPr="00E728BC">
                        <w:rPr>
                          <w:rFonts w:ascii="Garamond" w:hAnsi="Garamond"/>
                          <w:sz w:val="20"/>
                          <w:szCs w:val="20"/>
                        </w:rPr>
                        <w:t xml:space="preserve"> inappropriate advances continued and increased. The </w:t>
                      </w:r>
                      <w:r>
                        <w:rPr>
                          <w:rFonts w:ascii="Garamond" w:hAnsi="Garamond"/>
                          <w:iCs/>
                          <w:sz w:val="20"/>
                          <w:szCs w:val="20"/>
                        </w:rPr>
                        <w:t>brother-in-law</w:t>
                      </w:r>
                      <w:r w:rsidRPr="00E728BC">
                        <w:rPr>
                          <w:rFonts w:ascii="Garamond" w:hAnsi="Garamond"/>
                          <w:i/>
                          <w:sz w:val="20"/>
                          <w:szCs w:val="20"/>
                        </w:rPr>
                        <w:t xml:space="preserve"> </w:t>
                      </w:r>
                      <w:r w:rsidRPr="00E728BC">
                        <w:rPr>
                          <w:rFonts w:ascii="Garamond" w:hAnsi="Garamond"/>
                          <w:sz w:val="20"/>
                          <w:szCs w:val="20"/>
                        </w:rPr>
                        <w:t xml:space="preserve">would turn up at her house constantly and would urge her to live with him and his family, as his mistress. Her life was a constant fight with him. </w:t>
                      </w:r>
                    </w:p>
                    <w:p w14:paraId="4956F8E5" w14:textId="1DB9A710" w:rsidR="0011258A" w:rsidRPr="00E728BC" w:rsidRDefault="0011258A" w:rsidP="00E728BC">
                      <w:pPr>
                        <w:spacing w:after="120"/>
                        <w:rPr>
                          <w:rFonts w:ascii="Garamond" w:hAnsi="Garamond"/>
                          <w:sz w:val="20"/>
                          <w:szCs w:val="20"/>
                        </w:rPr>
                      </w:pPr>
                      <w:r w:rsidRPr="00E728BC">
                        <w:rPr>
                          <w:rFonts w:ascii="Garamond" w:hAnsi="Garamond"/>
                          <w:sz w:val="20"/>
                          <w:szCs w:val="20"/>
                        </w:rPr>
                        <w:t xml:space="preserve">Further, she had to </w:t>
                      </w:r>
                      <w:r>
                        <w:rPr>
                          <w:rFonts w:ascii="Garamond" w:hAnsi="Garamond"/>
                          <w:sz w:val="20"/>
                          <w:szCs w:val="20"/>
                        </w:rPr>
                        <w:t>struggle to sell</w:t>
                      </w:r>
                      <w:r w:rsidRPr="00E728BC">
                        <w:rPr>
                          <w:rFonts w:ascii="Garamond" w:hAnsi="Garamond"/>
                          <w:sz w:val="20"/>
                          <w:szCs w:val="20"/>
                        </w:rPr>
                        <w:t xml:space="preserve"> husband’s land </w:t>
                      </w:r>
                      <w:r>
                        <w:rPr>
                          <w:rFonts w:ascii="Garamond" w:hAnsi="Garamond"/>
                          <w:sz w:val="20"/>
                          <w:szCs w:val="20"/>
                        </w:rPr>
                        <w:t>as local g</w:t>
                      </w:r>
                      <w:r w:rsidRPr="00E728BC">
                        <w:rPr>
                          <w:rFonts w:ascii="Garamond" w:hAnsi="Garamond"/>
                          <w:sz w:val="20"/>
                          <w:szCs w:val="20"/>
                        </w:rPr>
                        <w:t>oons created hurdles</w:t>
                      </w:r>
                      <w:r>
                        <w:rPr>
                          <w:rFonts w:ascii="Garamond" w:hAnsi="Garamond"/>
                          <w:sz w:val="20"/>
                          <w:szCs w:val="20"/>
                        </w:rPr>
                        <w:t xml:space="preserve">. </w:t>
                      </w:r>
                      <w:r w:rsidRPr="00E728BC">
                        <w:rPr>
                          <w:rFonts w:ascii="Garamond" w:hAnsi="Garamond"/>
                          <w:sz w:val="20"/>
                          <w:szCs w:val="20"/>
                        </w:rPr>
                        <w:t xml:space="preserve"> </w:t>
                      </w:r>
                      <w:r>
                        <w:rPr>
                          <w:rFonts w:ascii="Garamond" w:hAnsi="Garamond"/>
                          <w:sz w:val="20"/>
                          <w:szCs w:val="20"/>
                        </w:rPr>
                        <w:t xml:space="preserve">She wasn’t also fully aware of the exact location of the land and received </w:t>
                      </w:r>
                      <w:r w:rsidRPr="00E728BC">
                        <w:rPr>
                          <w:rFonts w:ascii="Garamond" w:hAnsi="Garamond"/>
                          <w:sz w:val="20"/>
                          <w:szCs w:val="20"/>
                        </w:rPr>
                        <w:t xml:space="preserve">no support from her husband’s family. </w:t>
                      </w:r>
                      <w:r>
                        <w:rPr>
                          <w:rFonts w:ascii="Garamond" w:hAnsi="Garamond"/>
                          <w:sz w:val="20"/>
                          <w:szCs w:val="20"/>
                        </w:rPr>
                        <w:t>Finally, s</w:t>
                      </w:r>
                      <w:r w:rsidRPr="00E728BC">
                        <w:rPr>
                          <w:rFonts w:ascii="Garamond" w:hAnsi="Garamond"/>
                          <w:sz w:val="20"/>
                          <w:szCs w:val="20"/>
                        </w:rPr>
                        <w:t xml:space="preserve">he </w:t>
                      </w:r>
                      <w:r>
                        <w:rPr>
                          <w:rFonts w:ascii="Garamond" w:hAnsi="Garamond"/>
                          <w:sz w:val="20"/>
                          <w:szCs w:val="20"/>
                        </w:rPr>
                        <w:t xml:space="preserve">had to sell her land to the local goons at its </w:t>
                      </w:r>
                      <w:r w:rsidRPr="00E728BC">
                        <w:rPr>
                          <w:rFonts w:ascii="Garamond" w:hAnsi="Garamond"/>
                          <w:sz w:val="20"/>
                          <w:szCs w:val="20"/>
                        </w:rPr>
                        <w:t xml:space="preserve">30% </w:t>
                      </w:r>
                      <w:r>
                        <w:rPr>
                          <w:rFonts w:ascii="Garamond" w:hAnsi="Garamond"/>
                          <w:sz w:val="20"/>
                          <w:szCs w:val="20"/>
                        </w:rPr>
                        <w:t xml:space="preserve">value. </w:t>
                      </w:r>
                    </w:p>
                    <w:p w14:paraId="4CE8079B" w14:textId="63C4C243" w:rsidR="0011258A" w:rsidRPr="00E728BC" w:rsidRDefault="0011258A" w:rsidP="00E728BC">
                      <w:pPr>
                        <w:spacing w:after="120"/>
                        <w:rPr>
                          <w:rFonts w:ascii="Garamond" w:hAnsi="Garamond"/>
                          <w:sz w:val="20"/>
                          <w:szCs w:val="20"/>
                        </w:rPr>
                      </w:pPr>
                      <w:r w:rsidRPr="00E728BC">
                        <w:rPr>
                          <w:rFonts w:ascii="Garamond" w:hAnsi="Garamond"/>
                          <w:sz w:val="20"/>
                          <w:szCs w:val="20"/>
                        </w:rPr>
                        <w:t xml:space="preserve">She has come a long way since then. Along with being associated with ENSS, she </w:t>
                      </w:r>
                      <w:r>
                        <w:rPr>
                          <w:rFonts w:ascii="Garamond" w:hAnsi="Garamond"/>
                          <w:sz w:val="20"/>
                          <w:szCs w:val="20"/>
                        </w:rPr>
                        <w:t xml:space="preserve">started </w:t>
                      </w:r>
                      <w:r w:rsidRPr="00E728BC">
                        <w:rPr>
                          <w:rFonts w:ascii="Garamond" w:hAnsi="Garamond"/>
                          <w:sz w:val="20"/>
                          <w:szCs w:val="20"/>
                        </w:rPr>
                        <w:t>earn</w:t>
                      </w:r>
                      <w:r>
                        <w:rPr>
                          <w:rFonts w:ascii="Garamond" w:hAnsi="Garamond"/>
                          <w:sz w:val="20"/>
                          <w:szCs w:val="20"/>
                        </w:rPr>
                        <w:t>ing</w:t>
                      </w:r>
                      <w:r w:rsidRPr="00E728BC">
                        <w:rPr>
                          <w:rFonts w:ascii="Garamond" w:hAnsi="Garamond"/>
                          <w:sz w:val="20"/>
                          <w:szCs w:val="20"/>
                        </w:rPr>
                        <w:t xml:space="preserve"> by </w:t>
                      </w:r>
                      <w:r>
                        <w:rPr>
                          <w:rFonts w:ascii="Garamond" w:hAnsi="Garamond"/>
                          <w:sz w:val="20"/>
                          <w:szCs w:val="20"/>
                        </w:rPr>
                        <w:t xml:space="preserve">doing </w:t>
                      </w:r>
                      <w:r w:rsidRPr="00E728BC">
                        <w:rPr>
                          <w:rFonts w:ascii="Garamond" w:hAnsi="Garamond"/>
                          <w:sz w:val="20"/>
                          <w:szCs w:val="20"/>
                        </w:rPr>
                        <w:t>embroider</w:t>
                      </w:r>
                      <w:r>
                        <w:rPr>
                          <w:rFonts w:ascii="Garamond" w:hAnsi="Garamond"/>
                          <w:sz w:val="20"/>
                          <w:szCs w:val="20"/>
                        </w:rPr>
                        <w:t>y work</w:t>
                      </w:r>
                      <w:r w:rsidRPr="00E728BC">
                        <w:rPr>
                          <w:rFonts w:ascii="Garamond" w:hAnsi="Garamond"/>
                          <w:sz w:val="20"/>
                          <w:szCs w:val="20"/>
                        </w:rPr>
                        <w:t xml:space="preserve">. She makes about </w:t>
                      </w:r>
                      <w:proofErr w:type="spellStart"/>
                      <w:r w:rsidRPr="00E728BC">
                        <w:rPr>
                          <w:rFonts w:ascii="Garamond" w:hAnsi="Garamond"/>
                          <w:sz w:val="20"/>
                          <w:szCs w:val="20"/>
                        </w:rPr>
                        <w:t>Rs</w:t>
                      </w:r>
                      <w:proofErr w:type="spellEnd"/>
                      <w:r w:rsidRPr="00E728BC">
                        <w:rPr>
                          <w:rFonts w:ascii="Garamond" w:hAnsi="Garamond"/>
                          <w:sz w:val="20"/>
                          <w:szCs w:val="20"/>
                        </w:rPr>
                        <w:t>. 6000 per month, excluding the pension money. She sent her sons to private schools to give them good education</w:t>
                      </w:r>
                      <w:r>
                        <w:rPr>
                          <w:rFonts w:ascii="Garamond" w:hAnsi="Garamond"/>
                          <w:sz w:val="20"/>
                          <w:szCs w:val="20"/>
                        </w:rPr>
                        <w:t xml:space="preserve"> to</w:t>
                      </w:r>
                      <w:r w:rsidRPr="00E728BC">
                        <w:rPr>
                          <w:rFonts w:ascii="Garamond" w:hAnsi="Garamond"/>
                          <w:sz w:val="20"/>
                          <w:szCs w:val="20"/>
                        </w:rPr>
                        <w:t xml:space="preserve"> enable them to have a better future. She also holds leadership position in the </w:t>
                      </w:r>
                      <w:proofErr w:type="spellStart"/>
                      <w:r w:rsidRPr="00E728BC">
                        <w:rPr>
                          <w:rFonts w:ascii="Garamond" w:hAnsi="Garamond"/>
                          <w:i/>
                          <w:iCs/>
                          <w:sz w:val="20"/>
                          <w:szCs w:val="20"/>
                        </w:rPr>
                        <w:t>sangathan</w:t>
                      </w:r>
                      <w:proofErr w:type="spellEnd"/>
                      <w:r w:rsidRPr="00E728BC">
                        <w:rPr>
                          <w:rFonts w:ascii="Garamond" w:hAnsi="Garamond"/>
                          <w:sz w:val="20"/>
                          <w:szCs w:val="20"/>
                        </w:rPr>
                        <w:t xml:space="preserve">. </w:t>
                      </w:r>
                    </w:p>
                    <w:p w14:paraId="7C789E52" w14:textId="240DE99E" w:rsidR="0011258A" w:rsidRPr="00E728BC" w:rsidRDefault="0011258A" w:rsidP="00A31E78">
                      <w:pPr>
                        <w:spacing w:after="0" w:line="240" w:lineRule="auto"/>
                        <w:rPr>
                          <w:rFonts w:ascii="Garamond" w:hAnsi="Garamond"/>
                          <w:sz w:val="20"/>
                          <w:szCs w:val="20"/>
                        </w:rPr>
                      </w:pPr>
                      <w:r w:rsidRPr="00E728BC">
                        <w:rPr>
                          <w:rFonts w:ascii="Garamond" w:hAnsi="Garamond"/>
                          <w:sz w:val="20"/>
                          <w:szCs w:val="20"/>
                        </w:rPr>
                        <w:t xml:space="preserve">She now has the courage to not just fight for herself, but even others. She holds a position of respect in her community and people approach her with their problems. </w:t>
                      </w:r>
                    </w:p>
                    <w:p w14:paraId="32808A29" w14:textId="77777777" w:rsidR="0011258A" w:rsidRPr="00E728BC" w:rsidRDefault="0011258A" w:rsidP="002B4970">
                      <w:pPr>
                        <w:spacing w:after="0" w:line="240" w:lineRule="auto"/>
                        <w:rPr>
                          <w:rFonts w:ascii="Garamond" w:hAnsi="Garamond"/>
                          <w:sz w:val="20"/>
                          <w:szCs w:val="20"/>
                        </w:rPr>
                      </w:pPr>
                    </w:p>
                    <w:p w14:paraId="4AC07D51" w14:textId="7908286C" w:rsidR="0011258A" w:rsidRPr="00E728BC" w:rsidRDefault="0011258A" w:rsidP="00F42C30">
                      <w:pPr>
                        <w:tabs>
                          <w:tab w:val="left" w:pos="810"/>
                        </w:tabs>
                        <w:rPr>
                          <w:rFonts w:ascii="Garamond" w:hAnsi="Garamond"/>
                          <w:sz w:val="20"/>
                          <w:szCs w:val="20"/>
                        </w:rPr>
                      </w:pPr>
                    </w:p>
                  </w:txbxContent>
                </v:textbox>
                <w10:wrap type="topAndBottom"/>
              </v:shape>
            </w:pict>
          </mc:Fallback>
        </mc:AlternateContent>
      </w:r>
      <w:r w:rsidR="00E728BC">
        <w:rPr>
          <w:noProof/>
        </w:rPr>
        <mc:AlternateContent>
          <mc:Choice Requires="wps">
            <w:drawing>
              <wp:anchor distT="0" distB="0" distL="114300" distR="114300" simplePos="0" relativeHeight="251746304" behindDoc="0" locked="0" layoutInCell="1" allowOverlap="1" wp14:anchorId="3D6B4887" wp14:editId="30084269">
                <wp:simplePos x="0" y="0"/>
                <wp:positionH relativeFrom="column">
                  <wp:posOffset>-114300</wp:posOffset>
                </wp:positionH>
                <wp:positionV relativeFrom="paragraph">
                  <wp:posOffset>227965</wp:posOffset>
                </wp:positionV>
                <wp:extent cx="5953125" cy="229235"/>
                <wp:effectExtent l="0" t="0" r="0" b="0"/>
                <wp:wrapThrough wrapText="bothSides">
                  <wp:wrapPolygon edited="0">
                    <wp:start x="0" y="0"/>
                    <wp:lineTo x="0" y="19147"/>
                    <wp:lineTo x="21473" y="19147"/>
                    <wp:lineTo x="21473" y="0"/>
                    <wp:lineTo x="0" y="0"/>
                  </wp:wrapPolygon>
                </wp:wrapThrough>
                <wp:docPr id="9" name="Text Box 9"/>
                <wp:cNvGraphicFramePr/>
                <a:graphic xmlns:a="http://schemas.openxmlformats.org/drawingml/2006/main">
                  <a:graphicData uri="http://schemas.microsoft.com/office/word/2010/wordprocessingShape">
                    <wps:wsp>
                      <wps:cNvSpPr txBox="1"/>
                      <wps:spPr>
                        <a:xfrm>
                          <a:off x="0" y="0"/>
                          <a:ext cx="5953125" cy="229235"/>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4EFBD5A7" w14:textId="53C9AE9C" w:rsidR="0011258A" w:rsidRPr="00E728BC" w:rsidRDefault="0011258A" w:rsidP="007E246E">
                            <w:pPr>
                              <w:pStyle w:val="Caption"/>
                              <w:rPr>
                                <w:rFonts w:ascii="Garamond" w:hAnsi="Garamond"/>
                                <w:noProof/>
                                <w:sz w:val="26"/>
                                <w:szCs w:val="26"/>
                              </w:rPr>
                            </w:pPr>
                            <w:r w:rsidRPr="00E728BC">
                              <w:rPr>
                                <w:rFonts w:ascii="Garamond" w:hAnsi="Garamond"/>
                              </w:rPr>
                              <w:t xml:space="preserve">Box </w:t>
                            </w:r>
                            <w:r w:rsidRPr="00E728BC">
                              <w:rPr>
                                <w:rFonts w:ascii="Garamond" w:hAnsi="Garamond"/>
                              </w:rPr>
                              <w:fldChar w:fldCharType="begin"/>
                            </w:r>
                            <w:r w:rsidRPr="00E728BC">
                              <w:rPr>
                                <w:rFonts w:ascii="Garamond" w:hAnsi="Garamond"/>
                              </w:rPr>
                              <w:instrText xml:space="preserve"> SEQ Box \* ARABIC </w:instrText>
                            </w:r>
                            <w:r w:rsidRPr="00E728BC">
                              <w:rPr>
                                <w:rFonts w:ascii="Garamond" w:hAnsi="Garamond"/>
                              </w:rPr>
                              <w:fldChar w:fldCharType="separate"/>
                            </w:r>
                            <w:r w:rsidR="00B00A7A">
                              <w:rPr>
                                <w:rFonts w:ascii="Garamond" w:hAnsi="Garamond"/>
                                <w:noProof/>
                              </w:rPr>
                              <w:t>1</w:t>
                            </w:r>
                            <w:r w:rsidRPr="00E728BC">
                              <w:rPr>
                                <w:rFonts w:ascii="Garamond" w:hAnsi="Garamond"/>
                              </w:rPr>
                              <w:fldChar w:fldCharType="end"/>
                            </w:r>
                            <w:r w:rsidRPr="00E728BC">
                              <w:rPr>
                                <w:rFonts w:ascii="Garamond" w:hAnsi="Garamond"/>
                              </w:rPr>
                              <w:t xml:space="preserve">: Case Study of </w:t>
                            </w:r>
                            <w:proofErr w:type="spellStart"/>
                            <w:r w:rsidRPr="00E728BC">
                              <w:rPr>
                                <w:rFonts w:ascii="Garamond" w:hAnsi="Garamond"/>
                              </w:rPr>
                              <w:t>Mamta</w:t>
                            </w:r>
                            <w:proofErr w:type="spellEnd"/>
                            <w:r w:rsidRPr="00E728BC">
                              <w:rPr>
                                <w:rFonts w:ascii="Garamond" w:hAnsi="Garamond"/>
                              </w:rPr>
                              <w:t>, a widow, from Rajasthan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0" type="#_x0000_t202" style="position:absolute;margin-left:-9pt;margin-top:17.95pt;width:468.75pt;height:18.0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" stroked="f">
                <v:textbox inset="0,0,0,0">
                  <w:txbxContent>
                    <w:p w14:paraId="4EFBD5A7" w14:textId="53C9AE9C" w:rsidR="0011258A" w:rsidRPr="00E728BC" w:rsidRDefault="0011258A" w:rsidP="007E246E">
                      <w:pPr>
                        <w:pStyle w:val="Caption"/>
                        <w:rPr>
                          <w:rFonts w:ascii="Garamond" w:hAnsi="Garamond"/>
                          <w:noProof/>
                          <w:sz w:val="26"/>
                          <w:szCs w:val="26"/>
                        </w:rPr>
                      </w:pPr>
                      <w:r w:rsidRPr="00E728BC">
                        <w:rPr>
                          <w:rFonts w:ascii="Garamond" w:hAnsi="Garamond"/>
                        </w:rPr>
                        <w:t xml:space="preserve">Box </w:t>
                      </w:r>
                      <w:r w:rsidRPr="00E728BC">
                        <w:rPr>
                          <w:rFonts w:ascii="Garamond" w:hAnsi="Garamond"/>
                        </w:rPr>
                        <w:fldChar w:fldCharType="begin"/>
                      </w:r>
                      <w:r w:rsidRPr="00E728BC">
                        <w:rPr>
                          <w:rFonts w:ascii="Garamond" w:hAnsi="Garamond"/>
                        </w:rPr>
                        <w:instrText xml:space="preserve"> SEQ Box \* ARABIC </w:instrText>
                      </w:r>
                      <w:r w:rsidRPr="00E728BC">
                        <w:rPr>
                          <w:rFonts w:ascii="Garamond" w:hAnsi="Garamond"/>
                        </w:rPr>
                        <w:fldChar w:fldCharType="separate"/>
                      </w:r>
                      <w:r w:rsidR="00B00A7A">
                        <w:rPr>
                          <w:rFonts w:ascii="Garamond" w:hAnsi="Garamond"/>
                          <w:noProof/>
                        </w:rPr>
                        <w:t>1</w:t>
                      </w:r>
                      <w:r w:rsidRPr="00E728BC">
                        <w:rPr>
                          <w:rFonts w:ascii="Garamond" w:hAnsi="Garamond"/>
                        </w:rPr>
                        <w:fldChar w:fldCharType="end"/>
                      </w:r>
                      <w:r w:rsidRPr="00E728BC">
                        <w:rPr>
                          <w:rFonts w:ascii="Garamond" w:hAnsi="Garamond"/>
                        </w:rPr>
                        <w:t xml:space="preserve">: Case Study of </w:t>
                      </w:r>
                      <w:proofErr w:type="spellStart"/>
                      <w:r w:rsidRPr="00E728BC">
                        <w:rPr>
                          <w:rFonts w:ascii="Garamond" w:hAnsi="Garamond"/>
                        </w:rPr>
                        <w:t>Mamta</w:t>
                      </w:r>
                      <w:proofErr w:type="spellEnd"/>
                      <w:r w:rsidRPr="00E728BC">
                        <w:rPr>
                          <w:rFonts w:ascii="Garamond" w:hAnsi="Garamond"/>
                        </w:rPr>
                        <w:t>, a widow, from Rajasthan</w:t>
                      </w:r>
                    </w:p>
                  </w:txbxContent>
                </v:textbox>
                <w10:wrap type="through"/>
              </v:shape>
            </w:pict>
          </mc:Fallback>
        </mc:AlternateContent>
      </w:r>
    </w:p>
    <w:p w14:paraId="55CADC03" w14:textId="77777777" w:rsidR="00D16EF5" w:rsidRDefault="00D16EF5" w:rsidP="00831F03">
      <w:pPr>
        <w:pStyle w:val="Heading4"/>
        <w:numPr>
          <w:ilvl w:val="1"/>
          <w:numId w:val="6"/>
        </w:numPr>
        <w:spacing w:before="240"/>
        <w:ind w:left="1077"/>
      </w:pPr>
      <w:r>
        <w:lastRenderedPageBreak/>
        <w:t>Coherence of the Program Design</w:t>
      </w:r>
    </w:p>
    <w:p w14:paraId="62673ED9" w14:textId="73A65476" w:rsidR="00D16EF5" w:rsidRPr="000B1914" w:rsidRDefault="00D16EF5" w:rsidP="00A66630">
      <w:pPr>
        <w:spacing w:after="0"/>
        <w:rPr>
          <w:rFonts w:ascii="Garamond" w:hAnsi="Garamond"/>
          <w:sz w:val="24"/>
          <w:szCs w:val="24"/>
        </w:rPr>
      </w:pPr>
      <w:r w:rsidRPr="000B1914">
        <w:rPr>
          <w:rFonts w:ascii="Garamond" w:hAnsi="Garamond"/>
          <w:sz w:val="24"/>
          <w:szCs w:val="24"/>
        </w:rPr>
        <w:t>All four implementation partners had a clearly defined target population,</w:t>
      </w:r>
      <w:r>
        <w:rPr>
          <w:rFonts w:ascii="Garamond" w:hAnsi="Garamond"/>
          <w:sz w:val="24"/>
          <w:szCs w:val="24"/>
        </w:rPr>
        <w:t xml:space="preserve"> goal and</w:t>
      </w:r>
      <w:r w:rsidRPr="000B1914">
        <w:rPr>
          <w:rFonts w:ascii="Garamond" w:hAnsi="Garamond"/>
          <w:sz w:val="24"/>
          <w:szCs w:val="24"/>
        </w:rPr>
        <w:t xml:space="preserve"> </w:t>
      </w:r>
      <w:r>
        <w:rPr>
          <w:rFonts w:ascii="Garamond" w:hAnsi="Garamond"/>
          <w:sz w:val="24"/>
          <w:szCs w:val="24"/>
        </w:rPr>
        <w:t>planned outcomes, action plan and timeline</w:t>
      </w:r>
      <w:r w:rsidR="006C6853">
        <w:rPr>
          <w:rFonts w:ascii="Garamond" w:hAnsi="Garamond"/>
          <w:sz w:val="24"/>
          <w:szCs w:val="24"/>
        </w:rPr>
        <w:t>,</w:t>
      </w:r>
      <w:r>
        <w:rPr>
          <w:rFonts w:ascii="Garamond" w:hAnsi="Garamond"/>
          <w:sz w:val="24"/>
          <w:szCs w:val="24"/>
        </w:rPr>
        <w:t xml:space="preserve"> which were provided to the UN Women before the onset of the programme. Apart for the geographical area of intervention and the target group size, the program design was mostly identical for all the partners. While this ensured consistency across regions, it failed to take into account </w:t>
      </w:r>
      <w:r w:rsidR="00B8438C">
        <w:rPr>
          <w:rFonts w:ascii="Garamond" w:hAnsi="Garamond"/>
          <w:sz w:val="24"/>
          <w:szCs w:val="24"/>
        </w:rPr>
        <w:t>the diffe</w:t>
      </w:r>
      <w:r w:rsidR="002A6A24">
        <w:rPr>
          <w:rFonts w:ascii="Garamond" w:hAnsi="Garamond"/>
          <w:sz w:val="24"/>
          <w:szCs w:val="24"/>
        </w:rPr>
        <w:t xml:space="preserve">rences in local contexts and needs and </w:t>
      </w:r>
      <w:r>
        <w:rPr>
          <w:rFonts w:ascii="Garamond" w:hAnsi="Garamond"/>
          <w:sz w:val="24"/>
          <w:szCs w:val="24"/>
        </w:rPr>
        <w:t xml:space="preserve">the different strengths of the partners from the four regions. </w:t>
      </w:r>
      <w:r w:rsidR="00070F83">
        <w:rPr>
          <w:rFonts w:ascii="Garamond" w:hAnsi="Garamond"/>
          <w:sz w:val="24"/>
          <w:szCs w:val="24"/>
        </w:rPr>
        <w:t>During</w:t>
      </w:r>
      <w:r>
        <w:rPr>
          <w:rFonts w:ascii="Garamond" w:hAnsi="Garamond"/>
          <w:sz w:val="24"/>
          <w:szCs w:val="24"/>
        </w:rPr>
        <w:t xml:space="preserve"> the field visits, the </w:t>
      </w:r>
      <w:r w:rsidR="009F72C8">
        <w:rPr>
          <w:rFonts w:ascii="Garamond" w:hAnsi="Garamond"/>
          <w:sz w:val="24"/>
          <w:szCs w:val="24"/>
        </w:rPr>
        <w:t xml:space="preserve">evaluation </w:t>
      </w:r>
      <w:r>
        <w:rPr>
          <w:rFonts w:ascii="Garamond" w:hAnsi="Garamond"/>
          <w:sz w:val="24"/>
          <w:szCs w:val="24"/>
        </w:rPr>
        <w:t>team observed that the actual implementation of the programme varied consid</w:t>
      </w:r>
      <w:r w:rsidR="00C26F73">
        <w:rPr>
          <w:rFonts w:ascii="Garamond" w:hAnsi="Garamond"/>
          <w:sz w:val="24"/>
          <w:szCs w:val="24"/>
        </w:rPr>
        <w:t>erably across regions, such that</w:t>
      </w:r>
      <w:r>
        <w:rPr>
          <w:rFonts w:ascii="Garamond" w:hAnsi="Garamond"/>
          <w:sz w:val="24"/>
          <w:szCs w:val="24"/>
        </w:rPr>
        <w:t xml:space="preserve"> pertinent needs of the participants in a particular region, and the working style and strength of the implementing partner guided many of the </w:t>
      </w:r>
      <w:r w:rsidR="002A6A24">
        <w:rPr>
          <w:rFonts w:ascii="Garamond" w:hAnsi="Garamond"/>
          <w:sz w:val="24"/>
          <w:szCs w:val="24"/>
        </w:rPr>
        <w:t>activities</w:t>
      </w:r>
      <w:r>
        <w:rPr>
          <w:rFonts w:ascii="Garamond" w:hAnsi="Garamond"/>
          <w:sz w:val="24"/>
          <w:szCs w:val="24"/>
        </w:rPr>
        <w:t xml:space="preserve"> under the overall common programme structure. </w:t>
      </w:r>
      <w:r w:rsidR="002A6A24">
        <w:rPr>
          <w:rFonts w:ascii="Garamond" w:hAnsi="Garamond"/>
          <w:sz w:val="24"/>
          <w:szCs w:val="24"/>
        </w:rPr>
        <w:t xml:space="preserve">The evaluation team finds these adaptations </w:t>
      </w:r>
      <w:r w:rsidR="00E73D4F">
        <w:rPr>
          <w:rFonts w:ascii="Garamond" w:hAnsi="Garamond"/>
          <w:sz w:val="24"/>
          <w:szCs w:val="24"/>
        </w:rPr>
        <w:t xml:space="preserve">were </w:t>
      </w:r>
      <w:r w:rsidR="002A6A24">
        <w:rPr>
          <w:rFonts w:ascii="Garamond" w:hAnsi="Garamond"/>
          <w:sz w:val="24"/>
          <w:szCs w:val="24"/>
        </w:rPr>
        <w:t>natural and practical.</w:t>
      </w:r>
    </w:p>
    <w:p w14:paraId="2DE2E9EB" w14:textId="3687251F" w:rsidR="009F72C8" w:rsidRDefault="009F72C8" w:rsidP="00A66630">
      <w:pPr>
        <w:spacing w:after="0"/>
        <w:rPr>
          <w:rFonts w:ascii="Garamond" w:hAnsi="Garamond"/>
          <w:sz w:val="24"/>
          <w:szCs w:val="24"/>
        </w:rPr>
      </w:pPr>
      <w:r>
        <w:rPr>
          <w:rFonts w:ascii="Garamond" w:hAnsi="Garamond"/>
          <w:sz w:val="24"/>
          <w:szCs w:val="24"/>
        </w:rPr>
        <w:t>In terms of overall results framework</w:t>
      </w:r>
      <w:r w:rsidR="00DD7D53">
        <w:rPr>
          <w:rFonts w:ascii="Garamond" w:hAnsi="Garamond"/>
          <w:sz w:val="24"/>
          <w:szCs w:val="24"/>
        </w:rPr>
        <w:t xml:space="preserve">, the component of direct support to widows and development of leaders from among widows at the community level was better conceptualized than the </w:t>
      </w:r>
      <w:r>
        <w:rPr>
          <w:rFonts w:ascii="Garamond" w:hAnsi="Garamond"/>
          <w:sz w:val="24"/>
          <w:szCs w:val="24"/>
        </w:rPr>
        <w:t>components on advocacy and research</w:t>
      </w:r>
      <w:r w:rsidR="00DD7D53">
        <w:rPr>
          <w:rFonts w:ascii="Garamond" w:hAnsi="Garamond"/>
          <w:sz w:val="24"/>
          <w:szCs w:val="24"/>
        </w:rPr>
        <w:t>. The latter</w:t>
      </w:r>
      <w:r>
        <w:rPr>
          <w:rFonts w:ascii="Garamond" w:hAnsi="Garamond"/>
          <w:sz w:val="24"/>
          <w:szCs w:val="24"/>
        </w:rPr>
        <w:t xml:space="preserve"> were not well designed or tracked. The inconsistency of fund availability was a major risk that was not assessed well by the UN women office hence the programme suffered from breaks and components requiring joint efforts by all partners</w:t>
      </w:r>
      <w:r w:rsidR="007379AA">
        <w:rPr>
          <w:rFonts w:ascii="Garamond" w:hAnsi="Garamond"/>
          <w:sz w:val="24"/>
          <w:szCs w:val="24"/>
        </w:rPr>
        <w:t>, particularly regional level initiatives</w:t>
      </w:r>
      <w:r>
        <w:rPr>
          <w:rFonts w:ascii="Garamond" w:hAnsi="Garamond"/>
          <w:sz w:val="24"/>
          <w:szCs w:val="24"/>
        </w:rPr>
        <w:t xml:space="preserve"> could not be followed </w:t>
      </w:r>
      <w:r w:rsidR="00E73D4F">
        <w:rPr>
          <w:rFonts w:ascii="Garamond" w:hAnsi="Garamond"/>
          <w:sz w:val="24"/>
          <w:szCs w:val="24"/>
        </w:rPr>
        <w:t xml:space="preserve">up </w:t>
      </w:r>
      <w:r>
        <w:rPr>
          <w:rFonts w:ascii="Garamond" w:hAnsi="Garamond"/>
          <w:sz w:val="24"/>
          <w:szCs w:val="24"/>
        </w:rPr>
        <w:t>consistently.</w:t>
      </w:r>
    </w:p>
    <w:p w14:paraId="7534A31A" w14:textId="77777777" w:rsidR="00D16EF5" w:rsidRDefault="00D16EF5" w:rsidP="00D96858"/>
    <w:p w14:paraId="7F620843" w14:textId="77777777" w:rsidR="00D16EF5" w:rsidRDefault="00D16EF5" w:rsidP="00831F03">
      <w:pPr>
        <w:pStyle w:val="Heading2"/>
        <w:numPr>
          <w:ilvl w:val="0"/>
          <w:numId w:val="6"/>
        </w:numPr>
        <w:spacing w:before="0"/>
      </w:pPr>
      <w:bookmarkStart w:id="54" w:name="_Toc440295202"/>
      <w:r>
        <w:t>Effectiveness</w:t>
      </w:r>
      <w:bookmarkEnd w:id="54"/>
    </w:p>
    <w:p w14:paraId="6EE4013A" w14:textId="77777777" w:rsidR="004F37E9" w:rsidRDefault="006C6D34" w:rsidP="00831F03">
      <w:pPr>
        <w:pStyle w:val="Heading4"/>
        <w:numPr>
          <w:ilvl w:val="1"/>
          <w:numId w:val="6"/>
        </w:numPr>
        <w:spacing w:before="0"/>
      </w:pPr>
      <w:r w:rsidRPr="00F976A4">
        <w:t xml:space="preserve">Effectiveness of </w:t>
      </w:r>
      <w:r w:rsidR="00122A83" w:rsidRPr="00F976A4">
        <w:t>Partner Selection</w:t>
      </w:r>
      <w:r w:rsidR="00BC3682" w:rsidRPr="00F976A4">
        <w:t>:</w:t>
      </w:r>
      <w:r w:rsidR="00BC3682">
        <w:t xml:space="preserve"> </w:t>
      </w:r>
    </w:p>
    <w:p w14:paraId="3C0FF6E5" w14:textId="6FCAA3D0" w:rsidR="00D16EF5" w:rsidRPr="00B50ADC" w:rsidRDefault="00BC3682" w:rsidP="00234E1A">
      <w:pPr>
        <w:spacing w:after="120"/>
        <w:rPr>
          <w:rFonts w:ascii="Garamond" w:hAnsi="Garamond"/>
          <w:sz w:val="24"/>
          <w:szCs w:val="24"/>
        </w:rPr>
      </w:pPr>
      <w:r w:rsidRPr="00B50ADC">
        <w:rPr>
          <w:rFonts w:ascii="Garamond" w:hAnsi="Garamond"/>
          <w:sz w:val="24"/>
          <w:szCs w:val="24"/>
        </w:rPr>
        <w:t>Since the programme had a very specific target group, UN Women identified NGO</w:t>
      </w:r>
      <w:r w:rsidR="00611FC8">
        <w:rPr>
          <w:rFonts w:ascii="Garamond" w:hAnsi="Garamond"/>
          <w:sz w:val="24"/>
          <w:szCs w:val="24"/>
        </w:rPr>
        <w:t xml:space="preserve">s </w:t>
      </w:r>
      <w:r w:rsidRPr="00B50ADC">
        <w:rPr>
          <w:rFonts w:ascii="Garamond" w:hAnsi="Garamond"/>
          <w:sz w:val="24"/>
          <w:szCs w:val="24"/>
        </w:rPr>
        <w:t xml:space="preserve">from the three countries that had </w:t>
      </w:r>
      <w:r w:rsidR="00A80175">
        <w:rPr>
          <w:rFonts w:ascii="Garamond" w:hAnsi="Garamond"/>
          <w:sz w:val="24"/>
          <w:szCs w:val="24"/>
        </w:rPr>
        <w:t>relevant</w:t>
      </w:r>
      <w:r w:rsidR="0084275B">
        <w:rPr>
          <w:rFonts w:ascii="Garamond" w:hAnsi="Garamond"/>
          <w:sz w:val="24"/>
          <w:szCs w:val="24"/>
        </w:rPr>
        <w:t xml:space="preserve"> </w:t>
      </w:r>
      <w:r w:rsidRPr="00B50ADC">
        <w:rPr>
          <w:rFonts w:ascii="Garamond" w:hAnsi="Garamond"/>
          <w:sz w:val="24"/>
          <w:szCs w:val="24"/>
        </w:rPr>
        <w:t>experience of working with widows, single women</w:t>
      </w:r>
      <w:r w:rsidR="00611FC8">
        <w:rPr>
          <w:rFonts w:ascii="Garamond" w:hAnsi="Garamond"/>
          <w:sz w:val="24"/>
          <w:szCs w:val="24"/>
        </w:rPr>
        <w:t xml:space="preserve"> and invited them to discuss the </w:t>
      </w:r>
      <w:r w:rsidR="000B2D84" w:rsidRPr="00B50ADC">
        <w:rPr>
          <w:rFonts w:ascii="Garamond" w:hAnsi="Garamond"/>
          <w:sz w:val="24"/>
          <w:szCs w:val="24"/>
        </w:rPr>
        <w:t xml:space="preserve">concept of the programme and seek inputs. At a later stage, these NGOs were asked to submit proposals. </w:t>
      </w:r>
      <w:r w:rsidR="00E73D4F">
        <w:rPr>
          <w:rFonts w:ascii="Garamond" w:hAnsi="Garamond"/>
          <w:sz w:val="24"/>
          <w:szCs w:val="24"/>
        </w:rPr>
        <w:t>UN Women selected the four partners</w:t>
      </w:r>
      <w:r w:rsidR="000B2D84" w:rsidRPr="00B50ADC">
        <w:rPr>
          <w:rFonts w:ascii="Garamond" w:hAnsi="Garamond"/>
          <w:sz w:val="24"/>
          <w:szCs w:val="24"/>
        </w:rPr>
        <w:t xml:space="preserve"> on the basis of merits of the</w:t>
      </w:r>
      <w:r w:rsidR="00E73D4F">
        <w:rPr>
          <w:rFonts w:ascii="Garamond" w:hAnsi="Garamond"/>
          <w:sz w:val="24"/>
          <w:szCs w:val="24"/>
        </w:rPr>
        <w:t>ir</w:t>
      </w:r>
      <w:r w:rsidR="000B2D84" w:rsidRPr="00B50ADC">
        <w:rPr>
          <w:rFonts w:ascii="Garamond" w:hAnsi="Garamond"/>
          <w:sz w:val="24"/>
          <w:szCs w:val="24"/>
        </w:rPr>
        <w:t xml:space="preserve"> proposal and credentials</w:t>
      </w:r>
      <w:r w:rsidR="00312001" w:rsidRPr="00B50ADC">
        <w:rPr>
          <w:rFonts w:ascii="Garamond" w:hAnsi="Garamond"/>
          <w:sz w:val="24"/>
          <w:szCs w:val="24"/>
        </w:rPr>
        <w:t xml:space="preserve">. </w:t>
      </w:r>
      <w:r w:rsidR="00A80175">
        <w:rPr>
          <w:rFonts w:ascii="Garamond" w:hAnsi="Garamond"/>
          <w:sz w:val="24"/>
          <w:szCs w:val="24"/>
        </w:rPr>
        <w:t>The partner selection was effective for three locations</w:t>
      </w:r>
      <w:r w:rsidR="00611FC8">
        <w:rPr>
          <w:rFonts w:ascii="Garamond" w:hAnsi="Garamond"/>
          <w:sz w:val="24"/>
          <w:szCs w:val="24"/>
        </w:rPr>
        <w:t>. I</w:t>
      </w:r>
      <w:r w:rsidR="00312001" w:rsidRPr="00B50ADC">
        <w:rPr>
          <w:rFonts w:ascii="Garamond" w:hAnsi="Garamond"/>
          <w:sz w:val="24"/>
          <w:szCs w:val="24"/>
        </w:rPr>
        <w:t>n</w:t>
      </w:r>
      <w:r w:rsidR="003F24F5" w:rsidRPr="00B50ADC">
        <w:rPr>
          <w:rFonts w:ascii="Garamond" w:hAnsi="Garamond"/>
          <w:sz w:val="24"/>
          <w:szCs w:val="24"/>
        </w:rPr>
        <w:t xml:space="preserve"> Vrindavan</w:t>
      </w:r>
      <w:r w:rsidR="00611FC8">
        <w:rPr>
          <w:rFonts w:ascii="Garamond" w:hAnsi="Garamond"/>
          <w:sz w:val="24"/>
          <w:szCs w:val="24"/>
        </w:rPr>
        <w:t>,</w:t>
      </w:r>
      <w:r w:rsidR="00A80175">
        <w:rPr>
          <w:rFonts w:ascii="Garamond" w:hAnsi="Garamond"/>
          <w:sz w:val="24"/>
          <w:szCs w:val="24"/>
        </w:rPr>
        <w:t xml:space="preserve"> however</w:t>
      </w:r>
      <w:r w:rsidR="003F24F5" w:rsidRPr="00B50ADC">
        <w:rPr>
          <w:rFonts w:ascii="Garamond" w:hAnsi="Garamond"/>
          <w:sz w:val="24"/>
          <w:szCs w:val="24"/>
        </w:rPr>
        <w:t>, the past experiences and strengths of the partner was not well aligned with the intent of the programme which resulted into slow progress and under-achievements.</w:t>
      </w:r>
    </w:p>
    <w:p w14:paraId="4B7F8D87" w14:textId="3FFDC2EF" w:rsidR="004F37E9" w:rsidRDefault="00122A83" w:rsidP="00831F03">
      <w:pPr>
        <w:pStyle w:val="Heading4"/>
        <w:numPr>
          <w:ilvl w:val="1"/>
          <w:numId w:val="6"/>
        </w:numPr>
        <w:spacing w:before="0" w:after="120"/>
        <w:ind w:left="1077"/>
      </w:pPr>
      <w:r w:rsidRPr="00F976A4">
        <w:t xml:space="preserve">Effectiveness of </w:t>
      </w:r>
      <w:r w:rsidR="0047616A">
        <w:t xml:space="preserve">Advocacy, Networking and </w:t>
      </w:r>
      <w:r w:rsidR="00BE08FA" w:rsidRPr="00F976A4">
        <w:t>Management Support by UN Women</w:t>
      </w:r>
      <w:r w:rsidR="00F976A4" w:rsidRPr="00F976A4">
        <w:t>:</w:t>
      </w:r>
    </w:p>
    <w:p w14:paraId="45C3D713" w14:textId="77843214" w:rsidR="001201B2" w:rsidRPr="001201B2" w:rsidRDefault="001201B2" w:rsidP="00234E1A">
      <w:pPr>
        <w:spacing w:after="120"/>
        <w:rPr>
          <w:rFonts w:ascii="Garamond" w:hAnsi="Garamond"/>
          <w:sz w:val="24"/>
          <w:szCs w:val="24"/>
        </w:rPr>
      </w:pPr>
      <w:r w:rsidRPr="001201B2">
        <w:rPr>
          <w:rFonts w:ascii="Garamond" w:hAnsi="Garamond"/>
          <w:sz w:val="24"/>
          <w:szCs w:val="24"/>
        </w:rPr>
        <w:t xml:space="preserve">UN Women managed the programme in a rather difficult situation </w:t>
      </w:r>
      <w:r w:rsidR="00A50490">
        <w:rPr>
          <w:rFonts w:ascii="Garamond" w:hAnsi="Garamond"/>
          <w:sz w:val="24"/>
          <w:szCs w:val="24"/>
        </w:rPr>
        <w:t xml:space="preserve">especially with regard to </w:t>
      </w:r>
      <w:r w:rsidRPr="001201B2">
        <w:rPr>
          <w:rFonts w:ascii="Garamond" w:hAnsi="Garamond"/>
          <w:sz w:val="24"/>
          <w:szCs w:val="24"/>
        </w:rPr>
        <w:t xml:space="preserve">availability of funds and human resources. The programme was largely managed by a single senior person who was also responsible for the overall VAW portfolio of the MCO in New Delhi. Uncertain funding was a major limitation of this unique programme that had the potential of advancing the rights of single women in the region through policy advocacy and community level empowerment initiatives. The initial assessments of potential funding did not work out, forcing the Office to reduce the scope of the Programme </w:t>
      </w:r>
      <w:r w:rsidR="0084275B">
        <w:rPr>
          <w:rFonts w:ascii="Garamond" w:hAnsi="Garamond"/>
          <w:sz w:val="24"/>
          <w:szCs w:val="24"/>
        </w:rPr>
        <w:t>so that</w:t>
      </w:r>
      <w:r w:rsidR="0084275B" w:rsidRPr="001201B2">
        <w:rPr>
          <w:rFonts w:ascii="Garamond" w:hAnsi="Garamond"/>
          <w:sz w:val="24"/>
          <w:szCs w:val="24"/>
        </w:rPr>
        <w:t xml:space="preserve"> </w:t>
      </w:r>
      <w:r w:rsidRPr="001201B2">
        <w:rPr>
          <w:rFonts w:ascii="Garamond" w:hAnsi="Garamond"/>
          <w:sz w:val="24"/>
          <w:szCs w:val="24"/>
        </w:rPr>
        <w:t xml:space="preserve">it could be funded through available core resources. Another </w:t>
      </w:r>
      <w:r w:rsidR="0084275B">
        <w:rPr>
          <w:rFonts w:ascii="Garamond" w:hAnsi="Garamond"/>
          <w:sz w:val="24"/>
          <w:szCs w:val="24"/>
        </w:rPr>
        <w:t xml:space="preserve">serious </w:t>
      </w:r>
      <w:r w:rsidRPr="001201B2">
        <w:rPr>
          <w:rFonts w:ascii="Garamond" w:hAnsi="Garamond"/>
          <w:sz w:val="24"/>
          <w:szCs w:val="24"/>
        </w:rPr>
        <w:t xml:space="preserve">attempt to raise funds from Loomba Foundation for the India component </w:t>
      </w:r>
      <w:r w:rsidR="00942548">
        <w:rPr>
          <w:rFonts w:ascii="Garamond" w:hAnsi="Garamond"/>
          <w:sz w:val="24"/>
          <w:szCs w:val="24"/>
        </w:rPr>
        <w:t xml:space="preserve">was made but </w:t>
      </w:r>
      <w:r w:rsidR="00C42122">
        <w:rPr>
          <w:rFonts w:ascii="Garamond" w:hAnsi="Garamond"/>
          <w:sz w:val="24"/>
          <w:szCs w:val="24"/>
        </w:rPr>
        <w:t>did</w:t>
      </w:r>
      <w:r w:rsidRPr="001201B2">
        <w:rPr>
          <w:rFonts w:ascii="Garamond" w:hAnsi="Garamond"/>
          <w:sz w:val="24"/>
          <w:szCs w:val="24"/>
        </w:rPr>
        <w:t xml:space="preserve"> not materialise</w:t>
      </w:r>
      <w:r w:rsidR="00942548">
        <w:rPr>
          <w:rFonts w:ascii="Garamond" w:hAnsi="Garamond"/>
          <w:sz w:val="24"/>
          <w:szCs w:val="24"/>
        </w:rPr>
        <w:t xml:space="preserve">. </w:t>
      </w:r>
    </w:p>
    <w:p w14:paraId="57D2D37B" w14:textId="2EC6C392" w:rsidR="0047616A" w:rsidRPr="00BD12F5" w:rsidRDefault="001201B2" w:rsidP="00234E1A">
      <w:pPr>
        <w:spacing w:after="120"/>
        <w:rPr>
          <w:rFonts w:ascii="Garamond" w:hAnsi="Garamond"/>
          <w:b/>
          <w:sz w:val="24"/>
          <w:szCs w:val="24"/>
          <w:lang w:val="en-IN"/>
        </w:rPr>
      </w:pPr>
      <w:r w:rsidRPr="001201B2">
        <w:rPr>
          <w:rFonts w:ascii="Garamond" w:hAnsi="Garamond"/>
          <w:sz w:val="24"/>
          <w:szCs w:val="24"/>
        </w:rPr>
        <w:t>Given the thinly stretched resource situation, the Office’s efforts to provide advocacy and operation</w:t>
      </w:r>
      <w:r w:rsidR="00FE3462">
        <w:rPr>
          <w:rFonts w:ascii="Garamond" w:hAnsi="Garamond"/>
          <w:sz w:val="24"/>
          <w:szCs w:val="24"/>
        </w:rPr>
        <w:t>al</w:t>
      </w:r>
      <w:r w:rsidRPr="001201B2">
        <w:rPr>
          <w:rFonts w:ascii="Garamond" w:hAnsi="Garamond"/>
          <w:sz w:val="24"/>
          <w:szCs w:val="24"/>
        </w:rPr>
        <w:t xml:space="preserve"> support w</w:t>
      </w:r>
      <w:r w:rsidR="0096729E">
        <w:rPr>
          <w:rFonts w:ascii="Garamond" w:hAnsi="Garamond"/>
          <w:sz w:val="24"/>
          <w:szCs w:val="24"/>
        </w:rPr>
        <w:t>ere</w:t>
      </w:r>
      <w:r w:rsidRPr="001201B2">
        <w:rPr>
          <w:rFonts w:ascii="Garamond" w:hAnsi="Garamond"/>
          <w:sz w:val="24"/>
          <w:szCs w:val="24"/>
        </w:rPr>
        <w:t xml:space="preserve"> found to be satisfactory. </w:t>
      </w:r>
      <w:r w:rsidR="0047616A" w:rsidRPr="000653C1">
        <w:rPr>
          <w:rFonts w:ascii="Garamond" w:hAnsi="Garamond"/>
          <w:sz w:val="24"/>
          <w:szCs w:val="24"/>
        </w:rPr>
        <w:t xml:space="preserve">Regional consultations, including relevant government officials and partners were organised to discuss the policy issues and share programme </w:t>
      </w:r>
      <w:r w:rsidR="0047616A" w:rsidRPr="000653C1">
        <w:rPr>
          <w:rFonts w:ascii="Garamond" w:hAnsi="Garamond"/>
          <w:sz w:val="24"/>
          <w:szCs w:val="24"/>
        </w:rPr>
        <w:lastRenderedPageBreak/>
        <w:t xml:space="preserve">experiences. The study </w:t>
      </w:r>
      <w:r w:rsidR="0066614D">
        <w:rPr>
          <w:rFonts w:ascii="Garamond" w:hAnsi="Garamond"/>
          <w:sz w:val="24"/>
          <w:szCs w:val="24"/>
        </w:rPr>
        <w:t xml:space="preserve">titled </w:t>
      </w:r>
      <w:r w:rsidR="0066614D" w:rsidRPr="0066614D">
        <w:rPr>
          <w:rFonts w:ascii="Garamond" w:hAnsi="Garamond"/>
          <w:sz w:val="24"/>
          <w:szCs w:val="24"/>
        </w:rPr>
        <w:t>‘</w:t>
      </w:r>
      <w:r w:rsidR="0066614D" w:rsidRPr="0066614D">
        <w:rPr>
          <w:rFonts w:ascii="Garamond" w:hAnsi="Garamond"/>
          <w:sz w:val="24"/>
          <w:szCs w:val="24"/>
          <w:lang w:val="en-IN"/>
        </w:rPr>
        <w:t>Empowering Widows: An Overview of Programmes and Policies in India, Nepal and Sri Lanka’</w:t>
      </w:r>
      <w:r w:rsidR="0047616A" w:rsidRPr="000653C1">
        <w:rPr>
          <w:rFonts w:ascii="Garamond" w:hAnsi="Garamond"/>
          <w:sz w:val="24"/>
          <w:szCs w:val="24"/>
        </w:rPr>
        <w:t xml:space="preserve"> commissioned by UN Women </w:t>
      </w:r>
      <w:r w:rsidR="000653C1" w:rsidRPr="000653C1">
        <w:rPr>
          <w:rFonts w:ascii="Garamond" w:hAnsi="Garamond"/>
          <w:sz w:val="24"/>
          <w:szCs w:val="24"/>
        </w:rPr>
        <w:t>in 2012 and later updated and launched in 2014, is</w:t>
      </w:r>
      <w:r w:rsidR="0047616A" w:rsidRPr="000653C1">
        <w:rPr>
          <w:rFonts w:ascii="Garamond" w:hAnsi="Garamond"/>
          <w:sz w:val="24"/>
          <w:szCs w:val="24"/>
        </w:rPr>
        <w:t xml:space="preserve"> a useful knowledge product.</w:t>
      </w:r>
      <w:r w:rsidR="00FE3462" w:rsidRPr="000653C1">
        <w:rPr>
          <w:rFonts w:ascii="Garamond" w:hAnsi="Garamond"/>
          <w:sz w:val="24"/>
          <w:szCs w:val="24"/>
        </w:rPr>
        <w:t xml:space="preserve"> </w:t>
      </w:r>
      <w:r w:rsidR="000653C1" w:rsidRPr="000653C1">
        <w:rPr>
          <w:rFonts w:ascii="Garamond" w:hAnsi="Garamond"/>
          <w:sz w:val="24"/>
          <w:szCs w:val="24"/>
        </w:rPr>
        <w:t xml:space="preserve">The study brings out the gaps in policies and provisions and points to definitional and conceptual </w:t>
      </w:r>
      <w:r w:rsidR="0096729E">
        <w:rPr>
          <w:rFonts w:ascii="Garamond" w:hAnsi="Garamond"/>
          <w:sz w:val="24"/>
          <w:szCs w:val="24"/>
        </w:rPr>
        <w:t>issues</w:t>
      </w:r>
      <w:r w:rsidR="0096729E" w:rsidRPr="000653C1">
        <w:rPr>
          <w:rFonts w:ascii="Garamond" w:hAnsi="Garamond"/>
          <w:sz w:val="24"/>
          <w:szCs w:val="24"/>
        </w:rPr>
        <w:t xml:space="preserve"> </w:t>
      </w:r>
      <w:r w:rsidR="000653C1" w:rsidRPr="000653C1">
        <w:rPr>
          <w:rFonts w:ascii="Garamond" w:hAnsi="Garamond"/>
          <w:sz w:val="24"/>
          <w:szCs w:val="24"/>
        </w:rPr>
        <w:t>in</w:t>
      </w:r>
      <w:r w:rsidR="000653C1">
        <w:rPr>
          <w:rFonts w:ascii="Garamond" w:hAnsi="Garamond"/>
          <w:sz w:val="24"/>
          <w:szCs w:val="24"/>
        </w:rPr>
        <w:t xml:space="preserve"> the way national policies and programmes view single women/widows. </w:t>
      </w:r>
      <w:r w:rsidR="00FE3462" w:rsidRPr="00FE3462">
        <w:rPr>
          <w:rFonts w:ascii="Garamond" w:hAnsi="Garamond"/>
          <w:sz w:val="24"/>
          <w:szCs w:val="24"/>
        </w:rPr>
        <w:t>However, policy advocacy initiatives need furth</w:t>
      </w:r>
      <w:r w:rsidR="00FE3462">
        <w:rPr>
          <w:rFonts w:ascii="Garamond" w:hAnsi="Garamond"/>
          <w:sz w:val="24"/>
          <w:szCs w:val="24"/>
        </w:rPr>
        <w:t>er follow up</w:t>
      </w:r>
      <w:r w:rsidR="000653C1">
        <w:rPr>
          <w:rFonts w:ascii="Garamond" w:hAnsi="Garamond"/>
          <w:sz w:val="24"/>
          <w:szCs w:val="24"/>
        </w:rPr>
        <w:t>, especially in India and Sri Lanka</w:t>
      </w:r>
      <w:r w:rsidR="00FE3462">
        <w:rPr>
          <w:rFonts w:ascii="Garamond" w:hAnsi="Garamond"/>
          <w:sz w:val="24"/>
          <w:szCs w:val="24"/>
        </w:rPr>
        <w:t xml:space="preserve"> </w:t>
      </w:r>
      <w:r w:rsidR="0096729E">
        <w:rPr>
          <w:rFonts w:ascii="Garamond" w:hAnsi="Garamond"/>
          <w:sz w:val="24"/>
          <w:szCs w:val="24"/>
        </w:rPr>
        <w:t>for</w:t>
      </w:r>
      <w:r w:rsidR="00FE3462">
        <w:rPr>
          <w:rFonts w:ascii="Garamond" w:hAnsi="Garamond"/>
          <w:sz w:val="24"/>
          <w:szCs w:val="24"/>
        </w:rPr>
        <w:t xml:space="preserve"> higher-</w:t>
      </w:r>
      <w:r w:rsidR="00FE3462" w:rsidRPr="00FE3462">
        <w:rPr>
          <w:rFonts w:ascii="Garamond" w:hAnsi="Garamond"/>
          <w:sz w:val="24"/>
          <w:szCs w:val="24"/>
        </w:rPr>
        <w:t xml:space="preserve">level consensus on </w:t>
      </w:r>
      <w:r w:rsidR="00FE3462">
        <w:rPr>
          <w:rFonts w:ascii="Garamond" w:hAnsi="Garamond"/>
          <w:sz w:val="24"/>
          <w:szCs w:val="24"/>
        </w:rPr>
        <w:t xml:space="preserve">definitional issues </w:t>
      </w:r>
      <w:r w:rsidR="0096729E">
        <w:rPr>
          <w:rFonts w:ascii="Garamond" w:hAnsi="Garamond"/>
          <w:sz w:val="24"/>
          <w:szCs w:val="24"/>
        </w:rPr>
        <w:t xml:space="preserve">and </w:t>
      </w:r>
      <w:r w:rsidR="00FE3462">
        <w:rPr>
          <w:rFonts w:ascii="Garamond" w:hAnsi="Garamond"/>
          <w:sz w:val="24"/>
          <w:szCs w:val="24"/>
        </w:rPr>
        <w:t xml:space="preserve">financial commitments by the national governments. </w:t>
      </w:r>
    </w:p>
    <w:p w14:paraId="23B8425B" w14:textId="143D2D1A" w:rsidR="0070287F" w:rsidRPr="001201B2" w:rsidRDefault="00BD12F5" w:rsidP="0070287F">
      <w:pPr>
        <w:spacing w:after="120"/>
        <w:rPr>
          <w:rFonts w:ascii="Garamond" w:hAnsi="Garamond"/>
          <w:sz w:val="24"/>
          <w:szCs w:val="24"/>
        </w:rPr>
      </w:pPr>
      <w:r>
        <w:rPr>
          <w:rFonts w:ascii="Garamond" w:hAnsi="Garamond"/>
          <w:sz w:val="24"/>
          <w:szCs w:val="24"/>
        </w:rPr>
        <w:t>Partners were</w:t>
      </w:r>
      <w:r w:rsidR="001201B2" w:rsidRPr="001201B2">
        <w:rPr>
          <w:rFonts w:ascii="Garamond" w:hAnsi="Garamond"/>
          <w:sz w:val="24"/>
          <w:szCs w:val="24"/>
        </w:rPr>
        <w:t xml:space="preserve"> satisfied with the support provided by the office, especially in </w:t>
      </w:r>
      <w:r w:rsidR="0096729E">
        <w:rPr>
          <w:rFonts w:ascii="Garamond" w:hAnsi="Garamond"/>
          <w:sz w:val="24"/>
          <w:szCs w:val="24"/>
        </w:rPr>
        <w:t xml:space="preserve">while </w:t>
      </w:r>
      <w:r w:rsidR="001201B2" w:rsidRPr="001201B2">
        <w:rPr>
          <w:rFonts w:ascii="Garamond" w:hAnsi="Garamond"/>
          <w:sz w:val="24"/>
          <w:szCs w:val="24"/>
        </w:rPr>
        <w:t xml:space="preserve">undertaking baseline </w:t>
      </w:r>
      <w:r w:rsidR="0096729E">
        <w:rPr>
          <w:rFonts w:ascii="Garamond" w:hAnsi="Garamond"/>
          <w:sz w:val="24"/>
          <w:szCs w:val="24"/>
        </w:rPr>
        <w:t>study</w:t>
      </w:r>
      <w:r w:rsidR="001201B2" w:rsidRPr="001201B2">
        <w:rPr>
          <w:rFonts w:ascii="Garamond" w:hAnsi="Garamond"/>
          <w:sz w:val="24"/>
          <w:szCs w:val="24"/>
        </w:rPr>
        <w:t xml:space="preserve">, high-level consultations and contractual processes. </w:t>
      </w:r>
      <w:r w:rsidR="0070287F" w:rsidRPr="001201B2">
        <w:rPr>
          <w:rFonts w:ascii="Garamond" w:hAnsi="Garamond"/>
          <w:sz w:val="24"/>
          <w:szCs w:val="24"/>
        </w:rPr>
        <w:t xml:space="preserve">Partners felt that the baseline </w:t>
      </w:r>
      <w:r w:rsidR="0096729E">
        <w:rPr>
          <w:rFonts w:ascii="Garamond" w:hAnsi="Garamond"/>
          <w:sz w:val="24"/>
          <w:szCs w:val="24"/>
        </w:rPr>
        <w:t>study</w:t>
      </w:r>
      <w:r w:rsidR="0070287F" w:rsidRPr="001201B2">
        <w:rPr>
          <w:rFonts w:ascii="Garamond" w:hAnsi="Garamond"/>
          <w:sz w:val="24"/>
          <w:szCs w:val="24"/>
        </w:rPr>
        <w:t>, facilitated by UN Women, was a useful learning process as they were able to draw evidences on situation of widows/single women in their work areas.</w:t>
      </w:r>
    </w:p>
    <w:p w14:paraId="0CAD6255" w14:textId="57D66AFA" w:rsidR="001201B2" w:rsidRPr="00234E1A" w:rsidRDefault="001201B2" w:rsidP="00234E1A">
      <w:pPr>
        <w:spacing w:after="120"/>
        <w:rPr>
          <w:rFonts w:ascii="Garamond" w:hAnsi="Garamond"/>
          <w:sz w:val="24"/>
          <w:szCs w:val="24"/>
        </w:rPr>
      </w:pPr>
      <w:r w:rsidRPr="001201B2">
        <w:rPr>
          <w:rFonts w:ascii="Garamond" w:hAnsi="Garamond"/>
          <w:sz w:val="24"/>
          <w:szCs w:val="24"/>
        </w:rPr>
        <w:t>Uncertainty of funding and time gaps in extension of the projects (under the programme) remained the main operational challenge faced by the implementing partners. The table below presents the feedback provided by programme managers directly engaged by the partners in four locations.</w:t>
      </w:r>
    </w:p>
    <w:p w14:paraId="1F28B244" w14:textId="19DA3537" w:rsidR="0077095F" w:rsidRPr="0025435D" w:rsidRDefault="0077095F" w:rsidP="0077095F">
      <w:pPr>
        <w:pStyle w:val="Caption"/>
        <w:keepNext/>
        <w:rPr>
          <w:rFonts w:ascii="Garamond" w:hAnsi="Garamond"/>
        </w:rPr>
      </w:pPr>
      <w:bookmarkStart w:id="55" w:name="_Toc297763400"/>
      <w:r w:rsidRPr="0025435D">
        <w:rPr>
          <w:rFonts w:ascii="Garamond" w:hAnsi="Garamond"/>
        </w:rPr>
        <w:t xml:space="preserve">Table </w:t>
      </w:r>
      <w:r w:rsidR="0037645B" w:rsidRPr="0025435D">
        <w:rPr>
          <w:rFonts w:ascii="Garamond" w:hAnsi="Garamond"/>
        </w:rPr>
        <w:fldChar w:fldCharType="begin"/>
      </w:r>
      <w:r w:rsidR="0037645B" w:rsidRPr="0025435D">
        <w:rPr>
          <w:rFonts w:ascii="Garamond" w:hAnsi="Garamond"/>
        </w:rPr>
        <w:instrText xml:space="preserve"> SEQ Table \* ARABIC </w:instrText>
      </w:r>
      <w:r w:rsidR="0037645B" w:rsidRPr="0025435D">
        <w:rPr>
          <w:rFonts w:ascii="Garamond" w:hAnsi="Garamond"/>
        </w:rPr>
        <w:fldChar w:fldCharType="separate"/>
      </w:r>
      <w:r w:rsidR="00B00A7A">
        <w:rPr>
          <w:rFonts w:ascii="Garamond" w:hAnsi="Garamond"/>
          <w:noProof/>
        </w:rPr>
        <w:t>6</w:t>
      </w:r>
      <w:r w:rsidR="0037645B" w:rsidRPr="0025435D">
        <w:rPr>
          <w:rFonts w:ascii="Garamond" w:hAnsi="Garamond"/>
          <w:noProof/>
        </w:rPr>
        <w:fldChar w:fldCharType="end"/>
      </w:r>
      <w:r w:rsidR="00175B48">
        <w:rPr>
          <w:rFonts w:ascii="Garamond" w:hAnsi="Garamond"/>
          <w:noProof/>
        </w:rPr>
        <w:t>:</w:t>
      </w:r>
      <w:r w:rsidRPr="0025435D">
        <w:rPr>
          <w:rFonts w:ascii="Garamond" w:hAnsi="Garamond"/>
        </w:rPr>
        <w:t xml:space="preserve"> Partners' feedback on supported provided by UN Women</w:t>
      </w:r>
      <w:bookmarkEnd w:id="55"/>
    </w:p>
    <w:tbl>
      <w:tblPr>
        <w:tblStyle w:val="LightShading-Accent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5510"/>
        <w:gridCol w:w="755"/>
        <w:gridCol w:w="873"/>
        <w:gridCol w:w="873"/>
        <w:gridCol w:w="754"/>
        <w:gridCol w:w="811"/>
      </w:tblGrid>
      <w:tr w:rsidR="001201B2" w:rsidRPr="00234E1A" w14:paraId="481AC62A" w14:textId="77777777" w:rsidTr="0011258A">
        <w:trPr>
          <w:cnfStyle w:val="100000000000" w:firstRow="1" w:lastRow="0" w:firstColumn="0" w:lastColumn="0" w:oddVBand="0" w:evenVBand="0" w:oddHBand="0" w:evenHBand="0" w:firstRowFirstColumn="0" w:firstRowLastColumn="0" w:lastRowFirstColumn="0" w:lastRowLastColumn="0"/>
          <w:trHeight w:val="540"/>
        </w:trPr>
        <w:tc>
          <w:tcPr>
            <w:tcW w:w="2849" w:type="pct"/>
            <w:tcBorders>
              <w:top w:val="none" w:sz="0" w:space="0" w:color="auto"/>
              <w:left w:val="none" w:sz="0" w:space="0" w:color="auto"/>
              <w:bottom w:val="none" w:sz="0" w:space="0" w:color="auto"/>
              <w:right w:val="none" w:sz="0" w:space="0" w:color="auto"/>
            </w:tcBorders>
            <w:noWrap/>
          </w:tcPr>
          <w:p w14:paraId="72A214D8" w14:textId="77777777" w:rsidR="001201B2" w:rsidRPr="00234E1A" w:rsidRDefault="001201B2" w:rsidP="001201B2">
            <w:pPr>
              <w:jc w:val="center"/>
              <w:rPr>
                <w:rFonts w:ascii="Garamond" w:eastAsia="Times New Roman" w:hAnsi="Garamond" w:cs="Times New Roman"/>
                <w:b w:val="0"/>
                <w:color w:val="000000"/>
                <w:sz w:val="20"/>
                <w:szCs w:val="20"/>
              </w:rPr>
            </w:pPr>
            <w:r w:rsidRPr="00234E1A">
              <w:rPr>
                <w:rFonts w:ascii="Garamond" w:eastAsia="Times New Roman" w:hAnsi="Garamond" w:cs="Times New Roman"/>
                <w:b w:val="0"/>
                <w:color w:val="000000"/>
                <w:sz w:val="20"/>
                <w:szCs w:val="20"/>
              </w:rPr>
              <w:t>Scoring Criteria</w:t>
            </w:r>
          </w:p>
        </w:tc>
        <w:tc>
          <w:tcPr>
            <w:tcW w:w="2151" w:type="pct"/>
            <w:gridSpan w:val="5"/>
            <w:tcBorders>
              <w:top w:val="none" w:sz="0" w:space="0" w:color="auto"/>
              <w:left w:val="none" w:sz="0" w:space="0" w:color="auto"/>
              <w:bottom w:val="none" w:sz="0" w:space="0" w:color="auto"/>
              <w:right w:val="none" w:sz="0" w:space="0" w:color="auto"/>
            </w:tcBorders>
            <w:noWrap/>
          </w:tcPr>
          <w:p w14:paraId="4F0684A0" w14:textId="77777777" w:rsidR="001201B2" w:rsidRPr="00234E1A" w:rsidRDefault="001201B2" w:rsidP="0071697D">
            <w:pPr>
              <w:rPr>
                <w:rFonts w:ascii="Garamond" w:eastAsia="Times New Roman" w:hAnsi="Garamond" w:cs="Times New Roman"/>
                <w:b w:val="0"/>
                <w:color w:val="000000"/>
                <w:sz w:val="20"/>
                <w:szCs w:val="20"/>
              </w:rPr>
            </w:pPr>
            <w:r w:rsidRPr="00234E1A">
              <w:rPr>
                <w:rFonts w:ascii="Garamond" w:eastAsia="Times New Roman" w:hAnsi="Garamond" w:cs="Times New Roman"/>
                <w:b w:val="0"/>
                <w:color w:val="000000"/>
                <w:sz w:val="20"/>
                <w:szCs w:val="20"/>
              </w:rPr>
              <w:t xml:space="preserve">Overall Scoring by Programme Managers in the four locations </w:t>
            </w:r>
          </w:p>
        </w:tc>
      </w:tr>
      <w:tr w:rsidR="001201B2" w:rsidRPr="00234E1A" w14:paraId="08DF9784" w14:textId="77777777" w:rsidTr="0011258A">
        <w:trPr>
          <w:cnfStyle w:val="000000100000" w:firstRow="0" w:lastRow="0" w:firstColumn="0" w:lastColumn="0" w:oddVBand="0" w:evenVBand="0" w:oddHBand="1" w:evenHBand="0" w:firstRowFirstColumn="0" w:firstRowLastColumn="0" w:lastRowFirstColumn="0" w:lastRowLastColumn="0"/>
          <w:trHeight w:val="540"/>
        </w:trPr>
        <w:tc>
          <w:tcPr>
            <w:tcW w:w="2849" w:type="pct"/>
            <w:tcBorders>
              <w:left w:val="none" w:sz="0" w:space="0" w:color="auto"/>
              <w:right w:val="none" w:sz="0" w:space="0" w:color="auto"/>
            </w:tcBorders>
            <w:noWrap/>
            <w:hideMark/>
          </w:tcPr>
          <w:p w14:paraId="46312382" w14:textId="77777777" w:rsidR="001201B2" w:rsidRPr="00234E1A" w:rsidRDefault="001201B2" w:rsidP="001201B2">
            <w:pPr>
              <w:jc w:val="both"/>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Capacity building and learning initiatives by UN Women for partner organisations</w:t>
            </w:r>
          </w:p>
        </w:tc>
        <w:tc>
          <w:tcPr>
            <w:tcW w:w="397" w:type="pct"/>
            <w:tcBorders>
              <w:left w:val="none" w:sz="0" w:space="0" w:color="auto"/>
              <w:right w:val="none" w:sz="0" w:space="0" w:color="auto"/>
            </w:tcBorders>
            <w:noWrap/>
            <w:hideMark/>
          </w:tcPr>
          <w:p w14:paraId="662BFB6E" w14:textId="77777777" w:rsidR="001201B2" w:rsidRPr="00234E1A" w:rsidRDefault="001201B2" w:rsidP="001201B2">
            <w:pPr>
              <w:jc w:val="center"/>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tcBorders>
              <w:left w:val="none" w:sz="0" w:space="0" w:color="auto"/>
              <w:right w:val="none" w:sz="0" w:space="0" w:color="auto"/>
            </w:tcBorders>
            <w:noWrap/>
            <w:hideMark/>
          </w:tcPr>
          <w:p w14:paraId="4059968F"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tcBorders>
              <w:left w:val="none" w:sz="0" w:space="0" w:color="auto"/>
              <w:right w:val="none" w:sz="0" w:space="0" w:color="auto"/>
            </w:tcBorders>
            <w:noWrap/>
            <w:hideMark/>
          </w:tcPr>
          <w:p w14:paraId="47F1BF7E"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3</w:t>
            </w:r>
          </w:p>
        </w:tc>
        <w:tc>
          <w:tcPr>
            <w:tcW w:w="397" w:type="pct"/>
            <w:tcBorders>
              <w:left w:val="none" w:sz="0" w:space="0" w:color="auto"/>
              <w:right w:val="none" w:sz="0" w:space="0" w:color="auto"/>
            </w:tcBorders>
            <w:noWrap/>
            <w:hideMark/>
          </w:tcPr>
          <w:p w14:paraId="204C32EC"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5</w:t>
            </w:r>
          </w:p>
        </w:tc>
        <w:tc>
          <w:tcPr>
            <w:tcW w:w="429" w:type="pct"/>
            <w:tcBorders>
              <w:left w:val="none" w:sz="0" w:space="0" w:color="auto"/>
              <w:right w:val="none" w:sz="0" w:space="0" w:color="auto"/>
            </w:tcBorders>
            <w:noWrap/>
            <w:hideMark/>
          </w:tcPr>
          <w:p w14:paraId="264A3BA9"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r>
      <w:tr w:rsidR="001201B2" w:rsidRPr="00234E1A" w14:paraId="48388E23" w14:textId="77777777" w:rsidTr="0011258A">
        <w:trPr>
          <w:trHeight w:val="320"/>
        </w:trPr>
        <w:tc>
          <w:tcPr>
            <w:tcW w:w="2849" w:type="pct"/>
            <w:noWrap/>
            <w:hideMark/>
          </w:tcPr>
          <w:p w14:paraId="04C4639F" w14:textId="77777777" w:rsidR="001201B2" w:rsidRPr="00234E1A" w:rsidRDefault="001201B2" w:rsidP="001201B2">
            <w:pPr>
              <w:jc w:val="both"/>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Operational guidance by UN Women</w:t>
            </w:r>
          </w:p>
        </w:tc>
        <w:tc>
          <w:tcPr>
            <w:tcW w:w="397" w:type="pct"/>
            <w:noWrap/>
            <w:hideMark/>
          </w:tcPr>
          <w:p w14:paraId="7D2E74DE" w14:textId="77777777" w:rsidR="001201B2" w:rsidRPr="00234E1A" w:rsidRDefault="001201B2" w:rsidP="001201B2">
            <w:pPr>
              <w:jc w:val="center"/>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noWrap/>
            <w:hideMark/>
          </w:tcPr>
          <w:p w14:paraId="7A466BFF"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noWrap/>
            <w:hideMark/>
          </w:tcPr>
          <w:p w14:paraId="7AA9FF82"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3</w:t>
            </w:r>
          </w:p>
        </w:tc>
        <w:tc>
          <w:tcPr>
            <w:tcW w:w="397" w:type="pct"/>
            <w:noWrap/>
            <w:hideMark/>
          </w:tcPr>
          <w:p w14:paraId="66BC1164"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5</w:t>
            </w:r>
          </w:p>
        </w:tc>
        <w:tc>
          <w:tcPr>
            <w:tcW w:w="429" w:type="pct"/>
            <w:noWrap/>
            <w:hideMark/>
          </w:tcPr>
          <w:p w14:paraId="57F40A36"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r>
      <w:tr w:rsidR="001201B2" w:rsidRPr="00234E1A" w14:paraId="623C6B76" w14:textId="77777777" w:rsidTr="0011258A">
        <w:trPr>
          <w:cnfStyle w:val="000000100000" w:firstRow="0" w:lastRow="0" w:firstColumn="0" w:lastColumn="0" w:oddVBand="0" w:evenVBand="0" w:oddHBand="1" w:evenHBand="0" w:firstRowFirstColumn="0" w:firstRowLastColumn="0" w:lastRowFirstColumn="0" w:lastRowLastColumn="0"/>
          <w:trHeight w:val="320"/>
        </w:trPr>
        <w:tc>
          <w:tcPr>
            <w:tcW w:w="2849" w:type="pct"/>
            <w:tcBorders>
              <w:left w:val="none" w:sz="0" w:space="0" w:color="auto"/>
              <w:right w:val="none" w:sz="0" w:space="0" w:color="auto"/>
            </w:tcBorders>
            <w:noWrap/>
            <w:hideMark/>
          </w:tcPr>
          <w:p w14:paraId="3CB1AA5C" w14:textId="77777777" w:rsidR="001201B2" w:rsidRPr="00234E1A" w:rsidRDefault="001201B2" w:rsidP="001201B2">
            <w:pPr>
              <w:jc w:val="both"/>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M&amp;E and reporting systems set up by the programme</w:t>
            </w:r>
          </w:p>
        </w:tc>
        <w:tc>
          <w:tcPr>
            <w:tcW w:w="397" w:type="pct"/>
            <w:tcBorders>
              <w:left w:val="none" w:sz="0" w:space="0" w:color="auto"/>
              <w:right w:val="none" w:sz="0" w:space="0" w:color="auto"/>
            </w:tcBorders>
            <w:noWrap/>
            <w:hideMark/>
          </w:tcPr>
          <w:p w14:paraId="06E15681" w14:textId="77777777" w:rsidR="001201B2" w:rsidRPr="00234E1A" w:rsidRDefault="001201B2" w:rsidP="001201B2">
            <w:pPr>
              <w:jc w:val="center"/>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tcBorders>
              <w:left w:val="none" w:sz="0" w:space="0" w:color="auto"/>
              <w:right w:val="none" w:sz="0" w:space="0" w:color="auto"/>
            </w:tcBorders>
            <w:noWrap/>
            <w:hideMark/>
          </w:tcPr>
          <w:p w14:paraId="0DC0467E"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tcBorders>
              <w:left w:val="none" w:sz="0" w:space="0" w:color="auto"/>
              <w:right w:val="none" w:sz="0" w:space="0" w:color="auto"/>
            </w:tcBorders>
            <w:noWrap/>
            <w:hideMark/>
          </w:tcPr>
          <w:p w14:paraId="245D0905"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397" w:type="pct"/>
            <w:tcBorders>
              <w:left w:val="none" w:sz="0" w:space="0" w:color="auto"/>
              <w:right w:val="none" w:sz="0" w:space="0" w:color="auto"/>
            </w:tcBorders>
            <w:noWrap/>
            <w:hideMark/>
          </w:tcPr>
          <w:p w14:paraId="202FD5F7"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29" w:type="pct"/>
            <w:tcBorders>
              <w:left w:val="none" w:sz="0" w:space="0" w:color="auto"/>
              <w:right w:val="none" w:sz="0" w:space="0" w:color="auto"/>
            </w:tcBorders>
            <w:noWrap/>
            <w:hideMark/>
          </w:tcPr>
          <w:p w14:paraId="663033B4"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r>
      <w:tr w:rsidR="001201B2" w:rsidRPr="00234E1A" w14:paraId="0B0BD1B9" w14:textId="77777777" w:rsidTr="0011258A">
        <w:trPr>
          <w:trHeight w:val="540"/>
        </w:trPr>
        <w:tc>
          <w:tcPr>
            <w:tcW w:w="2849" w:type="pct"/>
            <w:noWrap/>
            <w:hideMark/>
          </w:tcPr>
          <w:p w14:paraId="42F37D5C" w14:textId="77777777" w:rsidR="001201B2" w:rsidRPr="00234E1A" w:rsidRDefault="001201B2" w:rsidP="001201B2">
            <w:pPr>
              <w:jc w:val="both"/>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 xml:space="preserve">Core strategies (advocacy, campaigns, promotion of CBOs/community forums/networks) </w:t>
            </w:r>
          </w:p>
        </w:tc>
        <w:tc>
          <w:tcPr>
            <w:tcW w:w="397" w:type="pct"/>
            <w:noWrap/>
            <w:hideMark/>
          </w:tcPr>
          <w:p w14:paraId="121D170E" w14:textId="77777777" w:rsidR="001201B2" w:rsidRPr="00234E1A" w:rsidRDefault="001201B2" w:rsidP="001201B2">
            <w:pPr>
              <w:jc w:val="center"/>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noWrap/>
            <w:hideMark/>
          </w:tcPr>
          <w:p w14:paraId="010A2565"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noWrap/>
            <w:hideMark/>
          </w:tcPr>
          <w:p w14:paraId="7D4934BB"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397" w:type="pct"/>
            <w:noWrap/>
            <w:hideMark/>
          </w:tcPr>
          <w:p w14:paraId="7C78EE1B"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29" w:type="pct"/>
            <w:noWrap/>
            <w:hideMark/>
          </w:tcPr>
          <w:p w14:paraId="46537712"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r>
      <w:tr w:rsidR="001201B2" w:rsidRPr="00234E1A" w14:paraId="1461AEC1" w14:textId="77777777" w:rsidTr="0011258A">
        <w:trPr>
          <w:cnfStyle w:val="000000100000" w:firstRow="0" w:lastRow="0" w:firstColumn="0" w:lastColumn="0" w:oddVBand="0" w:evenVBand="0" w:oddHBand="1" w:evenHBand="0" w:firstRowFirstColumn="0" w:firstRowLastColumn="0" w:lastRowFirstColumn="0" w:lastRowLastColumn="0"/>
          <w:trHeight w:val="320"/>
        </w:trPr>
        <w:tc>
          <w:tcPr>
            <w:tcW w:w="2849" w:type="pct"/>
            <w:tcBorders>
              <w:left w:val="none" w:sz="0" w:space="0" w:color="auto"/>
              <w:right w:val="none" w:sz="0" w:space="0" w:color="auto"/>
            </w:tcBorders>
            <w:noWrap/>
            <w:hideMark/>
          </w:tcPr>
          <w:p w14:paraId="5F795410" w14:textId="77777777" w:rsidR="001201B2" w:rsidRPr="00234E1A" w:rsidRDefault="001201B2" w:rsidP="001201B2">
            <w:pPr>
              <w:jc w:val="both"/>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Knowledge/advocacy products</w:t>
            </w:r>
          </w:p>
        </w:tc>
        <w:tc>
          <w:tcPr>
            <w:tcW w:w="397" w:type="pct"/>
            <w:tcBorders>
              <w:left w:val="none" w:sz="0" w:space="0" w:color="auto"/>
              <w:right w:val="none" w:sz="0" w:space="0" w:color="auto"/>
            </w:tcBorders>
            <w:noWrap/>
            <w:hideMark/>
          </w:tcPr>
          <w:p w14:paraId="4C9AC9F2" w14:textId="77777777" w:rsidR="001201B2" w:rsidRPr="00234E1A" w:rsidRDefault="001201B2" w:rsidP="001201B2">
            <w:pPr>
              <w:jc w:val="center"/>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64" w:type="pct"/>
            <w:tcBorders>
              <w:left w:val="none" w:sz="0" w:space="0" w:color="auto"/>
              <w:right w:val="none" w:sz="0" w:space="0" w:color="auto"/>
            </w:tcBorders>
            <w:noWrap/>
            <w:hideMark/>
          </w:tcPr>
          <w:p w14:paraId="69422479"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3</w:t>
            </w:r>
          </w:p>
        </w:tc>
        <w:tc>
          <w:tcPr>
            <w:tcW w:w="464" w:type="pct"/>
            <w:tcBorders>
              <w:left w:val="none" w:sz="0" w:space="0" w:color="auto"/>
              <w:right w:val="none" w:sz="0" w:space="0" w:color="auto"/>
            </w:tcBorders>
            <w:noWrap/>
            <w:hideMark/>
          </w:tcPr>
          <w:p w14:paraId="297E34D0"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397" w:type="pct"/>
            <w:tcBorders>
              <w:left w:val="none" w:sz="0" w:space="0" w:color="auto"/>
              <w:right w:val="none" w:sz="0" w:space="0" w:color="auto"/>
            </w:tcBorders>
            <w:noWrap/>
            <w:hideMark/>
          </w:tcPr>
          <w:p w14:paraId="69BCD6E4"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29" w:type="pct"/>
            <w:tcBorders>
              <w:left w:val="none" w:sz="0" w:space="0" w:color="auto"/>
              <w:right w:val="none" w:sz="0" w:space="0" w:color="auto"/>
            </w:tcBorders>
            <w:noWrap/>
            <w:hideMark/>
          </w:tcPr>
          <w:p w14:paraId="0C8CE609"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r>
      <w:tr w:rsidR="001201B2" w:rsidRPr="00234E1A" w14:paraId="4756C2AF" w14:textId="77777777" w:rsidTr="0011258A">
        <w:trPr>
          <w:trHeight w:val="320"/>
        </w:trPr>
        <w:tc>
          <w:tcPr>
            <w:tcW w:w="2849" w:type="pct"/>
            <w:noWrap/>
            <w:hideMark/>
          </w:tcPr>
          <w:p w14:paraId="0279E088" w14:textId="77777777" w:rsidR="001201B2" w:rsidRPr="00234E1A" w:rsidRDefault="001201B2" w:rsidP="001201B2">
            <w:pPr>
              <w:jc w:val="both"/>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 xml:space="preserve"> Efforts towards regional level advocacy and networking </w:t>
            </w:r>
          </w:p>
        </w:tc>
        <w:tc>
          <w:tcPr>
            <w:tcW w:w="397" w:type="pct"/>
            <w:noWrap/>
            <w:hideMark/>
          </w:tcPr>
          <w:p w14:paraId="18A780A6" w14:textId="77777777" w:rsidR="001201B2" w:rsidRPr="00234E1A" w:rsidRDefault="001201B2" w:rsidP="001201B2">
            <w:pPr>
              <w:jc w:val="center"/>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2</w:t>
            </w:r>
          </w:p>
        </w:tc>
        <w:tc>
          <w:tcPr>
            <w:tcW w:w="464" w:type="pct"/>
            <w:noWrap/>
            <w:hideMark/>
          </w:tcPr>
          <w:p w14:paraId="6CFF1F78"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 4</w:t>
            </w:r>
          </w:p>
        </w:tc>
        <w:tc>
          <w:tcPr>
            <w:tcW w:w="464" w:type="pct"/>
            <w:noWrap/>
            <w:hideMark/>
          </w:tcPr>
          <w:p w14:paraId="12673429"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 4</w:t>
            </w:r>
          </w:p>
        </w:tc>
        <w:tc>
          <w:tcPr>
            <w:tcW w:w="397" w:type="pct"/>
            <w:noWrap/>
            <w:hideMark/>
          </w:tcPr>
          <w:p w14:paraId="1C48BC39"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c>
          <w:tcPr>
            <w:tcW w:w="429" w:type="pct"/>
            <w:noWrap/>
            <w:hideMark/>
          </w:tcPr>
          <w:p w14:paraId="2D699A72"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 4</w:t>
            </w:r>
          </w:p>
        </w:tc>
      </w:tr>
      <w:tr w:rsidR="001201B2" w:rsidRPr="00234E1A" w14:paraId="6C181E2F" w14:textId="77777777" w:rsidTr="0011258A">
        <w:trPr>
          <w:cnfStyle w:val="000000100000" w:firstRow="0" w:lastRow="0" w:firstColumn="0" w:lastColumn="0" w:oddVBand="0" w:evenVBand="0" w:oddHBand="1" w:evenHBand="0" w:firstRowFirstColumn="0" w:firstRowLastColumn="0" w:lastRowFirstColumn="0" w:lastRowLastColumn="0"/>
          <w:trHeight w:val="540"/>
        </w:trPr>
        <w:tc>
          <w:tcPr>
            <w:tcW w:w="2849" w:type="pct"/>
            <w:tcBorders>
              <w:left w:val="none" w:sz="0" w:space="0" w:color="auto"/>
              <w:right w:val="none" w:sz="0" w:space="0" w:color="auto"/>
            </w:tcBorders>
            <w:noWrap/>
            <w:hideMark/>
          </w:tcPr>
          <w:p w14:paraId="6677810C" w14:textId="77777777" w:rsidR="001201B2" w:rsidRPr="00234E1A" w:rsidRDefault="001201B2" w:rsidP="001201B2">
            <w:pPr>
              <w:jc w:val="both"/>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Efforts towards research/data relating status of widows in the Country</w:t>
            </w:r>
          </w:p>
        </w:tc>
        <w:tc>
          <w:tcPr>
            <w:tcW w:w="397" w:type="pct"/>
            <w:tcBorders>
              <w:left w:val="none" w:sz="0" w:space="0" w:color="auto"/>
              <w:right w:val="none" w:sz="0" w:space="0" w:color="auto"/>
            </w:tcBorders>
            <w:noWrap/>
            <w:hideMark/>
          </w:tcPr>
          <w:p w14:paraId="119EA286" w14:textId="77777777" w:rsidR="001201B2" w:rsidRPr="00234E1A" w:rsidRDefault="001201B2" w:rsidP="001201B2">
            <w:pPr>
              <w:jc w:val="center"/>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3</w:t>
            </w:r>
          </w:p>
        </w:tc>
        <w:tc>
          <w:tcPr>
            <w:tcW w:w="464" w:type="pct"/>
            <w:tcBorders>
              <w:left w:val="none" w:sz="0" w:space="0" w:color="auto"/>
              <w:right w:val="none" w:sz="0" w:space="0" w:color="auto"/>
            </w:tcBorders>
            <w:noWrap/>
            <w:hideMark/>
          </w:tcPr>
          <w:p w14:paraId="0DCD9725"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3</w:t>
            </w:r>
          </w:p>
        </w:tc>
        <w:tc>
          <w:tcPr>
            <w:tcW w:w="464" w:type="pct"/>
            <w:tcBorders>
              <w:left w:val="none" w:sz="0" w:space="0" w:color="auto"/>
              <w:right w:val="none" w:sz="0" w:space="0" w:color="auto"/>
            </w:tcBorders>
            <w:noWrap/>
            <w:hideMark/>
          </w:tcPr>
          <w:p w14:paraId="232C1D37"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3</w:t>
            </w:r>
          </w:p>
        </w:tc>
        <w:tc>
          <w:tcPr>
            <w:tcW w:w="397" w:type="pct"/>
            <w:tcBorders>
              <w:left w:val="none" w:sz="0" w:space="0" w:color="auto"/>
              <w:right w:val="none" w:sz="0" w:space="0" w:color="auto"/>
            </w:tcBorders>
            <w:noWrap/>
            <w:hideMark/>
          </w:tcPr>
          <w:p w14:paraId="6E69985A"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3</w:t>
            </w:r>
          </w:p>
        </w:tc>
        <w:tc>
          <w:tcPr>
            <w:tcW w:w="429" w:type="pct"/>
            <w:tcBorders>
              <w:left w:val="none" w:sz="0" w:space="0" w:color="auto"/>
              <w:right w:val="none" w:sz="0" w:space="0" w:color="auto"/>
            </w:tcBorders>
            <w:noWrap/>
            <w:hideMark/>
          </w:tcPr>
          <w:p w14:paraId="64069893" w14:textId="77777777" w:rsidR="001201B2" w:rsidRPr="00234E1A" w:rsidRDefault="001201B2" w:rsidP="001201B2">
            <w:pPr>
              <w:jc w:val="right"/>
              <w:rPr>
                <w:rFonts w:ascii="Garamond" w:eastAsia="Times New Roman" w:hAnsi="Garamond" w:cs="Times New Roman"/>
                <w:color w:val="000000"/>
                <w:sz w:val="20"/>
                <w:szCs w:val="20"/>
              </w:rPr>
            </w:pPr>
            <w:r w:rsidRPr="00234E1A">
              <w:rPr>
                <w:rFonts w:ascii="Garamond" w:eastAsia="Times New Roman" w:hAnsi="Garamond" w:cs="Times New Roman"/>
                <w:color w:val="000000"/>
                <w:sz w:val="20"/>
                <w:szCs w:val="20"/>
              </w:rPr>
              <w:t>4</w:t>
            </w:r>
          </w:p>
        </w:tc>
      </w:tr>
      <w:tr w:rsidR="001201B2" w:rsidRPr="00234E1A" w14:paraId="78CC7156" w14:textId="77777777" w:rsidTr="0011258A">
        <w:trPr>
          <w:trHeight w:val="540"/>
        </w:trPr>
        <w:tc>
          <w:tcPr>
            <w:tcW w:w="5000" w:type="pct"/>
            <w:gridSpan w:val="6"/>
            <w:noWrap/>
          </w:tcPr>
          <w:p w14:paraId="744AE8A8" w14:textId="77777777" w:rsidR="001201B2" w:rsidRPr="00234E1A" w:rsidRDefault="001201B2" w:rsidP="001201B2">
            <w:pPr>
              <w:rPr>
                <w:rFonts w:ascii="Garamond" w:eastAsia="Times New Roman" w:hAnsi="Garamond" w:cs="Times New Roman"/>
                <w:b/>
                <w:i/>
                <w:color w:val="000000"/>
                <w:sz w:val="20"/>
                <w:szCs w:val="20"/>
              </w:rPr>
            </w:pPr>
            <w:r w:rsidRPr="00234E1A">
              <w:rPr>
                <w:rFonts w:ascii="Garamond" w:eastAsia="Times New Roman" w:hAnsi="Garamond" w:cs="Times New Roman"/>
                <w:b/>
                <w:i/>
                <w:color w:val="000000"/>
                <w:sz w:val="20"/>
                <w:szCs w:val="20"/>
              </w:rPr>
              <w:t>Scoring codes: 1= Very unsatisfactory; 2= Unsatisfactory; 3=Undecided/Don’t Know; 4=Satisfactory; 5= Very satisfactory</w:t>
            </w:r>
          </w:p>
        </w:tc>
      </w:tr>
    </w:tbl>
    <w:p w14:paraId="5624D744" w14:textId="77777777" w:rsidR="001201B2" w:rsidRPr="00A40F44" w:rsidRDefault="001201B2" w:rsidP="00A40F44">
      <w:pPr>
        <w:rPr>
          <w:rFonts w:ascii="Garamond" w:hAnsi="Garamond"/>
          <w:sz w:val="24"/>
          <w:szCs w:val="24"/>
        </w:rPr>
      </w:pPr>
    </w:p>
    <w:p w14:paraId="5E63429D" w14:textId="2EB387A6" w:rsidR="001201B2" w:rsidRPr="001201B2" w:rsidRDefault="001201B2" w:rsidP="00234E1A">
      <w:pPr>
        <w:spacing w:after="120"/>
        <w:rPr>
          <w:rFonts w:ascii="Garamond" w:hAnsi="Garamond"/>
          <w:sz w:val="24"/>
          <w:szCs w:val="24"/>
        </w:rPr>
      </w:pPr>
      <w:r w:rsidRPr="00584CF4">
        <w:rPr>
          <w:rFonts w:ascii="Garamond" w:hAnsi="Garamond"/>
          <w:sz w:val="24"/>
        </w:rPr>
        <w:t xml:space="preserve">At the level of UN Women, </w:t>
      </w:r>
      <w:r w:rsidR="00097734" w:rsidRPr="00584CF4">
        <w:rPr>
          <w:rFonts w:ascii="Garamond" w:hAnsi="Garamond"/>
          <w:sz w:val="24"/>
        </w:rPr>
        <w:t xml:space="preserve">procedural delays </w:t>
      </w:r>
      <w:r w:rsidR="00584CF4" w:rsidRPr="00584CF4">
        <w:rPr>
          <w:rFonts w:ascii="Garamond" w:hAnsi="Garamond"/>
          <w:sz w:val="24"/>
        </w:rPr>
        <w:t xml:space="preserve">regarding approvals from the HQ </w:t>
      </w:r>
      <w:r w:rsidR="00B1734B" w:rsidRPr="00584CF4">
        <w:rPr>
          <w:rFonts w:ascii="Garamond" w:hAnsi="Garamond"/>
          <w:sz w:val="24"/>
        </w:rPr>
        <w:t xml:space="preserve">led to significant time delays. </w:t>
      </w:r>
      <w:r w:rsidRPr="00584CF4">
        <w:rPr>
          <w:rFonts w:ascii="Garamond" w:hAnsi="Garamond"/>
          <w:sz w:val="24"/>
        </w:rPr>
        <w:t>Fortunately, the partners were able to continue the programme on ground, in most cases, through their own established systems.</w:t>
      </w:r>
      <w:r w:rsidRPr="001201B2">
        <w:rPr>
          <w:rFonts w:ascii="Garamond" w:hAnsi="Garamond"/>
          <w:sz w:val="24"/>
          <w:szCs w:val="24"/>
        </w:rPr>
        <w:t xml:space="preserve"> </w:t>
      </w:r>
    </w:p>
    <w:p w14:paraId="298D3ED6" w14:textId="6E796E14" w:rsidR="0070287F" w:rsidRPr="001201B2" w:rsidRDefault="0070287F" w:rsidP="0070287F">
      <w:pPr>
        <w:spacing w:after="120"/>
        <w:rPr>
          <w:rFonts w:ascii="Garamond" w:hAnsi="Garamond"/>
          <w:sz w:val="24"/>
          <w:szCs w:val="24"/>
        </w:rPr>
      </w:pPr>
      <w:r w:rsidRPr="001201B2">
        <w:rPr>
          <w:rFonts w:ascii="Garamond" w:hAnsi="Garamond"/>
          <w:sz w:val="24"/>
          <w:szCs w:val="24"/>
        </w:rPr>
        <w:t>Communication with partners was maintained regularly</w:t>
      </w:r>
      <w:r w:rsidR="003101C7">
        <w:rPr>
          <w:rFonts w:ascii="Garamond" w:hAnsi="Garamond"/>
          <w:sz w:val="24"/>
          <w:szCs w:val="24"/>
        </w:rPr>
        <w:t>,</w:t>
      </w:r>
      <w:r w:rsidRPr="001201B2">
        <w:rPr>
          <w:rFonts w:ascii="Garamond" w:hAnsi="Garamond"/>
          <w:sz w:val="24"/>
          <w:szCs w:val="24"/>
        </w:rPr>
        <w:t xml:space="preserve"> although UN Women had initial difficulties in monitoring the programme in Sri Lanka. Better understanding on expected results and closer monitoring of progress was required for GfS, Vrindavan where the programme </w:t>
      </w:r>
      <w:r w:rsidR="003101C7">
        <w:rPr>
          <w:rFonts w:ascii="Garamond" w:hAnsi="Garamond"/>
          <w:sz w:val="24"/>
          <w:szCs w:val="24"/>
        </w:rPr>
        <w:t xml:space="preserve">was limited </w:t>
      </w:r>
      <w:r w:rsidRPr="001201B2">
        <w:rPr>
          <w:rFonts w:ascii="Garamond" w:hAnsi="Garamond"/>
          <w:sz w:val="24"/>
          <w:szCs w:val="24"/>
        </w:rPr>
        <w:t xml:space="preserve">to awareness on pension and the organisation could not harness on the strengths of </w:t>
      </w:r>
      <w:r w:rsidR="00B15988">
        <w:rPr>
          <w:rFonts w:ascii="Garamond" w:hAnsi="Garamond"/>
          <w:sz w:val="24"/>
          <w:szCs w:val="24"/>
        </w:rPr>
        <w:t xml:space="preserve">local cadre of workers termed as </w:t>
      </w:r>
      <w:r w:rsidRPr="001201B2">
        <w:rPr>
          <w:rFonts w:ascii="Garamond" w:hAnsi="Garamond"/>
          <w:sz w:val="24"/>
          <w:szCs w:val="24"/>
        </w:rPr>
        <w:t xml:space="preserve">‘human rights defenders’ </w:t>
      </w:r>
      <w:r w:rsidR="0080475B">
        <w:rPr>
          <w:rFonts w:ascii="Garamond" w:hAnsi="Garamond"/>
          <w:sz w:val="24"/>
          <w:szCs w:val="24"/>
        </w:rPr>
        <w:t xml:space="preserve">(HRD) </w:t>
      </w:r>
      <w:r w:rsidR="00B15988">
        <w:rPr>
          <w:rFonts w:ascii="Garamond" w:hAnsi="Garamond"/>
          <w:sz w:val="24"/>
          <w:szCs w:val="24"/>
        </w:rPr>
        <w:t xml:space="preserve">which </w:t>
      </w:r>
      <w:r w:rsidRPr="001201B2">
        <w:rPr>
          <w:rFonts w:ascii="Garamond" w:hAnsi="Garamond"/>
          <w:sz w:val="24"/>
          <w:szCs w:val="24"/>
        </w:rPr>
        <w:t xml:space="preserve">they </w:t>
      </w:r>
      <w:r>
        <w:rPr>
          <w:rFonts w:ascii="Garamond" w:hAnsi="Garamond"/>
          <w:sz w:val="24"/>
          <w:szCs w:val="24"/>
        </w:rPr>
        <w:t xml:space="preserve">had </w:t>
      </w:r>
      <w:r w:rsidRPr="001201B2">
        <w:rPr>
          <w:rFonts w:ascii="Garamond" w:hAnsi="Garamond"/>
          <w:sz w:val="24"/>
          <w:szCs w:val="24"/>
        </w:rPr>
        <w:t>initially identified.</w:t>
      </w:r>
    </w:p>
    <w:p w14:paraId="0A7E0F54" w14:textId="09F7FBAA" w:rsidR="00115358" w:rsidRDefault="00115358" w:rsidP="00234E1A">
      <w:pPr>
        <w:spacing w:after="120"/>
        <w:rPr>
          <w:rFonts w:ascii="Garamond" w:hAnsi="Garamond"/>
          <w:sz w:val="24"/>
          <w:szCs w:val="24"/>
        </w:rPr>
      </w:pPr>
      <w:r w:rsidRPr="0070287F">
        <w:rPr>
          <w:rFonts w:ascii="Garamond" w:hAnsi="Garamond"/>
          <w:sz w:val="24"/>
          <w:szCs w:val="24"/>
        </w:rPr>
        <w:t xml:space="preserve">In terms of monitoring and reporting, partners adhered to the reporting protocols but systematic monitoring and review on key indicators was not obvious. Moreover, reporting was largely limited to </w:t>
      </w:r>
      <w:r w:rsidRPr="0070287F">
        <w:rPr>
          <w:rFonts w:ascii="Garamond" w:hAnsi="Garamond"/>
          <w:sz w:val="24"/>
          <w:szCs w:val="24"/>
        </w:rPr>
        <w:lastRenderedPageBreak/>
        <w:t xml:space="preserve">completion of activities rather than results attained, challenges faced or changes required in the ongoing approaches. This, together with the geographical spread and funding related uncertainties, led to isolated attempts of capturing and showcasing results. At the level of UN Women, shortage of human resources limited the scope of regularly </w:t>
      </w:r>
      <w:r w:rsidR="00B15988">
        <w:rPr>
          <w:rFonts w:ascii="Garamond" w:hAnsi="Garamond"/>
          <w:sz w:val="24"/>
          <w:szCs w:val="24"/>
        </w:rPr>
        <w:t>documenting</w:t>
      </w:r>
      <w:r w:rsidR="00B15988" w:rsidRPr="0070287F">
        <w:rPr>
          <w:rFonts w:ascii="Garamond" w:hAnsi="Garamond"/>
          <w:sz w:val="24"/>
          <w:szCs w:val="24"/>
        </w:rPr>
        <w:t xml:space="preserve"> </w:t>
      </w:r>
      <w:r w:rsidRPr="0070287F">
        <w:rPr>
          <w:rFonts w:ascii="Garamond" w:hAnsi="Garamond"/>
          <w:sz w:val="24"/>
          <w:szCs w:val="24"/>
        </w:rPr>
        <w:t xml:space="preserve">the progress on indicators. </w:t>
      </w:r>
    </w:p>
    <w:p w14:paraId="48998D05" w14:textId="097E6B99" w:rsidR="001201B2" w:rsidRPr="00234E1A" w:rsidRDefault="0070287F" w:rsidP="009D3426">
      <w:pPr>
        <w:spacing w:after="120"/>
        <w:rPr>
          <w:rFonts w:ascii="Garamond" w:hAnsi="Garamond"/>
          <w:sz w:val="24"/>
          <w:szCs w:val="24"/>
        </w:rPr>
      </w:pPr>
      <w:r>
        <w:rPr>
          <w:rFonts w:ascii="Garamond" w:hAnsi="Garamond"/>
          <w:sz w:val="24"/>
          <w:szCs w:val="24"/>
        </w:rPr>
        <w:t xml:space="preserve">Partners expressed difficulties with regard to financial reporting system, which they found complex. </w:t>
      </w:r>
      <w:r w:rsidR="001201B2" w:rsidRPr="001201B2">
        <w:rPr>
          <w:rFonts w:ascii="Garamond" w:hAnsi="Garamond"/>
          <w:sz w:val="24"/>
          <w:szCs w:val="24"/>
        </w:rPr>
        <w:t xml:space="preserve">One of the partners was especially critical of the financial reporting process terming it ‘highly bureaucratic’ and ‘unreasonable’. </w:t>
      </w:r>
    </w:p>
    <w:p w14:paraId="776541D1" w14:textId="020F93A8" w:rsidR="00BE08FA" w:rsidRPr="00F976A4" w:rsidRDefault="00EE1CC7" w:rsidP="00831F03">
      <w:pPr>
        <w:pStyle w:val="Heading4"/>
        <w:numPr>
          <w:ilvl w:val="1"/>
          <w:numId w:val="6"/>
        </w:numPr>
        <w:spacing w:before="0" w:after="120"/>
        <w:ind w:left="1077"/>
      </w:pPr>
      <w:r>
        <w:t>Effectiveness of implementing programme c</w:t>
      </w:r>
      <w:r w:rsidR="00BE08FA" w:rsidRPr="00F976A4">
        <w:t>omponents</w:t>
      </w:r>
    </w:p>
    <w:p w14:paraId="0A33F500" w14:textId="1C98B2B9" w:rsidR="00757B61" w:rsidRPr="00757B61" w:rsidRDefault="0035703C" w:rsidP="00A66630">
      <w:pPr>
        <w:spacing w:after="0"/>
        <w:rPr>
          <w:rFonts w:ascii="Garamond" w:hAnsi="Garamond"/>
          <w:sz w:val="24"/>
          <w:szCs w:val="24"/>
        </w:rPr>
      </w:pPr>
      <w:r>
        <w:rPr>
          <w:rFonts w:ascii="Garamond" w:hAnsi="Garamond"/>
          <w:sz w:val="24"/>
          <w:szCs w:val="24"/>
        </w:rPr>
        <w:t xml:space="preserve">In this section the programme effectiveness in attaining the three main planned outcomes </w:t>
      </w:r>
      <w:r w:rsidR="00EE1CC7">
        <w:rPr>
          <w:rFonts w:ascii="Garamond" w:hAnsi="Garamond"/>
          <w:sz w:val="24"/>
          <w:szCs w:val="24"/>
        </w:rPr>
        <w:t>is being</w:t>
      </w:r>
      <w:r>
        <w:rPr>
          <w:rFonts w:ascii="Garamond" w:hAnsi="Garamond"/>
          <w:sz w:val="24"/>
          <w:szCs w:val="24"/>
        </w:rPr>
        <w:t xml:space="preserve"> assessed. </w:t>
      </w:r>
    </w:p>
    <w:p w14:paraId="064AC03F" w14:textId="77777777" w:rsidR="00BE08FA" w:rsidRPr="00757B61" w:rsidRDefault="00BE08FA" w:rsidP="00831F03">
      <w:pPr>
        <w:pStyle w:val="ListParagraph"/>
        <w:numPr>
          <w:ilvl w:val="2"/>
          <w:numId w:val="6"/>
        </w:numPr>
        <w:spacing w:before="0" w:after="0"/>
        <w:rPr>
          <w:rFonts w:ascii="Garamond" w:hAnsi="Garamond"/>
          <w:b/>
          <w:sz w:val="26"/>
          <w:szCs w:val="26"/>
        </w:rPr>
      </w:pPr>
      <w:r w:rsidRPr="00757B61">
        <w:rPr>
          <w:rFonts w:ascii="Garamond" w:hAnsi="Garamond"/>
          <w:b/>
          <w:sz w:val="26"/>
          <w:szCs w:val="26"/>
          <w:u w:val="single"/>
        </w:rPr>
        <w:t>Outcome 1:</w:t>
      </w:r>
      <w:r w:rsidRPr="00757B61">
        <w:rPr>
          <w:rFonts w:ascii="Garamond" w:hAnsi="Garamond"/>
          <w:b/>
          <w:sz w:val="26"/>
          <w:szCs w:val="26"/>
        </w:rPr>
        <w:t xml:space="preserve"> By 2013 effective community based models and strategies for empowerment of widows and reduction in their social ostracism developed and shared with key stakeholders for scale up.</w:t>
      </w:r>
    </w:p>
    <w:p w14:paraId="7CBDE0AE" w14:textId="77777777" w:rsidR="004F37E9" w:rsidRPr="00470B9E" w:rsidRDefault="004F37E9" w:rsidP="00A66630">
      <w:pPr>
        <w:pStyle w:val="ListParagraph"/>
        <w:spacing w:before="0" w:after="0"/>
        <w:rPr>
          <w:rFonts w:ascii="Garamond" w:hAnsi="Garamond"/>
          <w:sz w:val="24"/>
          <w:szCs w:val="24"/>
        </w:rPr>
      </w:pPr>
    </w:p>
    <w:p w14:paraId="1B615FD0" w14:textId="5F4A0F91" w:rsidR="004F37E9" w:rsidRDefault="00470B9E" w:rsidP="00A66630">
      <w:pPr>
        <w:pStyle w:val="CommentText"/>
        <w:spacing w:after="0" w:line="276" w:lineRule="auto"/>
        <w:rPr>
          <w:rFonts w:ascii="Garamond" w:hAnsi="Garamond"/>
        </w:rPr>
      </w:pPr>
      <w:r w:rsidRPr="00470B9E">
        <w:rPr>
          <w:rFonts w:ascii="Garamond" w:hAnsi="Garamond"/>
        </w:rPr>
        <w:t>T</w:t>
      </w:r>
      <w:r w:rsidR="004F37E9" w:rsidRPr="00470B9E">
        <w:rPr>
          <w:rFonts w:ascii="Garamond" w:hAnsi="Garamond"/>
        </w:rPr>
        <w:t>wo of the four partners</w:t>
      </w:r>
      <w:r w:rsidR="00CD5774">
        <w:rPr>
          <w:rFonts w:ascii="Garamond" w:hAnsi="Garamond"/>
        </w:rPr>
        <w:t xml:space="preserve">, </w:t>
      </w:r>
      <w:r w:rsidR="00B62186">
        <w:rPr>
          <w:rFonts w:ascii="Garamond" w:hAnsi="Garamond"/>
        </w:rPr>
        <w:t>ENSS</w:t>
      </w:r>
      <w:r w:rsidR="00DD1743">
        <w:rPr>
          <w:rFonts w:ascii="Garamond" w:hAnsi="Garamond"/>
        </w:rPr>
        <w:t>, Udaipur</w:t>
      </w:r>
      <w:r w:rsidR="004F37E9" w:rsidRPr="00470B9E">
        <w:rPr>
          <w:rFonts w:ascii="Garamond" w:hAnsi="Garamond"/>
        </w:rPr>
        <w:t xml:space="preserve"> and WHR</w:t>
      </w:r>
      <w:r w:rsidR="00DD1743">
        <w:rPr>
          <w:rFonts w:ascii="Garamond" w:hAnsi="Garamond"/>
        </w:rPr>
        <w:t>, Nepal</w:t>
      </w:r>
      <w:r w:rsidR="00CD5774">
        <w:rPr>
          <w:rFonts w:ascii="Garamond" w:hAnsi="Garamond"/>
        </w:rPr>
        <w:t>,</w:t>
      </w:r>
      <w:r w:rsidR="004F37E9" w:rsidRPr="00470B9E">
        <w:rPr>
          <w:rFonts w:ascii="Garamond" w:hAnsi="Garamond"/>
        </w:rPr>
        <w:t xml:space="preserve"> had </w:t>
      </w:r>
      <w:r w:rsidR="00C06ADC" w:rsidRPr="00470B9E">
        <w:rPr>
          <w:rFonts w:ascii="Garamond" w:hAnsi="Garamond"/>
        </w:rPr>
        <w:t>considerably comprehensive widows</w:t>
      </w:r>
      <w:r w:rsidR="004F37E9" w:rsidRPr="00470B9E">
        <w:rPr>
          <w:rFonts w:ascii="Garamond" w:hAnsi="Garamond"/>
        </w:rPr>
        <w:t>’ o</w:t>
      </w:r>
      <w:r w:rsidRPr="00470B9E">
        <w:rPr>
          <w:rFonts w:ascii="Garamond" w:hAnsi="Garamond"/>
        </w:rPr>
        <w:t>rganisation and empowerment stra</w:t>
      </w:r>
      <w:r w:rsidR="004F37E9" w:rsidRPr="00470B9E">
        <w:rPr>
          <w:rFonts w:ascii="Garamond" w:hAnsi="Garamond"/>
        </w:rPr>
        <w:t>tegi</w:t>
      </w:r>
      <w:r w:rsidR="00757B61">
        <w:rPr>
          <w:rFonts w:ascii="Garamond" w:hAnsi="Garamond"/>
        </w:rPr>
        <w:t>e</w:t>
      </w:r>
      <w:r w:rsidR="004F37E9" w:rsidRPr="00470B9E">
        <w:rPr>
          <w:rFonts w:ascii="Garamond" w:hAnsi="Garamond"/>
        </w:rPr>
        <w:t>s in place</w:t>
      </w:r>
      <w:r w:rsidR="0039755D">
        <w:rPr>
          <w:rFonts w:ascii="Garamond" w:hAnsi="Garamond"/>
        </w:rPr>
        <w:t xml:space="preserve"> </w:t>
      </w:r>
      <w:r w:rsidR="00CD5774">
        <w:rPr>
          <w:rFonts w:ascii="Garamond" w:hAnsi="Garamond"/>
        </w:rPr>
        <w:t xml:space="preserve">even </w:t>
      </w:r>
      <w:r w:rsidR="0039755D">
        <w:rPr>
          <w:rFonts w:ascii="Garamond" w:hAnsi="Garamond"/>
        </w:rPr>
        <w:t>prior to the UN Women supported programme</w:t>
      </w:r>
      <w:r w:rsidR="004F37E9" w:rsidRPr="00470B9E">
        <w:rPr>
          <w:rFonts w:ascii="Garamond" w:hAnsi="Garamond"/>
        </w:rPr>
        <w:t>. They a</w:t>
      </w:r>
      <w:r w:rsidR="00757B61">
        <w:rPr>
          <w:rFonts w:ascii="Garamond" w:hAnsi="Garamond"/>
        </w:rPr>
        <w:t xml:space="preserve">lso had a model for developing </w:t>
      </w:r>
      <w:r w:rsidR="004F37E9" w:rsidRPr="00470B9E">
        <w:rPr>
          <w:rFonts w:ascii="Garamond" w:hAnsi="Garamond"/>
        </w:rPr>
        <w:t>widow-leaders to facilitate and sustain change at the grass roots level. The two organisation</w:t>
      </w:r>
      <w:r w:rsidR="00757B61">
        <w:rPr>
          <w:rFonts w:ascii="Garamond" w:hAnsi="Garamond"/>
        </w:rPr>
        <w:t>s</w:t>
      </w:r>
      <w:r w:rsidR="004F37E9" w:rsidRPr="00470B9E">
        <w:rPr>
          <w:rFonts w:ascii="Garamond" w:hAnsi="Garamond"/>
        </w:rPr>
        <w:t xml:space="preserve"> had strong awareness and policy advocacy components integral to their ongoing </w:t>
      </w:r>
      <w:r w:rsidR="00964CF1" w:rsidRPr="00470B9E">
        <w:rPr>
          <w:rFonts w:ascii="Garamond" w:hAnsi="Garamond"/>
        </w:rPr>
        <w:t>strategy. UN</w:t>
      </w:r>
      <w:r w:rsidR="004F37E9" w:rsidRPr="00470B9E">
        <w:rPr>
          <w:rFonts w:ascii="Garamond" w:hAnsi="Garamond"/>
        </w:rPr>
        <w:t xml:space="preserve"> Women support helped these agencies to further strengthen and expand their ongoing efforts. The support gave them flexibility to select their target areas and add additional training programmes.</w:t>
      </w:r>
    </w:p>
    <w:p w14:paraId="74F5397D" w14:textId="77777777" w:rsidR="00964CF1" w:rsidRPr="00470B9E" w:rsidRDefault="00964CF1" w:rsidP="00A66630">
      <w:pPr>
        <w:pStyle w:val="CommentText"/>
        <w:spacing w:after="0" w:line="276" w:lineRule="auto"/>
        <w:rPr>
          <w:rFonts w:ascii="Garamond" w:hAnsi="Garamond"/>
        </w:rPr>
      </w:pPr>
    </w:p>
    <w:p w14:paraId="01A57107" w14:textId="59BEFC5F" w:rsidR="004F37E9" w:rsidRDefault="004F37E9" w:rsidP="00A66630">
      <w:pPr>
        <w:pStyle w:val="CommentText"/>
        <w:spacing w:after="0" w:line="276" w:lineRule="auto"/>
        <w:rPr>
          <w:rFonts w:ascii="Garamond" w:hAnsi="Garamond"/>
        </w:rPr>
      </w:pPr>
      <w:r w:rsidRPr="00470B9E">
        <w:rPr>
          <w:rFonts w:ascii="Garamond" w:hAnsi="Garamond"/>
        </w:rPr>
        <w:t>WERC</w:t>
      </w:r>
      <w:r w:rsidR="00CF2B1A">
        <w:rPr>
          <w:rFonts w:ascii="Garamond" w:hAnsi="Garamond"/>
        </w:rPr>
        <w:t>, Sri Lanka</w:t>
      </w:r>
      <w:r w:rsidRPr="00470B9E">
        <w:rPr>
          <w:rFonts w:ascii="Garamond" w:hAnsi="Garamond"/>
        </w:rPr>
        <w:t xml:space="preserve"> was working in a specific political context where working with Tamil widows was already </w:t>
      </w:r>
      <w:r w:rsidR="00CD5774">
        <w:rPr>
          <w:rFonts w:ascii="Garamond" w:hAnsi="Garamond"/>
        </w:rPr>
        <w:t xml:space="preserve">a </w:t>
      </w:r>
      <w:r w:rsidRPr="00470B9E">
        <w:rPr>
          <w:rFonts w:ascii="Garamond" w:hAnsi="Garamond"/>
        </w:rPr>
        <w:t>challeng</w:t>
      </w:r>
      <w:r w:rsidR="00CD5774">
        <w:rPr>
          <w:rFonts w:ascii="Garamond" w:hAnsi="Garamond"/>
        </w:rPr>
        <w:t>e</w:t>
      </w:r>
      <w:r w:rsidRPr="00470B9E">
        <w:rPr>
          <w:rFonts w:ascii="Garamond" w:hAnsi="Garamond"/>
        </w:rPr>
        <w:t>. While they had</w:t>
      </w:r>
      <w:r w:rsidR="00E31CB5">
        <w:rPr>
          <w:rFonts w:ascii="Garamond" w:hAnsi="Garamond"/>
        </w:rPr>
        <w:t xml:space="preserve"> a strong research background, t</w:t>
      </w:r>
      <w:r w:rsidRPr="00470B9E">
        <w:rPr>
          <w:rFonts w:ascii="Garamond" w:hAnsi="Garamond"/>
        </w:rPr>
        <w:t>he UN Women support provided them the opportunity to have more direct involvement with widows at the community level and strengthen liaison with the government to provide economic support to women. At the same time, through the project, WERC could identify other needs such as psyc</w:t>
      </w:r>
      <w:r w:rsidR="003101C7">
        <w:rPr>
          <w:rFonts w:ascii="Garamond" w:hAnsi="Garamond"/>
        </w:rPr>
        <w:t>h</w:t>
      </w:r>
      <w:r w:rsidRPr="00470B9E">
        <w:rPr>
          <w:rFonts w:ascii="Garamond" w:hAnsi="Garamond"/>
        </w:rPr>
        <w:t xml:space="preserve">o-social </w:t>
      </w:r>
      <w:r w:rsidR="00850575">
        <w:rPr>
          <w:rFonts w:ascii="Garamond" w:hAnsi="Garamond"/>
        </w:rPr>
        <w:t xml:space="preserve">counseling and </w:t>
      </w:r>
      <w:r w:rsidRPr="00470B9E">
        <w:rPr>
          <w:rFonts w:ascii="Garamond" w:hAnsi="Garamond"/>
        </w:rPr>
        <w:t>support</w:t>
      </w:r>
      <w:r w:rsidR="00850575">
        <w:rPr>
          <w:rFonts w:ascii="Garamond" w:hAnsi="Garamond"/>
        </w:rPr>
        <w:t xml:space="preserve">. </w:t>
      </w:r>
      <w:r w:rsidR="00CD5774">
        <w:rPr>
          <w:rFonts w:ascii="Garamond" w:hAnsi="Garamond"/>
        </w:rPr>
        <w:t>A</w:t>
      </w:r>
      <w:r w:rsidR="00B62186">
        <w:rPr>
          <w:rFonts w:ascii="Garamond" w:hAnsi="Garamond"/>
        </w:rPr>
        <w:t>ccordingly</w:t>
      </w:r>
      <w:r w:rsidR="00CD5774">
        <w:rPr>
          <w:rFonts w:ascii="Garamond" w:hAnsi="Garamond"/>
        </w:rPr>
        <w:t>, it</w:t>
      </w:r>
      <w:r w:rsidR="00B62186">
        <w:rPr>
          <w:rFonts w:ascii="Garamond" w:hAnsi="Garamond"/>
        </w:rPr>
        <w:t xml:space="preserve"> devised new ways of supporting </w:t>
      </w:r>
      <w:r w:rsidR="00850575">
        <w:rPr>
          <w:rFonts w:ascii="Garamond" w:hAnsi="Garamond"/>
        </w:rPr>
        <w:t>women including</w:t>
      </w:r>
      <w:r w:rsidR="00E31CB5">
        <w:rPr>
          <w:rFonts w:ascii="Garamond" w:hAnsi="Garamond"/>
        </w:rPr>
        <w:t xml:space="preserve"> </w:t>
      </w:r>
      <w:r w:rsidR="00850575">
        <w:rPr>
          <w:rFonts w:ascii="Garamond" w:hAnsi="Garamond"/>
        </w:rPr>
        <w:t xml:space="preserve">enhancing their </w:t>
      </w:r>
      <w:r w:rsidR="00E31CB5">
        <w:rPr>
          <w:rFonts w:ascii="Garamond" w:hAnsi="Garamond"/>
        </w:rPr>
        <w:t xml:space="preserve">accounting skills, </w:t>
      </w:r>
      <w:r w:rsidR="004578E7">
        <w:rPr>
          <w:rFonts w:ascii="Garamond" w:hAnsi="Garamond"/>
        </w:rPr>
        <w:t xml:space="preserve">entrepreneurship training and psychological healing. </w:t>
      </w:r>
    </w:p>
    <w:p w14:paraId="65994539" w14:textId="77777777" w:rsidR="00841EB9" w:rsidRPr="00470B9E" w:rsidRDefault="00841EB9" w:rsidP="00A66630">
      <w:pPr>
        <w:pStyle w:val="CommentText"/>
        <w:spacing w:after="0" w:line="276" w:lineRule="auto"/>
        <w:rPr>
          <w:rFonts w:ascii="Garamond" w:hAnsi="Garamond"/>
        </w:rPr>
      </w:pPr>
    </w:p>
    <w:p w14:paraId="42EDD171" w14:textId="3EC259B5" w:rsidR="004F37E9" w:rsidRDefault="004F37E9" w:rsidP="00A66630">
      <w:pPr>
        <w:pStyle w:val="CommentText"/>
        <w:spacing w:after="0" w:line="276" w:lineRule="auto"/>
        <w:rPr>
          <w:rFonts w:ascii="Garamond" w:hAnsi="Garamond"/>
        </w:rPr>
      </w:pPr>
      <w:r w:rsidRPr="00470B9E">
        <w:rPr>
          <w:rFonts w:ascii="Garamond" w:hAnsi="Garamond"/>
        </w:rPr>
        <w:t>GfS was a different case altogether since they had primarily worked through ashram (Shelter Home) setting, directly supporting widow inmates of the As</w:t>
      </w:r>
      <w:r w:rsidR="00757B61">
        <w:rPr>
          <w:rFonts w:ascii="Garamond" w:hAnsi="Garamond"/>
        </w:rPr>
        <w:t>h</w:t>
      </w:r>
      <w:r w:rsidR="00C06ADC">
        <w:rPr>
          <w:rFonts w:ascii="Garamond" w:hAnsi="Garamond"/>
        </w:rPr>
        <w:t>ram. The UN</w:t>
      </w:r>
      <w:r w:rsidRPr="00470B9E">
        <w:rPr>
          <w:rFonts w:ascii="Garamond" w:hAnsi="Garamond"/>
        </w:rPr>
        <w:t xml:space="preserve"> Women programme was </w:t>
      </w:r>
      <w:r w:rsidR="00C06ADC">
        <w:rPr>
          <w:rFonts w:ascii="Garamond" w:hAnsi="Garamond"/>
        </w:rPr>
        <w:t xml:space="preserve">the </w:t>
      </w:r>
      <w:r w:rsidRPr="00470B9E">
        <w:rPr>
          <w:rFonts w:ascii="Garamond" w:hAnsi="Garamond"/>
        </w:rPr>
        <w:t>first opportunity for GfS to work with widows at the community level</w:t>
      </w:r>
      <w:r w:rsidR="0080475B">
        <w:rPr>
          <w:rFonts w:ascii="Garamond" w:hAnsi="Garamond"/>
        </w:rPr>
        <w:t xml:space="preserve"> outside the shelter home</w:t>
      </w:r>
      <w:r w:rsidRPr="00470B9E">
        <w:rPr>
          <w:rFonts w:ascii="Garamond" w:hAnsi="Garamond"/>
        </w:rPr>
        <w:t xml:space="preserve">. The model was not clear except that </w:t>
      </w:r>
      <w:r w:rsidR="00CD0DEA">
        <w:rPr>
          <w:rFonts w:ascii="Garamond" w:hAnsi="Garamond"/>
        </w:rPr>
        <w:t>women</w:t>
      </w:r>
      <w:r w:rsidRPr="00470B9E">
        <w:rPr>
          <w:rFonts w:ascii="Garamond" w:hAnsi="Garamond"/>
        </w:rPr>
        <w:t xml:space="preserve"> leaders from the target villages w</w:t>
      </w:r>
      <w:r w:rsidR="0080475B">
        <w:rPr>
          <w:rFonts w:ascii="Garamond" w:hAnsi="Garamond"/>
        </w:rPr>
        <w:t>ere to</w:t>
      </w:r>
      <w:r w:rsidRPr="00470B9E">
        <w:rPr>
          <w:rFonts w:ascii="Garamond" w:hAnsi="Garamond"/>
        </w:rPr>
        <w:t xml:space="preserve"> be </w:t>
      </w:r>
      <w:r w:rsidR="003101C7">
        <w:rPr>
          <w:rFonts w:ascii="Garamond" w:hAnsi="Garamond"/>
        </w:rPr>
        <w:t xml:space="preserve">trained as </w:t>
      </w:r>
      <w:r w:rsidR="0080475B">
        <w:rPr>
          <w:rFonts w:ascii="Garamond" w:hAnsi="Garamond"/>
        </w:rPr>
        <w:t>HRDs</w:t>
      </w:r>
      <w:r w:rsidRPr="00470B9E">
        <w:rPr>
          <w:rFonts w:ascii="Garamond" w:hAnsi="Garamond"/>
        </w:rPr>
        <w:t xml:space="preserve"> and widows </w:t>
      </w:r>
      <w:r w:rsidR="0080475B">
        <w:rPr>
          <w:rFonts w:ascii="Garamond" w:hAnsi="Garamond"/>
        </w:rPr>
        <w:t xml:space="preserve">to </w:t>
      </w:r>
      <w:r w:rsidRPr="00470B9E">
        <w:rPr>
          <w:rFonts w:ascii="Garamond" w:hAnsi="Garamond"/>
        </w:rPr>
        <w:t>be support</w:t>
      </w:r>
      <w:r w:rsidR="00CD0DEA">
        <w:rPr>
          <w:rFonts w:ascii="Garamond" w:hAnsi="Garamond"/>
        </w:rPr>
        <w:t>ed</w:t>
      </w:r>
      <w:r w:rsidRPr="00470B9E">
        <w:rPr>
          <w:rFonts w:ascii="Garamond" w:hAnsi="Garamond"/>
        </w:rPr>
        <w:t xml:space="preserve"> to access pension. </w:t>
      </w:r>
      <w:r w:rsidR="00CD0DEA">
        <w:rPr>
          <w:rFonts w:ascii="Garamond" w:hAnsi="Garamond"/>
        </w:rPr>
        <w:t xml:space="preserve">The evaluation team noted that </w:t>
      </w:r>
      <w:r w:rsidR="00F45C79">
        <w:rPr>
          <w:rFonts w:ascii="Garamond" w:hAnsi="Garamond"/>
        </w:rPr>
        <w:t>despite its limited experience of working direct</w:t>
      </w:r>
      <w:r w:rsidR="0029111E">
        <w:rPr>
          <w:rFonts w:ascii="Garamond" w:hAnsi="Garamond"/>
        </w:rPr>
        <w:t>l</w:t>
      </w:r>
      <w:r w:rsidR="00F45C79">
        <w:rPr>
          <w:rFonts w:ascii="Garamond" w:hAnsi="Garamond"/>
        </w:rPr>
        <w:t>y with rural communities, GfS was able to identify and develop active women leaders in project villages who made considerable efforts to organise widows and motivate them to participate in trainings being conducted under the project. However, the</w:t>
      </w:r>
      <w:r w:rsidR="006A4DE0">
        <w:rPr>
          <w:rFonts w:ascii="Garamond" w:hAnsi="Garamond"/>
        </w:rPr>
        <w:t xml:space="preserve"> project management arrangements </w:t>
      </w:r>
      <w:r w:rsidR="00841EB9">
        <w:rPr>
          <w:rFonts w:ascii="Garamond" w:hAnsi="Garamond"/>
        </w:rPr>
        <w:t>at the project site remained weak throughout</w:t>
      </w:r>
      <w:r w:rsidR="003101C7">
        <w:rPr>
          <w:rFonts w:ascii="Garamond" w:hAnsi="Garamond"/>
        </w:rPr>
        <w:t>,</w:t>
      </w:r>
      <w:r w:rsidR="00841EB9">
        <w:rPr>
          <w:rFonts w:ascii="Garamond" w:hAnsi="Garamond"/>
        </w:rPr>
        <w:t xml:space="preserve"> with numerous changes in </w:t>
      </w:r>
      <w:r w:rsidR="00C23E16">
        <w:rPr>
          <w:rFonts w:ascii="Garamond" w:hAnsi="Garamond"/>
        </w:rPr>
        <w:t>staff. S</w:t>
      </w:r>
      <w:r w:rsidR="006A4DE0">
        <w:rPr>
          <w:rFonts w:ascii="Garamond" w:hAnsi="Garamond"/>
        </w:rPr>
        <w:t>trategic guidance and support</w:t>
      </w:r>
      <w:r w:rsidRPr="00470B9E">
        <w:rPr>
          <w:rFonts w:ascii="Garamond" w:hAnsi="Garamond"/>
        </w:rPr>
        <w:t xml:space="preserve"> </w:t>
      </w:r>
      <w:r w:rsidR="00C23E16">
        <w:rPr>
          <w:rFonts w:ascii="Garamond" w:hAnsi="Garamond"/>
        </w:rPr>
        <w:t xml:space="preserve">from senior management </w:t>
      </w:r>
      <w:r w:rsidR="003101C7">
        <w:rPr>
          <w:rFonts w:ascii="Garamond" w:hAnsi="Garamond"/>
        </w:rPr>
        <w:t>of the GfS</w:t>
      </w:r>
      <w:r w:rsidR="00C23E16">
        <w:rPr>
          <w:rFonts w:ascii="Garamond" w:hAnsi="Garamond"/>
        </w:rPr>
        <w:t xml:space="preserve"> was not sufficient. </w:t>
      </w:r>
      <w:r w:rsidRPr="00470B9E">
        <w:rPr>
          <w:rFonts w:ascii="Garamond" w:hAnsi="Garamond"/>
        </w:rPr>
        <w:t xml:space="preserve">The </w:t>
      </w:r>
      <w:r w:rsidRPr="00470B9E">
        <w:rPr>
          <w:rFonts w:ascii="Garamond" w:hAnsi="Garamond"/>
        </w:rPr>
        <w:lastRenderedPageBreak/>
        <w:t xml:space="preserve">key </w:t>
      </w:r>
      <w:r w:rsidR="00757B61" w:rsidRPr="00470B9E">
        <w:rPr>
          <w:rFonts w:ascii="Garamond" w:hAnsi="Garamond"/>
        </w:rPr>
        <w:t>evidences of effectiveness of models implemented by partner organisations, as emerging from the baseline-endline comparison are</w:t>
      </w:r>
      <w:r w:rsidRPr="00470B9E">
        <w:rPr>
          <w:rFonts w:ascii="Garamond" w:hAnsi="Garamond"/>
        </w:rPr>
        <w:t xml:space="preserve"> as below:</w:t>
      </w:r>
    </w:p>
    <w:p w14:paraId="3888A2DC" w14:textId="77777777" w:rsidR="00A66630" w:rsidRPr="00470B9E" w:rsidRDefault="00A66630" w:rsidP="00A66630">
      <w:pPr>
        <w:pStyle w:val="CommentText"/>
        <w:spacing w:after="0" w:line="276" w:lineRule="auto"/>
        <w:rPr>
          <w:rFonts w:ascii="Garamond" w:hAnsi="Garamond"/>
        </w:rPr>
      </w:pPr>
    </w:p>
    <w:p w14:paraId="686B6CDF" w14:textId="5FC42E22" w:rsidR="00470B9E" w:rsidRPr="00C50E26" w:rsidRDefault="00470B9E" w:rsidP="00A66630">
      <w:pPr>
        <w:autoSpaceDE w:val="0"/>
        <w:autoSpaceDN w:val="0"/>
        <w:adjustRightInd w:val="0"/>
        <w:spacing w:after="0"/>
        <w:rPr>
          <w:rFonts w:ascii="Garamond" w:hAnsi="Garamond" w:cs="TimesNewRomanPSMT"/>
          <w:b/>
          <w:sz w:val="24"/>
          <w:szCs w:val="24"/>
          <w:u w:val="single"/>
        </w:rPr>
      </w:pPr>
      <w:r w:rsidRPr="00C50E26">
        <w:rPr>
          <w:rFonts w:ascii="Garamond" w:hAnsi="Garamond" w:cs="TimesNewRomanPS-ItalicMT"/>
          <w:b/>
          <w:i/>
          <w:iCs/>
          <w:sz w:val="24"/>
          <w:szCs w:val="24"/>
          <w:u w:val="single"/>
        </w:rPr>
        <w:t xml:space="preserve">Output 1.1. </w:t>
      </w:r>
      <w:r w:rsidR="00D77BE2" w:rsidRPr="00C50E26">
        <w:rPr>
          <w:rFonts w:ascii="Garamond" w:hAnsi="Garamond" w:cs="TimesNewRomanPSMT"/>
          <w:b/>
          <w:sz w:val="24"/>
          <w:szCs w:val="24"/>
          <w:u w:val="single"/>
        </w:rPr>
        <w:t>By 2013 a</w:t>
      </w:r>
      <w:r w:rsidRPr="00C50E26">
        <w:rPr>
          <w:rFonts w:ascii="Garamond" w:hAnsi="Garamond" w:cs="TimesNewRomanPSMT"/>
          <w:b/>
          <w:sz w:val="24"/>
          <w:szCs w:val="24"/>
          <w:u w:val="single"/>
        </w:rPr>
        <w:t xml:space="preserve"> network of community based champions established to advocate for widows rights</w:t>
      </w:r>
      <w:r w:rsidR="001F60B1">
        <w:rPr>
          <w:rFonts w:ascii="Garamond" w:hAnsi="Garamond" w:cs="TimesNewRomanPSMT"/>
          <w:b/>
          <w:sz w:val="24"/>
          <w:szCs w:val="24"/>
          <w:u w:val="single"/>
        </w:rPr>
        <w:t xml:space="preserve"> at the community level:</w:t>
      </w:r>
    </w:p>
    <w:p w14:paraId="7C3C9ED2" w14:textId="77777777" w:rsidR="00A66630" w:rsidRDefault="00A66630" w:rsidP="00A66630">
      <w:pPr>
        <w:autoSpaceDE w:val="0"/>
        <w:autoSpaceDN w:val="0"/>
        <w:adjustRightInd w:val="0"/>
        <w:spacing w:after="0"/>
        <w:rPr>
          <w:rFonts w:ascii="Garamond" w:hAnsi="Garamond" w:cs="TimesNewRomanPSMT"/>
          <w:sz w:val="24"/>
          <w:szCs w:val="24"/>
        </w:rPr>
      </w:pPr>
    </w:p>
    <w:p w14:paraId="4D2365C5" w14:textId="77777777" w:rsidR="00C50E26" w:rsidRPr="00267F3E" w:rsidRDefault="00C50E26" w:rsidP="00831F03">
      <w:pPr>
        <w:pStyle w:val="Heading5"/>
        <w:numPr>
          <w:ilvl w:val="0"/>
          <w:numId w:val="23"/>
        </w:numPr>
        <w:spacing w:before="0"/>
        <w:rPr>
          <w:b/>
        </w:rPr>
      </w:pPr>
      <w:r w:rsidRPr="00267F3E">
        <w:rPr>
          <w:b/>
        </w:rPr>
        <w:t>Development of Community based leaders to advocate for widows’ rights</w:t>
      </w:r>
    </w:p>
    <w:p w14:paraId="0EFE4ED8" w14:textId="77777777" w:rsidR="00C50E26" w:rsidRDefault="00C50E26" w:rsidP="00A66630">
      <w:pPr>
        <w:autoSpaceDE w:val="0"/>
        <w:autoSpaceDN w:val="0"/>
        <w:adjustRightInd w:val="0"/>
        <w:spacing w:after="0"/>
        <w:rPr>
          <w:rFonts w:ascii="Garamond" w:hAnsi="Garamond" w:cs="TimesNewRomanPSMT"/>
          <w:sz w:val="24"/>
          <w:szCs w:val="24"/>
        </w:rPr>
      </w:pPr>
    </w:p>
    <w:p w14:paraId="0DF6E2ED" w14:textId="62D0BB6F" w:rsidR="0027556E" w:rsidRDefault="0027556E" w:rsidP="0027556E">
      <w:pPr>
        <w:autoSpaceDE w:val="0"/>
        <w:autoSpaceDN w:val="0"/>
        <w:adjustRightInd w:val="0"/>
        <w:spacing w:after="0"/>
        <w:rPr>
          <w:rFonts w:ascii="Garamond" w:hAnsi="Garamond" w:cs="TimesNewRomanPSMT"/>
          <w:sz w:val="24"/>
          <w:szCs w:val="24"/>
        </w:rPr>
      </w:pPr>
      <w:r>
        <w:rPr>
          <w:rFonts w:ascii="Garamond" w:hAnsi="Garamond" w:cs="TimesNewRomanPSMT"/>
          <w:sz w:val="24"/>
          <w:szCs w:val="24"/>
        </w:rPr>
        <w:t>All the four partners, as part of the programme, developed community-based leaders to advocate for widow’s rights. In Vrindavan, this was in the form of the Human Rights Defenders (HRDs) who were members from the community selected and trained under the programme to advocate for the rights of widows and other women amongst the community. The HRDs in each of the village were responsible for organizing and coordinating the monthly meetings of the single women, providing support and hand-holding for filling up of the pension application forms, keeping village level records of the participants of the programme, managing and organizing the participants for the trainings and workshops organized by the programme. Moreover, they acted as coordination points between the NGO and the widow participants. Even after the programme has ended, they continue to hold an important position within the socio-cultural fabric of the community. During the fie</w:t>
      </w:r>
      <w:r w:rsidR="009B3E9A">
        <w:rPr>
          <w:rFonts w:ascii="Garamond" w:hAnsi="Garamond" w:cs="TimesNewRomanPSMT"/>
          <w:sz w:val="24"/>
          <w:szCs w:val="24"/>
        </w:rPr>
        <w:t>l</w:t>
      </w:r>
      <w:r>
        <w:rPr>
          <w:rFonts w:ascii="Garamond" w:hAnsi="Garamond" w:cs="TimesNewRomanPSMT"/>
          <w:sz w:val="24"/>
          <w:szCs w:val="24"/>
        </w:rPr>
        <w:t>d visits, the team found numerous examples of HRDs taking leadership and responsibility for various social issues, particularly related to women and widows</w:t>
      </w:r>
      <w:r w:rsidR="009B3E9A">
        <w:rPr>
          <w:rFonts w:ascii="Garamond" w:hAnsi="Garamond" w:cs="TimesNewRomanPSMT"/>
          <w:sz w:val="24"/>
          <w:szCs w:val="24"/>
        </w:rPr>
        <w:t>. The also took lead in</w:t>
      </w:r>
      <w:r>
        <w:rPr>
          <w:rFonts w:ascii="Garamond" w:hAnsi="Garamond" w:cs="TimesNewRomanPSMT"/>
          <w:sz w:val="24"/>
          <w:szCs w:val="24"/>
        </w:rPr>
        <w:t xml:space="preserve"> getting the road outside the village paved, advocating for rightful distribution of water, </w:t>
      </w:r>
      <w:r w:rsidR="007A53CD">
        <w:rPr>
          <w:rFonts w:ascii="Garamond" w:hAnsi="Garamond" w:cs="TimesNewRomanPSMT"/>
          <w:sz w:val="24"/>
          <w:szCs w:val="24"/>
        </w:rPr>
        <w:t>raising the</w:t>
      </w:r>
      <w:r>
        <w:rPr>
          <w:rFonts w:ascii="Garamond" w:hAnsi="Garamond" w:cs="TimesNewRomanPSMT"/>
          <w:sz w:val="24"/>
          <w:szCs w:val="24"/>
        </w:rPr>
        <w:t xml:space="preserve"> issue of mistreatment </w:t>
      </w:r>
      <w:r w:rsidR="007A53CD">
        <w:rPr>
          <w:rFonts w:ascii="Garamond" w:hAnsi="Garamond" w:cs="TimesNewRomanPSMT"/>
          <w:sz w:val="24"/>
          <w:szCs w:val="24"/>
        </w:rPr>
        <w:t xml:space="preserve">of </w:t>
      </w:r>
      <w:r>
        <w:rPr>
          <w:rFonts w:ascii="Garamond" w:hAnsi="Garamond" w:cs="TimesNewRomanPSMT"/>
          <w:sz w:val="24"/>
          <w:szCs w:val="24"/>
        </w:rPr>
        <w:t xml:space="preserve">single women, taking up and informally settling incidences of domestic violence, etc. They have, de facto, become the points of leadership, redressal, information and support for the villagers even though they are no longer officially associated with the programme. Some of them have also taken up positions of front-line workers likes ASHA or continue to work with GfS on other programmes. </w:t>
      </w:r>
    </w:p>
    <w:p w14:paraId="536C5C70" w14:textId="77777777" w:rsidR="0027556E" w:rsidRDefault="0027556E" w:rsidP="0027556E">
      <w:pPr>
        <w:autoSpaceDE w:val="0"/>
        <w:autoSpaceDN w:val="0"/>
        <w:adjustRightInd w:val="0"/>
        <w:spacing w:after="0"/>
        <w:rPr>
          <w:rFonts w:ascii="Garamond" w:hAnsi="Garamond" w:cs="TimesNewRomanPSMT"/>
          <w:sz w:val="24"/>
          <w:szCs w:val="24"/>
        </w:rPr>
      </w:pPr>
    </w:p>
    <w:p w14:paraId="7F231352" w14:textId="0A0EDCD7" w:rsidR="0027556E" w:rsidRDefault="0027556E" w:rsidP="0027556E">
      <w:pPr>
        <w:autoSpaceDE w:val="0"/>
        <w:autoSpaceDN w:val="0"/>
        <w:adjustRightInd w:val="0"/>
        <w:spacing w:after="0"/>
        <w:rPr>
          <w:rFonts w:ascii="Garamond" w:hAnsi="Garamond" w:cs="TimesNewRomanPSMT"/>
          <w:sz w:val="24"/>
          <w:szCs w:val="24"/>
        </w:rPr>
      </w:pPr>
      <w:r>
        <w:rPr>
          <w:rFonts w:ascii="Garamond" w:hAnsi="Garamond" w:cs="TimesNewRomanPSMT"/>
          <w:sz w:val="24"/>
          <w:szCs w:val="24"/>
        </w:rPr>
        <w:t xml:space="preserve">In Udaipur and Nepal, there were pre-existing models of developing </w:t>
      </w:r>
      <w:r w:rsidR="007A53CD">
        <w:rPr>
          <w:rFonts w:ascii="Garamond" w:hAnsi="Garamond" w:cs="TimesNewRomanPSMT"/>
          <w:sz w:val="24"/>
          <w:szCs w:val="24"/>
        </w:rPr>
        <w:t xml:space="preserve">grassroot </w:t>
      </w:r>
      <w:r>
        <w:rPr>
          <w:rFonts w:ascii="Garamond" w:hAnsi="Garamond" w:cs="TimesNewRomanPSMT"/>
          <w:sz w:val="24"/>
          <w:szCs w:val="24"/>
        </w:rPr>
        <w:t xml:space="preserve">leaders </w:t>
      </w:r>
      <w:r w:rsidR="007A53CD">
        <w:rPr>
          <w:rFonts w:ascii="Garamond" w:hAnsi="Garamond" w:cs="TimesNewRomanPSMT"/>
          <w:sz w:val="24"/>
          <w:szCs w:val="24"/>
        </w:rPr>
        <w:t>from the widows</w:t>
      </w:r>
      <w:r>
        <w:rPr>
          <w:rFonts w:ascii="Garamond" w:hAnsi="Garamond" w:cs="TimesNewRomanPSMT"/>
          <w:sz w:val="24"/>
          <w:szCs w:val="24"/>
        </w:rPr>
        <w:t xml:space="preserve">, with leadership or administrative roles rotating between members, gradually orienting them towards championing for and supporting other new and older widow members in the group. These leaders not only organize and convene meetings, they also keep records of the meetings and report to the organization staff. They are the </w:t>
      </w:r>
      <w:r w:rsidR="007A53CD">
        <w:rPr>
          <w:rFonts w:ascii="Garamond" w:hAnsi="Garamond" w:cs="TimesNewRomanPSMT"/>
          <w:sz w:val="24"/>
          <w:szCs w:val="24"/>
        </w:rPr>
        <w:t xml:space="preserve">first contact point </w:t>
      </w:r>
      <w:r>
        <w:rPr>
          <w:rFonts w:ascii="Garamond" w:hAnsi="Garamond" w:cs="TimesNewRomanPSMT"/>
          <w:sz w:val="24"/>
          <w:szCs w:val="24"/>
        </w:rPr>
        <w:t>for all legal and policy level information and support at the community level and take up any community level incidence of discord or violence related to widows. They hand-hold the members and other single women within their community through any legal or procedural paperwork and administrative haggling required for getting property rights, loans, pension, or other such entitlements. Moreover, they act as an extension of the organization itself and are</w:t>
      </w:r>
      <w:r w:rsidRPr="00FB7D15">
        <w:rPr>
          <w:rFonts w:ascii="Garamond" w:hAnsi="Garamond" w:cs="TimesNewRomanPSMT"/>
          <w:sz w:val="24"/>
          <w:szCs w:val="24"/>
        </w:rPr>
        <w:t xml:space="preserve"> </w:t>
      </w:r>
      <w:r>
        <w:rPr>
          <w:rFonts w:ascii="Garamond" w:hAnsi="Garamond" w:cs="TimesNewRomanPSMT"/>
          <w:sz w:val="24"/>
          <w:szCs w:val="24"/>
        </w:rPr>
        <w:t xml:space="preserve">the main points of responsibility, coordination, management, record-keeping and any activity at the local level. </w:t>
      </w:r>
    </w:p>
    <w:p w14:paraId="7FA91A6F" w14:textId="77777777" w:rsidR="0027556E" w:rsidRDefault="0027556E" w:rsidP="0027556E">
      <w:pPr>
        <w:autoSpaceDE w:val="0"/>
        <w:autoSpaceDN w:val="0"/>
        <w:adjustRightInd w:val="0"/>
        <w:spacing w:after="0"/>
        <w:rPr>
          <w:rFonts w:ascii="Garamond" w:hAnsi="Garamond" w:cs="TimesNewRomanPSMT"/>
          <w:sz w:val="24"/>
          <w:szCs w:val="24"/>
        </w:rPr>
      </w:pPr>
    </w:p>
    <w:p w14:paraId="15681906" w14:textId="773ACDB0" w:rsidR="0027556E" w:rsidRDefault="0027556E" w:rsidP="0027556E">
      <w:pPr>
        <w:autoSpaceDE w:val="0"/>
        <w:autoSpaceDN w:val="0"/>
        <w:adjustRightInd w:val="0"/>
        <w:spacing w:after="0"/>
        <w:rPr>
          <w:rFonts w:ascii="Garamond" w:hAnsi="Garamond" w:cs="TimesNewRomanPSMT"/>
          <w:sz w:val="24"/>
          <w:szCs w:val="24"/>
        </w:rPr>
      </w:pPr>
      <w:r>
        <w:rPr>
          <w:rFonts w:ascii="Garamond" w:hAnsi="Garamond" w:cs="TimesNewRomanPSMT"/>
          <w:sz w:val="24"/>
          <w:szCs w:val="24"/>
        </w:rPr>
        <w:t>In Sri Lanka</w:t>
      </w:r>
      <w:r w:rsidR="007A53CD">
        <w:rPr>
          <w:rFonts w:ascii="Garamond" w:hAnsi="Garamond" w:cs="TimesNewRomanPSMT"/>
          <w:sz w:val="24"/>
          <w:szCs w:val="24"/>
        </w:rPr>
        <w:t>,</w:t>
      </w:r>
      <w:r>
        <w:rPr>
          <w:rFonts w:ascii="Garamond" w:hAnsi="Garamond" w:cs="TimesNewRomanPSMT"/>
          <w:sz w:val="24"/>
          <w:szCs w:val="24"/>
        </w:rPr>
        <w:t xml:space="preserve"> WERC developed leaders from within the single women members. Although staff coordinators were positioned at the district level to convene the meetings and provide psycho-social </w:t>
      </w:r>
      <w:r>
        <w:rPr>
          <w:rFonts w:ascii="Garamond" w:hAnsi="Garamond" w:cs="TimesNewRomanPSMT"/>
          <w:sz w:val="24"/>
          <w:szCs w:val="24"/>
        </w:rPr>
        <w:lastRenderedPageBreak/>
        <w:t xml:space="preserve">support, within </w:t>
      </w:r>
      <w:r w:rsidRPr="00D97F89">
        <w:rPr>
          <w:rFonts w:ascii="Garamond" w:hAnsi="Garamond" w:cs="TimesNewRomanPSMT"/>
          <w:sz w:val="24"/>
          <w:szCs w:val="24"/>
        </w:rPr>
        <w:t>each Gram Niladhari (local governance</w:t>
      </w:r>
      <w:r>
        <w:rPr>
          <w:rFonts w:ascii="Garamond" w:hAnsi="Garamond" w:cs="TimesNewRomanPSMT"/>
          <w:sz w:val="24"/>
          <w:szCs w:val="24"/>
        </w:rPr>
        <w:t xml:space="preserve">) division, </w:t>
      </w:r>
      <w:r w:rsidR="00F02813">
        <w:rPr>
          <w:rFonts w:ascii="Garamond" w:hAnsi="Garamond" w:cs="TimesNewRomanPSMT"/>
          <w:sz w:val="24"/>
          <w:szCs w:val="24"/>
        </w:rPr>
        <w:t xml:space="preserve">selected </w:t>
      </w:r>
      <w:r>
        <w:rPr>
          <w:rFonts w:ascii="Garamond" w:hAnsi="Garamond" w:cs="TimesNewRomanPSMT"/>
          <w:sz w:val="24"/>
          <w:szCs w:val="24"/>
        </w:rPr>
        <w:t>widow leaders were oriented to coordinate between the staff and the widow members. However, there was no formal work allocation to these leaders and unlike in other locations they did not become the voice of the community. During the field visits, it was found that instead of a few selected leaders, almost all the members have been capacitated to take up ownership of societal problems around them. In fact, the participants and the staff shared many instances of the various participants helping each other as well as other women/ single women within in their community in the advent of violence, harassment or mistreatment of single women by the community or even by those in positions of power.</w:t>
      </w:r>
    </w:p>
    <w:p w14:paraId="5594C907" w14:textId="77777777" w:rsidR="0027556E" w:rsidRDefault="0027556E" w:rsidP="0027556E">
      <w:pPr>
        <w:autoSpaceDE w:val="0"/>
        <w:autoSpaceDN w:val="0"/>
        <w:adjustRightInd w:val="0"/>
        <w:spacing w:after="0"/>
        <w:rPr>
          <w:rFonts w:ascii="Garamond" w:hAnsi="Garamond" w:cs="TimesNewRomanPSMT"/>
          <w:sz w:val="24"/>
          <w:szCs w:val="24"/>
        </w:rPr>
      </w:pPr>
      <w:r>
        <w:rPr>
          <w:rFonts w:ascii="Garamond" w:hAnsi="Garamond" w:cs="TimesNewRomanPSMT"/>
          <w:sz w:val="24"/>
          <w:szCs w:val="24"/>
        </w:rPr>
        <w:t xml:space="preserve"> </w:t>
      </w:r>
    </w:p>
    <w:p w14:paraId="47F1072E" w14:textId="77777777" w:rsidR="0027556E" w:rsidRDefault="0027556E" w:rsidP="0027556E">
      <w:pPr>
        <w:autoSpaceDE w:val="0"/>
        <w:autoSpaceDN w:val="0"/>
        <w:adjustRightInd w:val="0"/>
        <w:spacing w:after="0"/>
        <w:rPr>
          <w:rFonts w:ascii="Garamond" w:hAnsi="Garamond" w:cs="TimesNewRomanPSMT"/>
          <w:sz w:val="24"/>
          <w:szCs w:val="24"/>
        </w:rPr>
      </w:pPr>
      <w:r>
        <w:rPr>
          <w:rFonts w:ascii="Garamond" w:hAnsi="Garamond" w:cs="TimesNewRomanPSMT"/>
          <w:sz w:val="24"/>
          <w:szCs w:val="24"/>
        </w:rPr>
        <w:t xml:space="preserve">In all these three locations (Udaipur, Nepal and Sri Lanka), all the widow members were given leadership and awareness raising trainings, equipping them with the knowledge and skills to provide support to other women or widows in their community (whether or not they are part of the network) in seeking their entitlements or lodging their grievances. </w:t>
      </w:r>
    </w:p>
    <w:p w14:paraId="02F85AF1" w14:textId="77777777" w:rsidR="00267F3E" w:rsidRDefault="00267F3E" w:rsidP="00A66630">
      <w:pPr>
        <w:autoSpaceDE w:val="0"/>
        <w:autoSpaceDN w:val="0"/>
        <w:adjustRightInd w:val="0"/>
        <w:spacing w:after="0"/>
        <w:rPr>
          <w:rFonts w:ascii="Garamond" w:hAnsi="Garamond" w:cs="TimesNewRomanPSMT"/>
          <w:sz w:val="24"/>
          <w:szCs w:val="24"/>
        </w:rPr>
      </w:pPr>
    </w:p>
    <w:p w14:paraId="7F9F4B7B" w14:textId="223B47F2" w:rsidR="00C50E26" w:rsidRPr="001F60B1" w:rsidRDefault="00C50E26" w:rsidP="00C50E26">
      <w:pPr>
        <w:spacing w:after="0"/>
        <w:rPr>
          <w:rFonts w:ascii="Garamond" w:hAnsi="Garamond" w:cstheme="majorBidi"/>
          <w:b/>
          <w:sz w:val="24"/>
          <w:szCs w:val="24"/>
          <w:u w:val="single"/>
        </w:rPr>
      </w:pPr>
      <w:r w:rsidRPr="001F60B1">
        <w:rPr>
          <w:rFonts w:ascii="Garamond" w:hAnsi="Garamond" w:cs="TimesNewRomanPS-ItalicMT"/>
          <w:b/>
          <w:i/>
          <w:iCs/>
          <w:sz w:val="24"/>
          <w:szCs w:val="24"/>
          <w:u w:val="single"/>
        </w:rPr>
        <w:t xml:space="preserve">Output 1.2. </w:t>
      </w:r>
      <w:r w:rsidRPr="001F60B1">
        <w:rPr>
          <w:rFonts w:ascii="Garamond" w:hAnsi="Garamond"/>
          <w:b/>
          <w:sz w:val="24"/>
          <w:szCs w:val="24"/>
          <w:u w:val="single"/>
        </w:rPr>
        <w:t>By 2013 Widows in the project areas are accessing information and services for their social and economic development</w:t>
      </w:r>
      <w:r w:rsidR="001F60B1">
        <w:rPr>
          <w:rFonts w:ascii="Garamond" w:hAnsi="Garamond"/>
          <w:b/>
          <w:sz w:val="24"/>
          <w:szCs w:val="24"/>
          <w:u w:val="single"/>
        </w:rPr>
        <w:t xml:space="preserve">: </w:t>
      </w:r>
    </w:p>
    <w:p w14:paraId="5524CB7D" w14:textId="77777777" w:rsidR="00C50E26" w:rsidRPr="004578E7" w:rsidRDefault="00C50E26" w:rsidP="00A66630">
      <w:pPr>
        <w:autoSpaceDE w:val="0"/>
        <w:autoSpaceDN w:val="0"/>
        <w:adjustRightInd w:val="0"/>
        <w:spacing w:after="0"/>
        <w:rPr>
          <w:rFonts w:ascii="Garamond" w:hAnsi="Garamond" w:cs="TimesNewRomanPSMT"/>
          <w:sz w:val="24"/>
          <w:szCs w:val="24"/>
        </w:rPr>
      </w:pPr>
    </w:p>
    <w:p w14:paraId="648C81CE" w14:textId="77777777" w:rsidR="00A66630" w:rsidRPr="00C50E26" w:rsidRDefault="00470B9E" w:rsidP="00831F03">
      <w:pPr>
        <w:pStyle w:val="Heading5"/>
        <w:numPr>
          <w:ilvl w:val="0"/>
          <w:numId w:val="23"/>
        </w:numPr>
        <w:spacing w:before="0"/>
        <w:rPr>
          <w:b/>
        </w:rPr>
      </w:pPr>
      <w:r w:rsidRPr="00C50E26">
        <w:rPr>
          <w:b/>
        </w:rPr>
        <w:t>Increased ability to a</w:t>
      </w:r>
      <w:r w:rsidR="00D16EF5" w:rsidRPr="00C50E26">
        <w:rPr>
          <w:b/>
        </w:rPr>
        <w:t xml:space="preserve">ccess entitlements and rights </w:t>
      </w:r>
    </w:p>
    <w:p w14:paraId="51BF49DE" w14:textId="77777777" w:rsidR="00EA3D74" w:rsidRDefault="00EA3D74" w:rsidP="00A66630">
      <w:pPr>
        <w:pStyle w:val="Heading5"/>
        <w:spacing w:before="0"/>
        <w:rPr>
          <w:b/>
          <w:i/>
          <w:color w:val="000000" w:themeColor="text1"/>
        </w:rPr>
      </w:pPr>
    </w:p>
    <w:p w14:paraId="66F4BC57" w14:textId="77777777" w:rsidR="00D16EF5" w:rsidRDefault="00D16EF5" w:rsidP="00A66630">
      <w:pPr>
        <w:pStyle w:val="Heading5"/>
        <w:spacing w:before="0"/>
        <w:rPr>
          <w:b/>
          <w:i/>
          <w:color w:val="000000" w:themeColor="text1"/>
        </w:rPr>
      </w:pPr>
      <w:r>
        <w:rPr>
          <w:b/>
          <w:i/>
          <w:color w:val="000000" w:themeColor="text1"/>
        </w:rPr>
        <w:t>Remarkable increase in the number of women having access to their rights and entitlements in Udaipur and Nepal</w:t>
      </w:r>
    </w:p>
    <w:p w14:paraId="55EA4D1D" w14:textId="011C58DC" w:rsidR="00D16EF5" w:rsidRDefault="0027556E" w:rsidP="00A66630">
      <w:pPr>
        <w:spacing w:after="0"/>
      </w:pPr>
      <w:r>
        <w:rPr>
          <w:noProof/>
        </w:rPr>
        <mc:AlternateContent>
          <mc:Choice Requires="wps">
            <w:drawing>
              <wp:anchor distT="0" distB="0" distL="114300" distR="114300" simplePos="0" relativeHeight="251768832" behindDoc="0" locked="0" layoutInCell="1" allowOverlap="1" wp14:anchorId="3789B1EF" wp14:editId="2D85F024">
                <wp:simplePos x="0" y="0"/>
                <wp:positionH relativeFrom="column">
                  <wp:posOffset>-228600</wp:posOffset>
                </wp:positionH>
                <wp:positionV relativeFrom="paragraph">
                  <wp:posOffset>83820</wp:posOffset>
                </wp:positionV>
                <wp:extent cx="3543300" cy="146685"/>
                <wp:effectExtent l="0" t="0" r="12700" b="5715"/>
                <wp:wrapSquare wrapText="bothSides"/>
                <wp:docPr id="21" name="Text Box 21"/>
                <wp:cNvGraphicFramePr/>
                <a:graphic xmlns:a="http://schemas.openxmlformats.org/drawingml/2006/main">
                  <a:graphicData uri="http://schemas.microsoft.com/office/word/2010/wordprocessingShape">
                    <wps:wsp>
                      <wps:cNvSpPr txBox="1"/>
                      <wps:spPr>
                        <a:xfrm>
                          <a:off x="0" y="0"/>
                          <a:ext cx="3543300" cy="146685"/>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7793CBF" w14:textId="77777777" w:rsidR="0011258A" w:rsidRPr="00175B48" w:rsidRDefault="0011258A" w:rsidP="0027556E">
                            <w:pPr>
                              <w:pStyle w:val="Caption"/>
                              <w:rPr>
                                <w:rFonts w:ascii="Garamond" w:hAnsi="Garamond"/>
                                <w:noProof/>
                              </w:rPr>
                            </w:pPr>
                            <w:r w:rsidRPr="00175B48">
                              <w:rPr>
                                <w:rFonts w:ascii="Garamond" w:hAnsi="Garamond"/>
                              </w:rPr>
                              <w:t xml:space="preserve">Graph </w:t>
                            </w:r>
                            <w:r w:rsidRPr="00175B48">
                              <w:rPr>
                                <w:rFonts w:ascii="Garamond" w:hAnsi="Garamond"/>
                              </w:rPr>
                              <w:fldChar w:fldCharType="begin"/>
                            </w:r>
                            <w:r w:rsidRPr="00175B48">
                              <w:rPr>
                                <w:rFonts w:ascii="Garamond" w:hAnsi="Garamond"/>
                              </w:rPr>
                              <w:instrText xml:space="preserve"> SEQ Graph \* ARABIC </w:instrText>
                            </w:r>
                            <w:r w:rsidRPr="00175B48">
                              <w:rPr>
                                <w:rFonts w:ascii="Garamond" w:hAnsi="Garamond"/>
                              </w:rPr>
                              <w:fldChar w:fldCharType="separate"/>
                            </w:r>
                            <w:r w:rsidR="00B00A7A">
                              <w:rPr>
                                <w:rFonts w:ascii="Garamond" w:hAnsi="Garamond"/>
                                <w:noProof/>
                              </w:rPr>
                              <w:t>3</w:t>
                            </w:r>
                            <w:r w:rsidRPr="00175B48">
                              <w:rPr>
                                <w:rFonts w:ascii="Garamond" w:hAnsi="Garamond"/>
                              </w:rPr>
                              <w:fldChar w:fldCharType="end"/>
                            </w:r>
                            <w:r w:rsidRPr="00175B48">
                              <w:rPr>
                                <w:rFonts w:ascii="Garamond" w:hAnsi="Garamond"/>
                              </w:rPr>
                              <w:t>: Single women/widows receiving pension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1" type="#_x0000_t202" style="position:absolute;margin-left:-18pt;margin-top:6.6pt;width:279pt;height:11.55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" stroked="f">
                <v:textbox inset="0,0,0,0">
                  <w:txbxContent>
                    <w:p w14:paraId="77793CBF" w14:textId="77777777" w:rsidR="0011258A" w:rsidRPr="00175B48" w:rsidRDefault="0011258A" w:rsidP="0027556E">
                      <w:pPr>
                        <w:pStyle w:val="Caption"/>
                        <w:rPr>
                          <w:rFonts w:ascii="Garamond" w:hAnsi="Garamond"/>
                          <w:noProof/>
                        </w:rPr>
                      </w:pPr>
                      <w:r w:rsidRPr="00175B48">
                        <w:rPr>
                          <w:rFonts w:ascii="Garamond" w:hAnsi="Garamond"/>
                        </w:rPr>
                        <w:t xml:space="preserve">Graph </w:t>
                      </w:r>
                      <w:r w:rsidRPr="00175B48">
                        <w:rPr>
                          <w:rFonts w:ascii="Garamond" w:hAnsi="Garamond"/>
                        </w:rPr>
                        <w:fldChar w:fldCharType="begin"/>
                      </w:r>
                      <w:r w:rsidRPr="00175B48">
                        <w:rPr>
                          <w:rFonts w:ascii="Garamond" w:hAnsi="Garamond"/>
                        </w:rPr>
                        <w:instrText xml:space="preserve"> SEQ Graph \* ARABIC </w:instrText>
                      </w:r>
                      <w:r w:rsidRPr="00175B48">
                        <w:rPr>
                          <w:rFonts w:ascii="Garamond" w:hAnsi="Garamond"/>
                        </w:rPr>
                        <w:fldChar w:fldCharType="separate"/>
                      </w:r>
                      <w:r w:rsidR="00B00A7A">
                        <w:rPr>
                          <w:rFonts w:ascii="Garamond" w:hAnsi="Garamond"/>
                          <w:noProof/>
                        </w:rPr>
                        <w:t>3</w:t>
                      </w:r>
                      <w:r w:rsidRPr="00175B48">
                        <w:rPr>
                          <w:rFonts w:ascii="Garamond" w:hAnsi="Garamond"/>
                        </w:rPr>
                        <w:fldChar w:fldCharType="end"/>
                      </w:r>
                      <w:r w:rsidRPr="00175B48">
                        <w:rPr>
                          <w:rFonts w:ascii="Garamond" w:hAnsi="Garamond"/>
                        </w:rPr>
                        <w:t>: Single women/widows receiving pension</w:t>
                      </w:r>
                    </w:p>
                  </w:txbxContent>
                </v:textbox>
                <w10:wrap type="square"/>
              </v:shape>
            </w:pict>
          </mc:Fallback>
        </mc:AlternateContent>
      </w:r>
    </w:p>
    <w:p w14:paraId="189D46E0" w14:textId="42BF08F6" w:rsidR="00D16EF5" w:rsidRPr="00230789" w:rsidRDefault="0027556E" w:rsidP="00A66630">
      <w:pPr>
        <w:spacing w:after="0"/>
        <w:rPr>
          <w:rFonts w:ascii="Garamond" w:hAnsi="Garamond"/>
          <w:sz w:val="24"/>
          <w:szCs w:val="24"/>
        </w:rPr>
      </w:pPr>
      <w:r w:rsidRPr="00230789">
        <w:rPr>
          <w:rFonts w:ascii="Garamond" w:hAnsi="Garamond"/>
          <w:noProof/>
          <w:sz w:val="24"/>
          <w:szCs w:val="24"/>
        </w:rPr>
        <w:drawing>
          <wp:anchor distT="0" distB="0" distL="114300" distR="114300" simplePos="0" relativeHeight="251702272" behindDoc="0" locked="0" layoutInCell="1" allowOverlap="1" wp14:anchorId="7C760354" wp14:editId="54E2901D">
            <wp:simplePos x="0" y="0"/>
            <wp:positionH relativeFrom="column">
              <wp:posOffset>-3670300</wp:posOffset>
            </wp:positionH>
            <wp:positionV relativeFrom="paragraph">
              <wp:posOffset>116205</wp:posOffset>
            </wp:positionV>
            <wp:extent cx="3314700" cy="1943100"/>
            <wp:effectExtent l="0" t="0" r="12700" b="12700"/>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D16EF5" w:rsidRPr="00230789">
        <w:rPr>
          <w:rFonts w:ascii="Garamond" w:hAnsi="Garamond"/>
          <w:sz w:val="24"/>
          <w:szCs w:val="24"/>
        </w:rPr>
        <w:t>In Udaipur and Nepal, there is a big increase in the number of respondents having voters’ ID</w:t>
      </w:r>
      <w:r w:rsidR="00D9539C">
        <w:rPr>
          <w:rFonts w:ascii="Garamond" w:hAnsi="Garamond"/>
          <w:sz w:val="24"/>
          <w:szCs w:val="24"/>
        </w:rPr>
        <w:t xml:space="preserve"> - </w:t>
      </w:r>
      <w:r w:rsidR="00D16EF5" w:rsidRPr="00230789">
        <w:rPr>
          <w:rFonts w:ascii="Garamond" w:hAnsi="Garamond"/>
          <w:sz w:val="24"/>
          <w:szCs w:val="24"/>
        </w:rPr>
        <w:t>10 per cent in Udaipur and 13 per cent in Nepal</w:t>
      </w:r>
      <w:r w:rsidR="00D97F89">
        <w:rPr>
          <w:rFonts w:ascii="Garamond" w:hAnsi="Garamond"/>
          <w:sz w:val="24"/>
          <w:szCs w:val="24"/>
        </w:rPr>
        <w:t xml:space="preserve"> </w:t>
      </w:r>
      <w:r w:rsidR="00D9539C">
        <w:rPr>
          <w:rFonts w:ascii="Garamond" w:hAnsi="Garamond"/>
          <w:sz w:val="24"/>
          <w:szCs w:val="24"/>
        </w:rPr>
        <w:t xml:space="preserve">from </w:t>
      </w:r>
      <w:r w:rsidR="00D97F89">
        <w:rPr>
          <w:rFonts w:ascii="Garamond" w:hAnsi="Garamond"/>
          <w:sz w:val="24"/>
          <w:szCs w:val="24"/>
        </w:rPr>
        <w:t>baseline</w:t>
      </w:r>
      <w:r w:rsidR="00D16EF5" w:rsidRPr="00230789">
        <w:rPr>
          <w:rFonts w:ascii="Garamond" w:hAnsi="Garamond"/>
          <w:sz w:val="24"/>
          <w:szCs w:val="24"/>
        </w:rPr>
        <w:t xml:space="preserve">. Further in Udaipur, those having BPL cards and ration cards also </w:t>
      </w:r>
      <w:r w:rsidR="00D97F89">
        <w:rPr>
          <w:rFonts w:ascii="Garamond" w:hAnsi="Garamond"/>
          <w:sz w:val="24"/>
          <w:szCs w:val="24"/>
        </w:rPr>
        <w:t>increase</w:t>
      </w:r>
      <w:r w:rsidR="00D9539C">
        <w:rPr>
          <w:rFonts w:ascii="Garamond" w:hAnsi="Garamond"/>
          <w:sz w:val="24"/>
          <w:szCs w:val="24"/>
        </w:rPr>
        <w:t>d</w:t>
      </w:r>
      <w:r w:rsidR="00D97F89">
        <w:rPr>
          <w:rFonts w:ascii="Garamond" w:hAnsi="Garamond"/>
          <w:sz w:val="24"/>
          <w:szCs w:val="24"/>
        </w:rPr>
        <w:t xml:space="preserve"> </w:t>
      </w:r>
      <w:r w:rsidR="00D9539C">
        <w:rPr>
          <w:rFonts w:ascii="Garamond" w:hAnsi="Garamond"/>
          <w:sz w:val="24"/>
          <w:szCs w:val="24"/>
        </w:rPr>
        <w:t xml:space="preserve">by </w:t>
      </w:r>
      <w:r w:rsidR="00D16EF5" w:rsidRPr="00230789">
        <w:rPr>
          <w:rFonts w:ascii="Garamond" w:hAnsi="Garamond"/>
          <w:sz w:val="24"/>
          <w:szCs w:val="24"/>
        </w:rPr>
        <w:t>15 per cent</w:t>
      </w:r>
      <w:r w:rsidR="00D97F89">
        <w:rPr>
          <w:rFonts w:ascii="Garamond" w:hAnsi="Garamond"/>
          <w:sz w:val="24"/>
          <w:szCs w:val="24"/>
        </w:rPr>
        <w:t xml:space="preserve"> </w:t>
      </w:r>
      <w:r w:rsidR="00D16EF5" w:rsidRPr="00230789">
        <w:rPr>
          <w:rFonts w:ascii="Garamond" w:hAnsi="Garamond"/>
          <w:sz w:val="24"/>
          <w:szCs w:val="24"/>
        </w:rPr>
        <w:t>and 4 per cent respectively, with 60 per cent and 95 per cent of the</w:t>
      </w:r>
      <w:r w:rsidR="00F530E8">
        <w:rPr>
          <w:rFonts w:ascii="Garamond" w:hAnsi="Garamond"/>
          <w:sz w:val="24"/>
          <w:szCs w:val="24"/>
        </w:rPr>
        <w:t xml:space="preserve"> respondents</w:t>
      </w:r>
      <w:r w:rsidR="00D16EF5" w:rsidRPr="00230789">
        <w:rPr>
          <w:rFonts w:ascii="Garamond" w:hAnsi="Garamond"/>
          <w:sz w:val="24"/>
          <w:szCs w:val="24"/>
        </w:rPr>
        <w:t xml:space="preserve"> reporting having BPL and ration cards </w:t>
      </w:r>
      <w:r w:rsidR="00F530E8">
        <w:rPr>
          <w:rFonts w:ascii="Garamond" w:hAnsi="Garamond"/>
          <w:sz w:val="24"/>
          <w:szCs w:val="24"/>
        </w:rPr>
        <w:t>during the endline survey</w:t>
      </w:r>
      <w:r w:rsidR="00D16EF5" w:rsidRPr="00230789">
        <w:rPr>
          <w:rFonts w:ascii="Garamond" w:hAnsi="Garamond"/>
          <w:sz w:val="24"/>
          <w:szCs w:val="24"/>
        </w:rPr>
        <w:t xml:space="preserve">. In Sri Lanka, </w:t>
      </w:r>
      <w:r w:rsidR="001F60B1">
        <w:rPr>
          <w:rFonts w:ascii="Garamond" w:hAnsi="Garamond"/>
          <w:sz w:val="24"/>
          <w:szCs w:val="24"/>
        </w:rPr>
        <w:t>possession of</w:t>
      </w:r>
      <w:r w:rsidR="00D16EF5" w:rsidRPr="00230789">
        <w:rPr>
          <w:rFonts w:ascii="Garamond" w:hAnsi="Garamond"/>
          <w:sz w:val="24"/>
          <w:szCs w:val="24"/>
        </w:rPr>
        <w:t xml:space="preserve"> voter’s ID card </w:t>
      </w:r>
      <w:r w:rsidR="001F60B1">
        <w:rPr>
          <w:rFonts w:ascii="Garamond" w:hAnsi="Garamond"/>
          <w:sz w:val="24"/>
          <w:szCs w:val="24"/>
        </w:rPr>
        <w:t>was almost universal even during the baseline and the endline.</w:t>
      </w:r>
      <w:r w:rsidR="00D16EF5" w:rsidRPr="00230789">
        <w:rPr>
          <w:rFonts w:ascii="Garamond" w:hAnsi="Garamond"/>
          <w:sz w:val="24"/>
          <w:szCs w:val="24"/>
        </w:rPr>
        <w:t xml:space="preserve"> </w:t>
      </w:r>
    </w:p>
    <w:p w14:paraId="6F517AB9" w14:textId="77777777" w:rsidR="00105B39" w:rsidRDefault="00105B39" w:rsidP="00A66630">
      <w:pPr>
        <w:spacing w:after="0"/>
        <w:rPr>
          <w:rFonts w:ascii="Garamond" w:hAnsi="Garamond"/>
          <w:sz w:val="24"/>
          <w:szCs w:val="24"/>
        </w:rPr>
      </w:pPr>
    </w:p>
    <w:p w14:paraId="05D34920" w14:textId="65946DB3" w:rsidR="00D16EF5" w:rsidRDefault="00D16EF5" w:rsidP="00A66630">
      <w:pPr>
        <w:spacing w:after="0"/>
        <w:rPr>
          <w:rFonts w:ascii="Garamond" w:hAnsi="Garamond"/>
          <w:noProof/>
          <w:sz w:val="24"/>
          <w:szCs w:val="24"/>
        </w:rPr>
      </w:pPr>
      <w:r w:rsidRPr="00230789">
        <w:rPr>
          <w:rFonts w:ascii="Garamond" w:hAnsi="Garamond"/>
          <w:sz w:val="24"/>
          <w:szCs w:val="24"/>
        </w:rPr>
        <w:t xml:space="preserve">In Vrindavan, however, </w:t>
      </w:r>
      <w:r w:rsidR="00D9539C">
        <w:rPr>
          <w:rFonts w:ascii="Garamond" w:hAnsi="Garamond"/>
          <w:sz w:val="24"/>
          <w:szCs w:val="24"/>
        </w:rPr>
        <w:t xml:space="preserve">there is </w:t>
      </w:r>
      <w:r w:rsidRPr="00230789">
        <w:rPr>
          <w:rFonts w:ascii="Garamond" w:hAnsi="Garamond"/>
          <w:sz w:val="24"/>
          <w:szCs w:val="24"/>
        </w:rPr>
        <w:t xml:space="preserve">a </w:t>
      </w:r>
      <w:r w:rsidR="00D9539C">
        <w:rPr>
          <w:rFonts w:ascii="Garamond" w:hAnsi="Garamond"/>
          <w:sz w:val="24"/>
          <w:szCs w:val="24"/>
        </w:rPr>
        <w:t xml:space="preserve">decrease </w:t>
      </w:r>
      <w:r w:rsidRPr="00230789">
        <w:rPr>
          <w:rFonts w:ascii="Garamond" w:hAnsi="Garamond"/>
          <w:sz w:val="24"/>
          <w:szCs w:val="24"/>
        </w:rPr>
        <w:t xml:space="preserve">(as reported in the section on </w:t>
      </w:r>
      <w:r w:rsidR="00D9539C">
        <w:rPr>
          <w:rFonts w:ascii="Garamond" w:hAnsi="Garamond"/>
          <w:sz w:val="24"/>
          <w:szCs w:val="24"/>
        </w:rPr>
        <w:t>r</w:t>
      </w:r>
      <w:r w:rsidRPr="00230789">
        <w:rPr>
          <w:rFonts w:ascii="Garamond" w:hAnsi="Garamond"/>
          <w:sz w:val="24"/>
          <w:szCs w:val="24"/>
        </w:rPr>
        <w:t xml:space="preserve">espondent’s profile) </w:t>
      </w:r>
      <w:r w:rsidR="00D9539C">
        <w:rPr>
          <w:rFonts w:ascii="Garamond" w:hAnsi="Garamond"/>
          <w:sz w:val="24"/>
          <w:szCs w:val="24"/>
        </w:rPr>
        <w:t xml:space="preserve">in women with </w:t>
      </w:r>
      <w:r w:rsidRPr="00230789">
        <w:rPr>
          <w:rFonts w:ascii="Garamond" w:hAnsi="Garamond"/>
          <w:sz w:val="24"/>
          <w:szCs w:val="24"/>
        </w:rPr>
        <w:t xml:space="preserve">entitlement documents. This corroborates with </w:t>
      </w:r>
      <w:r w:rsidR="00EF22BA">
        <w:rPr>
          <w:rFonts w:ascii="Garamond" w:hAnsi="Garamond"/>
          <w:sz w:val="24"/>
          <w:szCs w:val="24"/>
        </w:rPr>
        <w:t xml:space="preserve">the qualitative </w:t>
      </w:r>
      <w:r w:rsidR="00D9539C">
        <w:rPr>
          <w:rFonts w:ascii="Garamond" w:hAnsi="Garamond"/>
          <w:sz w:val="24"/>
          <w:szCs w:val="24"/>
        </w:rPr>
        <w:t xml:space="preserve">data </w:t>
      </w:r>
      <w:r w:rsidR="00EF22BA">
        <w:rPr>
          <w:rFonts w:ascii="Garamond" w:hAnsi="Garamond"/>
          <w:sz w:val="24"/>
          <w:szCs w:val="24"/>
        </w:rPr>
        <w:t xml:space="preserve">as well where women complained that obtaining age-proof document and/or death certificates is </w:t>
      </w:r>
      <w:r w:rsidR="00D9539C">
        <w:rPr>
          <w:rFonts w:ascii="Garamond" w:hAnsi="Garamond"/>
          <w:sz w:val="24"/>
          <w:szCs w:val="24"/>
        </w:rPr>
        <w:t xml:space="preserve">quite </w:t>
      </w:r>
      <w:r w:rsidR="00EF22BA">
        <w:rPr>
          <w:rFonts w:ascii="Garamond" w:hAnsi="Garamond"/>
          <w:sz w:val="24"/>
          <w:szCs w:val="24"/>
        </w:rPr>
        <w:t xml:space="preserve">challenging. </w:t>
      </w:r>
      <w:r w:rsidR="000A2070">
        <w:rPr>
          <w:rFonts w:ascii="Garamond" w:hAnsi="Garamond"/>
          <w:sz w:val="24"/>
          <w:szCs w:val="24"/>
        </w:rPr>
        <w:t>However, o</w:t>
      </w:r>
      <w:r w:rsidRPr="00230789">
        <w:rPr>
          <w:rFonts w:ascii="Garamond" w:hAnsi="Garamond"/>
          <w:sz w:val="24"/>
          <w:szCs w:val="24"/>
        </w:rPr>
        <w:t xml:space="preserve">ne positive </w:t>
      </w:r>
      <w:r w:rsidR="000A2070">
        <w:rPr>
          <w:rFonts w:ascii="Garamond" w:hAnsi="Garamond"/>
          <w:sz w:val="24"/>
          <w:szCs w:val="24"/>
        </w:rPr>
        <w:t xml:space="preserve">aspect of the project as evident from </w:t>
      </w:r>
      <w:r w:rsidRPr="00230789">
        <w:rPr>
          <w:rFonts w:ascii="Garamond" w:hAnsi="Garamond"/>
          <w:sz w:val="24"/>
          <w:szCs w:val="24"/>
        </w:rPr>
        <w:t xml:space="preserve">qualitative data collection is that many of the </w:t>
      </w:r>
      <w:r w:rsidR="000A2070">
        <w:rPr>
          <w:rFonts w:ascii="Garamond" w:hAnsi="Garamond"/>
          <w:sz w:val="24"/>
          <w:szCs w:val="24"/>
        </w:rPr>
        <w:t>women</w:t>
      </w:r>
      <w:r w:rsidR="000A2070" w:rsidRPr="00230789">
        <w:rPr>
          <w:rFonts w:ascii="Garamond" w:hAnsi="Garamond"/>
          <w:sz w:val="24"/>
          <w:szCs w:val="24"/>
        </w:rPr>
        <w:t xml:space="preserve"> </w:t>
      </w:r>
      <w:r w:rsidRPr="00230789">
        <w:rPr>
          <w:rFonts w:ascii="Garamond" w:hAnsi="Garamond"/>
          <w:sz w:val="24"/>
          <w:szCs w:val="24"/>
        </w:rPr>
        <w:t xml:space="preserve">reported </w:t>
      </w:r>
      <w:r w:rsidR="000A2070">
        <w:rPr>
          <w:rFonts w:ascii="Garamond" w:hAnsi="Garamond"/>
          <w:sz w:val="24"/>
          <w:szCs w:val="24"/>
        </w:rPr>
        <w:t>opening</w:t>
      </w:r>
      <w:r w:rsidRPr="00230789">
        <w:rPr>
          <w:rFonts w:ascii="Garamond" w:hAnsi="Garamond"/>
          <w:sz w:val="24"/>
          <w:szCs w:val="24"/>
        </w:rPr>
        <w:t xml:space="preserve"> a bank account </w:t>
      </w:r>
      <w:r w:rsidR="000A2070">
        <w:rPr>
          <w:rFonts w:ascii="Garamond" w:hAnsi="Garamond"/>
          <w:sz w:val="24"/>
          <w:szCs w:val="24"/>
        </w:rPr>
        <w:t>under the programme</w:t>
      </w:r>
      <w:r w:rsidRPr="00230789">
        <w:rPr>
          <w:rFonts w:ascii="Garamond" w:hAnsi="Garamond"/>
          <w:sz w:val="24"/>
          <w:szCs w:val="24"/>
        </w:rPr>
        <w:t xml:space="preserve">. Since having a </w:t>
      </w:r>
      <w:r w:rsidRPr="00230789">
        <w:rPr>
          <w:rFonts w:ascii="Garamond" w:hAnsi="Garamond"/>
          <w:sz w:val="24"/>
          <w:szCs w:val="24"/>
        </w:rPr>
        <w:lastRenderedPageBreak/>
        <w:t xml:space="preserve">bank account is </w:t>
      </w:r>
      <w:r w:rsidR="000A2070">
        <w:rPr>
          <w:rFonts w:ascii="Garamond" w:hAnsi="Garamond"/>
          <w:sz w:val="24"/>
          <w:szCs w:val="24"/>
        </w:rPr>
        <w:t xml:space="preserve">prerequisite </w:t>
      </w:r>
      <w:r w:rsidRPr="00230789">
        <w:rPr>
          <w:rFonts w:ascii="Garamond" w:hAnsi="Garamond"/>
          <w:sz w:val="24"/>
          <w:szCs w:val="24"/>
        </w:rPr>
        <w:t>to avail the pension scheme, most of the women were helped in opening one. There is no system of BPL or rat</w:t>
      </w:r>
      <w:r w:rsidR="0047695C">
        <w:rPr>
          <w:rFonts w:ascii="Garamond" w:hAnsi="Garamond"/>
          <w:sz w:val="24"/>
          <w:szCs w:val="24"/>
        </w:rPr>
        <w:t>ion card in Nepal and Sri Lanka</w:t>
      </w:r>
      <w:r w:rsidRPr="00230789">
        <w:rPr>
          <w:rFonts w:ascii="Garamond" w:hAnsi="Garamond"/>
          <w:sz w:val="24"/>
          <w:szCs w:val="24"/>
        </w:rPr>
        <w:t>.</w:t>
      </w:r>
      <w:r w:rsidR="00656F65" w:rsidRPr="00230789">
        <w:rPr>
          <w:rFonts w:ascii="Garamond" w:hAnsi="Garamond"/>
          <w:noProof/>
          <w:sz w:val="24"/>
          <w:szCs w:val="24"/>
        </w:rPr>
        <w:t xml:space="preserve"> </w:t>
      </w:r>
    </w:p>
    <w:p w14:paraId="73E0BEC1" w14:textId="77777777" w:rsidR="00176794" w:rsidRPr="00230789" w:rsidRDefault="00176794" w:rsidP="00A66630">
      <w:pPr>
        <w:spacing w:after="0"/>
        <w:rPr>
          <w:rFonts w:ascii="Garamond" w:hAnsi="Garamond"/>
          <w:sz w:val="24"/>
          <w:szCs w:val="24"/>
        </w:rPr>
      </w:pPr>
    </w:p>
    <w:p w14:paraId="11AD187F" w14:textId="77777777" w:rsidR="00656F65" w:rsidRPr="00230789" w:rsidRDefault="00656F65" w:rsidP="00A66630">
      <w:pPr>
        <w:spacing w:after="0"/>
        <w:rPr>
          <w:rFonts w:ascii="Garamond" w:hAnsi="Garamond"/>
          <w:sz w:val="24"/>
          <w:szCs w:val="24"/>
        </w:rPr>
      </w:pPr>
      <w:r w:rsidRPr="00230789">
        <w:rPr>
          <w:rFonts w:ascii="Garamond" w:hAnsi="Garamond"/>
          <w:sz w:val="24"/>
          <w:szCs w:val="24"/>
        </w:rPr>
        <w:t xml:space="preserve">Widows’ pension is one of the main schemes in India and Nepal </w:t>
      </w:r>
      <w:r w:rsidR="00D7580F" w:rsidRPr="00230789">
        <w:rPr>
          <w:rFonts w:ascii="Garamond" w:hAnsi="Garamond"/>
          <w:sz w:val="24"/>
          <w:szCs w:val="24"/>
        </w:rPr>
        <w:t>that specifically caters to</w:t>
      </w:r>
      <w:r w:rsidRPr="00230789">
        <w:rPr>
          <w:rFonts w:ascii="Garamond" w:hAnsi="Garamond"/>
          <w:sz w:val="24"/>
          <w:szCs w:val="24"/>
        </w:rPr>
        <w:t xml:space="preserve"> widows, and was one of the important schemes that this programme tried to </w:t>
      </w:r>
      <w:r w:rsidR="00D7580F" w:rsidRPr="00230789">
        <w:rPr>
          <w:rFonts w:ascii="Garamond" w:hAnsi="Garamond"/>
          <w:sz w:val="24"/>
          <w:szCs w:val="24"/>
        </w:rPr>
        <w:t xml:space="preserve">connect the participants to. </w:t>
      </w:r>
    </w:p>
    <w:p w14:paraId="4209BD4E" w14:textId="5CFFA732" w:rsidR="00656F65" w:rsidRPr="00230789" w:rsidRDefault="00606303" w:rsidP="00A66630">
      <w:pPr>
        <w:spacing w:after="0"/>
        <w:rPr>
          <w:rFonts w:ascii="Garamond" w:hAnsi="Garamond"/>
          <w:sz w:val="24"/>
          <w:szCs w:val="24"/>
        </w:rPr>
      </w:pPr>
      <w:r w:rsidRPr="00230789">
        <w:rPr>
          <w:rFonts w:ascii="Garamond" w:hAnsi="Garamond"/>
          <w:sz w:val="24"/>
          <w:szCs w:val="24"/>
        </w:rPr>
        <w:t xml:space="preserve">In Udaipur, the number of respondents receiving pension increased considerably from the baseline (48 to 94 per cent). Not much change was </w:t>
      </w:r>
      <w:r w:rsidR="00C26F73" w:rsidRPr="00230789">
        <w:rPr>
          <w:rFonts w:ascii="Garamond" w:hAnsi="Garamond"/>
          <w:sz w:val="24"/>
          <w:szCs w:val="24"/>
        </w:rPr>
        <w:t>observed however</w:t>
      </w:r>
      <w:r w:rsidRPr="00230789">
        <w:rPr>
          <w:rFonts w:ascii="Garamond" w:hAnsi="Garamond"/>
          <w:sz w:val="24"/>
          <w:szCs w:val="24"/>
        </w:rPr>
        <w:t xml:space="preserve"> in Vrindavan and Nepal. </w:t>
      </w:r>
      <w:r w:rsidR="000A2070">
        <w:rPr>
          <w:rFonts w:ascii="Garamond" w:hAnsi="Garamond"/>
          <w:sz w:val="24"/>
          <w:szCs w:val="24"/>
        </w:rPr>
        <w:t>In Vrindavan</w:t>
      </w:r>
      <w:r w:rsidR="00073D18">
        <w:rPr>
          <w:rFonts w:ascii="Garamond" w:hAnsi="Garamond"/>
          <w:sz w:val="24"/>
          <w:szCs w:val="24"/>
        </w:rPr>
        <w:t xml:space="preserve">, unlike Udaipur, </w:t>
      </w:r>
      <w:r w:rsidR="000A2070" w:rsidRPr="00230789">
        <w:rPr>
          <w:rFonts w:ascii="Garamond" w:hAnsi="Garamond"/>
          <w:sz w:val="24"/>
          <w:szCs w:val="24"/>
        </w:rPr>
        <w:t xml:space="preserve">the </w:t>
      </w:r>
      <w:r w:rsidR="000A2070">
        <w:rPr>
          <w:rFonts w:ascii="Garamond" w:hAnsi="Garamond"/>
          <w:sz w:val="24"/>
          <w:szCs w:val="24"/>
        </w:rPr>
        <w:t xml:space="preserve">women </w:t>
      </w:r>
      <w:r w:rsidR="000A2070" w:rsidRPr="00230789">
        <w:rPr>
          <w:rFonts w:ascii="Garamond" w:hAnsi="Garamond"/>
          <w:sz w:val="24"/>
          <w:szCs w:val="24"/>
        </w:rPr>
        <w:t xml:space="preserve">could not </w:t>
      </w:r>
      <w:r w:rsidR="000A2070">
        <w:rPr>
          <w:rFonts w:ascii="Garamond" w:hAnsi="Garamond"/>
          <w:sz w:val="24"/>
          <w:szCs w:val="24"/>
        </w:rPr>
        <w:t xml:space="preserve">gain access to </w:t>
      </w:r>
      <w:r w:rsidR="000A2070" w:rsidRPr="00230789">
        <w:rPr>
          <w:rFonts w:ascii="Garamond" w:hAnsi="Garamond"/>
          <w:sz w:val="24"/>
          <w:szCs w:val="24"/>
        </w:rPr>
        <w:t>the pension</w:t>
      </w:r>
      <w:r w:rsidR="000A2070">
        <w:rPr>
          <w:rFonts w:ascii="Garamond" w:hAnsi="Garamond"/>
          <w:sz w:val="24"/>
          <w:szCs w:val="24"/>
        </w:rPr>
        <w:t xml:space="preserve"> scheme</w:t>
      </w:r>
      <w:r w:rsidR="000A2070" w:rsidRPr="00230789">
        <w:rPr>
          <w:rFonts w:ascii="Garamond" w:hAnsi="Garamond"/>
          <w:sz w:val="24"/>
          <w:szCs w:val="24"/>
        </w:rPr>
        <w:t>. The</w:t>
      </w:r>
      <w:r w:rsidR="000A2070">
        <w:rPr>
          <w:rFonts w:ascii="Garamond" w:hAnsi="Garamond"/>
          <w:sz w:val="24"/>
          <w:szCs w:val="24"/>
        </w:rPr>
        <w:t xml:space="preserve"> evaluation </w:t>
      </w:r>
      <w:r w:rsidR="000A2070" w:rsidRPr="00230789">
        <w:rPr>
          <w:rFonts w:ascii="Garamond" w:hAnsi="Garamond"/>
          <w:sz w:val="24"/>
          <w:szCs w:val="24"/>
        </w:rPr>
        <w:t xml:space="preserve">team found that </w:t>
      </w:r>
      <w:r w:rsidR="000A2070">
        <w:rPr>
          <w:rFonts w:ascii="Garamond" w:hAnsi="Garamond"/>
          <w:sz w:val="24"/>
          <w:szCs w:val="24"/>
        </w:rPr>
        <w:t xml:space="preserve">so far none of the pension application was approved by the local government, which may be </w:t>
      </w:r>
      <w:r w:rsidR="000A2070" w:rsidRPr="00230789">
        <w:rPr>
          <w:rFonts w:ascii="Garamond" w:hAnsi="Garamond"/>
          <w:sz w:val="24"/>
          <w:szCs w:val="24"/>
        </w:rPr>
        <w:t xml:space="preserve">due to </w:t>
      </w:r>
      <w:r w:rsidR="000A2070">
        <w:rPr>
          <w:rFonts w:ascii="Garamond" w:hAnsi="Garamond"/>
          <w:sz w:val="24"/>
          <w:szCs w:val="24"/>
        </w:rPr>
        <w:t>lack of good rapport</w:t>
      </w:r>
      <w:r w:rsidR="00073D18">
        <w:rPr>
          <w:rFonts w:ascii="Garamond" w:hAnsi="Garamond"/>
          <w:sz w:val="24"/>
          <w:szCs w:val="24"/>
        </w:rPr>
        <w:t xml:space="preserve"> with local official</w:t>
      </w:r>
      <w:r w:rsidR="000A2070">
        <w:rPr>
          <w:rFonts w:ascii="Garamond" w:hAnsi="Garamond"/>
          <w:sz w:val="24"/>
          <w:szCs w:val="24"/>
        </w:rPr>
        <w:t xml:space="preserve">. </w:t>
      </w:r>
      <w:r w:rsidR="000A2070" w:rsidRPr="00230789">
        <w:rPr>
          <w:rFonts w:ascii="Garamond" w:hAnsi="Garamond"/>
          <w:sz w:val="24"/>
          <w:szCs w:val="24"/>
        </w:rPr>
        <w:t>Since accessing</w:t>
      </w:r>
      <w:r w:rsidR="000A2070">
        <w:rPr>
          <w:rFonts w:ascii="Garamond" w:hAnsi="Garamond"/>
          <w:sz w:val="24"/>
          <w:szCs w:val="24"/>
        </w:rPr>
        <w:t xml:space="preserve"> social security entitlements</w:t>
      </w:r>
      <w:r w:rsidR="000A2070" w:rsidRPr="00230789">
        <w:rPr>
          <w:rFonts w:ascii="Garamond" w:hAnsi="Garamond"/>
          <w:sz w:val="24"/>
          <w:szCs w:val="24"/>
        </w:rPr>
        <w:t xml:space="preserve"> was a main objective of the programme, this was a major setback for the implementation partner in Vrindavan.</w:t>
      </w:r>
      <w:r w:rsidR="00073D18">
        <w:rPr>
          <w:rFonts w:ascii="Garamond" w:hAnsi="Garamond"/>
          <w:sz w:val="24"/>
          <w:szCs w:val="24"/>
        </w:rPr>
        <w:t xml:space="preserve"> </w:t>
      </w:r>
      <w:r w:rsidRPr="00230789">
        <w:rPr>
          <w:rFonts w:ascii="Garamond" w:hAnsi="Garamond"/>
          <w:sz w:val="24"/>
          <w:szCs w:val="24"/>
        </w:rPr>
        <w:t xml:space="preserve">In </w:t>
      </w:r>
      <w:r w:rsidR="00C26F73">
        <w:rPr>
          <w:rFonts w:ascii="Garamond" w:hAnsi="Garamond"/>
          <w:sz w:val="24"/>
          <w:szCs w:val="24"/>
        </w:rPr>
        <w:t>Sri Lanka</w:t>
      </w:r>
      <w:r w:rsidRPr="00230789">
        <w:rPr>
          <w:rFonts w:ascii="Garamond" w:hAnsi="Garamond"/>
          <w:sz w:val="24"/>
          <w:szCs w:val="24"/>
        </w:rPr>
        <w:t xml:space="preserve">, while </w:t>
      </w:r>
      <w:r w:rsidR="00275189">
        <w:rPr>
          <w:rFonts w:ascii="Garamond" w:hAnsi="Garamond"/>
          <w:sz w:val="24"/>
          <w:szCs w:val="24"/>
        </w:rPr>
        <w:t xml:space="preserve">the programme participants were not eligible for the widow’s </w:t>
      </w:r>
      <w:r w:rsidR="00275189" w:rsidRPr="00DD1743">
        <w:rPr>
          <w:rFonts w:ascii="Garamond" w:hAnsi="Garamond"/>
          <w:sz w:val="24"/>
          <w:szCs w:val="24"/>
        </w:rPr>
        <w:t>pension scheme</w:t>
      </w:r>
      <w:r w:rsidR="00275189" w:rsidRPr="00DD1743">
        <w:rPr>
          <w:rStyle w:val="FootnoteReference"/>
          <w:rFonts w:ascii="Garamond" w:hAnsi="Garamond"/>
          <w:sz w:val="24"/>
          <w:szCs w:val="24"/>
        </w:rPr>
        <w:footnoteReference w:id="10"/>
      </w:r>
      <w:r w:rsidR="00275189" w:rsidRPr="00DD1743">
        <w:rPr>
          <w:rFonts w:ascii="Garamond" w:hAnsi="Garamond"/>
          <w:sz w:val="24"/>
          <w:szCs w:val="24"/>
        </w:rPr>
        <w:t>,</w:t>
      </w:r>
      <w:r w:rsidR="00275189">
        <w:rPr>
          <w:rFonts w:ascii="Garamond" w:hAnsi="Garamond"/>
          <w:sz w:val="24"/>
          <w:szCs w:val="24"/>
        </w:rPr>
        <w:t xml:space="preserve"> </w:t>
      </w:r>
      <w:r w:rsidRPr="00230789">
        <w:rPr>
          <w:rFonts w:ascii="Garamond" w:hAnsi="Garamond"/>
          <w:sz w:val="24"/>
          <w:szCs w:val="24"/>
        </w:rPr>
        <w:t>there are other schemes that the widows c</w:t>
      </w:r>
      <w:r w:rsidR="00073D18">
        <w:rPr>
          <w:rFonts w:ascii="Garamond" w:hAnsi="Garamond"/>
          <w:sz w:val="24"/>
          <w:szCs w:val="24"/>
        </w:rPr>
        <w:t>ould</w:t>
      </w:r>
      <w:r w:rsidRPr="00230789">
        <w:rPr>
          <w:rFonts w:ascii="Garamond" w:hAnsi="Garamond"/>
          <w:sz w:val="24"/>
          <w:szCs w:val="24"/>
        </w:rPr>
        <w:t xml:space="preserve"> benefit from like the Samurthi scheme</w:t>
      </w:r>
      <w:r w:rsidR="00230789" w:rsidRPr="00230789">
        <w:rPr>
          <w:rFonts w:ascii="Garamond" w:hAnsi="Garamond"/>
          <w:sz w:val="24"/>
          <w:szCs w:val="24"/>
        </w:rPr>
        <w:t xml:space="preserve"> and financial benefits for female headed households. It was encouraging to observe that almost all the participants have been connected to all the government schemes that they are eligible for. </w:t>
      </w:r>
    </w:p>
    <w:p w14:paraId="0AB04310" w14:textId="77777777" w:rsidR="00656F65" w:rsidRPr="00656F65" w:rsidRDefault="00656F65" w:rsidP="00A66630">
      <w:pPr>
        <w:spacing w:after="0"/>
      </w:pPr>
    </w:p>
    <w:p w14:paraId="31D7A507" w14:textId="77777777" w:rsidR="0035703C" w:rsidRPr="006C7DB8" w:rsidRDefault="0035703C" w:rsidP="006C7DB8">
      <w:pPr>
        <w:spacing w:after="0"/>
        <w:rPr>
          <w:rFonts w:ascii="Garamond" w:hAnsi="Garamond" w:cs="TimesNewRomanPS-ItalicMT"/>
          <w:b/>
          <w:i/>
          <w:iCs/>
          <w:sz w:val="24"/>
          <w:szCs w:val="24"/>
          <w:u w:val="single"/>
        </w:rPr>
      </w:pPr>
      <w:r w:rsidRPr="006C7DB8">
        <w:rPr>
          <w:rFonts w:ascii="Garamond" w:hAnsi="Garamond" w:cs="TimesNewRomanPS-ItalicMT"/>
          <w:b/>
          <w:i/>
          <w:iCs/>
          <w:sz w:val="24"/>
          <w:szCs w:val="24"/>
          <w:u w:val="single"/>
        </w:rPr>
        <w:t>Output 1.3. By 2013 Key discriminatory social practices reviewed and advocacy initiatives to eliminate such practices in project areas undertaken.</w:t>
      </w:r>
    </w:p>
    <w:p w14:paraId="38E2CE77" w14:textId="77777777" w:rsidR="0035703C" w:rsidRDefault="0035703C" w:rsidP="00A66630">
      <w:pPr>
        <w:spacing w:after="0"/>
      </w:pPr>
    </w:p>
    <w:p w14:paraId="21371A66" w14:textId="77777777" w:rsidR="006C7DB8" w:rsidRPr="00AF37D9" w:rsidRDefault="006C7DB8" w:rsidP="00831F03">
      <w:pPr>
        <w:pStyle w:val="Heading5"/>
        <w:numPr>
          <w:ilvl w:val="0"/>
          <w:numId w:val="12"/>
        </w:numPr>
        <w:spacing w:before="0"/>
        <w:rPr>
          <w:b/>
        </w:rPr>
      </w:pPr>
      <w:r w:rsidRPr="00AF37D9">
        <w:rPr>
          <w:b/>
        </w:rPr>
        <w:t>Elimination of discriminatory practices towards widows</w:t>
      </w:r>
    </w:p>
    <w:p w14:paraId="61D0C58A" w14:textId="77777777" w:rsidR="006C7DB8" w:rsidRPr="0035703C" w:rsidRDefault="006C7DB8" w:rsidP="00A66630">
      <w:pPr>
        <w:spacing w:after="0"/>
      </w:pPr>
    </w:p>
    <w:p w14:paraId="70178BA9" w14:textId="6EC17019" w:rsidR="00D16EF5" w:rsidRPr="00902250" w:rsidRDefault="00251B2E" w:rsidP="00A66630">
      <w:pPr>
        <w:pStyle w:val="Heading5"/>
        <w:spacing w:before="0"/>
        <w:rPr>
          <w:b/>
          <w:i/>
          <w:color w:val="000000" w:themeColor="text1"/>
        </w:rPr>
      </w:pPr>
      <w:r>
        <w:rPr>
          <w:b/>
          <w:i/>
          <w:color w:val="000000" w:themeColor="text1"/>
        </w:rPr>
        <w:t>Mixed</w:t>
      </w:r>
      <w:r w:rsidR="00D16EF5">
        <w:rPr>
          <w:b/>
          <w:i/>
          <w:color w:val="000000" w:themeColor="text1"/>
        </w:rPr>
        <w:t xml:space="preserve"> trend in terms of change in perception</w:t>
      </w:r>
      <w:r>
        <w:rPr>
          <w:b/>
          <w:i/>
          <w:color w:val="000000" w:themeColor="text1"/>
        </w:rPr>
        <w:t>, treatment by others and exercising personal freedom</w:t>
      </w:r>
      <w:r w:rsidR="00D16EF5">
        <w:rPr>
          <w:b/>
          <w:i/>
          <w:color w:val="000000" w:themeColor="text1"/>
        </w:rPr>
        <w:t xml:space="preserve"> </w:t>
      </w:r>
    </w:p>
    <w:p w14:paraId="5255C9D4" w14:textId="77777777" w:rsidR="00D16EF5" w:rsidRDefault="00D16EF5" w:rsidP="00A66630">
      <w:pPr>
        <w:spacing w:after="0"/>
      </w:pPr>
    </w:p>
    <w:p w14:paraId="402CB889" w14:textId="5DDFCE4F" w:rsidR="00D16EF5" w:rsidRDefault="00D16EF5" w:rsidP="00A66630">
      <w:pPr>
        <w:spacing w:after="0"/>
        <w:rPr>
          <w:rFonts w:ascii="Garamond" w:hAnsi="Garamond"/>
          <w:sz w:val="24"/>
          <w:szCs w:val="24"/>
        </w:rPr>
      </w:pPr>
      <w:r>
        <w:rPr>
          <w:rFonts w:ascii="Garamond" w:hAnsi="Garamond"/>
          <w:sz w:val="24"/>
          <w:szCs w:val="24"/>
        </w:rPr>
        <w:t xml:space="preserve">Similar to the baseline survey, the women were given some statements </w:t>
      </w:r>
      <w:r w:rsidR="00073D18">
        <w:rPr>
          <w:rFonts w:ascii="Garamond" w:hAnsi="Garamond"/>
          <w:sz w:val="24"/>
          <w:szCs w:val="24"/>
        </w:rPr>
        <w:t xml:space="preserve">to </w:t>
      </w:r>
      <w:r>
        <w:rPr>
          <w:rFonts w:ascii="Garamond" w:hAnsi="Garamond"/>
          <w:sz w:val="24"/>
          <w:szCs w:val="24"/>
        </w:rPr>
        <w:t xml:space="preserve">agree or disagree with them. This </w:t>
      </w:r>
      <w:r w:rsidR="00685B44">
        <w:rPr>
          <w:rFonts w:ascii="Garamond" w:hAnsi="Garamond"/>
          <w:sz w:val="24"/>
          <w:szCs w:val="24"/>
        </w:rPr>
        <w:t>was</w:t>
      </w:r>
      <w:r>
        <w:rPr>
          <w:rFonts w:ascii="Garamond" w:hAnsi="Garamond"/>
          <w:sz w:val="24"/>
          <w:szCs w:val="24"/>
        </w:rPr>
        <w:t xml:space="preserve"> then used to assess their perceptions with respect to widowhood and compare</w:t>
      </w:r>
      <w:r w:rsidR="00685B44">
        <w:rPr>
          <w:rFonts w:ascii="Garamond" w:hAnsi="Garamond"/>
          <w:sz w:val="24"/>
          <w:szCs w:val="24"/>
        </w:rPr>
        <w:t>d with</w:t>
      </w:r>
      <w:r>
        <w:rPr>
          <w:rFonts w:ascii="Garamond" w:hAnsi="Garamond"/>
          <w:sz w:val="24"/>
          <w:szCs w:val="24"/>
        </w:rPr>
        <w:t xml:space="preserve"> the baseline.</w:t>
      </w:r>
    </w:p>
    <w:p w14:paraId="4587D94D" w14:textId="77777777" w:rsidR="006C7DB8" w:rsidRDefault="006C7DB8" w:rsidP="00A66630">
      <w:pPr>
        <w:spacing w:after="0"/>
        <w:rPr>
          <w:rFonts w:ascii="Garamond" w:hAnsi="Garamond"/>
          <w:sz w:val="24"/>
          <w:szCs w:val="24"/>
        </w:rPr>
      </w:pPr>
    </w:p>
    <w:p w14:paraId="0EB0368A" w14:textId="7F1A4863" w:rsidR="00D16EF5" w:rsidRDefault="00D16EF5" w:rsidP="00A66630">
      <w:pPr>
        <w:spacing w:after="0"/>
        <w:rPr>
          <w:rFonts w:ascii="Garamond" w:hAnsi="Garamond"/>
          <w:sz w:val="24"/>
          <w:szCs w:val="24"/>
        </w:rPr>
      </w:pPr>
      <w:r>
        <w:rPr>
          <w:rFonts w:ascii="Garamond" w:hAnsi="Garamond"/>
          <w:sz w:val="24"/>
          <w:szCs w:val="24"/>
        </w:rPr>
        <w:t xml:space="preserve">Although there are changes in the </w:t>
      </w:r>
      <w:r w:rsidR="00073D18">
        <w:rPr>
          <w:rFonts w:ascii="Garamond" w:hAnsi="Garamond"/>
          <w:sz w:val="24"/>
          <w:szCs w:val="24"/>
        </w:rPr>
        <w:t xml:space="preserve">responses </w:t>
      </w:r>
      <w:r>
        <w:rPr>
          <w:rFonts w:ascii="Garamond" w:hAnsi="Garamond"/>
          <w:sz w:val="24"/>
          <w:szCs w:val="24"/>
        </w:rPr>
        <w:t>from the baseline, the</w:t>
      </w:r>
      <w:r w:rsidR="00D010D2">
        <w:rPr>
          <w:rFonts w:ascii="Garamond" w:hAnsi="Garamond"/>
          <w:sz w:val="24"/>
          <w:szCs w:val="24"/>
        </w:rPr>
        <w:t xml:space="preserve"> data does not </w:t>
      </w:r>
      <w:r w:rsidR="00073D18">
        <w:rPr>
          <w:rFonts w:ascii="Garamond" w:hAnsi="Garamond"/>
          <w:sz w:val="24"/>
          <w:szCs w:val="24"/>
        </w:rPr>
        <w:t xml:space="preserve">very clearly </w:t>
      </w:r>
      <w:r w:rsidR="00D010D2">
        <w:rPr>
          <w:rFonts w:ascii="Garamond" w:hAnsi="Garamond"/>
          <w:sz w:val="24"/>
          <w:szCs w:val="24"/>
        </w:rPr>
        <w:t>indicate any particular trend</w:t>
      </w:r>
      <w:r w:rsidR="00073D18">
        <w:rPr>
          <w:rFonts w:ascii="Garamond" w:hAnsi="Garamond"/>
          <w:sz w:val="24"/>
          <w:szCs w:val="24"/>
        </w:rPr>
        <w:t xml:space="preserve"> for all the statements</w:t>
      </w:r>
      <w:r w:rsidR="00D010D2">
        <w:rPr>
          <w:rFonts w:ascii="Garamond" w:hAnsi="Garamond"/>
          <w:sz w:val="24"/>
          <w:szCs w:val="24"/>
        </w:rPr>
        <w:t>. So</w:t>
      </w:r>
      <w:r w:rsidR="00DE5F0D">
        <w:rPr>
          <w:rFonts w:ascii="Garamond" w:hAnsi="Garamond"/>
          <w:sz w:val="24"/>
          <w:szCs w:val="24"/>
        </w:rPr>
        <w:t>,</w:t>
      </w:r>
      <w:r w:rsidR="00D010D2">
        <w:rPr>
          <w:rFonts w:ascii="Garamond" w:hAnsi="Garamond"/>
          <w:sz w:val="24"/>
          <w:szCs w:val="24"/>
        </w:rPr>
        <w:t xml:space="preserve"> </w:t>
      </w:r>
      <w:r>
        <w:rPr>
          <w:rFonts w:ascii="Garamond" w:hAnsi="Garamond"/>
          <w:sz w:val="24"/>
          <w:szCs w:val="24"/>
        </w:rPr>
        <w:t xml:space="preserve">for </w:t>
      </w:r>
      <w:r w:rsidR="00073D18">
        <w:rPr>
          <w:rFonts w:ascii="Garamond" w:hAnsi="Garamond"/>
          <w:sz w:val="24"/>
          <w:szCs w:val="24"/>
        </w:rPr>
        <w:t xml:space="preserve">most </w:t>
      </w:r>
      <w:r>
        <w:rPr>
          <w:rFonts w:ascii="Garamond" w:hAnsi="Garamond"/>
          <w:sz w:val="24"/>
          <w:szCs w:val="24"/>
        </w:rPr>
        <w:t xml:space="preserve">statements </w:t>
      </w:r>
      <w:r w:rsidR="00073D18">
        <w:rPr>
          <w:rFonts w:ascii="Garamond" w:hAnsi="Garamond"/>
          <w:sz w:val="24"/>
          <w:szCs w:val="24"/>
        </w:rPr>
        <w:t xml:space="preserve">women </w:t>
      </w:r>
      <w:r w:rsidR="00D47085">
        <w:rPr>
          <w:rFonts w:ascii="Garamond" w:hAnsi="Garamond"/>
          <w:sz w:val="24"/>
          <w:szCs w:val="24"/>
        </w:rPr>
        <w:t xml:space="preserve">show </w:t>
      </w:r>
      <w:r>
        <w:rPr>
          <w:rFonts w:ascii="Garamond" w:hAnsi="Garamond"/>
          <w:sz w:val="24"/>
          <w:szCs w:val="24"/>
        </w:rPr>
        <w:t>more progressive perception</w:t>
      </w:r>
      <w:r w:rsidR="00D47085">
        <w:rPr>
          <w:rFonts w:ascii="Garamond" w:hAnsi="Garamond"/>
          <w:sz w:val="24"/>
          <w:szCs w:val="24"/>
        </w:rPr>
        <w:t xml:space="preserve"> while </w:t>
      </w:r>
      <w:r>
        <w:rPr>
          <w:rFonts w:ascii="Garamond" w:hAnsi="Garamond"/>
          <w:sz w:val="24"/>
          <w:szCs w:val="24"/>
        </w:rPr>
        <w:t xml:space="preserve">for others </w:t>
      </w:r>
      <w:r w:rsidR="002E6E45">
        <w:rPr>
          <w:rFonts w:ascii="Garamond" w:hAnsi="Garamond"/>
          <w:sz w:val="24"/>
          <w:szCs w:val="24"/>
        </w:rPr>
        <w:t>they also show</w:t>
      </w:r>
      <w:r w:rsidR="00D47085">
        <w:rPr>
          <w:rFonts w:ascii="Garamond" w:hAnsi="Garamond"/>
          <w:sz w:val="24"/>
          <w:szCs w:val="24"/>
        </w:rPr>
        <w:t xml:space="preserve"> regressive perception compared to the baseline. </w:t>
      </w:r>
    </w:p>
    <w:p w14:paraId="19290CA6" w14:textId="77777777" w:rsidR="00D16EF5" w:rsidRDefault="00D16EF5" w:rsidP="00A66630">
      <w:pPr>
        <w:spacing w:after="0"/>
        <w:rPr>
          <w:rFonts w:ascii="Garamond" w:hAnsi="Garamond"/>
          <w:sz w:val="24"/>
          <w:szCs w:val="24"/>
        </w:rPr>
      </w:pPr>
    </w:p>
    <w:p w14:paraId="6EE603DC" w14:textId="2E58012A" w:rsidR="00BA329A" w:rsidRDefault="00D16EF5" w:rsidP="00A66630">
      <w:pPr>
        <w:spacing w:after="0"/>
        <w:rPr>
          <w:rFonts w:ascii="Garamond" w:hAnsi="Garamond"/>
          <w:sz w:val="24"/>
          <w:szCs w:val="24"/>
        </w:rPr>
      </w:pPr>
      <w:r>
        <w:rPr>
          <w:rFonts w:ascii="Garamond" w:hAnsi="Garamond"/>
          <w:sz w:val="24"/>
          <w:szCs w:val="24"/>
        </w:rPr>
        <w:t xml:space="preserve">Overall, similar to the baseline finding, the self-perception findings were encouraging. 83 per cent, 88 per cent, 72 per cent and 89 per cent respondents from Udaipur, Vrindavan, Nepal and Sri Lanka </w:t>
      </w:r>
      <w:r w:rsidR="0008071C">
        <w:rPr>
          <w:rFonts w:ascii="Garamond" w:hAnsi="Garamond"/>
          <w:sz w:val="24"/>
          <w:szCs w:val="24"/>
        </w:rPr>
        <w:t xml:space="preserve">respectively </w:t>
      </w:r>
      <w:r>
        <w:rPr>
          <w:rFonts w:ascii="Garamond" w:hAnsi="Garamond"/>
          <w:sz w:val="24"/>
          <w:szCs w:val="24"/>
        </w:rPr>
        <w:t>fe</w:t>
      </w:r>
      <w:r w:rsidR="0008071C">
        <w:rPr>
          <w:rFonts w:ascii="Garamond" w:hAnsi="Garamond"/>
          <w:sz w:val="24"/>
          <w:szCs w:val="24"/>
        </w:rPr>
        <w:t>lt</w:t>
      </w:r>
      <w:r>
        <w:rPr>
          <w:rFonts w:ascii="Garamond" w:hAnsi="Garamond"/>
          <w:sz w:val="24"/>
          <w:szCs w:val="24"/>
        </w:rPr>
        <w:t xml:space="preserve"> that most</w:t>
      </w:r>
      <w:r w:rsidR="00C26F73">
        <w:rPr>
          <w:rFonts w:ascii="Garamond" w:hAnsi="Garamond"/>
          <w:sz w:val="24"/>
          <w:szCs w:val="24"/>
        </w:rPr>
        <w:t xml:space="preserve"> people treat</w:t>
      </w:r>
      <w:r w:rsidR="0008071C">
        <w:rPr>
          <w:rFonts w:ascii="Garamond" w:hAnsi="Garamond"/>
          <w:sz w:val="24"/>
          <w:szCs w:val="24"/>
        </w:rPr>
        <w:t>ed</w:t>
      </w:r>
      <w:r w:rsidR="00C26F73">
        <w:rPr>
          <w:rFonts w:ascii="Garamond" w:hAnsi="Garamond"/>
          <w:sz w:val="24"/>
          <w:szCs w:val="24"/>
        </w:rPr>
        <w:t xml:space="preserve"> them with respect</w:t>
      </w:r>
      <w:r w:rsidR="00CE0616">
        <w:rPr>
          <w:rFonts w:ascii="Garamond" w:hAnsi="Garamond"/>
          <w:sz w:val="24"/>
          <w:szCs w:val="24"/>
        </w:rPr>
        <w:t xml:space="preserve"> showing an increase from the baseline in all the </w:t>
      </w:r>
      <w:r>
        <w:rPr>
          <w:rFonts w:ascii="Garamond" w:hAnsi="Garamond"/>
          <w:sz w:val="24"/>
          <w:szCs w:val="24"/>
        </w:rPr>
        <w:t xml:space="preserve">four locations. </w:t>
      </w:r>
    </w:p>
    <w:p w14:paraId="72FAD61C" w14:textId="08C73E04" w:rsidR="00175B48" w:rsidRPr="00175B48" w:rsidRDefault="00175B48" w:rsidP="00175B48">
      <w:pPr>
        <w:pStyle w:val="Caption"/>
        <w:keepNext/>
        <w:rPr>
          <w:rFonts w:ascii="Garamond" w:hAnsi="Garamond"/>
        </w:rPr>
      </w:pPr>
      <w:bookmarkStart w:id="56" w:name="_Toc297763460"/>
      <w:r w:rsidRPr="00175B48">
        <w:rPr>
          <w:rFonts w:ascii="Garamond" w:hAnsi="Garamond"/>
        </w:rPr>
        <w:lastRenderedPageBreak/>
        <w:t xml:space="preserve">Graph </w:t>
      </w:r>
      <w:r w:rsidRPr="00175B48">
        <w:rPr>
          <w:rFonts w:ascii="Garamond" w:hAnsi="Garamond"/>
        </w:rPr>
        <w:fldChar w:fldCharType="begin"/>
      </w:r>
      <w:r w:rsidRPr="00175B48">
        <w:rPr>
          <w:rFonts w:ascii="Garamond" w:hAnsi="Garamond"/>
        </w:rPr>
        <w:instrText xml:space="preserve"> SEQ Graph \* ARABIC </w:instrText>
      </w:r>
      <w:r w:rsidRPr="00175B48">
        <w:rPr>
          <w:rFonts w:ascii="Garamond" w:hAnsi="Garamond"/>
        </w:rPr>
        <w:fldChar w:fldCharType="separate"/>
      </w:r>
      <w:r w:rsidR="00B00A7A">
        <w:rPr>
          <w:rFonts w:ascii="Garamond" w:hAnsi="Garamond"/>
          <w:noProof/>
        </w:rPr>
        <w:t>4</w:t>
      </w:r>
      <w:r w:rsidRPr="00175B48">
        <w:rPr>
          <w:rFonts w:ascii="Garamond" w:hAnsi="Garamond"/>
        </w:rPr>
        <w:fldChar w:fldCharType="end"/>
      </w:r>
      <w:r w:rsidRPr="00175B48">
        <w:rPr>
          <w:rFonts w:ascii="Garamond" w:hAnsi="Garamond"/>
        </w:rPr>
        <w:t>: Single women/widow perception on treatment from society</w:t>
      </w:r>
      <w:bookmarkEnd w:id="56"/>
    </w:p>
    <w:p w14:paraId="07A83452" w14:textId="0A229FE2" w:rsidR="006C7DB8" w:rsidRDefault="0063310D" w:rsidP="00A66630">
      <w:pPr>
        <w:spacing w:after="0"/>
        <w:rPr>
          <w:rFonts w:ascii="Garamond" w:hAnsi="Garamond"/>
          <w:sz w:val="24"/>
          <w:szCs w:val="24"/>
        </w:rPr>
      </w:pPr>
      <w:r>
        <w:rPr>
          <w:noProof/>
        </w:rPr>
        <w:drawing>
          <wp:inline distT="0" distB="0" distL="0" distR="0" wp14:anchorId="6D5C5CF8" wp14:editId="43565738">
            <wp:extent cx="5715000" cy="2743200"/>
            <wp:effectExtent l="0" t="0" r="25400" b="254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FB6356" w14:textId="236DB3EB" w:rsidR="00D16EF5" w:rsidRDefault="00D16EF5" w:rsidP="00175B48">
      <w:pPr>
        <w:spacing w:after="120"/>
        <w:rPr>
          <w:rFonts w:ascii="Garamond" w:hAnsi="Garamond"/>
          <w:sz w:val="24"/>
          <w:szCs w:val="24"/>
        </w:rPr>
      </w:pPr>
      <w:r>
        <w:rPr>
          <w:rFonts w:ascii="Garamond" w:hAnsi="Garamond"/>
          <w:sz w:val="24"/>
          <w:szCs w:val="24"/>
        </w:rPr>
        <w:t>In Udaipur, Nepal and Sri Lanka, during the FGDs</w:t>
      </w:r>
      <w:r w:rsidR="00D76A16">
        <w:rPr>
          <w:rFonts w:ascii="Garamond" w:hAnsi="Garamond"/>
          <w:sz w:val="24"/>
          <w:szCs w:val="24"/>
        </w:rPr>
        <w:t>,</w:t>
      </w:r>
      <w:r>
        <w:rPr>
          <w:rFonts w:ascii="Garamond" w:hAnsi="Garamond"/>
          <w:sz w:val="24"/>
          <w:szCs w:val="24"/>
        </w:rPr>
        <w:t xml:space="preserve"> it was found that </w:t>
      </w:r>
      <w:r w:rsidR="0008071C">
        <w:rPr>
          <w:rFonts w:ascii="Garamond" w:hAnsi="Garamond"/>
          <w:sz w:val="24"/>
          <w:szCs w:val="24"/>
        </w:rPr>
        <w:t xml:space="preserve">women’s engagement with </w:t>
      </w:r>
      <w:r>
        <w:rPr>
          <w:rFonts w:ascii="Garamond" w:hAnsi="Garamond"/>
          <w:sz w:val="24"/>
          <w:szCs w:val="24"/>
        </w:rPr>
        <w:t xml:space="preserve">coalitions </w:t>
      </w:r>
      <w:r w:rsidR="0008071C">
        <w:rPr>
          <w:rFonts w:ascii="Garamond" w:hAnsi="Garamond"/>
          <w:sz w:val="24"/>
          <w:szCs w:val="24"/>
        </w:rPr>
        <w:t>enhanced their respect within the community</w:t>
      </w:r>
      <w:r w:rsidR="00D87721">
        <w:rPr>
          <w:rFonts w:ascii="Garamond" w:hAnsi="Garamond"/>
          <w:sz w:val="24"/>
          <w:szCs w:val="24"/>
        </w:rPr>
        <w:t xml:space="preserve"> due to </w:t>
      </w:r>
      <w:r>
        <w:rPr>
          <w:rFonts w:ascii="Garamond" w:hAnsi="Garamond"/>
          <w:sz w:val="24"/>
          <w:szCs w:val="24"/>
        </w:rPr>
        <w:t>strength of the network</w:t>
      </w:r>
      <w:r w:rsidR="00D87721">
        <w:rPr>
          <w:rFonts w:ascii="Garamond" w:hAnsi="Garamond"/>
          <w:sz w:val="24"/>
          <w:szCs w:val="24"/>
        </w:rPr>
        <w:t>. A similar impact was observed with governm</w:t>
      </w:r>
      <w:r w:rsidR="000365E2">
        <w:rPr>
          <w:rFonts w:ascii="Garamond" w:hAnsi="Garamond"/>
          <w:sz w:val="24"/>
          <w:szCs w:val="24"/>
        </w:rPr>
        <w:t>ent officials who interact with</w:t>
      </w:r>
      <w:r>
        <w:rPr>
          <w:rFonts w:ascii="Garamond" w:hAnsi="Garamond"/>
          <w:sz w:val="24"/>
          <w:szCs w:val="24"/>
        </w:rPr>
        <w:t xml:space="preserve"> greater respect and importance</w:t>
      </w:r>
      <w:r w:rsidR="006503D3">
        <w:rPr>
          <w:rFonts w:ascii="Garamond" w:hAnsi="Garamond"/>
          <w:sz w:val="24"/>
          <w:szCs w:val="24"/>
        </w:rPr>
        <w:t xml:space="preserve">. </w:t>
      </w:r>
      <w:r w:rsidR="00C26F73">
        <w:rPr>
          <w:rFonts w:ascii="Garamond" w:hAnsi="Garamond"/>
          <w:sz w:val="24"/>
          <w:szCs w:val="24"/>
        </w:rPr>
        <w:t>91 per</w:t>
      </w:r>
      <w:r>
        <w:rPr>
          <w:rFonts w:ascii="Garamond" w:hAnsi="Garamond"/>
          <w:sz w:val="24"/>
          <w:szCs w:val="24"/>
        </w:rPr>
        <w:t xml:space="preserve"> cent in Sri Lanka, 72 per cent in Udaipur, 64 per cent in Nepal and only 38 per cent in Vrindavan felt that they are treated well by the government officials. </w:t>
      </w:r>
    </w:p>
    <w:p w14:paraId="2963B1C7" w14:textId="05656ECD" w:rsidR="00CE0616" w:rsidRDefault="00D76A16" w:rsidP="00175B48">
      <w:pPr>
        <w:spacing w:after="120"/>
        <w:rPr>
          <w:rFonts w:ascii="Garamond" w:hAnsi="Garamond"/>
          <w:sz w:val="24"/>
          <w:szCs w:val="24"/>
        </w:rPr>
      </w:pPr>
      <w:r>
        <w:rPr>
          <w:rFonts w:ascii="Garamond" w:hAnsi="Garamond"/>
          <w:sz w:val="24"/>
          <w:szCs w:val="24"/>
        </w:rPr>
        <w:t xml:space="preserve">98 per cent of women </w:t>
      </w:r>
      <w:r w:rsidR="00CE0616">
        <w:rPr>
          <w:rFonts w:ascii="Garamond" w:hAnsi="Garamond"/>
          <w:sz w:val="24"/>
          <w:szCs w:val="24"/>
        </w:rPr>
        <w:t>in Sri Lanka</w:t>
      </w:r>
      <w:r w:rsidR="008623E3">
        <w:rPr>
          <w:rFonts w:ascii="Garamond" w:hAnsi="Garamond"/>
          <w:sz w:val="24"/>
          <w:szCs w:val="24"/>
        </w:rPr>
        <w:t>,</w:t>
      </w:r>
      <w:r w:rsidR="00CE0616">
        <w:rPr>
          <w:rFonts w:ascii="Garamond" w:hAnsi="Garamond"/>
          <w:sz w:val="24"/>
          <w:szCs w:val="24"/>
        </w:rPr>
        <w:t xml:space="preserve"> </w:t>
      </w:r>
      <w:r w:rsidR="008623E3">
        <w:rPr>
          <w:rFonts w:ascii="Garamond" w:hAnsi="Garamond"/>
          <w:sz w:val="24"/>
          <w:szCs w:val="24"/>
        </w:rPr>
        <w:t xml:space="preserve">78 per cent in Udaipur, 75 per cent in Nepal and only 58 per cent in Vrindavan reported </w:t>
      </w:r>
      <w:r w:rsidR="00CE0616">
        <w:rPr>
          <w:rFonts w:ascii="Garamond" w:hAnsi="Garamond"/>
          <w:sz w:val="24"/>
          <w:szCs w:val="24"/>
        </w:rPr>
        <w:t>freedom to follow the occupation of their choice. Qualitative discussions in Vrindavan reveal that widows felt more restricted due to their age and poverty than their widowhood.</w:t>
      </w:r>
    </w:p>
    <w:p w14:paraId="2F473F17" w14:textId="41BAB019" w:rsidR="00563762" w:rsidRDefault="00563762" w:rsidP="00104206">
      <w:pPr>
        <w:spacing w:after="0"/>
        <w:rPr>
          <w:rFonts w:ascii="Garamond" w:hAnsi="Garamond"/>
          <w:sz w:val="24"/>
          <w:szCs w:val="24"/>
        </w:rPr>
      </w:pPr>
    </w:p>
    <w:p w14:paraId="4B7476BA" w14:textId="77777777" w:rsidR="00563762" w:rsidRDefault="00563762" w:rsidP="00104206">
      <w:pPr>
        <w:spacing w:after="0"/>
        <w:rPr>
          <w:rFonts w:ascii="Garamond" w:hAnsi="Garamond"/>
          <w:sz w:val="24"/>
          <w:szCs w:val="24"/>
        </w:rPr>
      </w:pPr>
    </w:p>
    <w:p w14:paraId="2F474D4A" w14:textId="5FCA4F56" w:rsidR="00563762" w:rsidRDefault="00563762" w:rsidP="000C1FFA">
      <w:pPr>
        <w:pStyle w:val="Caption"/>
        <w:keepNext/>
        <w:rPr>
          <w:rFonts w:ascii="Garamond" w:hAnsi="Garamond"/>
        </w:rPr>
      </w:pPr>
      <w:bookmarkStart w:id="57" w:name="_Toc297763401"/>
    </w:p>
    <w:p w14:paraId="76B45A08" w14:textId="77777777" w:rsidR="00CE0616" w:rsidRDefault="00CE0616" w:rsidP="000C1FFA">
      <w:pPr>
        <w:pStyle w:val="Caption"/>
        <w:keepNext/>
        <w:rPr>
          <w:rFonts w:ascii="Garamond" w:hAnsi="Garamond"/>
        </w:rPr>
      </w:pPr>
    </w:p>
    <w:p w14:paraId="7FEEE867" w14:textId="77777777" w:rsidR="00CE0616" w:rsidRDefault="00CE0616" w:rsidP="000C1FFA">
      <w:pPr>
        <w:pStyle w:val="Caption"/>
        <w:keepNext/>
        <w:rPr>
          <w:rFonts w:ascii="Garamond" w:hAnsi="Garamond"/>
        </w:rPr>
      </w:pPr>
    </w:p>
    <w:p w14:paraId="0B56AF3B" w14:textId="4D5F8F1B" w:rsidR="00CE0616" w:rsidRDefault="00CE0616" w:rsidP="000C1FFA">
      <w:pPr>
        <w:pStyle w:val="Caption"/>
        <w:keepNext/>
        <w:rPr>
          <w:rFonts w:ascii="Garamond" w:hAnsi="Garamond"/>
        </w:rPr>
      </w:pPr>
    </w:p>
    <w:p w14:paraId="178D2EFF" w14:textId="77777777" w:rsidR="00CE0616" w:rsidRDefault="00CE0616" w:rsidP="000C1FFA">
      <w:pPr>
        <w:pStyle w:val="Caption"/>
        <w:keepNext/>
        <w:rPr>
          <w:rFonts w:ascii="Garamond" w:hAnsi="Garamond"/>
        </w:rPr>
      </w:pPr>
    </w:p>
    <w:p w14:paraId="1E50A7D5" w14:textId="77777777" w:rsidR="00CE0616" w:rsidRDefault="00CE0616" w:rsidP="000C1FFA">
      <w:pPr>
        <w:pStyle w:val="Caption"/>
        <w:keepNext/>
        <w:rPr>
          <w:rFonts w:ascii="Garamond" w:hAnsi="Garamond"/>
        </w:rPr>
      </w:pPr>
    </w:p>
    <w:p w14:paraId="5DABC23D" w14:textId="77777777" w:rsidR="00D533CE" w:rsidRDefault="00D533CE" w:rsidP="00820EF9">
      <w:pPr>
        <w:rPr>
          <w:rFonts w:ascii="Garamond" w:hAnsi="Garamond"/>
          <w:sz w:val="24"/>
          <w:szCs w:val="24"/>
        </w:rPr>
      </w:pPr>
    </w:p>
    <w:p w14:paraId="21477BF9" w14:textId="77777777" w:rsidR="00D533CE" w:rsidRDefault="00D533CE" w:rsidP="00820EF9">
      <w:pPr>
        <w:rPr>
          <w:rFonts w:ascii="Garamond" w:hAnsi="Garamond"/>
          <w:sz w:val="24"/>
          <w:szCs w:val="24"/>
        </w:rPr>
      </w:pPr>
    </w:p>
    <w:p w14:paraId="691F2E58" w14:textId="77777777" w:rsidR="00D533CE" w:rsidRDefault="00D533CE" w:rsidP="00820EF9">
      <w:pPr>
        <w:rPr>
          <w:rFonts w:ascii="Garamond" w:hAnsi="Garamond"/>
          <w:sz w:val="24"/>
          <w:szCs w:val="24"/>
        </w:rPr>
      </w:pPr>
    </w:p>
    <w:p w14:paraId="6C41DD41" w14:textId="77777777" w:rsidR="00D533CE" w:rsidRDefault="00D533CE" w:rsidP="00820EF9">
      <w:pPr>
        <w:rPr>
          <w:rFonts w:ascii="Garamond" w:hAnsi="Garamond"/>
          <w:sz w:val="24"/>
          <w:szCs w:val="24"/>
        </w:rPr>
      </w:pPr>
    </w:p>
    <w:p w14:paraId="35D1E70C" w14:textId="77777777" w:rsidR="00D533CE" w:rsidRDefault="00D533CE" w:rsidP="00820EF9">
      <w:pPr>
        <w:rPr>
          <w:rFonts w:ascii="Garamond" w:hAnsi="Garamond"/>
          <w:sz w:val="24"/>
          <w:szCs w:val="24"/>
        </w:rPr>
      </w:pPr>
    </w:p>
    <w:p w14:paraId="50998882" w14:textId="77777777" w:rsidR="00D533CE" w:rsidRDefault="00D533CE" w:rsidP="00820EF9">
      <w:pPr>
        <w:rPr>
          <w:rFonts w:ascii="Garamond" w:hAnsi="Garamond"/>
          <w:sz w:val="24"/>
          <w:szCs w:val="24"/>
        </w:rPr>
      </w:pPr>
    </w:p>
    <w:p w14:paraId="2D16B234" w14:textId="77777777" w:rsidR="00D533CE" w:rsidRDefault="00D533CE" w:rsidP="00820EF9">
      <w:pPr>
        <w:rPr>
          <w:rFonts w:ascii="Garamond" w:hAnsi="Garamond"/>
          <w:sz w:val="24"/>
          <w:szCs w:val="24"/>
        </w:rPr>
      </w:pPr>
    </w:p>
    <w:p w14:paraId="5ABF3999" w14:textId="60DB88EC" w:rsidR="00D533CE" w:rsidRDefault="00D533CE" w:rsidP="00820EF9">
      <w:pPr>
        <w:rPr>
          <w:rFonts w:ascii="Garamond" w:hAnsi="Garamond"/>
          <w:sz w:val="24"/>
          <w:szCs w:val="24"/>
        </w:rPr>
      </w:pPr>
      <w:r>
        <w:rPr>
          <w:noProof/>
        </w:rPr>
        <w:lastRenderedPageBreak/>
        <mc:AlternateContent>
          <mc:Choice Requires="wps">
            <w:drawing>
              <wp:anchor distT="0" distB="0" distL="114300" distR="114300" simplePos="0" relativeHeight="251752448" behindDoc="0" locked="0" layoutInCell="1" allowOverlap="1" wp14:anchorId="345A10B6" wp14:editId="490A68CF">
                <wp:simplePos x="0" y="0"/>
                <wp:positionH relativeFrom="column">
                  <wp:posOffset>-114935</wp:posOffset>
                </wp:positionH>
                <wp:positionV relativeFrom="paragraph">
                  <wp:posOffset>-9525</wp:posOffset>
                </wp:positionV>
                <wp:extent cx="3924300" cy="2286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3924300" cy="228600"/>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30F937C" w14:textId="35544E50" w:rsidR="0011258A" w:rsidRPr="000C1FFA" w:rsidRDefault="0011258A" w:rsidP="000C1FFA">
                            <w:pPr>
                              <w:pStyle w:val="Caption"/>
                              <w:rPr>
                                <w:rFonts w:ascii="Garamond" w:hAnsi="Garamond"/>
                                <w:noProof/>
                                <w:sz w:val="26"/>
                                <w:szCs w:val="26"/>
                              </w:rPr>
                            </w:pPr>
                            <w:r w:rsidRPr="000C1FFA">
                              <w:rPr>
                                <w:rFonts w:ascii="Garamond" w:hAnsi="Garamond"/>
                              </w:rPr>
                              <w:t xml:space="preserve">Box </w:t>
                            </w:r>
                            <w:r w:rsidRPr="000C1FFA">
                              <w:rPr>
                                <w:rFonts w:ascii="Garamond" w:hAnsi="Garamond"/>
                              </w:rPr>
                              <w:fldChar w:fldCharType="begin"/>
                            </w:r>
                            <w:r w:rsidRPr="000C1FFA">
                              <w:rPr>
                                <w:rFonts w:ascii="Garamond" w:hAnsi="Garamond"/>
                              </w:rPr>
                              <w:instrText xml:space="preserve"> SEQ Box \* ARABIC </w:instrText>
                            </w:r>
                            <w:r w:rsidRPr="000C1FFA">
                              <w:rPr>
                                <w:rFonts w:ascii="Garamond" w:hAnsi="Garamond"/>
                              </w:rPr>
                              <w:fldChar w:fldCharType="separate"/>
                            </w:r>
                            <w:r w:rsidR="00B00A7A">
                              <w:rPr>
                                <w:rFonts w:ascii="Garamond" w:hAnsi="Garamond"/>
                                <w:noProof/>
                              </w:rPr>
                              <w:t>2</w:t>
                            </w:r>
                            <w:r w:rsidRPr="000C1FFA">
                              <w:rPr>
                                <w:rFonts w:ascii="Garamond" w:hAnsi="Garamond"/>
                              </w:rPr>
                              <w:fldChar w:fldCharType="end"/>
                            </w:r>
                            <w:r w:rsidRPr="000C1FFA">
                              <w:rPr>
                                <w:rFonts w:ascii="Garamond" w:hAnsi="Garamond"/>
                              </w:rPr>
                              <w:t>: Case study from Sri Lanka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32" type="#_x0000_t202" style="position:absolute;margin-left:-9.05pt;margin-top:-.75pt;width:309pt;height:18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" stroked="f">
                <v:textbox inset="0,0,0,0">
                  <w:txbxContent>
                    <w:p w14:paraId="530F937C" w14:textId="35544E50" w:rsidR="0011258A" w:rsidRPr="000C1FFA" w:rsidRDefault="0011258A" w:rsidP="000C1FFA">
                      <w:pPr>
                        <w:pStyle w:val="Caption"/>
                        <w:rPr>
                          <w:rFonts w:ascii="Garamond" w:hAnsi="Garamond"/>
                          <w:noProof/>
                          <w:sz w:val="26"/>
                          <w:szCs w:val="26"/>
                        </w:rPr>
                      </w:pPr>
                      <w:r w:rsidRPr="000C1FFA">
                        <w:rPr>
                          <w:rFonts w:ascii="Garamond" w:hAnsi="Garamond"/>
                        </w:rPr>
                        <w:t xml:space="preserve">Box </w:t>
                      </w:r>
                      <w:r w:rsidRPr="000C1FFA">
                        <w:rPr>
                          <w:rFonts w:ascii="Garamond" w:hAnsi="Garamond"/>
                        </w:rPr>
                        <w:fldChar w:fldCharType="begin"/>
                      </w:r>
                      <w:r w:rsidRPr="000C1FFA">
                        <w:rPr>
                          <w:rFonts w:ascii="Garamond" w:hAnsi="Garamond"/>
                        </w:rPr>
                        <w:instrText xml:space="preserve"> SEQ Box \* ARABIC </w:instrText>
                      </w:r>
                      <w:r w:rsidRPr="000C1FFA">
                        <w:rPr>
                          <w:rFonts w:ascii="Garamond" w:hAnsi="Garamond"/>
                        </w:rPr>
                        <w:fldChar w:fldCharType="separate"/>
                      </w:r>
                      <w:r w:rsidR="00B00A7A">
                        <w:rPr>
                          <w:rFonts w:ascii="Garamond" w:hAnsi="Garamond"/>
                          <w:noProof/>
                        </w:rPr>
                        <w:t>2</w:t>
                      </w:r>
                      <w:r w:rsidRPr="000C1FFA">
                        <w:rPr>
                          <w:rFonts w:ascii="Garamond" w:hAnsi="Garamond"/>
                        </w:rPr>
                        <w:fldChar w:fldCharType="end"/>
                      </w:r>
                      <w:r w:rsidRPr="000C1FFA">
                        <w:rPr>
                          <w:rFonts w:ascii="Garamond" w:hAnsi="Garamond"/>
                        </w:rPr>
                        <w:t>: Case study from Sri Lanka</w:t>
                      </w:r>
                    </w:p>
                  </w:txbxContent>
                </v:textbox>
                <w10:wrap type="square"/>
              </v:shape>
            </w:pict>
          </mc:Fallback>
        </mc:AlternateContent>
      </w:r>
      <w:r w:rsidRPr="00104206">
        <w:rPr>
          <w:rFonts w:ascii="Garamond" w:hAnsi="Garamond"/>
          <w:b/>
          <w:noProof/>
          <w:sz w:val="26"/>
          <w:szCs w:val="26"/>
        </w:rPr>
        <mc:AlternateContent>
          <mc:Choice Requires="wps">
            <w:drawing>
              <wp:anchor distT="0" distB="0" distL="114300" distR="114300" simplePos="0" relativeHeight="251766784" behindDoc="0" locked="0" layoutInCell="1" allowOverlap="1" wp14:anchorId="4988DA82" wp14:editId="346B9863">
                <wp:simplePos x="0" y="0"/>
                <wp:positionH relativeFrom="margin">
                  <wp:posOffset>-114300</wp:posOffset>
                </wp:positionH>
                <wp:positionV relativeFrom="margin">
                  <wp:posOffset>228600</wp:posOffset>
                </wp:positionV>
                <wp:extent cx="6324600" cy="2857500"/>
                <wp:effectExtent l="0" t="0" r="25400" b="3810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857500"/>
                        </a:xfrm>
                        <a:prstGeom prst="rect">
                          <a:avLst/>
                        </a:prstGeom>
                        <a:solidFill>
                          <a:schemeClr val="bg1">
                            <a:lumMod val="95000"/>
                          </a:schemeClr>
                        </a:solidFill>
                        <a:ln w="9525">
                          <a:solidFill>
                            <a:schemeClr val="tx1">
                              <a:lumMod val="65000"/>
                              <a:lumOff val="35000"/>
                            </a:schemeClr>
                          </a:solidFill>
                          <a:headEnd/>
                          <a:tailEnd/>
                        </a:ln>
                      </wps:spPr>
                      <wps:style>
                        <a:lnRef idx="2">
                          <a:schemeClr val="dk1"/>
                        </a:lnRef>
                        <a:fillRef idx="1">
                          <a:schemeClr val="lt1"/>
                        </a:fillRef>
                        <a:effectRef idx="0">
                          <a:schemeClr val="dk1"/>
                        </a:effectRef>
                        <a:fontRef idx="minor">
                          <a:schemeClr val="dk1"/>
                        </a:fontRef>
                      </wps:style>
                      <wps:txbx>
                        <w:txbxContent>
                          <w:p w14:paraId="3A2CFB65" w14:textId="77777777" w:rsidR="0011258A" w:rsidRPr="0093490E" w:rsidRDefault="0011258A" w:rsidP="00563762">
                            <w:pPr>
                              <w:rPr>
                                <w:rFonts w:ascii="Garamond" w:hAnsi="Garamond"/>
                                <w:b/>
                                <w:sz w:val="20"/>
                                <w:szCs w:val="20"/>
                                <w:u w:val="single"/>
                              </w:rPr>
                            </w:pPr>
                            <w:r w:rsidRPr="0093490E">
                              <w:rPr>
                                <w:rFonts w:ascii="Garamond" w:hAnsi="Garamond"/>
                                <w:b/>
                                <w:sz w:val="20"/>
                                <w:szCs w:val="20"/>
                                <w:u w:val="single"/>
                              </w:rPr>
                              <w:t>Case Study 2:</w:t>
                            </w:r>
                          </w:p>
                          <w:p w14:paraId="6AB537AB" w14:textId="62032B03" w:rsidR="0011258A" w:rsidRPr="002B35E3" w:rsidRDefault="0011258A" w:rsidP="00563762">
                            <w:pPr>
                              <w:tabs>
                                <w:tab w:val="left" w:pos="810"/>
                              </w:tabs>
                              <w:rPr>
                                <w:rFonts w:ascii="Garamond" w:hAnsi="Garamond"/>
                                <w:sz w:val="20"/>
                                <w:szCs w:val="20"/>
                              </w:rPr>
                            </w:pPr>
                            <w:r w:rsidRPr="002B35E3">
                              <w:rPr>
                                <w:rFonts w:ascii="Garamond" w:hAnsi="Garamond"/>
                                <w:sz w:val="20"/>
                                <w:szCs w:val="20"/>
                              </w:rPr>
                              <w:t xml:space="preserve">Ms. </w:t>
                            </w:r>
                            <w:proofErr w:type="spellStart"/>
                            <w:r w:rsidRPr="002B35E3">
                              <w:rPr>
                                <w:rFonts w:ascii="Garamond" w:hAnsi="Garamond"/>
                                <w:sz w:val="20"/>
                                <w:szCs w:val="20"/>
                              </w:rPr>
                              <w:t>Yalini</w:t>
                            </w:r>
                            <w:proofErr w:type="spellEnd"/>
                            <w:r w:rsidRPr="002B35E3">
                              <w:rPr>
                                <w:rFonts w:ascii="Garamond" w:hAnsi="Garamond"/>
                                <w:sz w:val="20"/>
                                <w:szCs w:val="20"/>
                              </w:rPr>
                              <w:t xml:space="preserve"> </w:t>
                            </w:r>
                            <w:proofErr w:type="spellStart"/>
                            <w:r w:rsidRPr="002B35E3">
                              <w:rPr>
                                <w:rFonts w:ascii="Garamond" w:hAnsi="Garamond"/>
                                <w:sz w:val="20"/>
                                <w:szCs w:val="20"/>
                              </w:rPr>
                              <w:t>Saravanamuthu</w:t>
                            </w:r>
                            <w:proofErr w:type="spellEnd"/>
                            <w:r w:rsidRPr="002B35E3">
                              <w:rPr>
                                <w:rFonts w:ascii="Garamond" w:hAnsi="Garamond"/>
                                <w:sz w:val="20"/>
                                <w:szCs w:val="20"/>
                              </w:rPr>
                              <w:t xml:space="preserve"> was a young widow from the Batticaloa district in Sri Lanka</w:t>
                            </w:r>
                            <w:r>
                              <w:rPr>
                                <w:rFonts w:ascii="Garamond" w:hAnsi="Garamond"/>
                                <w:sz w:val="20"/>
                                <w:szCs w:val="20"/>
                              </w:rPr>
                              <w:t xml:space="preserve"> and became a </w:t>
                            </w:r>
                            <w:r w:rsidRPr="002B35E3">
                              <w:rPr>
                                <w:rFonts w:ascii="Garamond" w:hAnsi="Garamond"/>
                                <w:sz w:val="20"/>
                                <w:szCs w:val="20"/>
                              </w:rPr>
                              <w:t xml:space="preserve">member of the coalition of widows formed by WERC under the UN Women </w:t>
                            </w:r>
                            <w:r>
                              <w:rPr>
                                <w:rFonts w:ascii="Garamond" w:hAnsi="Garamond"/>
                                <w:sz w:val="20"/>
                                <w:szCs w:val="20"/>
                              </w:rPr>
                              <w:t>p</w:t>
                            </w:r>
                            <w:r w:rsidRPr="002B35E3">
                              <w:rPr>
                                <w:rFonts w:ascii="Garamond" w:hAnsi="Garamond"/>
                                <w:sz w:val="20"/>
                                <w:szCs w:val="20"/>
                              </w:rPr>
                              <w:t xml:space="preserve">rogramme. She was one of the eight women </w:t>
                            </w:r>
                            <w:r>
                              <w:rPr>
                                <w:rFonts w:ascii="Garamond" w:hAnsi="Garamond"/>
                                <w:sz w:val="20"/>
                                <w:szCs w:val="20"/>
                              </w:rPr>
                              <w:t xml:space="preserve">who undertook the </w:t>
                            </w:r>
                            <w:r w:rsidRPr="002B35E3">
                              <w:rPr>
                                <w:rFonts w:ascii="Garamond" w:hAnsi="Garamond"/>
                                <w:sz w:val="20"/>
                                <w:szCs w:val="20"/>
                              </w:rPr>
                              <w:t>trishaw training. Further, she is also the only wom</w:t>
                            </w:r>
                            <w:r>
                              <w:rPr>
                                <w:rFonts w:ascii="Garamond" w:hAnsi="Garamond"/>
                                <w:sz w:val="20"/>
                                <w:szCs w:val="20"/>
                              </w:rPr>
                              <w:t>a</w:t>
                            </w:r>
                            <w:r w:rsidRPr="002B35E3">
                              <w:rPr>
                                <w:rFonts w:ascii="Garamond" w:hAnsi="Garamond"/>
                                <w:sz w:val="20"/>
                                <w:szCs w:val="20"/>
                              </w:rPr>
                              <w:t>n under the program</w:t>
                            </w:r>
                            <w:r>
                              <w:rPr>
                                <w:rFonts w:ascii="Garamond" w:hAnsi="Garamond"/>
                                <w:sz w:val="20"/>
                                <w:szCs w:val="20"/>
                              </w:rPr>
                              <w:t>m</w:t>
                            </w:r>
                            <w:r w:rsidRPr="002B35E3">
                              <w:rPr>
                                <w:rFonts w:ascii="Garamond" w:hAnsi="Garamond"/>
                                <w:sz w:val="20"/>
                                <w:szCs w:val="20"/>
                              </w:rPr>
                              <w:t xml:space="preserve">e to have remarried during the project duration.  </w:t>
                            </w:r>
                          </w:p>
                          <w:p w14:paraId="45257D21" w14:textId="4D00E7A9" w:rsidR="0011258A" w:rsidRPr="002B35E3" w:rsidRDefault="0011258A" w:rsidP="00563762">
                            <w:pPr>
                              <w:tabs>
                                <w:tab w:val="left" w:pos="810"/>
                              </w:tabs>
                              <w:rPr>
                                <w:rFonts w:ascii="Garamond" w:hAnsi="Garamond"/>
                                <w:sz w:val="20"/>
                                <w:szCs w:val="20"/>
                              </w:rPr>
                            </w:pPr>
                            <w:r w:rsidRPr="002B35E3">
                              <w:rPr>
                                <w:rFonts w:ascii="Garamond" w:hAnsi="Garamond"/>
                                <w:sz w:val="20"/>
                                <w:szCs w:val="20"/>
                              </w:rPr>
                              <w:t>The man she remarried to was in love with her and had expressed the desire to marry her</w:t>
                            </w:r>
                            <w:r w:rsidRPr="002B35E3">
                              <w:rPr>
                                <w:rFonts w:ascii="Garamond" w:hAnsi="Garamond"/>
                                <w:sz w:val="20"/>
                              </w:rPr>
                              <w:t>. However, internalization of societal taboos against remarriage of widows and the fear of being judged negatively by her community inhibited her from accepting his proposal.</w:t>
                            </w:r>
                            <w:r w:rsidRPr="002B35E3">
                              <w:rPr>
                                <w:rFonts w:ascii="Garamond" w:hAnsi="Garamond"/>
                                <w:sz w:val="20"/>
                                <w:szCs w:val="20"/>
                              </w:rPr>
                              <w:t xml:space="preserve"> </w:t>
                            </w:r>
                            <w:r>
                              <w:rPr>
                                <w:rFonts w:ascii="Garamond" w:hAnsi="Garamond"/>
                                <w:sz w:val="20"/>
                                <w:szCs w:val="20"/>
                              </w:rPr>
                              <w:t xml:space="preserve">However, </w:t>
                            </w:r>
                            <w:r w:rsidRPr="002B35E3">
                              <w:rPr>
                                <w:rFonts w:ascii="Garamond" w:hAnsi="Garamond"/>
                                <w:sz w:val="20"/>
                                <w:szCs w:val="20"/>
                              </w:rPr>
                              <w:t xml:space="preserve">with the support and encouragement from the group as well as the </w:t>
                            </w:r>
                            <w:r>
                              <w:rPr>
                                <w:rFonts w:ascii="Garamond" w:hAnsi="Garamond"/>
                                <w:sz w:val="20"/>
                                <w:szCs w:val="20"/>
                              </w:rPr>
                              <w:t xml:space="preserve">programme </w:t>
                            </w:r>
                            <w:r w:rsidRPr="002B35E3">
                              <w:rPr>
                                <w:rFonts w:ascii="Garamond" w:hAnsi="Garamond"/>
                                <w:sz w:val="20"/>
                                <w:szCs w:val="20"/>
                              </w:rPr>
                              <w:t xml:space="preserve">staff, she finally agreed to marry him. As per the group’s account, the man now takes very good care of both her and her son from the previous marriage. </w:t>
                            </w:r>
                          </w:p>
                          <w:p w14:paraId="4A3E24F1" w14:textId="0D7582DE" w:rsidR="0011258A" w:rsidRPr="00D74A06" w:rsidRDefault="0011258A" w:rsidP="00563762">
                            <w:pPr>
                              <w:tabs>
                                <w:tab w:val="left" w:pos="810"/>
                              </w:tabs>
                              <w:rPr>
                                <w:rFonts w:ascii="Garamond" w:hAnsi="Garamond"/>
                                <w:sz w:val="20"/>
                                <w:szCs w:val="20"/>
                              </w:rPr>
                            </w:pPr>
                            <w:proofErr w:type="spellStart"/>
                            <w:r w:rsidRPr="002B35E3">
                              <w:rPr>
                                <w:rFonts w:ascii="Garamond" w:hAnsi="Garamond"/>
                                <w:sz w:val="20"/>
                                <w:szCs w:val="20"/>
                              </w:rPr>
                              <w:t>Yalini</w:t>
                            </w:r>
                            <w:proofErr w:type="spellEnd"/>
                            <w:r w:rsidRPr="002B35E3">
                              <w:rPr>
                                <w:rFonts w:ascii="Garamond" w:hAnsi="Garamond"/>
                                <w:sz w:val="20"/>
                                <w:szCs w:val="20"/>
                              </w:rPr>
                              <w:t xml:space="preserve"> exhibits encouraging signs of having battled and overcome various self and societally imposed stigma and restrictions in both her decision to remarry as well as in taking up a job that has traditionally been considered a man’s</w:t>
                            </w:r>
                            <w:r>
                              <w:rPr>
                                <w:rFonts w:ascii="Garamond" w:hAnsi="Garamond"/>
                                <w:sz w:val="20"/>
                                <w:szCs w:val="20"/>
                              </w:rPr>
                              <w:t xml:space="preserve"> domain</w:t>
                            </w:r>
                            <w:r w:rsidRPr="002B35E3">
                              <w:rPr>
                                <w:rFonts w:ascii="Garamond" w:hAnsi="Garamond"/>
                                <w:sz w:val="20"/>
                                <w:szCs w:val="20"/>
                              </w:rPr>
                              <w:t xml:space="preserve">. She was one of the first women to drive a trishaw on the road. In all these struggles, the </w:t>
                            </w:r>
                            <w:r>
                              <w:rPr>
                                <w:rFonts w:ascii="Garamond" w:hAnsi="Garamond"/>
                                <w:sz w:val="20"/>
                                <w:szCs w:val="20"/>
                              </w:rPr>
                              <w:t>hundred</w:t>
                            </w:r>
                            <w:r w:rsidRPr="002B35E3">
                              <w:rPr>
                                <w:rFonts w:ascii="Garamond" w:hAnsi="Garamond"/>
                                <w:sz w:val="20"/>
                                <w:szCs w:val="20"/>
                              </w:rPr>
                              <w:t xml:space="preserve"> women’s coalition in Batticaloa gave her strength and support.</w:t>
                            </w:r>
                            <w:r>
                              <w:rPr>
                                <w:rFonts w:ascii="Garamond" w:hAnsi="Garamond"/>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9pt;margin-top:18pt;width:498pt;height:225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" fillcolor="#f2f2f2 [3052]" strokecolor="#5a5a5a [2109]">
                <v:textbox>
                  <w:txbxContent>
                    <w:p w14:paraId="3A2CFB65" w14:textId="77777777" w:rsidR="0011258A" w:rsidRPr="0093490E" w:rsidRDefault="0011258A" w:rsidP="00563762">
                      <w:pPr>
                        <w:rPr>
                          <w:rFonts w:ascii="Garamond" w:hAnsi="Garamond"/>
                          <w:b/>
                          <w:sz w:val="20"/>
                          <w:szCs w:val="20"/>
                          <w:u w:val="single"/>
                        </w:rPr>
                      </w:pPr>
                      <w:r w:rsidRPr="0093490E">
                        <w:rPr>
                          <w:rFonts w:ascii="Garamond" w:hAnsi="Garamond"/>
                          <w:b/>
                          <w:sz w:val="20"/>
                          <w:szCs w:val="20"/>
                          <w:u w:val="single"/>
                        </w:rPr>
                        <w:t>Case Study 2:</w:t>
                      </w:r>
                    </w:p>
                    <w:p w14:paraId="6AB537AB" w14:textId="62032B03" w:rsidR="0011258A" w:rsidRPr="002B35E3" w:rsidRDefault="0011258A" w:rsidP="00563762">
                      <w:pPr>
                        <w:tabs>
                          <w:tab w:val="left" w:pos="810"/>
                        </w:tabs>
                        <w:rPr>
                          <w:rFonts w:ascii="Garamond" w:hAnsi="Garamond"/>
                          <w:sz w:val="20"/>
                          <w:szCs w:val="20"/>
                        </w:rPr>
                      </w:pPr>
                      <w:r w:rsidRPr="002B35E3">
                        <w:rPr>
                          <w:rFonts w:ascii="Garamond" w:hAnsi="Garamond"/>
                          <w:sz w:val="20"/>
                          <w:szCs w:val="20"/>
                        </w:rPr>
                        <w:t xml:space="preserve">Ms. </w:t>
                      </w:r>
                      <w:proofErr w:type="spellStart"/>
                      <w:r w:rsidRPr="002B35E3">
                        <w:rPr>
                          <w:rFonts w:ascii="Garamond" w:hAnsi="Garamond"/>
                          <w:sz w:val="20"/>
                          <w:szCs w:val="20"/>
                        </w:rPr>
                        <w:t>Yalini</w:t>
                      </w:r>
                      <w:proofErr w:type="spellEnd"/>
                      <w:r w:rsidRPr="002B35E3">
                        <w:rPr>
                          <w:rFonts w:ascii="Garamond" w:hAnsi="Garamond"/>
                          <w:sz w:val="20"/>
                          <w:szCs w:val="20"/>
                        </w:rPr>
                        <w:t xml:space="preserve"> </w:t>
                      </w:r>
                      <w:proofErr w:type="spellStart"/>
                      <w:r w:rsidRPr="002B35E3">
                        <w:rPr>
                          <w:rFonts w:ascii="Garamond" w:hAnsi="Garamond"/>
                          <w:sz w:val="20"/>
                          <w:szCs w:val="20"/>
                        </w:rPr>
                        <w:t>Saravanamuthu</w:t>
                      </w:r>
                      <w:proofErr w:type="spellEnd"/>
                      <w:r w:rsidRPr="002B35E3">
                        <w:rPr>
                          <w:rFonts w:ascii="Garamond" w:hAnsi="Garamond"/>
                          <w:sz w:val="20"/>
                          <w:szCs w:val="20"/>
                        </w:rPr>
                        <w:t xml:space="preserve"> was a young widow from the Batticaloa district in Sri Lanka</w:t>
                      </w:r>
                      <w:r>
                        <w:rPr>
                          <w:rFonts w:ascii="Garamond" w:hAnsi="Garamond"/>
                          <w:sz w:val="20"/>
                          <w:szCs w:val="20"/>
                        </w:rPr>
                        <w:t xml:space="preserve"> and became a </w:t>
                      </w:r>
                      <w:r w:rsidRPr="002B35E3">
                        <w:rPr>
                          <w:rFonts w:ascii="Garamond" w:hAnsi="Garamond"/>
                          <w:sz w:val="20"/>
                          <w:szCs w:val="20"/>
                        </w:rPr>
                        <w:t xml:space="preserve">member of the coalition of widows formed by WERC under the UN Women </w:t>
                      </w:r>
                      <w:r>
                        <w:rPr>
                          <w:rFonts w:ascii="Garamond" w:hAnsi="Garamond"/>
                          <w:sz w:val="20"/>
                          <w:szCs w:val="20"/>
                        </w:rPr>
                        <w:t>p</w:t>
                      </w:r>
                      <w:r w:rsidRPr="002B35E3">
                        <w:rPr>
                          <w:rFonts w:ascii="Garamond" w:hAnsi="Garamond"/>
                          <w:sz w:val="20"/>
                          <w:szCs w:val="20"/>
                        </w:rPr>
                        <w:t xml:space="preserve">rogramme. She was one of the eight women </w:t>
                      </w:r>
                      <w:r>
                        <w:rPr>
                          <w:rFonts w:ascii="Garamond" w:hAnsi="Garamond"/>
                          <w:sz w:val="20"/>
                          <w:szCs w:val="20"/>
                        </w:rPr>
                        <w:t xml:space="preserve">who undertook the </w:t>
                      </w:r>
                      <w:r w:rsidRPr="002B35E3">
                        <w:rPr>
                          <w:rFonts w:ascii="Garamond" w:hAnsi="Garamond"/>
                          <w:sz w:val="20"/>
                          <w:szCs w:val="20"/>
                        </w:rPr>
                        <w:t>trishaw training. Further, she is also the only wom</w:t>
                      </w:r>
                      <w:r>
                        <w:rPr>
                          <w:rFonts w:ascii="Garamond" w:hAnsi="Garamond"/>
                          <w:sz w:val="20"/>
                          <w:szCs w:val="20"/>
                        </w:rPr>
                        <w:t>a</w:t>
                      </w:r>
                      <w:r w:rsidRPr="002B35E3">
                        <w:rPr>
                          <w:rFonts w:ascii="Garamond" w:hAnsi="Garamond"/>
                          <w:sz w:val="20"/>
                          <w:szCs w:val="20"/>
                        </w:rPr>
                        <w:t>n under the program</w:t>
                      </w:r>
                      <w:r>
                        <w:rPr>
                          <w:rFonts w:ascii="Garamond" w:hAnsi="Garamond"/>
                          <w:sz w:val="20"/>
                          <w:szCs w:val="20"/>
                        </w:rPr>
                        <w:t>m</w:t>
                      </w:r>
                      <w:r w:rsidRPr="002B35E3">
                        <w:rPr>
                          <w:rFonts w:ascii="Garamond" w:hAnsi="Garamond"/>
                          <w:sz w:val="20"/>
                          <w:szCs w:val="20"/>
                        </w:rPr>
                        <w:t xml:space="preserve">e to have remarried during the project duration.  </w:t>
                      </w:r>
                    </w:p>
                    <w:p w14:paraId="45257D21" w14:textId="4D00E7A9" w:rsidR="0011258A" w:rsidRPr="002B35E3" w:rsidRDefault="0011258A" w:rsidP="00563762">
                      <w:pPr>
                        <w:tabs>
                          <w:tab w:val="left" w:pos="810"/>
                        </w:tabs>
                        <w:rPr>
                          <w:rFonts w:ascii="Garamond" w:hAnsi="Garamond"/>
                          <w:sz w:val="20"/>
                          <w:szCs w:val="20"/>
                        </w:rPr>
                      </w:pPr>
                      <w:r w:rsidRPr="002B35E3">
                        <w:rPr>
                          <w:rFonts w:ascii="Garamond" w:hAnsi="Garamond"/>
                          <w:sz w:val="20"/>
                          <w:szCs w:val="20"/>
                        </w:rPr>
                        <w:t>The man she remarried to was in love with her and had expressed the desire to marry her</w:t>
                      </w:r>
                      <w:r w:rsidRPr="002B35E3">
                        <w:rPr>
                          <w:rFonts w:ascii="Garamond" w:hAnsi="Garamond"/>
                          <w:sz w:val="20"/>
                        </w:rPr>
                        <w:t>. However, internalization of societal taboos against remarriage of widows and the fear of being judged negatively by her community inhibited her from accepting his proposal.</w:t>
                      </w:r>
                      <w:r w:rsidRPr="002B35E3">
                        <w:rPr>
                          <w:rFonts w:ascii="Garamond" w:hAnsi="Garamond"/>
                          <w:sz w:val="20"/>
                          <w:szCs w:val="20"/>
                        </w:rPr>
                        <w:t xml:space="preserve"> </w:t>
                      </w:r>
                      <w:r>
                        <w:rPr>
                          <w:rFonts w:ascii="Garamond" w:hAnsi="Garamond"/>
                          <w:sz w:val="20"/>
                          <w:szCs w:val="20"/>
                        </w:rPr>
                        <w:t xml:space="preserve">However, </w:t>
                      </w:r>
                      <w:r w:rsidRPr="002B35E3">
                        <w:rPr>
                          <w:rFonts w:ascii="Garamond" w:hAnsi="Garamond"/>
                          <w:sz w:val="20"/>
                          <w:szCs w:val="20"/>
                        </w:rPr>
                        <w:t xml:space="preserve">with the support and encouragement from the group as well as the </w:t>
                      </w:r>
                      <w:r>
                        <w:rPr>
                          <w:rFonts w:ascii="Garamond" w:hAnsi="Garamond"/>
                          <w:sz w:val="20"/>
                          <w:szCs w:val="20"/>
                        </w:rPr>
                        <w:t xml:space="preserve">programme </w:t>
                      </w:r>
                      <w:r w:rsidRPr="002B35E3">
                        <w:rPr>
                          <w:rFonts w:ascii="Garamond" w:hAnsi="Garamond"/>
                          <w:sz w:val="20"/>
                          <w:szCs w:val="20"/>
                        </w:rPr>
                        <w:t xml:space="preserve">staff, she finally agreed to marry him. As per the group’s account, the man now takes very good care of both her and her son from the previous marriage. </w:t>
                      </w:r>
                    </w:p>
                    <w:p w14:paraId="4A3E24F1" w14:textId="0D7582DE" w:rsidR="0011258A" w:rsidRPr="00D74A06" w:rsidRDefault="0011258A" w:rsidP="00563762">
                      <w:pPr>
                        <w:tabs>
                          <w:tab w:val="left" w:pos="810"/>
                        </w:tabs>
                        <w:rPr>
                          <w:rFonts w:ascii="Garamond" w:hAnsi="Garamond"/>
                          <w:sz w:val="20"/>
                          <w:szCs w:val="20"/>
                        </w:rPr>
                      </w:pPr>
                      <w:proofErr w:type="spellStart"/>
                      <w:r w:rsidRPr="002B35E3">
                        <w:rPr>
                          <w:rFonts w:ascii="Garamond" w:hAnsi="Garamond"/>
                          <w:sz w:val="20"/>
                          <w:szCs w:val="20"/>
                        </w:rPr>
                        <w:t>Yalini</w:t>
                      </w:r>
                      <w:proofErr w:type="spellEnd"/>
                      <w:r w:rsidRPr="002B35E3">
                        <w:rPr>
                          <w:rFonts w:ascii="Garamond" w:hAnsi="Garamond"/>
                          <w:sz w:val="20"/>
                          <w:szCs w:val="20"/>
                        </w:rPr>
                        <w:t xml:space="preserve"> exhibits encouraging signs of having battled and overcome various self and societally imposed stigma and restrictions in both her decision to remarry as well as in taking up a job that has traditionally been considered a man’s</w:t>
                      </w:r>
                      <w:r>
                        <w:rPr>
                          <w:rFonts w:ascii="Garamond" w:hAnsi="Garamond"/>
                          <w:sz w:val="20"/>
                          <w:szCs w:val="20"/>
                        </w:rPr>
                        <w:t xml:space="preserve"> domain</w:t>
                      </w:r>
                      <w:r w:rsidRPr="002B35E3">
                        <w:rPr>
                          <w:rFonts w:ascii="Garamond" w:hAnsi="Garamond"/>
                          <w:sz w:val="20"/>
                          <w:szCs w:val="20"/>
                        </w:rPr>
                        <w:t xml:space="preserve">. She was one of the first women to drive a trishaw on the road. In all these struggles, the </w:t>
                      </w:r>
                      <w:r>
                        <w:rPr>
                          <w:rFonts w:ascii="Garamond" w:hAnsi="Garamond"/>
                          <w:sz w:val="20"/>
                          <w:szCs w:val="20"/>
                        </w:rPr>
                        <w:t>hundred</w:t>
                      </w:r>
                      <w:r w:rsidRPr="002B35E3">
                        <w:rPr>
                          <w:rFonts w:ascii="Garamond" w:hAnsi="Garamond"/>
                          <w:sz w:val="20"/>
                          <w:szCs w:val="20"/>
                        </w:rPr>
                        <w:t xml:space="preserve"> women’s coalition in Batticaloa gave her strength and support.</w:t>
                      </w:r>
                      <w:r>
                        <w:rPr>
                          <w:rFonts w:ascii="Garamond" w:hAnsi="Garamond"/>
                          <w:sz w:val="20"/>
                          <w:szCs w:val="20"/>
                        </w:rPr>
                        <w:t xml:space="preserve"> </w:t>
                      </w:r>
                    </w:p>
                  </w:txbxContent>
                </v:textbox>
                <w10:wrap type="square" anchorx="margin" anchory="margin"/>
              </v:shape>
            </w:pict>
          </mc:Fallback>
        </mc:AlternateContent>
      </w:r>
    </w:p>
    <w:p w14:paraId="0E52F9B2" w14:textId="47B40974" w:rsidR="00CE0616" w:rsidRPr="00820EF9" w:rsidRDefault="00820EF9" w:rsidP="00820EF9">
      <w:pPr>
        <w:rPr>
          <w:rFonts w:ascii="Garamond" w:hAnsi="Garamond"/>
          <w:sz w:val="24"/>
          <w:szCs w:val="24"/>
        </w:rPr>
      </w:pPr>
      <w:r w:rsidRPr="00820EF9">
        <w:rPr>
          <w:rFonts w:ascii="Garamond" w:hAnsi="Garamond"/>
          <w:sz w:val="24"/>
          <w:szCs w:val="24"/>
        </w:rPr>
        <w:t>In terms of freedom of dressing and access to social and religious functions, trends differed by location, as can be seen from the table below:</w:t>
      </w:r>
    </w:p>
    <w:p w14:paraId="2041E88C" w14:textId="77777777" w:rsidR="00CE0616" w:rsidRDefault="00CE0616" w:rsidP="000C1FFA">
      <w:pPr>
        <w:pStyle w:val="Caption"/>
        <w:keepNext/>
        <w:rPr>
          <w:rFonts w:ascii="Garamond" w:hAnsi="Garamond"/>
        </w:rPr>
      </w:pPr>
    </w:p>
    <w:p w14:paraId="063406AA" w14:textId="6D98EB63" w:rsidR="000C1FFA" w:rsidRPr="000C1FFA" w:rsidRDefault="000C1FFA" w:rsidP="000C1FFA">
      <w:pPr>
        <w:pStyle w:val="Caption"/>
        <w:keepNext/>
        <w:rPr>
          <w:rFonts w:ascii="Garamond" w:hAnsi="Garamond"/>
        </w:rPr>
      </w:pPr>
      <w:r w:rsidRPr="000C1FFA">
        <w:rPr>
          <w:rFonts w:ascii="Garamond" w:hAnsi="Garamond"/>
        </w:rPr>
        <w:t xml:space="preserve">Table </w:t>
      </w:r>
      <w:r w:rsidRPr="000C1FFA">
        <w:rPr>
          <w:rFonts w:ascii="Garamond" w:hAnsi="Garamond"/>
        </w:rPr>
        <w:fldChar w:fldCharType="begin"/>
      </w:r>
      <w:r w:rsidRPr="000C1FFA">
        <w:rPr>
          <w:rFonts w:ascii="Garamond" w:hAnsi="Garamond"/>
        </w:rPr>
        <w:instrText xml:space="preserve"> SEQ Table \* ARABIC </w:instrText>
      </w:r>
      <w:r w:rsidRPr="000C1FFA">
        <w:rPr>
          <w:rFonts w:ascii="Garamond" w:hAnsi="Garamond"/>
        </w:rPr>
        <w:fldChar w:fldCharType="separate"/>
      </w:r>
      <w:r w:rsidR="00B00A7A">
        <w:rPr>
          <w:rFonts w:ascii="Garamond" w:hAnsi="Garamond"/>
          <w:noProof/>
        </w:rPr>
        <w:t>7</w:t>
      </w:r>
      <w:r w:rsidRPr="000C1FFA">
        <w:rPr>
          <w:rFonts w:ascii="Garamond" w:hAnsi="Garamond"/>
        </w:rPr>
        <w:fldChar w:fldCharType="end"/>
      </w:r>
      <w:r w:rsidRPr="000C1FFA">
        <w:rPr>
          <w:rFonts w:ascii="Garamond" w:hAnsi="Garamond"/>
        </w:rPr>
        <w:t>: Perception on freedom to dress and access to social functions</w:t>
      </w:r>
      <w:bookmarkEnd w:id="57"/>
    </w:p>
    <w:tbl>
      <w:tblPr>
        <w:tblW w:w="5000" w:type="pct"/>
        <w:tblLook w:val="04A0" w:firstRow="1" w:lastRow="0" w:firstColumn="1" w:lastColumn="0" w:noHBand="0" w:noVBand="1"/>
      </w:tblPr>
      <w:tblGrid>
        <w:gridCol w:w="4093"/>
        <w:gridCol w:w="703"/>
        <w:gridCol w:w="668"/>
        <w:gridCol w:w="703"/>
        <w:gridCol w:w="668"/>
        <w:gridCol w:w="703"/>
        <w:gridCol w:w="670"/>
        <w:gridCol w:w="703"/>
        <w:gridCol w:w="665"/>
      </w:tblGrid>
      <w:tr w:rsidR="00EF54F5" w:rsidRPr="009F28CF" w14:paraId="78F62DBC" w14:textId="77777777" w:rsidTr="000C1FFA">
        <w:trPr>
          <w:trHeight w:val="300"/>
        </w:trPr>
        <w:tc>
          <w:tcPr>
            <w:tcW w:w="2137" w:type="pct"/>
            <w:tcBorders>
              <w:top w:val="single" w:sz="8" w:space="0" w:color="F79646"/>
              <w:left w:val="single" w:sz="8" w:space="0" w:color="F79646"/>
              <w:bottom w:val="nil"/>
              <w:right w:val="nil"/>
            </w:tcBorders>
            <w:shd w:val="clear" w:color="000000" w:fill="F79646"/>
            <w:noWrap/>
            <w:vAlign w:val="center"/>
            <w:hideMark/>
          </w:tcPr>
          <w:p w14:paraId="64F58DCC" w14:textId="77777777" w:rsidR="009F28CF" w:rsidRPr="009F28CF" w:rsidRDefault="009F28CF" w:rsidP="009F28CF">
            <w:pPr>
              <w:spacing w:after="0" w:line="240" w:lineRule="auto"/>
              <w:rPr>
                <w:rFonts w:ascii="Garamond" w:eastAsia="Times New Roman" w:hAnsi="Garamond" w:cs="Times New Roman"/>
                <w:b/>
                <w:bCs/>
                <w:color w:val="FFFFFF"/>
                <w:sz w:val="20"/>
                <w:szCs w:val="20"/>
              </w:rPr>
            </w:pPr>
            <w:r w:rsidRPr="009F28CF">
              <w:rPr>
                <w:rFonts w:ascii="Garamond" w:eastAsia="Times New Roman" w:hAnsi="Garamond" w:cs="Times New Roman"/>
                <w:b/>
                <w:bCs/>
                <w:color w:val="FFFFFF"/>
                <w:sz w:val="20"/>
                <w:szCs w:val="20"/>
              </w:rPr>
              <w:t>Statements</w:t>
            </w:r>
          </w:p>
        </w:tc>
        <w:tc>
          <w:tcPr>
            <w:tcW w:w="716" w:type="pct"/>
            <w:gridSpan w:val="2"/>
            <w:tcBorders>
              <w:top w:val="single" w:sz="8" w:space="0" w:color="F79646"/>
              <w:left w:val="nil"/>
              <w:bottom w:val="single" w:sz="8" w:space="0" w:color="F79646"/>
              <w:right w:val="nil"/>
            </w:tcBorders>
            <w:shd w:val="clear" w:color="000000" w:fill="F79646"/>
            <w:noWrap/>
            <w:vAlign w:val="center"/>
            <w:hideMark/>
          </w:tcPr>
          <w:p w14:paraId="3B4DCA0A" w14:textId="77777777" w:rsidR="009F28CF" w:rsidRPr="009F28CF" w:rsidRDefault="009F28CF" w:rsidP="009F28CF">
            <w:pPr>
              <w:spacing w:after="0" w:line="240" w:lineRule="auto"/>
              <w:jc w:val="center"/>
              <w:rPr>
                <w:rFonts w:ascii="Garamond" w:eastAsia="Times New Roman" w:hAnsi="Garamond" w:cs="Times New Roman"/>
                <w:b/>
                <w:bCs/>
                <w:color w:val="FFFFFF"/>
                <w:sz w:val="20"/>
                <w:szCs w:val="20"/>
              </w:rPr>
            </w:pPr>
            <w:r w:rsidRPr="009F28CF">
              <w:rPr>
                <w:rFonts w:ascii="Garamond" w:eastAsia="Times New Roman" w:hAnsi="Garamond" w:cs="Times New Roman"/>
                <w:b/>
                <w:bCs/>
                <w:color w:val="FFFFFF"/>
                <w:sz w:val="20"/>
                <w:szCs w:val="20"/>
              </w:rPr>
              <w:t>Udaipur</w:t>
            </w:r>
          </w:p>
        </w:tc>
        <w:tc>
          <w:tcPr>
            <w:tcW w:w="716" w:type="pct"/>
            <w:gridSpan w:val="2"/>
            <w:tcBorders>
              <w:top w:val="single" w:sz="8" w:space="0" w:color="F79646"/>
              <w:left w:val="nil"/>
              <w:bottom w:val="single" w:sz="8" w:space="0" w:color="F79646"/>
              <w:right w:val="nil"/>
            </w:tcBorders>
            <w:shd w:val="clear" w:color="000000" w:fill="F79646"/>
            <w:noWrap/>
            <w:vAlign w:val="center"/>
            <w:hideMark/>
          </w:tcPr>
          <w:p w14:paraId="324CAFEF" w14:textId="77777777" w:rsidR="009F28CF" w:rsidRPr="009F28CF" w:rsidRDefault="009F28CF" w:rsidP="009F28CF">
            <w:pPr>
              <w:spacing w:after="0" w:line="240" w:lineRule="auto"/>
              <w:jc w:val="center"/>
              <w:rPr>
                <w:rFonts w:ascii="Garamond" w:eastAsia="Times New Roman" w:hAnsi="Garamond" w:cs="Times New Roman"/>
                <w:b/>
                <w:bCs/>
                <w:color w:val="FFFFFF"/>
                <w:sz w:val="20"/>
                <w:szCs w:val="20"/>
              </w:rPr>
            </w:pPr>
            <w:r w:rsidRPr="009F28CF">
              <w:rPr>
                <w:rFonts w:ascii="Garamond" w:eastAsia="Times New Roman" w:hAnsi="Garamond" w:cs="Times New Roman"/>
                <w:b/>
                <w:bCs/>
                <w:color w:val="FFFFFF"/>
                <w:sz w:val="20"/>
                <w:szCs w:val="20"/>
              </w:rPr>
              <w:t>Vrindavan</w:t>
            </w:r>
          </w:p>
        </w:tc>
        <w:tc>
          <w:tcPr>
            <w:tcW w:w="716" w:type="pct"/>
            <w:gridSpan w:val="2"/>
            <w:tcBorders>
              <w:top w:val="single" w:sz="8" w:space="0" w:color="F79646"/>
              <w:left w:val="nil"/>
              <w:bottom w:val="single" w:sz="8" w:space="0" w:color="F79646"/>
              <w:right w:val="nil"/>
            </w:tcBorders>
            <w:shd w:val="clear" w:color="000000" w:fill="F79646"/>
            <w:noWrap/>
            <w:vAlign w:val="center"/>
            <w:hideMark/>
          </w:tcPr>
          <w:p w14:paraId="4306368C" w14:textId="77777777" w:rsidR="009F28CF" w:rsidRPr="009F28CF" w:rsidRDefault="009F28CF" w:rsidP="009F28CF">
            <w:pPr>
              <w:spacing w:after="0" w:line="240" w:lineRule="auto"/>
              <w:jc w:val="center"/>
              <w:rPr>
                <w:rFonts w:ascii="Garamond" w:eastAsia="Times New Roman" w:hAnsi="Garamond" w:cs="Times New Roman"/>
                <w:b/>
                <w:bCs/>
                <w:color w:val="FFFFFF"/>
                <w:sz w:val="20"/>
                <w:szCs w:val="20"/>
              </w:rPr>
            </w:pPr>
            <w:r w:rsidRPr="009F28CF">
              <w:rPr>
                <w:rFonts w:ascii="Garamond" w:eastAsia="Times New Roman" w:hAnsi="Garamond" w:cs="Times New Roman"/>
                <w:b/>
                <w:bCs/>
                <w:color w:val="FFFFFF"/>
                <w:sz w:val="20"/>
                <w:szCs w:val="20"/>
              </w:rPr>
              <w:t>Nepal</w:t>
            </w:r>
          </w:p>
        </w:tc>
        <w:tc>
          <w:tcPr>
            <w:tcW w:w="715" w:type="pct"/>
            <w:gridSpan w:val="2"/>
            <w:tcBorders>
              <w:top w:val="single" w:sz="8" w:space="0" w:color="F79646"/>
              <w:left w:val="nil"/>
              <w:bottom w:val="single" w:sz="8" w:space="0" w:color="F79646"/>
              <w:right w:val="single" w:sz="8" w:space="0" w:color="F79646"/>
            </w:tcBorders>
            <w:shd w:val="clear" w:color="000000" w:fill="F79646"/>
            <w:noWrap/>
            <w:vAlign w:val="center"/>
            <w:hideMark/>
          </w:tcPr>
          <w:p w14:paraId="606760B7" w14:textId="77777777" w:rsidR="009F28CF" w:rsidRPr="009F28CF" w:rsidRDefault="009F28CF" w:rsidP="009F28CF">
            <w:pPr>
              <w:spacing w:after="0" w:line="240" w:lineRule="auto"/>
              <w:jc w:val="center"/>
              <w:rPr>
                <w:rFonts w:ascii="Garamond" w:eastAsia="Times New Roman" w:hAnsi="Garamond" w:cs="Times New Roman"/>
                <w:b/>
                <w:bCs/>
                <w:color w:val="FFFFFF"/>
                <w:sz w:val="20"/>
                <w:szCs w:val="20"/>
              </w:rPr>
            </w:pPr>
            <w:r w:rsidRPr="009F28CF">
              <w:rPr>
                <w:rFonts w:ascii="Garamond" w:eastAsia="Times New Roman" w:hAnsi="Garamond" w:cs="Times New Roman"/>
                <w:b/>
                <w:bCs/>
                <w:color w:val="FFFFFF"/>
                <w:sz w:val="20"/>
                <w:szCs w:val="20"/>
              </w:rPr>
              <w:t>Sri Lanka</w:t>
            </w:r>
          </w:p>
        </w:tc>
      </w:tr>
      <w:tr w:rsidR="00EF54F5" w:rsidRPr="009F28CF" w14:paraId="432D7A14" w14:textId="77777777" w:rsidTr="000C1FFA">
        <w:trPr>
          <w:trHeight w:val="300"/>
        </w:trPr>
        <w:tc>
          <w:tcPr>
            <w:tcW w:w="2137" w:type="pct"/>
            <w:tcBorders>
              <w:top w:val="single" w:sz="8" w:space="0" w:color="F79646"/>
              <w:left w:val="single" w:sz="8" w:space="0" w:color="F79646"/>
              <w:bottom w:val="nil"/>
              <w:right w:val="nil"/>
            </w:tcBorders>
            <w:shd w:val="clear" w:color="auto" w:fill="auto"/>
            <w:noWrap/>
            <w:vAlign w:val="bottom"/>
            <w:hideMark/>
          </w:tcPr>
          <w:p w14:paraId="17457CA9" w14:textId="77777777" w:rsidR="009F28CF" w:rsidRPr="009F28CF" w:rsidRDefault="009F28CF" w:rsidP="009F28CF">
            <w:pPr>
              <w:spacing w:after="0" w:line="240" w:lineRule="auto"/>
              <w:rPr>
                <w:rFonts w:ascii="Calibri" w:eastAsia="Times New Roman" w:hAnsi="Calibri" w:cs="Times New Roman"/>
                <w:color w:val="000000"/>
              </w:rPr>
            </w:pPr>
            <w:r w:rsidRPr="009F28CF">
              <w:rPr>
                <w:rFonts w:ascii="Calibri" w:eastAsia="Times New Roman" w:hAnsi="Calibri" w:cs="Times New Roman"/>
                <w:color w:val="000000"/>
              </w:rPr>
              <w:t> </w:t>
            </w:r>
          </w:p>
        </w:tc>
        <w:tc>
          <w:tcPr>
            <w:tcW w:w="367" w:type="pct"/>
            <w:tcBorders>
              <w:top w:val="nil"/>
              <w:left w:val="nil"/>
              <w:bottom w:val="nil"/>
              <w:right w:val="nil"/>
            </w:tcBorders>
            <w:shd w:val="clear" w:color="auto" w:fill="auto"/>
            <w:noWrap/>
            <w:vAlign w:val="center"/>
            <w:hideMark/>
          </w:tcPr>
          <w:p w14:paraId="5FCC2081" w14:textId="342C45A3" w:rsidR="009F28CF" w:rsidRPr="009F28CF" w:rsidRDefault="009F28CF" w:rsidP="008274FD">
            <w:pPr>
              <w:spacing w:after="0" w:line="240" w:lineRule="auto"/>
              <w:jc w:val="center"/>
              <w:rPr>
                <w:rFonts w:ascii="Garamond" w:eastAsia="Times New Roman" w:hAnsi="Garamond" w:cs="Times New Roman"/>
                <w:b/>
                <w:bCs/>
                <w:color w:val="000000"/>
                <w:sz w:val="20"/>
                <w:szCs w:val="20"/>
              </w:rPr>
            </w:pPr>
            <w:r w:rsidRPr="009F28CF">
              <w:rPr>
                <w:rFonts w:ascii="Garamond" w:eastAsia="Times New Roman" w:hAnsi="Garamond" w:cs="Times New Roman"/>
                <w:b/>
                <w:bCs/>
                <w:color w:val="000000"/>
                <w:sz w:val="20"/>
                <w:szCs w:val="20"/>
              </w:rPr>
              <w:t>B</w:t>
            </w:r>
            <w:r w:rsidR="008274FD">
              <w:rPr>
                <w:rFonts w:ascii="Garamond" w:eastAsia="Times New Roman" w:hAnsi="Garamond" w:cs="Times New Roman"/>
                <w:b/>
                <w:bCs/>
                <w:color w:val="000000"/>
                <w:sz w:val="20"/>
                <w:szCs w:val="20"/>
              </w:rPr>
              <w:t xml:space="preserve"> </w:t>
            </w:r>
          </w:p>
        </w:tc>
        <w:tc>
          <w:tcPr>
            <w:tcW w:w="349" w:type="pct"/>
            <w:tcBorders>
              <w:top w:val="nil"/>
              <w:left w:val="nil"/>
              <w:bottom w:val="nil"/>
              <w:right w:val="nil"/>
            </w:tcBorders>
            <w:shd w:val="clear" w:color="auto" w:fill="auto"/>
            <w:noWrap/>
            <w:vAlign w:val="center"/>
            <w:hideMark/>
          </w:tcPr>
          <w:p w14:paraId="3507EF26" w14:textId="1D4D6B7F" w:rsidR="009F28CF" w:rsidRPr="009F28CF" w:rsidRDefault="008274FD" w:rsidP="009F28CF">
            <w:pPr>
              <w:spacing w:after="0" w:line="240" w:lineRule="auto"/>
              <w:jc w:val="center"/>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E</w:t>
            </w:r>
          </w:p>
        </w:tc>
        <w:tc>
          <w:tcPr>
            <w:tcW w:w="367" w:type="pct"/>
            <w:tcBorders>
              <w:top w:val="nil"/>
              <w:left w:val="nil"/>
              <w:bottom w:val="nil"/>
              <w:right w:val="nil"/>
            </w:tcBorders>
            <w:shd w:val="clear" w:color="auto" w:fill="auto"/>
            <w:noWrap/>
            <w:vAlign w:val="center"/>
            <w:hideMark/>
          </w:tcPr>
          <w:p w14:paraId="0C6E4911" w14:textId="204A0F8F" w:rsidR="009F28CF" w:rsidRPr="009F28CF" w:rsidRDefault="00EF54F5" w:rsidP="009F28CF">
            <w:pPr>
              <w:spacing w:after="0" w:line="240" w:lineRule="auto"/>
              <w:jc w:val="center"/>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B</w:t>
            </w:r>
          </w:p>
        </w:tc>
        <w:tc>
          <w:tcPr>
            <w:tcW w:w="349" w:type="pct"/>
            <w:tcBorders>
              <w:top w:val="nil"/>
              <w:left w:val="nil"/>
              <w:bottom w:val="nil"/>
              <w:right w:val="nil"/>
            </w:tcBorders>
            <w:shd w:val="clear" w:color="auto" w:fill="auto"/>
            <w:noWrap/>
            <w:vAlign w:val="center"/>
            <w:hideMark/>
          </w:tcPr>
          <w:p w14:paraId="7DF5D6DB" w14:textId="43174370" w:rsidR="009F28CF" w:rsidRPr="009F28CF" w:rsidRDefault="00EF54F5" w:rsidP="009F28CF">
            <w:pPr>
              <w:spacing w:after="0" w:line="240" w:lineRule="auto"/>
              <w:jc w:val="center"/>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E</w:t>
            </w:r>
          </w:p>
        </w:tc>
        <w:tc>
          <w:tcPr>
            <w:tcW w:w="367" w:type="pct"/>
            <w:tcBorders>
              <w:top w:val="nil"/>
              <w:left w:val="nil"/>
              <w:bottom w:val="nil"/>
              <w:right w:val="nil"/>
            </w:tcBorders>
            <w:shd w:val="clear" w:color="auto" w:fill="auto"/>
            <w:noWrap/>
            <w:vAlign w:val="center"/>
            <w:hideMark/>
          </w:tcPr>
          <w:p w14:paraId="5B408CEA" w14:textId="311BC82F" w:rsidR="009F28CF" w:rsidRPr="009F28CF" w:rsidRDefault="00EF54F5" w:rsidP="009F28CF">
            <w:pPr>
              <w:spacing w:after="0" w:line="240" w:lineRule="auto"/>
              <w:jc w:val="center"/>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B</w:t>
            </w:r>
          </w:p>
        </w:tc>
        <w:tc>
          <w:tcPr>
            <w:tcW w:w="350" w:type="pct"/>
            <w:tcBorders>
              <w:top w:val="nil"/>
              <w:left w:val="nil"/>
              <w:bottom w:val="nil"/>
              <w:right w:val="nil"/>
            </w:tcBorders>
            <w:shd w:val="clear" w:color="auto" w:fill="auto"/>
            <w:noWrap/>
            <w:vAlign w:val="center"/>
            <w:hideMark/>
          </w:tcPr>
          <w:p w14:paraId="566AC280" w14:textId="2B0AE91A" w:rsidR="009F28CF" w:rsidRPr="009F28CF" w:rsidRDefault="00EF54F5" w:rsidP="009F28CF">
            <w:pPr>
              <w:spacing w:after="0" w:line="240" w:lineRule="auto"/>
              <w:jc w:val="center"/>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E</w:t>
            </w:r>
          </w:p>
        </w:tc>
        <w:tc>
          <w:tcPr>
            <w:tcW w:w="367" w:type="pct"/>
            <w:tcBorders>
              <w:top w:val="nil"/>
              <w:left w:val="nil"/>
              <w:bottom w:val="nil"/>
              <w:right w:val="nil"/>
            </w:tcBorders>
            <w:shd w:val="clear" w:color="auto" w:fill="auto"/>
            <w:noWrap/>
            <w:vAlign w:val="center"/>
            <w:hideMark/>
          </w:tcPr>
          <w:p w14:paraId="58B48C01" w14:textId="18A509AA" w:rsidR="009F28CF" w:rsidRPr="009F28CF" w:rsidRDefault="00EF54F5" w:rsidP="009F28CF">
            <w:pPr>
              <w:spacing w:after="0" w:line="240" w:lineRule="auto"/>
              <w:jc w:val="center"/>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B</w:t>
            </w:r>
          </w:p>
        </w:tc>
        <w:tc>
          <w:tcPr>
            <w:tcW w:w="348" w:type="pct"/>
            <w:tcBorders>
              <w:top w:val="nil"/>
              <w:left w:val="nil"/>
              <w:bottom w:val="nil"/>
              <w:right w:val="single" w:sz="8" w:space="0" w:color="F79646"/>
            </w:tcBorders>
            <w:shd w:val="clear" w:color="auto" w:fill="auto"/>
            <w:noWrap/>
            <w:vAlign w:val="center"/>
            <w:hideMark/>
          </w:tcPr>
          <w:p w14:paraId="216BE499" w14:textId="0F1F8854" w:rsidR="009F28CF" w:rsidRPr="009F28CF" w:rsidRDefault="00EF54F5" w:rsidP="009F28CF">
            <w:pPr>
              <w:spacing w:after="0" w:line="240" w:lineRule="auto"/>
              <w:jc w:val="center"/>
              <w:rPr>
                <w:rFonts w:ascii="Garamond" w:eastAsia="Times New Roman" w:hAnsi="Garamond" w:cs="Times New Roman"/>
                <w:b/>
                <w:bCs/>
                <w:color w:val="000000"/>
                <w:sz w:val="20"/>
                <w:szCs w:val="20"/>
              </w:rPr>
            </w:pPr>
            <w:r>
              <w:rPr>
                <w:rFonts w:ascii="Garamond" w:eastAsia="Times New Roman" w:hAnsi="Garamond" w:cs="Times New Roman"/>
                <w:b/>
                <w:bCs/>
                <w:color w:val="000000"/>
                <w:sz w:val="20"/>
                <w:szCs w:val="20"/>
              </w:rPr>
              <w:t>E</w:t>
            </w:r>
          </w:p>
        </w:tc>
      </w:tr>
      <w:tr w:rsidR="00EF54F5" w:rsidRPr="009F28CF" w14:paraId="0CC39638" w14:textId="77777777" w:rsidTr="000C1FFA">
        <w:trPr>
          <w:trHeight w:val="300"/>
        </w:trPr>
        <w:tc>
          <w:tcPr>
            <w:tcW w:w="2137" w:type="pct"/>
            <w:tcBorders>
              <w:top w:val="single" w:sz="8" w:space="0" w:color="F79646"/>
              <w:left w:val="single" w:sz="8" w:space="0" w:color="F79646"/>
              <w:bottom w:val="nil"/>
              <w:right w:val="nil"/>
            </w:tcBorders>
            <w:shd w:val="clear" w:color="auto" w:fill="auto"/>
            <w:noWrap/>
            <w:vAlign w:val="center"/>
            <w:hideMark/>
          </w:tcPr>
          <w:p w14:paraId="42B12975" w14:textId="77777777" w:rsidR="009F28CF" w:rsidRPr="00E51B3C" w:rsidRDefault="009F28CF" w:rsidP="009F28CF">
            <w:pPr>
              <w:spacing w:after="0" w:line="240" w:lineRule="auto"/>
              <w:rPr>
                <w:rFonts w:ascii="Garamond" w:eastAsia="Times New Roman" w:hAnsi="Garamond" w:cs="Times New Roman"/>
                <w:bCs/>
                <w:i/>
                <w:iCs/>
                <w:color w:val="000000"/>
                <w:sz w:val="20"/>
                <w:szCs w:val="20"/>
              </w:rPr>
            </w:pPr>
            <w:r w:rsidRPr="00E51B3C">
              <w:rPr>
                <w:rFonts w:ascii="Garamond" w:eastAsia="Times New Roman" w:hAnsi="Garamond" w:cs="Times New Roman"/>
                <w:bCs/>
                <w:i/>
                <w:iCs/>
                <w:color w:val="000000"/>
                <w:sz w:val="20"/>
                <w:szCs w:val="20"/>
              </w:rPr>
              <w:t>Freedom to follow the occupations of own choice</w:t>
            </w:r>
          </w:p>
        </w:tc>
        <w:tc>
          <w:tcPr>
            <w:tcW w:w="367" w:type="pct"/>
            <w:tcBorders>
              <w:top w:val="single" w:sz="8" w:space="0" w:color="F79646"/>
              <w:left w:val="nil"/>
              <w:bottom w:val="nil"/>
              <w:right w:val="nil"/>
            </w:tcBorders>
            <w:shd w:val="clear" w:color="auto" w:fill="auto"/>
            <w:noWrap/>
            <w:vAlign w:val="center"/>
            <w:hideMark/>
          </w:tcPr>
          <w:p w14:paraId="21903F54"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60</w:t>
            </w:r>
          </w:p>
        </w:tc>
        <w:tc>
          <w:tcPr>
            <w:tcW w:w="349" w:type="pct"/>
            <w:tcBorders>
              <w:top w:val="single" w:sz="8" w:space="0" w:color="F79646"/>
              <w:left w:val="nil"/>
              <w:bottom w:val="nil"/>
              <w:right w:val="nil"/>
            </w:tcBorders>
            <w:shd w:val="clear" w:color="auto" w:fill="auto"/>
            <w:noWrap/>
            <w:vAlign w:val="center"/>
            <w:hideMark/>
          </w:tcPr>
          <w:p w14:paraId="35DA3A7B"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78</w:t>
            </w:r>
          </w:p>
        </w:tc>
        <w:tc>
          <w:tcPr>
            <w:tcW w:w="367" w:type="pct"/>
            <w:tcBorders>
              <w:top w:val="single" w:sz="8" w:space="0" w:color="F79646"/>
              <w:left w:val="nil"/>
              <w:bottom w:val="nil"/>
              <w:right w:val="nil"/>
            </w:tcBorders>
            <w:shd w:val="clear" w:color="auto" w:fill="auto"/>
            <w:noWrap/>
            <w:vAlign w:val="center"/>
            <w:hideMark/>
          </w:tcPr>
          <w:p w14:paraId="100246AB"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60</w:t>
            </w:r>
          </w:p>
        </w:tc>
        <w:tc>
          <w:tcPr>
            <w:tcW w:w="349" w:type="pct"/>
            <w:tcBorders>
              <w:top w:val="single" w:sz="8" w:space="0" w:color="F79646"/>
              <w:left w:val="nil"/>
              <w:bottom w:val="nil"/>
              <w:right w:val="nil"/>
            </w:tcBorders>
            <w:shd w:val="clear" w:color="auto" w:fill="auto"/>
            <w:noWrap/>
            <w:vAlign w:val="center"/>
            <w:hideMark/>
          </w:tcPr>
          <w:p w14:paraId="425DDAA0"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58</w:t>
            </w:r>
          </w:p>
        </w:tc>
        <w:tc>
          <w:tcPr>
            <w:tcW w:w="367" w:type="pct"/>
            <w:tcBorders>
              <w:top w:val="single" w:sz="8" w:space="0" w:color="F79646"/>
              <w:left w:val="nil"/>
              <w:bottom w:val="nil"/>
              <w:right w:val="nil"/>
            </w:tcBorders>
            <w:shd w:val="clear" w:color="auto" w:fill="auto"/>
            <w:noWrap/>
            <w:vAlign w:val="center"/>
            <w:hideMark/>
          </w:tcPr>
          <w:p w14:paraId="2598F110"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73</w:t>
            </w:r>
          </w:p>
        </w:tc>
        <w:tc>
          <w:tcPr>
            <w:tcW w:w="350" w:type="pct"/>
            <w:tcBorders>
              <w:top w:val="single" w:sz="8" w:space="0" w:color="F79646"/>
              <w:left w:val="nil"/>
              <w:bottom w:val="nil"/>
              <w:right w:val="nil"/>
            </w:tcBorders>
            <w:shd w:val="clear" w:color="auto" w:fill="auto"/>
            <w:noWrap/>
            <w:vAlign w:val="center"/>
            <w:hideMark/>
          </w:tcPr>
          <w:p w14:paraId="7764AA7B"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75</w:t>
            </w:r>
          </w:p>
        </w:tc>
        <w:tc>
          <w:tcPr>
            <w:tcW w:w="367" w:type="pct"/>
            <w:tcBorders>
              <w:top w:val="single" w:sz="8" w:space="0" w:color="F79646"/>
              <w:left w:val="nil"/>
              <w:bottom w:val="nil"/>
              <w:right w:val="nil"/>
            </w:tcBorders>
            <w:shd w:val="clear" w:color="auto" w:fill="auto"/>
            <w:noWrap/>
            <w:vAlign w:val="center"/>
            <w:hideMark/>
          </w:tcPr>
          <w:p w14:paraId="6BED2F4F"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96</w:t>
            </w:r>
          </w:p>
        </w:tc>
        <w:tc>
          <w:tcPr>
            <w:tcW w:w="348" w:type="pct"/>
            <w:tcBorders>
              <w:top w:val="single" w:sz="8" w:space="0" w:color="F79646"/>
              <w:left w:val="nil"/>
              <w:bottom w:val="nil"/>
              <w:right w:val="single" w:sz="8" w:space="0" w:color="F79646"/>
            </w:tcBorders>
            <w:shd w:val="clear" w:color="auto" w:fill="auto"/>
            <w:noWrap/>
            <w:vAlign w:val="center"/>
            <w:hideMark/>
          </w:tcPr>
          <w:p w14:paraId="053CE902"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98</w:t>
            </w:r>
          </w:p>
        </w:tc>
      </w:tr>
      <w:tr w:rsidR="00EF54F5" w:rsidRPr="009F28CF" w14:paraId="28246C9B" w14:textId="77777777" w:rsidTr="000C1FFA">
        <w:trPr>
          <w:trHeight w:val="300"/>
        </w:trPr>
        <w:tc>
          <w:tcPr>
            <w:tcW w:w="2137" w:type="pct"/>
            <w:tcBorders>
              <w:top w:val="single" w:sz="8" w:space="0" w:color="F79646"/>
              <w:left w:val="single" w:sz="8" w:space="0" w:color="F79646"/>
              <w:bottom w:val="nil"/>
              <w:right w:val="nil"/>
            </w:tcBorders>
            <w:shd w:val="clear" w:color="auto" w:fill="auto"/>
            <w:noWrap/>
            <w:vAlign w:val="center"/>
            <w:hideMark/>
          </w:tcPr>
          <w:p w14:paraId="4666A76D" w14:textId="77777777" w:rsidR="009F28CF" w:rsidRPr="00E51B3C" w:rsidRDefault="009F28CF" w:rsidP="009F28CF">
            <w:pPr>
              <w:spacing w:after="0" w:line="240" w:lineRule="auto"/>
              <w:rPr>
                <w:rFonts w:ascii="Garamond" w:eastAsia="Times New Roman" w:hAnsi="Garamond" w:cs="Times New Roman"/>
                <w:bCs/>
                <w:i/>
                <w:iCs/>
                <w:color w:val="000000"/>
                <w:sz w:val="20"/>
                <w:szCs w:val="20"/>
              </w:rPr>
            </w:pPr>
            <w:r w:rsidRPr="00E51B3C">
              <w:rPr>
                <w:rFonts w:ascii="Garamond" w:eastAsia="Times New Roman" w:hAnsi="Garamond" w:cs="Times New Roman"/>
                <w:bCs/>
                <w:i/>
                <w:iCs/>
                <w:color w:val="000000"/>
                <w:sz w:val="20"/>
                <w:szCs w:val="20"/>
              </w:rPr>
              <w:t>Can dress according to own choice</w:t>
            </w:r>
          </w:p>
        </w:tc>
        <w:tc>
          <w:tcPr>
            <w:tcW w:w="367" w:type="pct"/>
            <w:tcBorders>
              <w:top w:val="single" w:sz="8" w:space="0" w:color="F79646"/>
              <w:left w:val="nil"/>
              <w:bottom w:val="nil"/>
              <w:right w:val="nil"/>
            </w:tcBorders>
            <w:shd w:val="clear" w:color="auto" w:fill="auto"/>
            <w:noWrap/>
            <w:vAlign w:val="center"/>
            <w:hideMark/>
          </w:tcPr>
          <w:p w14:paraId="6B31EC91"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58</w:t>
            </w:r>
          </w:p>
        </w:tc>
        <w:tc>
          <w:tcPr>
            <w:tcW w:w="349" w:type="pct"/>
            <w:tcBorders>
              <w:top w:val="single" w:sz="8" w:space="0" w:color="F79646"/>
              <w:left w:val="nil"/>
              <w:bottom w:val="nil"/>
              <w:right w:val="nil"/>
            </w:tcBorders>
            <w:shd w:val="clear" w:color="auto" w:fill="auto"/>
            <w:noWrap/>
            <w:vAlign w:val="center"/>
            <w:hideMark/>
          </w:tcPr>
          <w:p w14:paraId="754D6D0F"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88</w:t>
            </w:r>
          </w:p>
        </w:tc>
        <w:tc>
          <w:tcPr>
            <w:tcW w:w="367" w:type="pct"/>
            <w:tcBorders>
              <w:top w:val="single" w:sz="8" w:space="0" w:color="F79646"/>
              <w:left w:val="nil"/>
              <w:bottom w:val="nil"/>
              <w:right w:val="nil"/>
            </w:tcBorders>
            <w:shd w:val="clear" w:color="auto" w:fill="auto"/>
            <w:noWrap/>
            <w:vAlign w:val="center"/>
            <w:hideMark/>
          </w:tcPr>
          <w:p w14:paraId="365DD85A"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85</w:t>
            </w:r>
          </w:p>
        </w:tc>
        <w:tc>
          <w:tcPr>
            <w:tcW w:w="349" w:type="pct"/>
            <w:tcBorders>
              <w:top w:val="single" w:sz="8" w:space="0" w:color="F79646"/>
              <w:left w:val="nil"/>
              <w:bottom w:val="nil"/>
              <w:right w:val="nil"/>
            </w:tcBorders>
            <w:shd w:val="clear" w:color="auto" w:fill="auto"/>
            <w:noWrap/>
            <w:vAlign w:val="center"/>
            <w:hideMark/>
          </w:tcPr>
          <w:p w14:paraId="4941D0EF"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82</w:t>
            </w:r>
          </w:p>
        </w:tc>
        <w:tc>
          <w:tcPr>
            <w:tcW w:w="367" w:type="pct"/>
            <w:tcBorders>
              <w:top w:val="single" w:sz="8" w:space="0" w:color="F79646"/>
              <w:left w:val="nil"/>
              <w:bottom w:val="nil"/>
              <w:right w:val="nil"/>
            </w:tcBorders>
            <w:shd w:val="clear" w:color="auto" w:fill="auto"/>
            <w:noWrap/>
            <w:vAlign w:val="center"/>
            <w:hideMark/>
          </w:tcPr>
          <w:p w14:paraId="7CF92B4D"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79</w:t>
            </w:r>
          </w:p>
        </w:tc>
        <w:tc>
          <w:tcPr>
            <w:tcW w:w="350" w:type="pct"/>
            <w:tcBorders>
              <w:top w:val="single" w:sz="8" w:space="0" w:color="F79646"/>
              <w:left w:val="nil"/>
              <w:bottom w:val="nil"/>
              <w:right w:val="nil"/>
            </w:tcBorders>
            <w:shd w:val="clear" w:color="auto" w:fill="auto"/>
            <w:noWrap/>
            <w:vAlign w:val="center"/>
            <w:hideMark/>
          </w:tcPr>
          <w:p w14:paraId="7DFF17F0"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85</w:t>
            </w:r>
          </w:p>
        </w:tc>
        <w:tc>
          <w:tcPr>
            <w:tcW w:w="367" w:type="pct"/>
            <w:tcBorders>
              <w:top w:val="single" w:sz="8" w:space="0" w:color="F79646"/>
              <w:left w:val="nil"/>
              <w:bottom w:val="nil"/>
              <w:right w:val="nil"/>
            </w:tcBorders>
            <w:shd w:val="clear" w:color="auto" w:fill="auto"/>
            <w:noWrap/>
            <w:vAlign w:val="center"/>
            <w:hideMark/>
          </w:tcPr>
          <w:p w14:paraId="3E4652D7"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96</w:t>
            </w:r>
          </w:p>
        </w:tc>
        <w:tc>
          <w:tcPr>
            <w:tcW w:w="348" w:type="pct"/>
            <w:tcBorders>
              <w:top w:val="single" w:sz="8" w:space="0" w:color="F79646"/>
              <w:left w:val="nil"/>
              <w:bottom w:val="nil"/>
              <w:right w:val="single" w:sz="8" w:space="0" w:color="F79646"/>
            </w:tcBorders>
            <w:shd w:val="clear" w:color="auto" w:fill="auto"/>
            <w:noWrap/>
            <w:vAlign w:val="center"/>
            <w:hideMark/>
          </w:tcPr>
          <w:p w14:paraId="2AE4D74D"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84</w:t>
            </w:r>
          </w:p>
        </w:tc>
      </w:tr>
      <w:tr w:rsidR="00EF54F5" w:rsidRPr="009F28CF" w14:paraId="3DBD41A8" w14:textId="77777777" w:rsidTr="000C1FFA">
        <w:trPr>
          <w:trHeight w:val="300"/>
        </w:trPr>
        <w:tc>
          <w:tcPr>
            <w:tcW w:w="2137" w:type="pct"/>
            <w:tcBorders>
              <w:top w:val="single" w:sz="8" w:space="0" w:color="F79646"/>
              <w:left w:val="single" w:sz="8" w:space="0" w:color="F79646"/>
              <w:bottom w:val="nil"/>
              <w:right w:val="nil"/>
            </w:tcBorders>
            <w:shd w:val="clear" w:color="auto" w:fill="auto"/>
            <w:noWrap/>
            <w:vAlign w:val="center"/>
            <w:hideMark/>
          </w:tcPr>
          <w:p w14:paraId="186742AA" w14:textId="71D6BC36" w:rsidR="009F28CF" w:rsidRPr="00E51B3C" w:rsidRDefault="009F28CF" w:rsidP="009F28CF">
            <w:pPr>
              <w:spacing w:after="0" w:line="240" w:lineRule="auto"/>
              <w:rPr>
                <w:rFonts w:ascii="Garamond" w:eastAsia="Times New Roman" w:hAnsi="Garamond" w:cs="Times New Roman"/>
                <w:bCs/>
                <w:i/>
                <w:iCs/>
                <w:color w:val="000000"/>
                <w:sz w:val="20"/>
                <w:szCs w:val="20"/>
              </w:rPr>
            </w:pPr>
            <w:r w:rsidRPr="00E51B3C">
              <w:rPr>
                <w:rFonts w:ascii="Garamond" w:eastAsia="Times New Roman" w:hAnsi="Garamond" w:cs="Times New Roman"/>
                <w:bCs/>
                <w:i/>
                <w:iCs/>
                <w:color w:val="000000"/>
                <w:sz w:val="20"/>
                <w:szCs w:val="20"/>
              </w:rPr>
              <w:t>Welcomed at auspicious occasions</w:t>
            </w:r>
          </w:p>
        </w:tc>
        <w:tc>
          <w:tcPr>
            <w:tcW w:w="367" w:type="pct"/>
            <w:tcBorders>
              <w:top w:val="single" w:sz="8" w:space="0" w:color="F79646"/>
              <w:left w:val="nil"/>
              <w:bottom w:val="nil"/>
              <w:right w:val="nil"/>
            </w:tcBorders>
            <w:shd w:val="clear" w:color="auto" w:fill="auto"/>
            <w:noWrap/>
            <w:vAlign w:val="center"/>
            <w:hideMark/>
          </w:tcPr>
          <w:p w14:paraId="4C752AC1"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71</w:t>
            </w:r>
          </w:p>
        </w:tc>
        <w:tc>
          <w:tcPr>
            <w:tcW w:w="349" w:type="pct"/>
            <w:tcBorders>
              <w:top w:val="single" w:sz="8" w:space="0" w:color="F79646"/>
              <w:left w:val="nil"/>
              <w:bottom w:val="nil"/>
              <w:right w:val="nil"/>
            </w:tcBorders>
            <w:shd w:val="clear" w:color="auto" w:fill="auto"/>
            <w:noWrap/>
            <w:vAlign w:val="center"/>
            <w:hideMark/>
          </w:tcPr>
          <w:p w14:paraId="45F61464"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80</w:t>
            </w:r>
          </w:p>
        </w:tc>
        <w:tc>
          <w:tcPr>
            <w:tcW w:w="367" w:type="pct"/>
            <w:tcBorders>
              <w:top w:val="single" w:sz="8" w:space="0" w:color="F79646"/>
              <w:left w:val="nil"/>
              <w:bottom w:val="nil"/>
              <w:right w:val="nil"/>
            </w:tcBorders>
            <w:shd w:val="clear" w:color="auto" w:fill="auto"/>
            <w:noWrap/>
            <w:vAlign w:val="center"/>
            <w:hideMark/>
          </w:tcPr>
          <w:p w14:paraId="0C7917D9"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81</w:t>
            </w:r>
          </w:p>
        </w:tc>
        <w:tc>
          <w:tcPr>
            <w:tcW w:w="349" w:type="pct"/>
            <w:tcBorders>
              <w:top w:val="single" w:sz="8" w:space="0" w:color="F79646"/>
              <w:left w:val="nil"/>
              <w:bottom w:val="nil"/>
              <w:right w:val="nil"/>
            </w:tcBorders>
            <w:shd w:val="clear" w:color="auto" w:fill="auto"/>
            <w:noWrap/>
            <w:vAlign w:val="center"/>
            <w:hideMark/>
          </w:tcPr>
          <w:p w14:paraId="1C94994E"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93</w:t>
            </w:r>
          </w:p>
        </w:tc>
        <w:tc>
          <w:tcPr>
            <w:tcW w:w="367" w:type="pct"/>
            <w:tcBorders>
              <w:top w:val="single" w:sz="8" w:space="0" w:color="F79646"/>
              <w:left w:val="nil"/>
              <w:bottom w:val="nil"/>
              <w:right w:val="nil"/>
            </w:tcBorders>
            <w:shd w:val="clear" w:color="auto" w:fill="auto"/>
            <w:noWrap/>
            <w:vAlign w:val="center"/>
            <w:hideMark/>
          </w:tcPr>
          <w:p w14:paraId="0BCA0507"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71</w:t>
            </w:r>
          </w:p>
        </w:tc>
        <w:tc>
          <w:tcPr>
            <w:tcW w:w="350" w:type="pct"/>
            <w:tcBorders>
              <w:top w:val="single" w:sz="8" w:space="0" w:color="F79646"/>
              <w:left w:val="nil"/>
              <w:bottom w:val="nil"/>
              <w:right w:val="nil"/>
            </w:tcBorders>
            <w:shd w:val="clear" w:color="auto" w:fill="auto"/>
            <w:noWrap/>
            <w:vAlign w:val="center"/>
            <w:hideMark/>
          </w:tcPr>
          <w:p w14:paraId="602FA027"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57</w:t>
            </w:r>
          </w:p>
        </w:tc>
        <w:tc>
          <w:tcPr>
            <w:tcW w:w="367" w:type="pct"/>
            <w:tcBorders>
              <w:top w:val="single" w:sz="8" w:space="0" w:color="F79646"/>
              <w:left w:val="nil"/>
              <w:bottom w:val="nil"/>
              <w:right w:val="nil"/>
            </w:tcBorders>
            <w:shd w:val="clear" w:color="auto" w:fill="auto"/>
            <w:noWrap/>
            <w:vAlign w:val="center"/>
            <w:hideMark/>
          </w:tcPr>
          <w:p w14:paraId="1E1FE45E"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69</w:t>
            </w:r>
          </w:p>
        </w:tc>
        <w:tc>
          <w:tcPr>
            <w:tcW w:w="348" w:type="pct"/>
            <w:tcBorders>
              <w:top w:val="single" w:sz="8" w:space="0" w:color="F79646"/>
              <w:left w:val="nil"/>
              <w:bottom w:val="nil"/>
              <w:right w:val="single" w:sz="8" w:space="0" w:color="F79646"/>
            </w:tcBorders>
            <w:shd w:val="clear" w:color="auto" w:fill="auto"/>
            <w:noWrap/>
            <w:vAlign w:val="center"/>
            <w:hideMark/>
          </w:tcPr>
          <w:p w14:paraId="4888A8B7"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77</w:t>
            </w:r>
          </w:p>
        </w:tc>
      </w:tr>
      <w:tr w:rsidR="00EF54F5" w:rsidRPr="009F28CF" w14:paraId="250B55F4" w14:textId="77777777" w:rsidTr="000C1FFA">
        <w:trPr>
          <w:trHeight w:val="300"/>
        </w:trPr>
        <w:tc>
          <w:tcPr>
            <w:tcW w:w="2137" w:type="pct"/>
            <w:tcBorders>
              <w:top w:val="single" w:sz="8" w:space="0" w:color="F79646"/>
              <w:left w:val="single" w:sz="8" w:space="0" w:color="F79646"/>
              <w:bottom w:val="nil"/>
              <w:right w:val="nil"/>
            </w:tcBorders>
            <w:shd w:val="clear" w:color="auto" w:fill="auto"/>
            <w:noWrap/>
            <w:vAlign w:val="center"/>
            <w:hideMark/>
          </w:tcPr>
          <w:p w14:paraId="208CA752" w14:textId="77777777" w:rsidR="009F28CF" w:rsidRPr="00E51B3C" w:rsidRDefault="009F28CF" w:rsidP="009F28CF">
            <w:pPr>
              <w:spacing w:after="0" w:line="240" w:lineRule="auto"/>
              <w:rPr>
                <w:rFonts w:ascii="Garamond" w:eastAsia="Times New Roman" w:hAnsi="Garamond" w:cs="Times New Roman"/>
                <w:bCs/>
                <w:i/>
                <w:iCs/>
                <w:color w:val="000000"/>
                <w:sz w:val="20"/>
                <w:szCs w:val="20"/>
              </w:rPr>
            </w:pPr>
            <w:r w:rsidRPr="00E51B3C">
              <w:rPr>
                <w:rFonts w:ascii="Garamond" w:eastAsia="Times New Roman" w:hAnsi="Garamond" w:cs="Times New Roman"/>
                <w:bCs/>
                <w:i/>
                <w:iCs/>
                <w:color w:val="000000"/>
                <w:sz w:val="20"/>
                <w:szCs w:val="20"/>
              </w:rPr>
              <w:t>Have access to temples and places of worship</w:t>
            </w:r>
          </w:p>
        </w:tc>
        <w:tc>
          <w:tcPr>
            <w:tcW w:w="367" w:type="pct"/>
            <w:tcBorders>
              <w:top w:val="single" w:sz="8" w:space="0" w:color="F79646"/>
              <w:left w:val="nil"/>
              <w:bottom w:val="nil"/>
              <w:right w:val="nil"/>
            </w:tcBorders>
            <w:shd w:val="clear" w:color="auto" w:fill="auto"/>
            <w:noWrap/>
            <w:vAlign w:val="center"/>
            <w:hideMark/>
          </w:tcPr>
          <w:p w14:paraId="4EFBADBC"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79</w:t>
            </w:r>
          </w:p>
        </w:tc>
        <w:tc>
          <w:tcPr>
            <w:tcW w:w="349" w:type="pct"/>
            <w:tcBorders>
              <w:top w:val="single" w:sz="8" w:space="0" w:color="F79646"/>
              <w:left w:val="nil"/>
              <w:bottom w:val="nil"/>
              <w:right w:val="nil"/>
            </w:tcBorders>
            <w:shd w:val="clear" w:color="auto" w:fill="auto"/>
            <w:noWrap/>
            <w:vAlign w:val="center"/>
            <w:hideMark/>
          </w:tcPr>
          <w:p w14:paraId="2844E0F0"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88</w:t>
            </w:r>
          </w:p>
        </w:tc>
        <w:tc>
          <w:tcPr>
            <w:tcW w:w="367" w:type="pct"/>
            <w:tcBorders>
              <w:top w:val="single" w:sz="8" w:space="0" w:color="F79646"/>
              <w:left w:val="nil"/>
              <w:bottom w:val="nil"/>
              <w:right w:val="nil"/>
            </w:tcBorders>
            <w:shd w:val="clear" w:color="auto" w:fill="auto"/>
            <w:noWrap/>
            <w:vAlign w:val="center"/>
            <w:hideMark/>
          </w:tcPr>
          <w:p w14:paraId="75761048"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87</w:t>
            </w:r>
          </w:p>
        </w:tc>
        <w:tc>
          <w:tcPr>
            <w:tcW w:w="349" w:type="pct"/>
            <w:tcBorders>
              <w:top w:val="single" w:sz="8" w:space="0" w:color="F79646"/>
              <w:left w:val="nil"/>
              <w:bottom w:val="nil"/>
              <w:right w:val="nil"/>
            </w:tcBorders>
            <w:shd w:val="clear" w:color="auto" w:fill="auto"/>
            <w:noWrap/>
            <w:vAlign w:val="center"/>
            <w:hideMark/>
          </w:tcPr>
          <w:p w14:paraId="4D5B83BB"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97</w:t>
            </w:r>
          </w:p>
        </w:tc>
        <w:tc>
          <w:tcPr>
            <w:tcW w:w="367" w:type="pct"/>
            <w:tcBorders>
              <w:top w:val="single" w:sz="8" w:space="0" w:color="F79646"/>
              <w:left w:val="nil"/>
              <w:bottom w:val="nil"/>
              <w:right w:val="nil"/>
            </w:tcBorders>
            <w:shd w:val="clear" w:color="auto" w:fill="auto"/>
            <w:noWrap/>
            <w:vAlign w:val="center"/>
            <w:hideMark/>
          </w:tcPr>
          <w:p w14:paraId="4AD9743A"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86</w:t>
            </w:r>
          </w:p>
        </w:tc>
        <w:tc>
          <w:tcPr>
            <w:tcW w:w="350" w:type="pct"/>
            <w:tcBorders>
              <w:top w:val="single" w:sz="8" w:space="0" w:color="F79646"/>
              <w:left w:val="nil"/>
              <w:bottom w:val="nil"/>
              <w:right w:val="nil"/>
            </w:tcBorders>
            <w:shd w:val="clear" w:color="auto" w:fill="auto"/>
            <w:noWrap/>
            <w:vAlign w:val="center"/>
            <w:hideMark/>
          </w:tcPr>
          <w:p w14:paraId="134CA000"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71</w:t>
            </w:r>
          </w:p>
        </w:tc>
        <w:tc>
          <w:tcPr>
            <w:tcW w:w="367" w:type="pct"/>
            <w:tcBorders>
              <w:top w:val="single" w:sz="8" w:space="0" w:color="F79646"/>
              <w:left w:val="nil"/>
              <w:bottom w:val="nil"/>
              <w:right w:val="nil"/>
            </w:tcBorders>
            <w:shd w:val="clear" w:color="auto" w:fill="auto"/>
            <w:noWrap/>
            <w:vAlign w:val="center"/>
            <w:hideMark/>
          </w:tcPr>
          <w:p w14:paraId="7DA2EC0C"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98</w:t>
            </w:r>
          </w:p>
        </w:tc>
        <w:tc>
          <w:tcPr>
            <w:tcW w:w="348" w:type="pct"/>
            <w:tcBorders>
              <w:top w:val="single" w:sz="8" w:space="0" w:color="F79646"/>
              <w:left w:val="nil"/>
              <w:bottom w:val="nil"/>
              <w:right w:val="single" w:sz="8" w:space="0" w:color="F79646"/>
            </w:tcBorders>
            <w:shd w:val="clear" w:color="auto" w:fill="auto"/>
            <w:noWrap/>
            <w:vAlign w:val="center"/>
            <w:hideMark/>
          </w:tcPr>
          <w:p w14:paraId="6E469692"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97</w:t>
            </w:r>
          </w:p>
        </w:tc>
      </w:tr>
      <w:tr w:rsidR="00EF54F5" w:rsidRPr="009F28CF" w14:paraId="661A8575" w14:textId="77777777" w:rsidTr="000C1FFA">
        <w:trPr>
          <w:trHeight w:val="300"/>
        </w:trPr>
        <w:tc>
          <w:tcPr>
            <w:tcW w:w="2137" w:type="pct"/>
            <w:tcBorders>
              <w:top w:val="single" w:sz="8" w:space="0" w:color="F79646"/>
              <w:left w:val="single" w:sz="8" w:space="0" w:color="F79646"/>
              <w:bottom w:val="single" w:sz="8" w:space="0" w:color="F79646"/>
              <w:right w:val="nil"/>
            </w:tcBorders>
            <w:shd w:val="clear" w:color="auto" w:fill="auto"/>
            <w:noWrap/>
            <w:vAlign w:val="center"/>
            <w:hideMark/>
          </w:tcPr>
          <w:p w14:paraId="3EED2F4F" w14:textId="403DEB15" w:rsidR="009F28CF" w:rsidRPr="00E51B3C" w:rsidRDefault="009F28CF" w:rsidP="009F28CF">
            <w:pPr>
              <w:spacing w:after="0" w:line="240" w:lineRule="auto"/>
              <w:rPr>
                <w:rFonts w:ascii="Garamond" w:eastAsia="Times New Roman" w:hAnsi="Garamond" w:cs="Times New Roman"/>
                <w:bCs/>
                <w:i/>
                <w:iCs/>
                <w:color w:val="000000"/>
                <w:sz w:val="20"/>
                <w:szCs w:val="20"/>
              </w:rPr>
            </w:pPr>
            <w:r w:rsidRPr="00E51B3C">
              <w:rPr>
                <w:rFonts w:ascii="Garamond" w:eastAsia="Times New Roman" w:hAnsi="Garamond" w:cs="Times New Roman"/>
                <w:bCs/>
                <w:i/>
                <w:iCs/>
                <w:color w:val="000000"/>
                <w:sz w:val="20"/>
                <w:szCs w:val="20"/>
              </w:rPr>
              <w:t>Have friends to share problems and worries</w:t>
            </w:r>
          </w:p>
        </w:tc>
        <w:tc>
          <w:tcPr>
            <w:tcW w:w="367" w:type="pct"/>
            <w:tcBorders>
              <w:top w:val="single" w:sz="8" w:space="0" w:color="F79646"/>
              <w:left w:val="nil"/>
              <w:bottom w:val="single" w:sz="8" w:space="0" w:color="F79646"/>
              <w:right w:val="nil"/>
            </w:tcBorders>
            <w:shd w:val="clear" w:color="auto" w:fill="auto"/>
            <w:noWrap/>
            <w:vAlign w:val="center"/>
            <w:hideMark/>
          </w:tcPr>
          <w:p w14:paraId="2C3CAFFC"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58</w:t>
            </w:r>
          </w:p>
        </w:tc>
        <w:tc>
          <w:tcPr>
            <w:tcW w:w="349" w:type="pct"/>
            <w:tcBorders>
              <w:top w:val="single" w:sz="8" w:space="0" w:color="F79646"/>
              <w:left w:val="nil"/>
              <w:bottom w:val="single" w:sz="8" w:space="0" w:color="F79646"/>
              <w:right w:val="nil"/>
            </w:tcBorders>
            <w:shd w:val="clear" w:color="auto" w:fill="auto"/>
            <w:noWrap/>
            <w:vAlign w:val="center"/>
            <w:hideMark/>
          </w:tcPr>
          <w:p w14:paraId="2F38188F"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79</w:t>
            </w:r>
          </w:p>
        </w:tc>
        <w:tc>
          <w:tcPr>
            <w:tcW w:w="367" w:type="pct"/>
            <w:tcBorders>
              <w:top w:val="single" w:sz="8" w:space="0" w:color="F79646"/>
              <w:left w:val="nil"/>
              <w:bottom w:val="single" w:sz="8" w:space="0" w:color="F79646"/>
              <w:right w:val="nil"/>
            </w:tcBorders>
            <w:shd w:val="clear" w:color="auto" w:fill="auto"/>
            <w:noWrap/>
            <w:vAlign w:val="center"/>
            <w:hideMark/>
          </w:tcPr>
          <w:p w14:paraId="161300C4"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80</w:t>
            </w:r>
          </w:p>
        </w:tc>
        <w:tc>
          <w:tcPr>
            <w:tcW w:w="349" w:type="pct"/>
            <w:tcBorders>
              <w:top w:val="single" w:sz="8" w:space="0" w:color="F79646"/>
              <w:left w:val="nil"/>
              <w:bottom w:val="single" w:sz="8" w:space="0" w:color="F79646"/>
              <w:right w:val="nil"/>
            </w:tcBorders>
            <w:shd w:val="clear" w:color="auto" w:fill="auto"/>
            <w:noWrap/>
            <w:vAlign w:val="center"/>
            <w:hideMark/>
          </w:tcPr>
          <w:p w14:paraId="7211185F"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91</w:t>
            </w:r>
          </w:p>
        </w:tc>
        <w:tc>
          <w:tcPr>
            <w:tcW w:w="367" w:type="pct"/>
            <w:tcBorders>
              <w:top w:val="single" w:sz="8" w:space="0" w:color="F79646"/>
              <w:left w:val="nil"/>
              <w:bottom w:val="single" w:sz="8" w:space="0" w:color="F79646"/>
              <w:right w:val="nil"/>
            </w:tcBorders>
            <w:shd w:val="clear" w:color="auto" w:fill="auto"/>
            <w:noWrap/>
            <w:vAlign w:val="center"/>
            <w:hideMark/>
          </w:tcPr>
          <w:p w14:paraId="14E0E50F"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85</w:t>
            </w:r>
          </w:p>
        </w:tc>
        <w:tc>
          <w:tcPr>
            <w:tcW w:w="350" w:type="pct"/>
            <w:tcBorders>
              <w:top w:val="single" w:sz="8" w:space="0" w:color="F79646"/>
              <w:left w:val="nil"/>
              <w:bottom w:val="single" w:sz="8" w:space="0" w:color="F79646"/>
              <w:right w:val="nil"/>
            </w:tcBorders>
            <w:shd w:val="clear" w:color="auto" w:fill="auto"/>
            <w:noWrap/>
            <w:vAlign w:val="center"/>
            <w:hideMark/>
          </w:tcPr>
          <w:p w14:paraId="12C01D56"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71</w:t>
            </w:r>
          </w:p>
        </w:tc>
        <w:tc>
          <w:tcPr>
            <w:tcW w:w="367" w:type="pct"/>
            <w:tcBorders>
              <w:top w:val="single" w:sz="8" w:space="0" w:color="F79646"/>
              <w:left w:val="nil"/>
              <w:bottom w:val="single" w:sz="8" w:space="0" w:color="F79646"/>
              <w:right w:val="nil"/>
            </w:tcBorders>
            <w:shd w:val="clear" w:color="auto" w:fill="auto"/>
            <w:noWrap/>
            <w:vAlign w:val="center"/>
            <w:hideMark/>
          </w:tcPr>
          <w:p w14:paraId="6F321826"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85</w:t>
            </w:r>
          </w:p>
        </w:tc>
        <w:tc>
          <w:tcPr>
            <w:tcW w:w="348" w:type="pct"/>
            <w:tcBorders>
              <w:top w:val="single" w:sz="8" w:space="0" w:color="F79646"/>
              <w:left w:val="nil"/>
              <w:bottom w:val="single" w:sz="8" w:space="0" w:color="F79646"/>
              <w:right w:val="single" w:sz="8" w:space="0" w:color="F79646"/>
            </w:tcBorders>
            <w:shd w:val="clear" w:color="auto" w:fill="auto"/>
            <w:noWrap/>
            <w:vAlign w:val="center"/>
            <w:hideMark/>
          </w:tcPr>
          <w:p w14:paraId="6FD55493" w14:textId="77777777" w:rsidR="009F28CF" w:rsidRPr="009F28CF" w:rsidRDefault="009F28CF" w:rsidP="009F28CF">
            <w:pPr>
              <w:spacing w:after="0" w:line="240" w:lineRule="auto"/>
              <w:jc w:val="right"/>
              <w:rPr>
                <w:rFonts w:ascii="Garamond" w:eastAsia="Times New Roman" w:hAnsi="Garamond" w:cs="Times New Roman"/>
                <w:color w:val="000000"/>
                <w:sz w:val="20"/>
                <w:szCs w:val="20"/>
              </w:rPr>
            </w:pPr>
            <w:r w:rsidRPr="009F28CF">
              <w:rPr>
                <w:rFonts w:ascii="Garamond" w:eastAsia="Times New Roman" w:hAnsi="Garamond" w:cs="Times New Roman"/>
                <w:color w:val="000000"/>
                <w:sz w:val="20"/>
                <w:szCs w:val="20"/>
              </w:rPr>
              <w:t>88</w:t>
            </w:r>
          </w:p>
        </w:tc>
      </w:tr>
      <w:tr w:rsidR="00EF54F5" w:rsidRPr="00EF54F5" w14:paraId="54247149" w14:textId="77777777" w:rsidTr="000C1FFA">
        <w:trPr>
          <w:trHeight w:val="300"/>
        </w:trPr>
        <w:tc>
          <w:tcPr>
            <w:tcW w:w="2137" w:type="pct"/>
            <w:tcBorders>
              <w:top w:val="single" w:sz="8" w:space="0" w:color="F79646"/>
              <w:left w:val="single" w:sz="8" w:space="0" w:color="F79646"/>
              <w:bottom w:val="single" w:sz="8" w:space="0" w:color="F79646"/>
              <w:right w:val="nil"/>
            </w:tcBorders>
            <w:shd w:val="clear" w:color="auto" w:fill="auto"/>
            <w:noWrap/>
            <w:vAlign w:val="center"/>
          </w:tcPr>
          <w:p w14:paraId="15ADBE96" w14:textId="6AC32BF8" w:rsidR="00EF54F5" w:rsidRPr="00E51B3C" w:rsidRDefault="00EF54F5" w:rsidP="00EF54F5">
            <w:pPr>
              <w:spacing w:after="0" w:line="240" w:lineRule="auto"/>
              <w:rPr>
                <w:rFonts w:ascii="Garamond" w:eastAsia="Times New Roman" w:hAnsi="Garamond" w:cs="Times New Roman"/>
                <w:bCs/>
                <w:i/>
                <w:iCs/>
                <w:color w:val="000000"/>
                <w:sz w:val="20"/>
                <w:szCs w:val="20"/>
              </w:rPr>
            </w:pPr>
            <w:r w:rsidRPr="00E51B3C">
              <w:rPr>
                <w:rFonts w:ascii="Garamond" w:eastAsia="Times New Roman" w:hAnsi="Garamond" w:cs="Times New Roman"/>
                <w:bCs/>
                <w:i/>
                <w:iCs/>
                <w:color w:val="000000"/>
                <w:sz w:val="20"/>
                <w:szCs w:val="20"/>
              </w:rPr>
              <w:t>B: Baseline, E: Endline</w:t>
            </w:r>
          </w:p>
        </w:tc>
        <w:tc>
          <w:tcPr>
            <w:tcW w:w="367" w:type="pct"/>
            <w:tcBorders>
              <w:top w:val="single" w:sz="8" w:space="0" w:color="F79646"/>
              <w:left w:val="nil"/>
              <w:bottom w:val="single" w:sz="8" w:space="0" w:color="F79646"/>
              <w:right w:val="nil"/>
            </w:tcBorders>
            <w:shd w:val="clear" w:color="auto" w:fill="auto"/>
            <w:noWrap/>
            <w:vAlign w:val="center"/>
          </w:tcPr>
          <w:p w14:paraId="45754C8B" w14:textId="77777777" w:rsidR="00EF54F5" w:rsidRPr="00EF54F5" w:rsidRDefault="00EF54F5" w:rsidP="009F28CF">
            <w:pPr>
              <w:spacing w:after="0" w:line="240" w:lineRule="auto"/>
              <w:jc w:val="right"/>
              <w:rPr>
                <w:rFonts w:ascii="Garamond" w:eastAsia="Times New Roman" w:hAnsi="Garamond" w:cs="Times New Roman"/>
                <w:b/>
                <w:color w:val="000000"/>
                <w:sz w:val="20"/>
                <w:szCs w:val="20"/>
              </w:rPr>
            </w:pPr>
          </w:p>
        </w:tc>
        <w:tc>
          <w:tcPr>
            <w:tcW w:w="349" w:type="pct"/>
            <w:tcBorders>
              <w:top w:val="single" w:sz="8" w:space="0" w:color="F79646"/>
              <w:left w:val="nil"/>
              <w:bottom w:val="single" w:sz="8" w:space="0" w:color="F79646"/>
              <w:right w:val="nil"/>
            </w:tcBorders>
            <w:shd w:val="clear" w:color="auto" w:fill="auto"/>
            <w:noWrap/>
            <w:vAlign w:val="center"/>
          </w:tcPr>
          <w:p w14:paraId="40065859" w14:textId="77777777" w:rsidR="00EF54F5" w:rsidRPr="00EF54F5" w:rsidRDefault="00EF54F5" w:rsidP="009F28CF">
            <w:pPr>
              <w:spacing w:after="0" w:line="240" w:lineRule="auto"/>
              <w:jc w:val="right"/>
              <w:rPr>
                <w:rFonts w:ascii="Garamond" w:eastAsia="Times New Roman" w:hAnsi="Garamond" w:cs="Times New Roman"/>
                <w:b/>
                <w:color w:val="000000"/>
                <w:sz w:val="20"/>
                <w:szCs w:val="20"/>
              </w:rPr>
            </w:pPr>
          </w:p>
        </w:tc>
        <w:tc>
          <w:tcPr>
            <w:tcW w:w="367" w:type="pct"/>
            <w:tcBorders>
              <w:top w:val="single" w:sz="8" w:space="0" w:color="F79646"/>
              <w:left w:val="nil"/>
              <w:bottom w:val="single" w:sz="8" w:space="0" w:color="F79646"/>
              <w:right w:val="nil"/>
            </w:tcBorders>
            <w:shd w:val="clear" w:color="auto" w:fill="auto"/>
            <w:noWrap/>
            <w:vAlign w:val="center"/>
          </w:tcPr>
          <w:p w14:paraId="4E781EBB" w14:textId="77777777" w:rsidR="00EF54F5" w:rsidRPr="00EF54F5" w:rsidRDefault="00EF54F5" w:rsidP="009F28CF">
            <w:pPr>
              <w:spacing w:after="0" w:line="240" w:lineRule="auto"/>
              <w:jc w:val="right"/>
              <w:rPr>
                <w:rFonts w:ascii="Garamond" w:eastAsia="Times New Roman" w:hAnsi="Garamond" w:cs="Times New Roman"/>
                <w:b/>
                <w:color w:val="000000"/>
                <w:sz w:val="20"/>
                <w:szCs w:val="20"/>
              </w:rPr>
            </w:pPr>
          </w:p>
        </w:tc>
        <w:tc>
          <w:tcPr>
            <w:tcW w:w="349" w:type="pct"/>
            <w:tcBorders>
              <w:top w:val="single" w:sz="8" w:space="0" w:color="F79646"/>
              <w:left w:val="nil"/>
              <w:bottom w:val="single" w:sz="8" w:space="0" w:color="F79646"/>
              <w:right w:val="nil"/>
            </w:tcBorders>
            <w:shd w:val="clear" w:color="auto" w:fill="auto"/>
            <w:noWrap/>
            <w:vAlign w:val="center"/>
          </w:tcPr>
          <w:p w14:paraId="713FC1F3" w14:textId="77777777" w:rsidR="00EF54F5" w:rsidRPr="00EF54F5" w:rsidRDefault="00EF54F5" w:rsidP="009F28CF">
            <w:pPr>
              <w:spacing w:after="0" w:line="240" w:lineRule="auto"/>
              <w:jc w:val="right"/>
              <w:rPr>
                <w:rFonts w:ascii="Garamond" w:eastAsia="Times New Roman" w:hAnsi="Garamond" w:cs="Times New Roman"/>
                <w:b/>
                <w:color w:val="000000"/>
                <w:sz w:val="20"/>
                <w:szCs w:val="20"/>
              </w:rPr>
            </w:pPr>
          </w:p>
        </w:tc>
        <w:tc>
          <w:tcPr>
            <w:tcW w:w="367" w:type="pct"/>
            <w:tcBorders>
              <w:top w:val="single" w:sz="8" w:space="0" w:color="F79646"/>
              <w:left w:val="nil"/>
              <w:bottom w:val="single" w:sz="8" w:space="0" w:color="F79646"/>
              <w:right w:val="nil"/>
            </w:tcBorders>
            <w:shd w:val="clear" w:color="auto" w:fill="auto"/>
            <w:noWrap/>
            <w:vAlign w:val="center"/>
          </w:tcPr>
          <w:p w14:paraId="36007533" w14:textId="77777777" w:rsidR="00EF54F5" w:rsidRPr="00EF54F5" w:rsidRDefault="00EF54F5" w:rsidP="009F28CF">
            <w:pPr>
              <w:spacing w:after="0" w:line="240" w:lineRule="auto"/>
              <w:jc w:val="right"/>
              <w:rPr>
                <w:rFonts w:ascii="Garamond" w:eastAsia="Times New Roman" w:hAnsi="Garamond" w:cs="Times New Roman"/>
                <w:b/>
                <w:color w:val="000000"/>
                <w:sz w:val="20"/>
                <w:szCs w:val="20"/>
              </w:rPr>
            </w:pPr>
          </w:p>
        </w:tc>
        <w:tc>
          <w:tcPr>
            <w:tcW w:w="350" w:type="pct"/>
            <w:tcBorders>
              <w:top w:val="single" w:sz="8" w:space="0" w:color="F79646"/>
              <w:left w:val="nil"/>
              <w:bottom w:val="single" w:sz="8" w:space="0" w:color="F79646"/>
              <w:right w:val="nil"/>
            </w:tcBorders>
            <w:shd w:val="clear" w:color="auto" w:fill="auto"/>
            <w:noWrap/>
            <w:vAlign w:val="center"/>
          </w:tcPr>
          <w:p w14:paraId="4A9CEAFC" w14:textId="77777777" w:rsidR="00EF54F5" w:rsidRPr="00EF54F5" w:rsidRDefault="00EF54F5" w:rsidP="009F28CF">
            <w:pPr>
              <w:spacing w:after="0" w:line="240" w:lineRule="auto"/>
              <w:jc w:val="right"/>
              <w:rPr>
                <w:rFonts w:ascii="Garamond" w:eastAsia="Times New Roman" w:hAnsi="Garamond" w:cs="Times New Roman"/>
                <w:b/>
                <w:color w:val="000000"/>
                <w:sz w:val="20"/>
                <w:szCs w:val="20"/>
              </w:rPr>
            </w:pPr>
          </w:p>
        </w:tc>
        <w:tc>
          <w:tcPr>
            <w:tcW w:w="367" w:type="pct"/>
            <w:tcBorders>
              <w:top w:val="single" w:sz="8" w:space="0" w:color="F79646"/>
              <w:left w:val="nil"/>
              <w:bottom w:val="single" w:sz="8" w:space="0" w:color="F79646"/>
              <w:right w:val="nil"/>
            </w:tcBorders>
            <w:shd w:val="clear" w:color="auto" w:fill="auto"/>
            <w:noWrap/>
            <w:vAlign w:val="center"/>
          </w:tcPr>
          <w:p w14:paraId="00EFAE00" w14:textId="77777777" w:rsidR="00EF54F5" w:rsidRPr="00EF54F5" w:rsidRDefault="00EF54F5" w:rsidP="009F28CF">
            <w:pPr>
              <w:spacing w:after="0" w:line="240" w:lineRule="auto"/>
              <w:jc w:val="right"/>
              <w:rPr>
                <w:rFonts w:ascii="Garamond" w:eastAsia="Times New Roman" w:hAnsi="Garamond" w:cs="Times New Roman"/>
                <w:b/>
                <w:color w:val="000000"/>
                <w:sz w:val="20"/>
                <w:szCs w:val="20"/>
              </w:rPr>
            </w:pPr>
          </w:p>
        </w:tc>
        <w:tc>
          <w:tcPr>
            <w:tcW w:w="348" w:type="pct"/>
            <w:tcBorders>
              <w:top w:val="single" w:sz="8" w:space="0" w:color="F79646"/>
              <w:left w:val="nil"/>
              <w:bottom w:val="single" w:sz="8" w:space="0" w:color="F79646"/>
              <w:right w:val="single" w:sz="8" w:space="0" w:color="F79646"/>
            </w:tcBorders>
            <w:shd w:val="clear" w:color="auto" w:fill="auto"/>
            <w:noWrap/>
            <w:vAlign w:val="center"/>
          </w:tcPr>
          <w:p w14:paraId="05F2F16C" w14:textId="77777777" w:rsidR="00EF54F5" w:rsidRPr="00EF54F5" w:rsidRDefault="00EF54F5" w:rsidP="009F28CF">
            <w:pPr>
              <w:spacing w:after="0" w:line="240" w:lineRule="auto"/>
              <w:jc w:val="right"/>
              <w:rPr>
                <w:rFonts w:ascii="Garamond" w:eastAsia="Times New Roman" w:hAnsi="Garamond" w:cs="Times New Roman"/>
                <w:b/>
                <w:color w:val="000000"/>
                <w:sz w:val="20"/>
                <w:szCs w:val="20"/>
              </w:rPr>
            </w:pPr>
          </w:p>
        </w:tc>
      </w:tr>
    </w:tbl>
    <w:p w14:paraId="59CB04D5" w14:textId="7EA60D54" w:rsidR="009F28CF" w:rsidRDefault="009F28CF" w:rsidP="00104206">
      <w:pPr>
        <w:spacing w:after="0"/>
        <w:rPr>
          <w:rFonts w:ascii="Garamond" w:hAnsi="Garamond"/>
          <w:sz w:val="24"/>
          <w:szCs w:val="24"/>
        </w:rPr>
      </w:pPr>
    </w:p>
    <w:p w14:paraId="5CAE7BF1" w14:textId="78B91C67" w:rsidR="00104206" w:rsidRPr="00472A4E" w:rsidRDefault="007A6B46" w:rsidP="00104206">
      <w:pPr>
        <w:spacing w:after="0"/>
        <w:rPr>
          <w:rFonts w:ascii="Garamond" w:hAnsi="Garamond"/>
          <w:sz w:val="24"/>
          <w:szCs w:val="24"/>
        </w:rPr>
      </w:pPr>
      <w:r w:rsidRPr="00472A4E">
        <w:rPr>
          <w:rFonts w:ascii="Garamond" w:hAnsi="Garamond"/>
          <w:sz w:val="24"/>
          <w:szCs w:val="24"/>
        </w:rPr>
        <w:t xml:space="preserve">The </w:t>
      </w:r>
      <w:r w:rsidR="00985253">
        <w:rPr>
          <w:rFonts w:ascii="Garamond" w:hAnsi="Garamond"/>
          <w:sz w:val="24"/>
          <w:szCs w:val="24"/>
        </w:rPr>
        <w:t xml:space="preserve">findings </w:t>
      </w:r>
      <w:r w:rsidRPr="00472A4E">
        <w:rPr>
          <w:rFonts w:ascii="Garamond" w:hAnsi="Garamond"/>
          <w:sz w:val="24"/>
          <w:szCs w:val="24"/>
        </w:rPr>
        <w:t xml:space="preserve">suggest that partners have largely been able to </w:t>
      </w:r>
      <w:r w:rsidR="005F4634" w:rsidRPr="00472A4E">
        <w:rPr>
          <w:rFonts w:ascii="Garamond" w:hAnsi="Garamond"/>
          <w:sz w:val="24"/>
          <w:szCs w:val="24"/>
        </w:rPr>
        <w:t>bring p</w:t>
      </w:r>
      <w:r w:rsidR="0093490E" w:rsidRPr="00472A4E">
        <w:rPr>
          <w:rFonts w:ascii="Garamond" w:hAnsi="Garamond"/>
          <w:sz w:val="24"/>
          <w:szCs w:val="24"/>
        </w:rPr>
        <w:t>ositive changes in widows’ self-</w:t>
      </w:r>
      <w:r w:rsidR="005F4634" w:rsidRPr="00472A4E">
        <w:rPr>
          <w:rFonts w:ascii="Garamond" w:hAnsi="Garamond"/>
          <w:sz w:val="24"/>
          <w:szCs w:val="24"/>
        </w:rPr>
        <w:t>perception</w:t>
      </w:r>
      <w:r w:rsidR="00E51B3C">
        <w:rPr>
          <w:rFonts w:ascii="Garamond" w:hAnsi="Garamond"/>
          <w:sz w:val="24"/>
          <w:szCs w:val="24"/>
        </w:rPr>
        <w:t>, especially with regard to</w:t>
      </w:r>
      <w:r w:rsidR="005F4634" w:rsidRPr="00472A4E">
        <w:rPr>
          <w:rFonts w:ascii="Garamond" w:hAnsi="Garamond"/>
          <w:sz w:val="24"/>
          <w:szCs w:val="24"/>
        </w:rPr>
        <w:t xml:space="preserve"> rema</w:t>
      </w:r>
      <w:r w:rsidR="00BF0A4D" w:rsidRPr="00472A4E">
        <w:rPr>
          <w:rFonts w:ascii="Garamond" w:hAnsi="Garamond"/>
          <w:sz w:val="24"/>
          <w:szCs w:val="24"/>
        </w:rPr>
        <w:t xml:space="preserve">rriage of willing widows and normal and dignified living for all widows. </w:t>
      </w:r>
    </w:p>
    <w:p w14:paraId="1FBE2991" w14:textId="568459C0" w:rsidR="00104206" w:rsidRDefault="00104206" w:rsidP="00104206">
      <w:pPr>
        <w:spacing w:after="0"/>
        <w:rPr>
          <w:rFonts w:ascii="Garamond" w:hAnsi="Garamond"/>
          <w:b/>
          <w:sz w:val="26"/>
          <w:szCs w:val="26"/>
        </w:rPr>
      </w:pPr>
    </w:p>
    <w:p w14:paraId="18C834BE" w14:textId="19F84332" w:rsidR="00104206" w:rsidRDefault="00946E62" w:rsidP="00104206">
      <w:pPr>
        <w:spacing w:after="0"/>
        <w:rPr>
          <w:rFonts w:ascii="Garamond" w:hAnsi="Garamond"/>
          <w:b/>
          <w:sz w:val="26"/>
          <w:szCs w:val="26"/>
        </w:rPr>
      </w:pPr>
      <w:r>
        <w:rPr>
          <w:rFonts w:ascii="Garamond" w:hAnsi="Garamond"/>
          <w:sz w:val="24"/>
          <w:szCs w:val="24"/>
        </w:rPr>
        <w:t xml:space="preserve">Most of the respondents feel </w:t>
      </w:r>
      <w:r w:rsidR="00E51B3C">
        <w:rPr>
          <w:rFonts w:ascii="Garamond" w:hAnsi="Garamond"/>
          <w:sz w:val="24"/>
          <w:szCs w:val="24"/>
        </w:rPr>
        <w:t xml:space="preserve">that </w:t>
      </w:r>
      <w:r>
        <w:rPr>
          <w:rFonts w:ascii="Garamond" w:hAnsi="Garamond"/>
          <w:sz w:val="24"/>
          <w:szCs w:val="24"/>
        </w:rPr>
        <w:t xml:space="preserve">they can dress as per their own choice- 88 per cent in Udaipur, 82 per cent in Vrindavan, 85 per cent in Nepal and 84 per cent in Sri Lanka. During the qualitative discussions it was found that this freedom is a development of recent times where most widows no longer wear white/black clothes, and have the freedom to wear colourful clothes. However, wearing red clothes and </w:t>
      </w:r>
      <w:r>
        <w:rPr>
          <w:rFonts w:ascii="Garamond" w:hAnsi="Garamond"/>
          <w:i/>
          <w:sz w:val="24"/>
          <w:szCs w:val="24"/>
        </w:rPr>
        <w:t xml:space="preserve">bindi </w:t>
      </w:r>
      <w:r>
        <w:rPr>
          <w:rFonts w:ascii="Garamond" w:hAnsi="Garamond"/>
          <w:sz w:val="24"/>
          <w:szCs w:val="24"/>
        </w:rPr>
        <w:t>is still prohibited to widows. In some areas of Vrindavan and Udaipur, these restrictions extend to bangles and toe-rings. These taboos are internalized by most of the women and are resistant to change. However, in all the four locations</w:t>
      </w:r>
      <w:r w:rsidR="00E51B3C">
        <w:rPr>
          <w:rFonts w:ascii="Garamond" w:hAnsi="Garamond"/>
          <w:sz w:val="24"/>
          <w:szCs w:val="24"/>
        </w:rPr>
        <w:t xml:space="preserve"> due to</w:t>
      </w:r>
      <w:r>
        <w:rPr>
          <w:rFonts w:ascii="Garamond" w:hAnsi="Garamond"/>
          <w:sz w:val="24"/>
          <w:szCs w:val="24"/>
        </w:rPr>
        <w:t xml:space="preserve"> the programme, these social </w:t>
      </w:r>
      <w:r>
        <w:rPr>
          <w:rFonts w:ascii="Garamond" w:hAnsi="Garamond"/>
          <w:sz w:val="24"/>
          <w:szCs w:val="24"/>
        </w:rPr>
        <w:lastRenderedPageBreak/>
        <w:t xml:space="preserve">prohibitions have been challenged and it was encouraging to find many of them wearing red clothes, </w:t>
      </w:r>
      <w:r w:rsidR="00E51B3C">
        <w:rPr>
          <w:rFonts w:ascii="Garamond" w:hAnsi="Garamond"/>
          <w:sz w:val="24"/>
          <w:szCs w:val="24"/>
        </w:rPr>
        <w:t>jewelry</w:t>
      </w:r>
      <w:r>
        <w:rPr>
          <w:rFonts w:ascii="Garamond" w:hAnsi="Garamond"/>
          <w:sz w:val="24"/>
          <w:szCs w:val="24"/>
        </w:rPr>
        <w:t xml:space="preserve"> and </w:t>
      </w:r>
      <w:r>
        <w:rPr>
          <w:rFonts w:ascii="Garamond" w:hAnsi="Garamond"/>
          <w:i/>
          <w:sz w:val="24"/>
          <w:szCs w:val="24"/>
        </w:rPr>
        <w:t>bindi</w:t>
      </w:r>
      <w:r>
        <w:rPr>
          <w:rFonts w:ascii="Garamond" w:hAnsi="Garamond"/>
          <w:sz w:val="24"/>
          <w:szCs w:val="24"/>
        </w:rPr>
        <w:t>.</w:t>
      </w:r>
    </w:p>
    <w:p w14:paraId="4A99588C" w14:textId="77777777" w:rsidR="00104206" w:rsidRDefault="00104206" w:rsidP="00104206">
      <w:pPr>
        <w:spacing w:after="0"/>
        <w:rPr>
          <w:rFonts w:ascii="Garamond" w:hAnsi="Garamond"/>
          <w:b/>
          <w:sz w:val="26"/>
          <w:szCs w:val="26"/>
        </w:rPr>
      </w:pPr>
    </w:p>
    <w:p w14:paraId="50FE4C38" w14:textId="77777777" w:rsidR="00AB79EB" w:rsidRPr="0035703C" w:rsidRDefault="00AB79EB" w:rsidP="00104206">
      <w:pPr>
        <w:spacing w:after="0"/>
        <w:rPr>
          <w:rFonts w:ascii="Garamond" w:hAnsi="Garamond"/>
          <w:b/>
          <w:sz w:val="26"/>
          <w:szCs w:val="26"/>
        </w:rPr>
      </w:pPr>
    </w:p>
    <w:p w14:paraId="6BAB764B" w14:textId="77777777" w:rsidR="00F41E48" w:rsidRPr="0035703C" w:rsidRDefault="0035703C" w:rsidP="00831F03">
      <w:pPr>
        <w:pStyle w:val="ListParagraph"/>
        <w:numPr>
          <w:ilvl w:val="2"/>
          <w:numId w:val="6"/>
        </w:numPr>
        <w:spacing w:before="0" w:after="0"/>
        <w:rPr>
          <w:rFonts w:ascii="Garamond" w:hAnsi="Garamond"/>
          <w:b/>
          <w:sz w:val="26"/>
          <w:szCs w:val="26"/>
        </w:rPr>
      </w:pPr>
      <w:r w:rsidRPr="0035703C">
        <w:rPr>
          <w:rFonts w:ascii="Garamond" w:hAnsi="Garamond"/>
          <w:b/>
          <w:sz w:val="26"/>
          <w:szCs w:val="26"/>
          <w:u w:val="single"/>
        </w:rPr>
        <w:t>Outcome 2:</w:t>
      </w:r>
      <w:r w:rsidR="00F41E48" w:rsidRPr="0035703C">
        <w:rPr>
          <w:rFonts w:ascii="Garamond" w:hAnsi="Garamond"/>
          <w:b/>
          <w:sz w:val="26"/>
          <w:szCs w:val="26"/>
        </w:rPr>
        <w:t xml:space="preserve"> By 2013, research and data systems in India, Nepal and Sri Lanka are strengthened to generate greater quantitative and qualitative evidence on widows to enable a rights sensitive response from the governments.</w:t>
      </w:r>
    </w:p>
    <w:p w14:paraId="2BE5FF21" w14:textId="3460B5FC" w:rsidR="00FE7DC6" w:rsidRDefault="00B50ADC" w:rsidP="00A66630">
      <w:pPr>
        <w:pStyle w:val="CommentText"/>
        <w:spacing w:after="0" w:line="276" w:lineRule="auto"/>
        <w:rPr>
          <w:rFonts w:ascii="Garamond" w:hAnsi="Garamond" w:cstheme="minorHAnsi"/>
          <w:szCs w:val="22"/>
        </w:rPr>
      </w:pPr>
      <w:r w:rsidRPr="00B50ADC">
        <w:rPr>
          <w:rFonts w:ascii="Garamond" w:hAnsi="Garamond"/>
        </w:rPr>
        <w:t>T</w:t>
      </w:r>
      <w:r w:rsidR="00FE7DC6" w:rsidRPr="00B50ADC">
        <w:rPr>
          <w:rFonts w:ascii="Garamond" w:hAnsi="Garamond"/>
        </w:rPr>
        <w:t xml:space="preserve">here was no particular strategy for strengthening the research component and partners worked on </w:t>
      </w:r>
      <w:r w:rsidR="00FE7DC6" w:rsidRPr="005036C3">
        <w:rPr>
          <w:rFonts w:ascii="Garamond" w:hAnsi="Garamond"/>
        </w:rPr>
        <w:t xml:space="preserve">this aspect according to their own strengths. </w:t>
      </w:r>
      <w:r w:rsidR="005036C3" w:rsidRPr="005036C3">
        <w:rPr>
          <w:rFonts w:ascii="Garamond" w:hAnsi="Garamond"/>
        </w:rPr>
        <w:t>In Sri Lanka WERC</w:t>
      </w:r>
      <w:r w:rsidR="005036C3">
        <w:rPr>
          <w:rFonts w:ascii="Garamond" w:hAnsi="Garamond"/>
        </w:rPr>
        <w:t>, which is predominantly a research organization,</w:t>
      </w:r>
      <w:r w:rsidR="005036C3" w:rsidRPr="005036C3">
        <w:rPr>
          <w:rFonts w:ascii="Garamond" w:hAnsi="Garamond"/>
        </w:rPr>
        <w:t xml:space="preserve"> </w:t>
      </w:r>
      <w:r w:rsidR="005036C3">
        <w:rPr>
          <w:rFonts w:ascii="Garamond" w:hAnsi="Garamond"/>
        </w:rPr>
        <w:t>published a report</w:t>
      </w:r>
      <w:r w:rsidR="005036C3" w:rsidRPr="005036C3">
        <w:rPr>
          <w:rFonts w:ascii="Garamond" w:hAnsi="Garamond"/>
        </w:rPr>
        <w:t xml:space="preserve"> on “</w:t>
      </w:r>
      <w:r w:rsidR="005036C3" w:rsidRPr="005036C3">
        <w:rPr>
          <w:rFonts w:ascii="Garamond" w:hAnsi="Garamond" w:cstheme="minorHAnsi"/>
          <w:szCs w:val="22"/>
        </w:rPr>
        <w:t>policies that exacerbate widow’s exclusion”</w:t>
      </w:r>
      <w:r w:rsidR="005036C3">
        <w:rPr>
          <w:rFonts w:ascii="Garamond" w:hAnsi="Garamond" w:cstheme="minorHAnsi"/>
          <w:szCs w:val="22"/>
        </w:rPr>
        <w:t xml:space="preserve"> und</w:t>
      </w:r>
      <w:r w:rsidR="00946E62">
        <w:rPr>
          <w:rFonts w:ascii="Garamond" w:hAnsi="Garamond" w:cstheme="minorHAnsi"/>
          <w:szCs w:val="22"/>
        </w:rPr>
        <w:t>er the programme. In Udaipur, ENSS</w:t>
      </w:r>
      <w:r w:rsidR="005036C3">
        <w:rPr>
          <w:rFonts w:ascii="Garamond" w:hAnsi="Garamond" w:cstheme="minorHAnsi"/>
          <w:szCs w:val="22"/>
        </w:rPr>
        <w:t xml:space="preserve"> prepared a documentary on widows performing auspicious rituals.</w:t>
      </w:r>
      <w:r w:rsidR="00946E62">
        <w:rPr>
          <w:rFonts w:ascii="Garamond" w:hAnsi="Garamond" w:cstheme="minorHAnsi"/>
          <w:szCs w:val="22"/>
        </w:rPr>
        <w:t xml:space="preserve"> It also developed a compilation of </w:t>
      </w:r>
      <w:r w:rsidR="00AE1B07">
        <w:rPr>
          <w:rFonts w:ascii="Garamond" w:hAnsi="Garamond" w:cstheme="minorHAnsi"/>
          <w:szCs w:val="22"/>
        </w:rPr>
        <w:t xml:space="preserve">case studies on widow leaders. Further, in collaboration with the </w:t>
      </w:r>
      <w:r w:rsidR="00CC5607">
        <w:rPr>
          <w:rFonts w:ascii="Garamond" w:hAnsi="Garamond" w:cstheme="minorHAnsi"/>
          <w:szCs w:val="22"/>
        </w:rPr>
        <w:t xml:space="preserve">Budget Analysis Rajasthan Centre (BARC), Jaipur to map the Rajasthan government’s schemes and programmes for widows and its budgetary allocations. </w:t>
      </w:r>
    </w:p>
    <w:p w14:paraId="66AD34A9" w14:textId="77777777" w:rsidR="00946E62" w:rsidRPr="00B50ADC" w:rsidRDefault="00946E62" w:rsidP="00A66630">
      <w:pPr>
        <w:pStyle w:val="CommentText"/>
        <w:spacing w:after="0" w:line="276" w:lineRule="auto"/>
        <w:rPr>
          <w:rFonts w:ascii="Garamond" w:hAnsi="Garamond"/>
        </w:rPr>
      </w:pPr>
    </w:p>
    <w:p w14:paraId="31794D69" w14:textId="70839B05" w:rsidR="00FE7DC6" w:rsidRPr="00B50ADC" w:rsidRDefault="00FE7DC6" w:rsidP="00A66630">
      <w:pPr>
        <w:pStyle w:val="CommentText"/>
        <w:spacing w:after="0" w:line="276" w:lineRule="auto"/>
        <w:rPr>
          <w:rFonts w:ascii="Garamond" w:hAnsi="Garamond"/>
        </w:rPr>
      </w:pPr>
      <w:r w:rsidRPr="00B50ADC">
        <w:rPr>
          <w:rFonts w:ascii="Garamond" w:hAnsi="Garamond"/>
        </w:rPr>
        <w:t xml:space="preserve">In </w:t>
      </w:r>
      <w:r w:rsidR="005036C3">
        <w:rPr>
          <w:rFonts w:ascii="Garamond" w:hAnsi="Garamond"/>
        </w:rPr>
        <w:t>terms of data systems with respect to widows</w:t>
      </w:r>
      <w:r w:rsidRPr="00B50ADC">
        <w:rPr>
          <w:rFonts w:ascii="Garamond" w:hAnsi="Garamond"/>
        </w:rPr>
        <w:t xml:space="preserve">, </w:t>
      </w:r>
      <w:r w:rsidR="00351AE5">
        <w:rPr>
          <w:rFonts w:ascii="Garamond" w:hAnsi="Garamond"/>
        </w:rPr>
        <w:t xml:space="preserve">in </w:t>
      </w:r>
      <w:r w:rsidRPr="00B50ADC">
        <w:rPr>
          <w:rFonts w:ascii="Garamond" w:hAnsi="Garamond"/>
        </w:rPr>
        <w:t xml:space="preserve">India </w:t>
      </w:r>
      <w:r w:rsidR="00351AE5">
        <w:rPr>
          <w:rFonts w:ascii="Garamond" w:hAnsi="Garamond"/>
        </w:rPr>
        <w:t xml:space="preserve">the government </w:t>
      </w:r>
      <w:r w:rsidRPr="00B50ADC">
        <w:rPr>
          <w:rFonts w:ascii="Garamond" w:hAnsi="Garamond"/>
        </w:rPr>
        <w:t xml:space="preserve">collected data on marital status through its decadal census system. A good example of complementarity with other ongoing efforts of UN Women </w:t>
      </w:r>
      <w:r w:rsidR="005036C3">
        <w:rPr>
          <w:rFonts w:ascii="Garamond" w:hAnsi="Garamond"/>
        </w:rPr>
        <w:t>can be seen in Nepal where the UN</w:t>
      </w:r>
      <w:r w:rsidRPr="00B50ADC">
        <w:rPr>
          <w:rFonts w:ascii="Garamond" w:hAnsi="Garamond"/>
        </w:rPr>
        <w:t xml:space="preserve"> Women’s </w:t>
      </w:r>
      <w:r w:rsidR="00B906AB">
        <w:rPr>
          <w:rFonts w:ascii="Garamond" w:hAnsi="Garamond"/>
        </w:rPr>
        <w:t xml:space="preserve">long standing work with the </w:t>
      </w:r>
      <w:r w:rsidR="00B906AB" w:rsidRPr="00B50ADC">
        <w:rPr>
          <w:rFonts w:ascii="Garamond" w:hAnsi="Garamond"/>
        </w:rPr>
        <w:t xml:space="preserve">statistics department </w:t>
      </w:r>
      <w:r w:rsidR="00B906AB">
        <w:rPr>
          <w:rFonts w:ascii="Garamond" w:hAnsi="Garamond"/>
        </w:rPr>
        <w:t xml:space="preserve">of the Nepal Government (separate initiative based at UN Women’s Nepal Country Office) </w:t>
      </w:r>
      <w:r w:rsidRPr="00B50ADC">
        <w:rPr>
          <w:rFonts w:ascii="Garamond" w:hAnsi="Garamond"/>
        </w:rPr>
        <w:t>led to inclusion of enumeration of widows and single women</w:t>
      </w:r>
      <w:r w:rsidR="00E53C33">
        <w:rPr>
          <w:rFonts w:ascii="Garamond" w:hAnsi="Garamond"/>
        </w:rPr>
        <w:t xml:space="preserve"> in national data collection systems</w:t>
      </w:r>
      <w:r w:rsidRPr="00B50ADC">
        <w:rPr>
          <w:rFonts w:ascii="Garamond" w:hAnsi="Garamond"/>
        </w:rPr>
        <w:t>.</w:t>
      </w:r>
    </w:p>
    <w:p w14:paraId="159B865F" w14:textId="77777777" w:rsidR="00FE7DC6" w:rsidRPr="00F41E48" w:rsidRDefault="00FE7DC6" w:rsidP="00A66630">
      <w:pPr>
        <w:spacing w:after="0"/>
        <w:rPr>
          <w:rFonts w:ascii="Times New Roman" w:hAnsi="Times New Roman"/>
        </w:rPr>
      </w:pPr>
    </w:p>
    <w:p w14:paraId="0A7E9A18" w14:textId="77777777" w:rsidR="00F41E48" w:rsidRPr="0035703C" w:rsidRDefault="0035703C" w:rsidP="00831F03">
      <w:pPr>
        <w:pStyle w:val="ListParagraph"/>
        <w:numPr>
          <w:ilvl w:val="2"/>
          <w:numId w:val="6"/>
        </w:numPr>
        <w:spacing w:before="0" w:after="0"/>
        <w:rPr>
          <w:rFonts w:ascii="Garamond" w:hAnsi="Garamond"/>
          <w:b/>
          <w:sz w:val="26"/>
          <w:szCs w:val="26"/>
        </w:rPr>
      </w:pPr>
      <w:r w:rsidRPr="0035703C">
        <w:rPr>
          <w:rFonts w:ascii="Garamond" w:hAnsi="Garamond"/>
          <w:b/>
          <w:sz w:val="26"/>
          <w:szCs w:val="26"/>
          <w:u w:val="single"/>
        </w:rPr>
        <w:t>Outcome 3:</w:t>
      </w:r>
      <w:r w:rsidRPr="0035703C">
        <w:rPr>
          <w:rFonts w:ascii="Garamond" w:hAnsi="Garamond"/>
          <w:b/>
          <w:sz w:val="26"/>
          <w:szCs w:val="26"/>
        </w:rPr>
        <w:t xml:space="preserve"> </w:t>
      </w:r>
      <w:r w:rsidR="00535143" w:rsidRPr="0035703C">
        <w:rPr>
          <w:rFonts w:ascii="Garamond" w:hAnsi="Garamond"/>
          <w:b/>
          <w:sz w:val="26"/>
          <w:szCs w:val="26"/>
        </w:rPr>
        <w:t>National coalitions of organizations working on widows’ rights formed and advocating with their governments to address gaps in design and implementation of select national programmes.</w:t>
      </w:r>
    </w:p>
    <w:p w14:paraId="35EA4B4F" w14:textId="77777777" w:rsidR="00FE7DC6" w:rsidRDefault="00FE7DC6" w:rsidP="00A66630">
      <w:pPr>
        <w:pStyle w:val="ListParagraph"/>
        <w:spacing w:before="0" w:after="0"/>
        <w:rPr>
          <w:rFonts w:ascii="Times New Roman" w:hAnsi="Times New Roman"/>
        </w:rPr>
      </w:pPr>
    </w:p>
    <w:p w14:paraId="7857DF33" w14:textId="03DEF58C" w:rsidR="00361A23" w:rsidRDefault="005036C3" w:rsidP="00EC529D">
      <w:pPr>
        <w:pStyle w:val="CommentText"/>
        <w:spacing w:after="0" w:line="276" w:lineRule="auto"/>
        <w:rPr>
          <w:rFonts w:ascii="Garamond" w:hAnsi="Garamond"/>
        </w:rPr>
      </w:pPr>
      <w:r w:rsidRPr="001D1DFD">
        <w:rPr>
          <w:rFonts w:ascii="Garamond" w:hAnsi="Garamond"/>
        </w:rPr>
        <w:t>ENSS or ASWA (Ekal Nari Shakti Sangathan or Association of Strong Women Alone)</w:t>
      </w:r>
      <w:r w:rsidR="001D1DFD" w:rsidRPr="001D1DFD">
        <w:rPr>
          <w:rFonts w:ascii="Garamond" w:hAnsi="Garamond"/>
        </w:rPr>
        <w:t xml:space="preserve"> started as a membership-based organization in Udaipur. The movement grew strong and now</w:t>
      </w:r>
      <w:r w:rsidR="00E31CB5" w:rsidRPr="001D1DFD">
        <w:rPr>
          <w:rFonts w:ascii="Garamond" w:hAnsi="Garamond"/>
        </w:rPr>
        <w:t xml:space="preserve"> has members </w:t>
      </w:r>
      <w:r w:rsidR="000F7E3B">
        <w:rPr>
          <w:rFonts w:ascii="Garamond" w:hAnsi="Garamond"/>
        </w:rPr>
        <w:t>from eight states</w:t>
      </w:r>
      <w:r w:rsidR="001D1DFD" w:rsidRPr="001D1DFD">
        <w:rPr>
          <w:rFonts w:ascii="Garamond" w:hAnsi="Garamond"/>
        </w:rPr>
        <w:t xml:space="preserve"> with more than 80,000 members. </w:t>
      </w:r>
      <w:r w:rsidR="00E31CB5" w:rsidRPr="001D1DFD">
        <w:rPr>
          <w:rFonts w:ascii="Garamond" w:hAnsi="Garamond"/>
        </w:rPr>
        <w:t>In Rajasthan</w:t>
      </w:r>
      <w:r w:rsidR="001D1DFD" w:rsidRPr="001D1DFD">
        <w:rPr>
          <w:rFonts w:ascii="Garamond" w:hAnsi="Garamond"/>
        </w:rPr>
        <w:t xml:space="preserve"> alone</w:t>
      </w:r>
      <w:r w:rsidR="00E31CB5" w:rsidRPr="001D1DFD">
        <w:rPr>
          <w:rFonts w:ascii="Garamond" w:hAnsi="Garamond"/>
        </w:rPr>
        <w:t xml:space="preserve">, </w:t>
      </w:r>
      <w:r w:rsidR="00351AE5">
        <w:rPr>
          <w:rFonts w:ascii="Garamond" w:hAnsi="Garamond"/>
        </w:rPr>
        <w:t>ENSS</w:t>
      </w:r>
      <w:r w:rsidR="00351AE5" w:rsidRPr="001D1DFD">
        <w:rPr>
          <w:rFonts w:ascii="Garamond" w:hAnsi="Garamond"/>
        </w:rPr>
        <w:t xml:space="preserve"> </w:t>
      </w:r>
      <w:r w:rsidR="00E31CB5" w:rsidRPr="001D1DFD">
        <w:rPr>
          <w:rFonts w:ascii="Garamond" w:hAnsi="Garamond"/>
        </w:rPr>
        <w:t xml:space="preserve">has over </w:t>
      </w:r>
      <w:r w:rsidR="001D1DFD" w:rsidRPr="001D1DFD">
        <w:rPr>
          <w:rFonts w:ascii="Garamond" w:hAnsi="Garamond"/>
        </w:rPr>
        <w:t xml:space="preserve">42,000 members across 32 districts. </w:t>
      </w:r>
      <w:r w:rsidR="001D1DFD" w:rsidRPr="001D1DFD">
        <w:rPr>
          <w:rStyle w:val="apple-converted-space"/>
          <w:rFonts w:ascii="Garamond" w:hAnsi="Garamond" w:cs="Arial"/>
          <w:color w:val="000000"/>
          <w:shd w:val="clear" w:color="auto" w:fill="FFFFFF"/>
        </w:rPr>
        <w:t> </w:t>
      </w:r>
      <w:r w:rsidR="001D1DFD" w:rsidRPr="001D1DFD">
        <w:rPr>
          <w:rFonts w:ascii="Garamond" w:hAnsi="Garamond" w:cs="Arial"/>
          <w:color w:val="000000"/>
          <w:shd w:val="clear" w:color="auto" w:fill="FFFFFF"/>
        </w:rPr>
        <w:t>In 2009, the different state units of ENSS got together to form the National Forum for Single Women’s Rights (NFSWR) that lobbies for their rights at the national level</w:t>
      </w:r>
      <w:r w:rsidR="001D1DFD" w:rsidRPr="001D1DFD">
        <w:rPr>
          <w:rFonts w:ascii="Garamond" w:hAnsi="Garamond"/>
        </w:rPr>
        <w:t xml:space="preserve">. </w:t>
      </w:r>
      <w:r w:rsidR="00E31CB5" w:rsidRPr="001D1DFD">
        <w:rPr>
          <w:rFonts w:ascii="Garamond" w:hAnsi="Garamond"/>
        </w:rPr>
        <w:t xml:space="preserve">The Rajasthan chapter of the national forum for single women </w:t>
      </w:r>
      <w:r w:rsidR="00E31CB5" w:rsidRPr="00EC529D">
        <w:rPr>
          <w:rFonts w:ascii="Garamond" w:hAnsi="Garamond" w:cstheme="minorHAnsi"/>
          <w:szCs w:val="22"/>
        </w:rPr>
        <w:t>benefits</w:t>
      </w:r>
      <w:r w:rsidR="00E31CB5" w:rsidRPr="001D1DFD">
        <w:rPr>
          <w:rFonts w:ascii="Garamond" w:hAnsi="Garamond"/>
        </w:rPr>
        <w:t xml:space="preserve"> from its affiliation to a national body as </w:t>
      </w:r>
      <w:r w:rsidR="001D1DFD" w:rsidRPr="001D1DFD">
        <w:rPr>
          <w:rFonts w:ascii="Garamond" w:hAnsi="Garamond"/>
        </w:rPr>
        <w:t>concrete discussions and</w:t>
      </w:r>
      <w:r w:rsidR="00E31CB5" w:rsidRPr="001D1DFD">
        <w:rPr>
          <w:rFonts w:ascii="Garamond" w:hAnsi="Garamond"/>
        </w:rPr>
        <w:t xml:space="preserve"> action plans are made, advocacy issues are identified and there is cross-learning. The structure of the national forum is not rigid but there is an implicit discipline to prepare action-plans and follow them. It </w:t>
      </w:r>
      <w:r w:rsidR="001D1DFD" w:rsidRPr="001D1DFD">
        <w:rPr>
          <w:rFonts w:ascii="Garamond" w:hAnsi="Garamond"/>
        </w:rPr>
        <w:t>follows</w:t>
      </w:r>
      <w:r w:rsidR="00E31CB5" w:rsidRPr="001D1DFD">
        <w:rPr>
          <w:rFonts w:ascii="Garamond" w:hAnsi="Garamond"/>
        </w:rPr>
        <w:t xml:space="preserve"> a bottom up approach.</w:t>
      </w:r>
      <w:r w:rsidR="001D1DFD" w:rsidRPr="001D1DFD">
        <w:rPr>
          <w:rFonts w:ascii="Garamond" w:hAnsi="Garamond"/>
        </w:rPr>
        <w:t xml:space="preserve"> </w:t>
      </w:r>
    </w:p>
    <w:p w14:paraId="5E1AAEFF" w14:textId="664745D8" w:rsidR="00361A23" w:rsidRDefault="00361A23" w:rsidP="00EC529D">
      <w:pPr>
        <w:pStyle w:val="CommentText"/>
        <w:spacing w:after="0" w:line="276" w:lineRule="auto"/>
        <w:rPr>
          <w:rFonts w:ascii="Garamond" w:hAnsi="Garamond"/>
        </w:rPr>
      </w:pPr>
      <w:r>
        <w:rPr>
          <w:rFonts w:ascii="Garamond" w:hAnsi="Garamond"/>
        </w:rPr>
        <w:t xml:space="preserve">GfS works individually and is not part of any national or regional coalition. </w:t>
      </w:r>
      <w:r w:rsidR="001D1DFD" w:rsidRPr="001D1DFD">
        <w:rPr>
          <w:rFonts w:ascii="Garamond" w:hAnsi="Garamond"/>
        </w:rPr>
        <w:t xml:space="preserve">Astha </w:t>
      </w:r>
      <w:r w:rsidR="00FE7DC6" w:rsidRPr="001D1DFD">
        <w:rPr>
          <w:rFonts w:ascii="Garamond" w:hAnsi="Garamond"/>
        </w:rPr>
        <w:t>and GfS</w:t>
      </w:r>
      <w:r w:rsidR="001D1DFD" w:rsidRPr="001D1DFD">
        <w:rPr>
          <w:rFonts w:ascii="Garamond" w:hAnsi="Garamond"/>
        </w:rPr>
        <w:t>, despite working in the same country,</w:t>
      </w:r>
      <w:r w:rsidR="00FE7DC6" w:rsidRPr="001D1DFD">
        <w:rPr>
          <w:rFonts w:ascii="Garamond" w:hAnsi="Garamond"/>
        </w:rPr>
        <w:t xml:space="preserve"> worked separately </w:t>
      </w:r>
      <w:r w:rsidR="001D1DFD" w:rsidRPr="001D1DFD">
        <w:rPr>
          <w:rFonts w:ascii="Garamond" w:hAnsi="Garamond"/>
        </w:rPr>
        <w:t xml:space="preserve">under this programme </w:t>
      </w:r>
      <w:r w:rsidR="00FE7DC6" w:rsidRPr="001D1DFD">
        <w:rPr>
          <w:rFonts w:ascii="Garamond" w:hAnsi="Garamond"/>
        </w:rPr>
        <w:t>and did not make any special efforts to co</w:t>
      </w:r>
      <w:r w:rsidR="00351AE5">
        <w:rPr>
          <w:rFonts w:ascii="Garamond" w:hAnsi="Garamond"/>
        </w:rPr>
        <w:t>llaborate</w:t>
      </w:r>
      <w:r w:rsidR="00FE7DC6" w:rsidRPr="001D1DFD">
        <w:rPr>
          <w:rFonts w:ascii="Garamond" w:hAnsi="Garamond"/>
        </w:rPr>
        <w:t xml:space="preserve">. The ideological standpoints and strategies of the two organisations are quite different and this perhaps was a major limitation in their coming together. </w:t>
      </w:r>
    </w:p>
    <w:p w14:paraId="40B85610" w14:textId="77777777" w:rsidR="00361A23" w:rsidRDefault="00361A23" w:rsidP="00A66630">
      <w:pPr>
        <w:pStyle w:val="ListParagraph"/>
        <w:spacing w:before="0" w:after="0"/>
        <w:rPr>
          <w:rFonts w:ascii="Garamond" w:hAnsi="Garamond"/>
          <w:sz w:val="24"/>
          <w:szCs w:val="24"/>
        </w:rPr>
      </w:pPr>
    </w:p>
    <w:p w14:paraId="7ACA6D17" w14:textId="015BF648" w:rsidR="001D1DFD" w:rsidRDefault="00351AE5" w:rsidP="00EC529D">
      <w:pPr>
        <w:pStyle w:val="CommentText"/>
        <w:spacing w:after="0" w:line="276" w:lineRule="auto"/>
        <w:rPr>
          <w:rFonts w:ascii="Garamond" w:hAnsi="Garamond"/>
        </w:rPr>
      </w:pPr>
      <w:r>
        <w:rPr>
          <w:rFonts w:ascii="Garamond" w:hAnsi="Garamond"/>
        </w:rPr>
        <w:lastRenderedPageBreak/>
        <w:t xml:space="preserve">In Nepal, </w:t>
      </w:r>
      <w:r w:rsidR="001D1DFD" w:rsidRPr="001D1DFD">
        <w:rPr>
          <w:rFonts w:ascii="Garamond" w:hAnsi="Garamond"/>
        </w:rPr>
        <w:t>WHR has a strong co</w:t>
      </w:r>
      <w:r w:rsidR="00E55599">
        <w:rPr>
          <w:rFonts w:ascii="Garamond" w:hAnsi="Garamond"/>
        </w:rPr>
        <w:t>alition</w:t>
      </w:r>
      <w:r w:rsidR="001D1DFD" w:rsidRPr="001D1DFD">
        <w:rPr>
          <w:rFonts w:ascii="Garamond" w:hAnsi="Garamond"/>
        </w:rPr>
        <w:t xml:space="preserve"> model. It </w:t>
      </w:r>
      <w:r w:rsidR="00361A23">
        <w:rPr>
          <w:rFonts w:ascii="Garamond" w:hAnsi="Garamond"/>
        </w:rPr>
        <w:t xml:space="preserve">has </w:t>
      </w:r>
      <w:r w:rsidR="001D1DFD" w:rsidRPr="001D1DFD">
        <w:rPr>
          <w:rFonts w:ascii="Garamond" w:hAnsi="Garamond"/>
        </w:rPr>
        <w:t>formed the WHR International</w:t>
      </w:r>
      <w:r>
        <w:rPr>
          <w:rFonts w:ascii="Garamond" w:hAnsi="Garamond"/>
        </w:rPr>
        <w:t xml:space="preserve"> </w:t>
      </w:r>
      <w:r w:rsidR="001D1DFD" w:rsidRPr="001D1DFD">
        <w:rPr>
          <w:rFonts w:ascii="Garamond" w:hAnsi="Garamond"/>
        </w:rPr>
        <w:t xml:space="preserve">to garner </w:t>
      </w:r>
      <w:r>
        <w:rPr>
          <w:rFonts w:ascii="Garamond" w:hAnsi="Garamond"/>
        </w:rPr>
        <w:t xml:space="preserve">international </w:t>
      </w:r>
      <w:r w:rsidR="001D1DFD" w:rsidRPr="001D1DFD">
        <w:rPr>
          <w:rFonts w:ascii="Garamond" w:hAnsi="Garamond"/>
        </w:rPr>
        <w:t xml:space="preserve">support and advocate for the issues of widows and single women at the global level. It is also well associated </w:t>
      </w:r>
      <w:r>
        <w:rPr>
          <w:rFonts w:ascii="Garamond" w:hAnsi="Garamond"/>
        </w:rPr>
        <w:t xml:space="preserve">with </w:t>
      </w:r>
      <w:r w:rsidR="001D1DFD" w:rsidRPr="001D1DFD">
        <w:rPr>
          <w:rFonts w:ascii="Garamond" w:hAnsi="Garamond"/>
        </w:rPr>
        <w:t>South Asian Network for Widow’s Empowerment in Development (SANWED) and is currently in the process of regist</w:t>
      </w:r>
      <w:r w:rsidR="00361A23">
        <w:rPr>
          <w:rFonts w:ascii="Garamond" w:hAnsi="Garamond"/>
        </w:rPr>
        <w:t>ering SANW</w:t>
      </w:r>
      <w:r w:rsidR="001D1DFD" w:rsidRPr="001D1DFD">
        <w:rPr>
          <w:rFonts w:ascii="Garamond" w:hAnsi="Garamond"/>
        </w:rPr>
        <w:t>ED as a regional body.</w:t>
      </w:r>
    </w:p>
    <w:p w14:paraId="42C7FDEC" w14:textId="77777777" w:rsidR="00361A23" w:rsidRDefault="00361A23" w:rsidP="00A66630">
      <w:pPr>
        <w:pStyle w:val="ListParagraph"/>
        <w:spacing w:before="0" w:after="0"/>
        <w:rPr>
          <w:rFonts w:ascii="Garamond" w:hAnsi="Garamond"/>
          <w:sz w:val="24"/>
          <w:szCs w:val="24"/>
        </w:rPr>
      </w:pPr>
    </w:p>
    <w:p w14:paraId="0D65163D" w14:textId="77777777" w:rsidR="00361A23" w:rsidRDefault="00F50930" w:rsidP="00EC529D">
      <w:pPr>
        <w:pStyle w:val="CommentText"/>
        <w:spacing w:after="0" w:line="276" w:lineRule="auto"/>
        <w:rPr>
          <w:rFonts w:ascii="Garamond" w:hAnsi="Garamond"/>
        </w:rPr>
      </w:pPr>
      <w:r>
        <w:rPr>
          <w:rFonts w:ascii="Garamond" w:hAnsi="Garamond"/>
        </w:rPr>
        <w:t xml:space="preserve">WERC is not a member of any national or regional coalitions, and there is no evidence of the existence of any such coalitions focusing on women empowerment in Sri Lanka.  </w:t>
      </w:r>
    </w:p>
    <w:p w14:paraId="54F54DB0" w14:textId="77777777" w:rsidR="00D96858" w:rsidRPr="001D1DFD" w:rsidRDefault="00D96858" w:rsidP="00EC529D">
      <w:pPr>
        <w:pStyle w:val="CommentText"/>
        <w:spacing w:after="0" w:line="276" w:lineRule="auto"/>
        <w:rPr>
          <w:rFonts w:ascii="Garamond" w:hAnsi="Garamond"/>
        </w:rPr>
      </w:pPr>
    </w:p>
    <w:p w14:paraId="7A12CAEB" w14:textId="77777777" w:rsidR="00122458" w:rsidRDefault="00122458" w:rsidP="00831F03">
      <w:pPr>
        <w:pStyle w:val="Heading2"/>
        <w:numPr>
          <w:ilvl w:val="0"/>
          <w:numId w:val="6"/>
        </w:numPr>
        <w:spacing w:before="0"/>
      </w:pPr>
      <w:bookmarkStart w:id="58" w:name="_Toc440295203"/>
      <w:r>
        <w:t>Efficiency</w:t>
      </w:r>
      <w:bookmarkEnd w:id="58"/>
    </w:p>
    <w:p w14:paraId="3DFF9261" w14:textId="77777777" w:rsidR="00CC4C4C" w:rsidRPr="00CC4C4C" w:rsidRDefault="00CC4C4C" w:rsidP="00A66630">
      <w:pPr>
        <w:spacing w:after="0"/>
      </w:pPr>
    </w:p>
    <w:p w14:paraId="6EF5265A" w14:textId="707D4D51" w:rsidR="00662A18" w:rsidRPr="00662A18" w:rsidRDefault="00662A18" w:rsidP="004A2104">
      <w:pPr>
        <w:spacing w:after="240"/>
        <w:rPr>
          <w:rFonts w:ascii="Garamond" w:hAnsi="Garamond"/>
          <w:sz w:val="24"/>
          <w:szCs w:val="24"/>
        </w:rPr>
      </w:pPr>
      <w:r w:rsidRPr="00662A18">
        <w:rPr>
          <w:rFonts w:ascii="Garamond" w:hAnsi="Garamond"/>
          <w:sz w:val="24"/>
          <w:szCs w:val="24"/>
        </w:rPr>
        <w:t>Observations on time and resource efficiency need to be seen within the context of differing time frames for the partners. As seen in the table below, Indian partners had the advantage of receiving support for the second phase, which ended towards mid-2014. In comparison, Nepal received funds for just one year, with a no cost extension for another six months. Similarly, Sri Lanka also rece</w:t>
      </w:r>
      <w:r>
        <w:rPr>
          <w:rFonts w:ascii="Garamond" w:hAnsi="Garamond"/>
          <w:sz w:val="24"/>
          <w:szCs w:val="24"/>
        </w:rPr>
        <w:t>ived support for one year with a</w:t>
      </w:r>
      <w:r w:rsidRPr="00662A18">
        <w:rPr>
          <w:rFonts w:ascii="Garamond" w:hAnsi="Garamond"/>
          <w:sz w:val="24"/>
          <w:szCs w:val="24"/>
        </w:rPr>
        <w:t xml:space="preserve"> no cost extension for another year. It is important to note here that in practice, there were delays on part of UN Women to take decisions regarding no-cost extensions and, in the case of India, renewed phase of support. Partners, however, continued their work during these gap periods </w:t>
      </w:r>
      <w:r w:rsidR="00144E37">
        <w:rPr>
          <w:rFonts w:ascii="Garamond" w:hAnsi="Garamond"/>
          <w:sz w:val="24"/>
          <w:szCs w:val="24"/>
        </w:rPr>
        <w:t xml:space="preserve">with </w:t>
      </w:r>
      <w:r w:rsidRPr="00662A18">
        <w:rPr>
          <w:rFonts w:ascii="Garamond" w:hAnsi="Garamond"/>
          <w:sz w:val="24"/>
          <w:szCs w:val="24"/>
        </w:rPr>
        <w:t>their own resources.</w:t>
      </w:r>
    </w:p>
    <w:p w14:paraId="29B7178B" w14:textId="55AC6439" w:rsidR="004A2104" w:rsidRPr="004A2104" w:rsidRDefault="004A2104" w:rsidP="004A2104">
      <w:pPr>
        <w:pStyle w:val="Caption"/>
        <w:keepNext/>
        <w:rPr>
          <w:rFonts w:ascii="Garamond" w:hAnsi="Garamond"/>
        </w:rPr>
      </w:pPr>
      <w:bookmarkStart w:id="59" w:name="_Toc297763402"/>
      <w:r w:rsidRPr="004A2104">
        <w:rPr>
          <w:rFonts w:ascii="Garamond" w:hAnsi="Garamond"/>
        </w:rPr>
        <w:t xml:space="preserve">Table </w:t>
      </w:r>
      <w:r w:rsidRPr="004A2104">
        <w:rPr>
          <w:rFonts w:ascii="Garamond" w:hAnsi="Garamond"/>
        </w:rPr>
        <w:fldChar w:fldCharType="begin"/>
      </w:r>
      <w:r w:rsidRPr="004A2104">
        <w:rPr>
          <w:rFonts w:ascii="Garamond" w:hAnsi="Garamond"/>
        </w:rPr>
        <w:instrText xml:space="preserve"> SEQ Table \* ARABIC </w:instrText>
      </w:r>
      <w:r w:rsidRPr="004A2104">
        <w:rPr>
          <w:rFonts w:ascii="Garamond" w:hAnsi="Garamond"/>
        </w:rPr>
        <w:fldChar w:fldCharType="separate"/>
      </w:r>
      <w:r w:rsidR="00B00A7A">
        <w:rPr>
          <w:rFonts w:ascii="Garamond" w:hAnsi="Garamond"/>
          <w:noProof/>
        </w:rPr>
        <w:t>8</w:t>
      </w:r>
      <w:r w:rsidRPr="004A2104">
        <w:rPr>
          <w:rFonts w:ascii="Garamond" w:hAnsi="Garamond"/>
        </w:rPr>
        <w:fldChar w:fldCharType="end"/>
      </w:r>
      <w:r w:rsidRPr="004A2104">
        <w:rPr>
          <w:rFonts w:ascii="Garamond" w:hAnsi="Garamond"/>
        </w:rPr>
        <w:t>: Mapping of the time frame of project at four partner locations</w:t>
      </w:r>
      <w:bookmarkEnd w:id="5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649"/>
        <w:gridCol w:w="2097"/>
        <w:gridCol w:w="2040"/>
        <w:gridCol w:w="2024"/>
        <w:gridCol w:w="1766"/>
      </w:tblGrid>
      <w:tr w:rsidR="00662A18" w:rsidRPr="004A2104" w14:paraId="69AD6A89" w14:textId="77777777" w:rsidTr="00D96858">
        <w:trPr>
          <w:trHeight w:val="366"/>
        </w:trPr>
        <w:tc>
          <w:tcPr>
            <w:tcW w:w="861" w:type="pct"/>
            <w:vMerge w:val="restart"/>
            <w:tcBorders>
              <w:top w:val="single" w:sz="12" w:space="0" w:color="auto"/>
              <w:left w:val="single" w:sz="12" w:space="0" w:color="auto"/>
              <w:right w:val="single" w:sz="12" w:space="0" w:color="auto"/>
            </w:tcBorders>
            <w:shd w:val="clear" w:color="auto" w:fill="D9D9D9" w:themeFill="background1" w:themeFillShade="D9"/>
          </w:tcPr>
          <w:p w14:paraId="4DCD4C9F" w14:textId="77777777" w:rsidR="00662A18" w:rsidRPr="004A2104" w:rsidRDefault="00662A18" w:rsidP="000C1FFA">
            <w:pPr>
              <w:spacing w:after="60"/>
              <w:rPr>
                <w:rFonts w:ascii="Garamond" w:hAnsi="Garamond"/>
                <w:color w:val="FFFFFF" w:themeColor="background1"/>
                <w:sz w:val="20"/>
                <w:szCs w:val="20"/>
              </w:rPr>
            </w:pPr>
          </w:p>
        </w:tc>
        <w:tc>
          <w:tcPr>
            <w:tcW w:w="2160" w:type="pct"/>
            <w:gridSpan w:val="2"/>
            <w:tcBorders>
              <w:top w:val="single" w:sz="12" w:space="0" w:color="auto"/>
              <w:left w:val="single" w:sz="12" w:space="0" w:color="auto"/>
              <w:bottom w:val="single" w:sz="12" w:space="0" w:color="auto"/>
            </w:tcBorders>
            <w:shd w:val="clear" w:color="auto" w:fill="E36C0A" w:themeFill="accent6" w:themeFillShade="BF"/>
          </w:tcPr>
          <w:p w14:paraId="58014867" w14:textId="77777777" w:rsidR="00662A18" w:rsidRPr="004A2104" w:rsidRDefault="00662A18" w:rsidP="000C1FFA">
            <w:pPr>
              <w:spacing w:after="60"/>
              <w:jc w:val="center"/>
              <w:rPr>
                <w:rFonts w:ascii="Garamond" w:hAnsi="Garamond"/>
                <w:b/>
                <w:color w:val="FFFFFF" w:themeColor="background1"/>
                <w:sz w:val="20"/>
                <w:szCs w:val="20"/>
              </w:rPr>
            </w:pPr>
            <w:r w:rsidRPr="004A2104">
              <w:rPr>
                <w:rFonts w:ascii="Garamond" w:hAnsi="Garamond"/>
                <w:b/>
                <w:color w:val="FFFFFF" w:themeColor="background1"/>
                <w:sz w:val="20"/>
                <w:szCs w:val="20"/>
              </w:rPr>
              <w:t>Phase I</w:t>
            </w:r>
          </w:p>
        </w:tc>
        <w:tc>
          <w:tcPr>
            <w:tcW w:w="1979" w:type="pct"/>
            <w:gridSpan w:val="2"/>
            <w:tcBorders>
              <w:top w:val="single" w:sz="12" w:space="0" w:color="auto"/>
              <w:bottom w:val="single" w:sz="12" w:space="0" w:color="auto"/>
              <w:right w:val="single" w:sz="12" w:space="0" w:color="auto"/>
            </w:tcBorders>
            <w:shd w:val="clear" w:color="auto" w:fill="E36C0A" w:themeFill="accent6" w:themeFillShade="BF"/>
          </w:tcPr>
          <w:p w14:paraId="44436CB0" w14:textId="77777777" w:rsidR="00662A18" w:rsidRPr="004A2104" w:rsidRDefault="00662A18" w:rsidP="000C1FFA">
            <w:pPr>
              <w:spacing w:after="60"/>
              <w:jc w:val="center"/>
              <w:rPr>
                <w:rFonts w:ascii="Garamond" w:hAnsi="Garamond"/>
                <w:b/>
                <w:color w:val="FFFFFF" w:themeColor="background1"/>
                <w:sz w:val="20"/>
                <w:szCs w:val="20"/>
              </w:rPr>
            </w:pPr>
            <w:r w:rsidRPr="004A2104">
              <w:rPr>
                <w:rFonts w:ascii="Garamond" w:hAnsi="Garamond"/>
                <w:b/>
                <w:color w:val="FFFFFF" w:themeColor="background1"/>
                <w:sz w:val="20"/>
                <w:szCs w:val="20"/>
              </w:rPr>
              <w:t>Phase II</w:t>
            </w:r>
          </w:p>
        </w:tc>
      </w:tr>
      <w:tr w:rsidR="00662A18" w:rsidRPr="004A2104" w14:paraId="13AFA183" w14:textId="77777777" w:rsidTr="00D96858">
        <w:trPr>
          <w:trHeight w:val="694"/>
        </w:trPr>
        <w:tc>
          <w:tcPr>
            <w:tcW w:w="861" w:type="pct"/>
            <w:vMerge/>
            <w:tcBorders>
              <w:left w:val="single" w:sz="12" w:space="0" w:color="auto"/>
              <w:bottom w:val="single" w:sz="12" w:space="0" w:color="auto"/>
              <w:right w:val="single" w:sz="12" w:space="0" w:color="auto"/>
            </w:tcBorders>
            <w:shd w:val="clear" w:color="auto" w:fill="D9D9D9" w:themeFill="background1" w:themeFillShade="D9"/>
          </w:tcPr>
          <w:p w14:paraId="3CDCF85D" w14:textId="77777777" w:rsidR="00662A18" w:rsidRPr="004A2104" w:rsidRDefault="00662A18" w:rsidP="000C1FFA">
            <w:pPr>
              <w:spacing w:after="60"/>
              <w:rPr>
                <w:rFonts w:ascii="Garamond" w:hAnsi="Garamond"/>
                <w:color w:val="FFFFFF" w:themeColor="background1"/>
                <w:sz w:val="20"/>
                <w:szCs w:val="20"/>
              </w:rPr>
            </w:pPr>
          </w:p>
        </w:tc>
        <w:tc>
          <w:tcPr>
            <w:tcW w:w="1095" w:type="pct"/>
            <w:tcBorders>
              <w:top w:val="single" w:sz="12" w:space="0" w:color="auto"/>
              <w:left w:val="single" w:sz="12" w:space="0" w:color="auto"/>
              <w:bottom w:val="single" w:sz="12" w:space="0" w:color="auto"/>
            </w:tcBorders>
          </w:tcPr>
          <w:p w14:paraId="0430E586" w14:textId="77777777" w:rsidR="00662A18" w:rsidRPr="004A2104" w:rsidRDefault="00662A18" w:rsidP="000C1FFA">
            <w:pPr>
              <w:spacing w:after="60"/>
              <w:rPr>
                <w:rFonts w:ascii="Garamond" w:hAnsi="Garamond"/>
                <w:b/>
                <w:sz w:val="20"/>
                <w:szCs w:val="20"/>
              </w:rPr>
            </w:pPr>
            <w:r w:rsidRPr="004A2104">
              <w:rPr>
                <w:rFonts w:ascii="Garamond" w:hAnsi="Garamond"/>
                <w:b/>
                <w:sz w:val="20"/>
                <w:szCs w:val="20"/>
              </w:rPr>
              <w:t>Planned Duration</w:t>
            </w:r>
            <w:r w:rsidRPr="004A2104">
              <w:rPr>
                <w:rFonts w:ascii="Garamond" w:hAnsi="Garamond"/>
                <w:b/>
                <w:sz w:val="20"/>
                <w:szCs w:val="20"/>
              </w:rPr>
              <w:br/>
            </w:r>
          </w:p>
        </w:tc>
        <w:tc>
          <w:tcPr>
            <w:tcW w:w="1065" w:type="pct"/>
            <w:tcBorders>
              <w:top w:val="single" w:sz="12" w:space="0" w:color="auto"/>
              <w:bottom w:val="single" w:sz="12" w:space="0" w:color="auto"/>
            </w:tcBorders>
          </w:tcPr>
          <w:p w14:paraId="62E20212" w14:textId="77777777" w:rsidR="00662A18" w:rsidRPr="004A2104" w:rsidRDefault="00662A18" w:rsidP="000C1FFA">
            <w:pPr>
              <w:spacing w:after="60"/>
              <w:rPr>
                <w:rFonts w:ascii="Garamond" w:hAnsi="Garamond"/>
                <w:b/>
                <w:sz w:val="20"/>
                <w:szCs w:val="20"/>
              </w:rPr>
            </w:pPr>
            <w:r w:rsidRPr="004A2104">
              <w:rPr>
                <w:rFonts w:ascii="Garamond" w:hAnsi="Garamond"/>
                <w:b/>
                <w:sz w:val="20"/>
                <w:szCs w:val="20"/>
              </w:rPr>
              <w:t>Actual Implementation Duration</w:t>
            </w:r>
          </w:p>
        </w:tc>
        <w:tc>
          <w:tcPr>
            <w:tcW w:w="1057" w:type="pct"/>
            <w:tcBorders>
              <w:top w:val="single" w:sz="12" w:space="0" w:color="auto"/>
              <w:bottom w:val="single" w:sz="12" w:space="0" w:color="auto"/>
            </w:tcBorders>
          </w:tcPr>
          <w:p w14:paraId="137655D1" w14:textId="77777777" w:rsidR="00662A18" w:rsidRPr="004A2104" w:rsidRDefault="00662A18" w:rsidP="000C1FFA">
            <w:pPr>
              <w:spacing w:after="60"/>
              <w:rPr>
                <w:rFonts w:ascii="Garamond" w:hAnsi="Garamond"/>
                <w:b/>
                <w:sz w:val="20"/>
                <w:szCs w:val="20"/>
              </w:rPr>
            </w:pPr>
            <w:r w:rsidRPr="004A2104">
              <w:rPr>
                <w:rFonts w:ascii="Garamond" w:hAnsi="Garamond"/>
                <w:b/>
                <w:sz w:val="20"/>
                <w:szCs w:val="20"/>
              </w:rPr>
              <w:t>Planned Duration</w:t>
            </w:r>
          </w:p>
        </w:tc>
        <w:tc>
          <w:tcPr>
            <w:tcW w:w="923" w:type="pct"/>
            <w:tcBorders>
              <w:top w:val="single" w:sz="12" w:space="0" w:color="auto"/>
              <w:bottom w:val="single" w:sz="12" w:space="0" w:color="auto"/>
              <w:right w:val="single" w:sz="12" w:space="0" w:color="auto"/>
            </w:tcBorders>
          </w:tcPr>
          <w:p w14:paraId="3DC6EE45" w14:textId="77777777" w:rsidR="00662A18" w:rsidRPr="004A2104" w:rsidRDefault="00662A18" w:rsidP="000C1FFA">
            <w:pPr>
              <w:spacing w:after="60" w:line="240" w:lineRule="auto"/>
              <w:rPr>
                <w:rFonts w:ascii="Garamond" w:hAnsi="Garamond"/>
                <w:b/>
                <w:sz w:val="20"/>
                <w:szCs w:val="20"/>
              </w:rPr>
            </w:pPr>
            <w:r w:rsidRPr="004A2104">
              <w:rPr>
                <w:rFonts w:ascii="Garamond" w:hAnsi="Garamond"/>
                <w:b/>
                <w:sz w:val="20"/>
                <w:szCs w:val="20"/>
              </w:rPr>
              <w:t>Actual Implementation Duration</w:t>
            </w:r>
          </w:p>
        </w:tc>
      </w:tr>
      <w:tr w:rsidR="00662A18" w:rsidRPr="004A2104" w14:paraId="4C2A2B17" w14:textId="77777777" w:rsidTr="00D96858">
        <w:trPr>
          <w:trHeight w:val="394"/>
        </w:trPr>
        <w:tc>
          <w:tcPr>
            <w:tcW w:w="861" w:type="pct"/>
            <w:tcBorders>
              <w:top w:val="single" w:sz="12" w:space="0" w:color="auto"/>
              <w:left w:val="single" w:sz="12" w:space="0" w:color="auto"/>
              <w:right w:val="single" w:sz="12" w:space="0" w:color="auto"/>
            </w:tcBorders>
            <w:shd w:val="clear" w:color="auto" w:fill="D9D9D9" w:themeFill="background1" w:themeFillShade="D9"/>
          </w:tcPr>
          <w:p w14:paraId="53D3ED43" w14:textId="77777777" w:rsidR="00662A18" w:rsidRPr="004A2104" w:rsidRDefault="00662A18" w:rsidP="000C1FFA">
            <w:pPr>
              <w:spacing w:after="60"/>
              <w:jc w:val="center"/>
              <w:rPr>
                <w:rFonts w:ascii="Garamond" w:hAnsi="Garamond"/>
                <w:b/>
                <w:sz w:val="20"/>
                <w:szCs w:val="20"/>
              </w:rPr>
            </w:pPr>
            <w:r w:rsidRPr="004A2104">
              <w:rPr>
                <w:rFonts w:ascii="Garamond" w:hAnsi="Garamond"/>
                <w:b/>
                <w:sz w:val="20"/>
                <w:szCs w:val="20"/>
              </w:rPr>
              <w:t>Udaipur</w:t>
            </w:r>
          </w:p>
        </w:tc>
        <w:tc>
          <w:tcPr>
            <w:tcW w:w="1095" w:type="pct"/>
            <w:tcBorders>
              <w:top w:val="single" w:sz="12" w:space="0" w:color="auto"/>
              <w:left w:val="single" w:sz="12" w:space="0" w:color="auto"/>
            </w:tcBorders>
            <w:shd w:val="clear" w:color="auto" w:fill="D9D9D9" w:themeFill="background1" w:themeFillShade="D9"/>
          </w:tcPr>
          <w:p w14:paraId="044218E8" w14:textId="77777777" w:rsidR="00662A18" w:rsidRPr="004A2104" w:rsidRDefault="00662A18" w:rsidP="000C1FFA">
            <w:pPr>
              <w:spacing w:after="60"/>
              <w:rPr>
                <w:rFonts w:ascii="Garamond" w:hAnsi="Garamond"/>
                <w:sz w:val="20"/>
                <w:szCs w:val="20"/>
              </w:rPr>
            </w:pPr>
            <w:r w:rsidRPr="004A2104">
              <w:rPr>
                <w:rFonts w:ascii="Garamond" w:hAnsi="Garamond"/>
                <w:sz w:val="20"/>
                <w:szCs w:val="20"/>
              </w:rPr>
              <w:t>October 2011 to September 2012</w:t>
            </w:r>
          </w:p>
        </w:tc>
        <w:tc>
          <w:tcPr>
            <w:tcW w:w="1065" w:type="pct"/>
            <w:tcBorders>
              <w:top w:val="single" w:sz="12" w:space="0" w:color="auto"/>
            </w:tcBorders>
            <w:shd w:val="clear" w:color="auto" w:fill="D9D9D9" w:themeFill="background1" w:themeFillShade="D9"/>
          </w:tcPr>
          <w:p w14:paraId="12A6578A" w14:textId="1110F9FA" w:rsidR="00662A18" w:rsidRPr="004A2104" w:rsidRDefault="00662A18" w:rsidP="000C1FFA">
            <w:pPr>
              <w:spacing w:after="60" w:line="240" w:lineRule="auto"/>
              <w:rPr>
                <w:rFonts w:ascii="Garamond" w:hAnsi="Garamond"/>
                <w:sz w:val="20"/>
                <w:szCs w:val="20"/>
                <w:u w:val="single"/>
              </w:rPr>
            </w:pPr>
            <w:r w:rsidRPr="004A2104">
              <w:rPr>
                <w:rFonts w:ascii="Garamond" w:hAnsi="Garamond"/>
                <w:sz w:val="20"/>
                <w:szCs w:val="20"/>
              </w:rPr>
              <w:t>October 2011 to April 2013</w:t>
            </w:r>
          </w:p>
        </w:tc>
        <w:tc>
          <w:tcPr>
            <w:tcW w:w="1057" w:type="pct"/>
            <w:tcBorders>
              <w:top w:val="single" w:sz="12" w:space="0" w:color="auto"/>
            </w:tcBorders>
            <w:shd w:val="clear" w:color="auto" w:fill="D9D9D9" w:themeFill="background1" w:themeFillShade="D9"/>
          </w:tcPr>
          <w:p w14:paraId="1279089A" w14:textId="77777777" w:rsidR="00662A18" w:rsidRPr="004A2104" w:rsidRDefault="00662A18" w:rsidP="000C1FFA">
            <w:pPr>
              <w:spacing w:after="60"/>
              <w:rPr>
                <w:rFonts w:ascii="Garamond" w:hAnsi="Garamond"/>
                <w:sz w:val="20"/>
                <w:szCs w:val="20"/>
              </w:rPr>
            </w:pPr>
            <w:r w:rsidRPr="004A2104">
              <w:rPr>
                <w:rFonts w:ascii="Garamond" w:hAnsi="Garamond"/>
                <w:sz w:val="20"/>
                <w:szCs w:val="20"/>
              </w:rPr>
              <w:t>June 2013 to August 2014</w:t>
            </w:r>
          </w:p>
        </w:tc>
        <w:tc>
          <w:tcPr>
            <w:tcW w:w="923" w:type="pct"/>
            <w:tcBorders>
              <w:top w:val="single" w:sz="12" w:space="0" w:color="auto"/>
              <w:right w:val="single" w:sz="12" w:space="0" w:color="auto"/>
            </w:tcBorders>
            <w:shd w:val="clear" w:color="auto" w:fill="D9D9D9" w:themeFill="background1" w:themeFillShade="D9"/>
          </w:tcPr>
          <w:p w14:paraId="19B83DDE" w14:textId="4AE5283D" w:rsidR="00662A18" w:rsidRPr="004A2104" w:rsidRDefault="00662A18" w:rsidP="000C1FFA">
            <w:pPr>
              <w:spacing w:after="60"/>
              <w:rPr>
                <w:rFonts w:ascii="Garamond" w:hAnsi="Garamond"/>
                <w:sz w:val="20"/>
                <w:szCs w:val="20"/>
              </w:rPr>
            </w:pPr>
            <w:r w:rsidRPr="004A2104">
              <w:rPr>
                <w:rFonts w:ascii="Garamond" w:hAnsi="Garamond"/>
                <w:sz w:val="20"/>
                <w:szCs w:val="20"/>
              </w:rPr>
              <w:t>June 2013 to November 2014</w:t>
            </w:r>
          </w:p>
        </w:tc>
      </w:tr>
      <w:tr w:rsidR="00662A18" w:rsidRPr="004A2104" w14:paraId="6CDFFCBC" w14:textId="77777777" w:rsidTr="00D96858">
        <w:trPr>
          <w:trHeight w:val="642"/>
        </w:trPr>
        <w:tc>
          <w:tcPr>
            <w:tcW w:w="861" w:type="pct"/>
            <w:tcBorders>
              <w:left w:val="single" w:sz="12" w:space="0" w:color="auto"/>
              <w:right w:val="single" w:sz="12" w:space="0" w:color="auto"/>
            </w:tcBorders>
            <w:shd w:val="clear" w:color="auto" w:fill="D9D9D9" w:themeFill="background1" w:themeFillShade="D9"/>
          </w:tcPr>
          <w:p w14:paraId="08C3E91A" w14:textId="77777777" w:rsidR="00662A18" w:rsidRPr="004A2104" w:rsidRDefault="00662A18" w:rsidP="000C1FFA">
            <w:pPr>
              <w:spacing w:after="60"/>
              <w:jc w:val="center"/>
              <w:rPr>
                <w:rFonts w:ascii="Garamond" w:hAnsi="Garamond"/>
                <w:b/>
                <w:sz w:val="20"/>
                <w:szCs w:val="20"/>
              </w:rPr>
            </w:pPr>
            <w:r w:rsidRPr="004A2104">
              <w:rPr>
                <w:rFonts w:ascii="Garamond" w:hAnsi="Garamond"/>
                <w:b/>
                <w:sz w:val="20"/>
                <w:szCs w:val="20"/>
              </w:rPr>
              <w:t>Vrindavan</w:t>
            </w:r>
          </w:p>
        </w:tc>
        <w:tc>
          <w:tcPr>
            <w:tcW w:w="1095" w:type="pct"/>
            <w:tcBorders>
              <w:left w:val="single" w:sz="12" w:space="0" w:color="auto"/>
            </w:tcBorders>
          </w:tcPr>
          <w:p w14:paraId="5ED23275" w14:textId="77777777" w:rsidR="00662A18" w:rsidRPr="004A2104" w:rsidRDefault="00662A18" w:rsidP="000C1FFA">
            <w:pPr>
              <w:spacing w:after="60"/>
              <w:rPr>
                <w:rFonts w:ascii="Garamond" w:hAnsi="Garamond"/>
                <w:sz w:val="20"/>
                <w:szCs w:val="20"/>
              </w:rPr>
            </w:pPr>
            <w:r w:rsidRPr="004A2104">
              <w:rPr>
                <w:rFonts w:ascii="Garamond" w:hAnsi="Garamond"/>
                <w:sz w:val="20"/>
                <w:szCs w:val="20"/>
              </w:rPr>
              <w:t>October 2011 to September 2012</w:t>
            </w:r>
          </w:p>
        </w:tc>
        <w:tc>
          <w:tcPr>
            <w:tcW w:w="1065" w:type="pct"/>
          </w:tcPr>
          <w:p w14:paraId="40E68C31" w14:textId="77777777" w:rsidR="00662A18" w:rsidRPr="004A2104" w:rsidRDefault="00662A18" w:rsidP="000C1FFA">
            <w:pPr>
              <w:spacing w:after="60"/>
              <w:rPr>
                <w:rFonts w:ascii="Garamond" w:hAnsi="Garamond"/>
                <w:sz w:val="20"/>
                <w:szCs w:val="20"/>
              </w:rPr>
            </w:pPr>
            <w:r w:rsidRPr="004A2104">
              <w:rPr>
                <w:rFonts w:ascii="Garamond" w:hAnsi="Garamond"/>
                <w:sz w:val="20"/>
                <w:szCs w:val="20"/>
              </w:rPr>
              <w:t>October 2011 to March 2013</w:t>
            </w:r>
          </w:p>
        </w:tc>
        <w:tc>
          <w:tcPr>
            <w:tcW w:w="1057" w:type="pct"/>
          </w:tcPr>
          <w:p w14:paraId="1190E230" w14:textId="719C824F" w:rsidR="00662A18" w:rsidRPr="004A2104" w:rsidRDefault="00662A18" w:rsidP="000C1FFA">
            <w:pPr>
              <w:spacing w:after="60" w:line="240" w:lineRule="auto"/>
              <w:rPr>
                <w:rFonts w:ascii="Garamond" w:hAnsi="Garamond"/>
                <w:sz w:val="20"/>
                <w:szCs w:val="20"/>
              </w:rPr>
            </w:pPr>
            <w:r w:rsidRPr="004A2104">
              <w:rPr>
                <w:rFonts w:ascii="Garamond" w:hAnsi="Garamond"/>
                <w:sz w:val="20"/>
                <w:szCs w:val="20"/>
              </w:rPr>
              <w:t>June 2013 to May 2014</w:t>
            </w:r>
          </w:p>
        </w:tc>
        <w:tc>
          <w:tcPr>
            <w:tcW w:w="923" w:type="pct"/>
            <w:tcBorders>
              <w:right w:val="single" w:sz="12" w:space="0" w:color="auto"/>
            </w:tcBorders>
          </w:tcPr>
          <w:p w14:paraId="48C29BCE" w14:textId="1C400FA1" w:rsidR="00662A18" w:rsidRPr="004A2104" w:rsidRDefault="00662A18" w:rsidP="000C1FFA">
            <w:pPr>
              <w:spacing w:after="60" w:line="240" w:lineRule="auto"/>
              <w:rPr>
                <w:rFonts w:ascii="Garamond" w:hAnsi="Garamond"/>
                <w:sz w:val="20"/>
                <w:szCs w:val="20"/>
              </w:rPr>
            </w:pPr>
            <w:r w:rsidRPr="004A2104">
              <w:rPr>
                <w:rFonts w:ascii="Garamond" w:hAnsi="Garamond"/>
                <w:sz w:val="20"/>
                <w:szCs w:val="20"/>
              </w:rPr>
              <w:t>June 2013 to May 2014</w:t>
            </w:r>
          </w:p>
        </w:tc>
      </w:tr>
      <w:tr w:rsidR="00662A18" w:rsidRPr="004A2104" w14:paraId="5788955F" w14:textId="77777777" w:rsidTr="00D96858">
        <w:trPr>
          <w:trHeight w:val="237"/>
        </w:trPr>
        <w:tc>
          <w:tcPr>
            <w:tcW w:w="861" w:type="pct"/>
            <w:tcBorders>
              <w:left w:val="single" w:sz="12" w:space="0" w:color="auto"/>
              <w:right w:val="single" w:sz="12" w:space="0" w:color="auto"/>
            </w:tcBorders>
            <w:shd w:val="clear" w:color="auto" w:fill="D9D9D9" w:themeFill="background1" w:themeFillShade="D9"/>
          </w:tcPr>
          <w:p w14:paraId="67EF9C66" w14:textId="77777777" w:rsidR="00662A18" w:rsidRPr="004A2104" w:rsidRDefault="00662A18" w:rsidP="000C1FFA">
            <w:pPr>
              <w:spacing w:after="60"/>
              <w:jc w:val="center"/>
              <w:rPr>
                <w:rFonts w:ascii="Garamond" w:hAnsi="Garamond"/>
                <w:b/>
                <w:sz w:val="20"/>
                <w:szCs w:val="20"/>
              </w:rPr>
            </w:pPr>
            <w:r w:rsidRPr="004A2104">
              <w:rPr>
                <w:rFonts w:ascii="Garamond" w:hAnsi="Garamond"/>
                <w:b/>
                <w:sz w:val="20"/>
                <w:szCs w:val="20"/>
              </w:rPr>
              <w:t>Nepal</w:t>
            </w:r>
          </w:p>
        </w:tc>
        <w:tc>
          <w:tcPr>
            <w:tcW w:w="1095" w:type="pct"/>
            <w:tcBorders>
              <w:left w:val="single" w:sz="12" w:space="0" w:color="auto"/>
            </w:tcBorders>
            <w:shd w:val="clear" w:color="auto" w:fill="D9D9D9" w:themeFill="background1" w:themeFillShade="D9"/>
          </w:tcPr>
          <w:p w14:paraId="6E4FE8AB" w14:textId="77777777" w:rsidR="00662A18" w:rsidRPr="004A2104" w:rsidRDefault="00662A18" w:rsidP="000C1FFA">
            <w:pPr>
              <w:spacing w:after="60"/>
              <w:rPr>
                <w:rFonts w:ascii="Garamond" w:hAnsi="Garamond"/>
                <w:sz w:val="20"/>
                <w:szCs w:val="20"/>
              </w:rPr>
            </w:pPr>
            <w:r w:rsidRPr="004A2104">
              <w:rPr>
                <w:rFonts w:ascii="Garamond" w:hAnsi="Garamond"/>
                <w:sz w:val="20"/>
                <w:szCs w:val="20"/>
              </w:rPr>
              <w:t>October 2011 to September 2012</w:t>
            </w:r>
          </w:p>
        </w:tc>
        <w:tc>
          <w:tcPr>
            <w:tcW w:w="1065" w:type="pct"/>
            <w:shd w:val="clear" w:color="auto" w:fill="D9D9D9" w:themeFill="background1" w:themeFillShade="D9"/>
          </w:tcPr>
          <w:p w14:paraId="0A9DCC61" w14:textId="77777777" w:rsidR="00662A18" w:rsidRPr="004A2104" w:rsidRDefault="00662A18" w:rsidP="000C1FFA">
            <w:pPr>
              <w:spacing w:after="60"/>
              <w:rPr>
                <w:rFonts w:ascii="Garamond" w:hAnsi="Garamond"/>
                <w:sz w:val="20"/>
                <w:szCs w:val="20"/>
              </w:rPr>
            </w:pPr>
            <w:r w:rsidRPr="004A2104">
              <w:rPr>
                <w:rFonts w:ascii="Garamond" w:hAnsi="Garamond"/>
                <w:sz w:val="20"/>
                <w:szCs w:val="20"/>
              </w:rPr>
              <w:t>October 2011 to September 2012, extended to March 2013</w:t>
            </w:r>
          </w:p>
        </w:tc>
        <w:tc>
          <w:tcPr>
            <w:tcW w:w="1057" w:type="pct"/>
            <w:shd w:val="clear" w:color="auto" w:fill="D9D9D9" w:themeFill="background1" w:themeFillShade="D9"/>
          </w:tcPr>
          <w:p w14:paraId="62B65A36" w14:textId="77777777" w:rsidR="00662A18" w:rsidRPr="004A2104" w:rsidRDefault="00662A18" w:rsidP="000C1FFA">
            <w:pPr>
              <w:spacing w:after="60"/>
              <w:jc w:val="center"/>
              <w:rPr>
                <w:rFonts w:ascii="Garamond" w:hAnsi="Garamond"/>
                <w:sz w:val="20"/>
                <w:szCs w:val="20"/>
              </w:rPr>
            </w:pPr>
            <w:r w:rsidRPr="004A2104">
              <w:rPr>
                <w:rFonts w:ascii="Garamond" w:hAnsi="Garamond"/>
                <w:sz w:val="20"/>
                <w:szCs w:val="20"/>
              </w:rPr>
              <w:t>--</w:t>
            </w:r>
          </w:p>
        </w:tc>
        <w:tc>
          <w:tcPr>
            <w:tcW w:w="923" w:type="pct"/>
            <w:tcBorders>
              <w:right w:val="single" w:sz="12" w:space="0" w:color="auto"/>
            </w:tcBorders>
            <w:shd w:val="clear" w:color="auto" w:fill="D9D9D9" w:themeFill="background1" w:themeFillShade="D9"/>
          </w:tcPr>
          <w:p w14:paraId="08AFB392" w14:textId="77777777" w:rsidR="00662A18" w:rsidRPr="004A2104" w:rsidRDefault="00662A18" w:rsidP="000C1FFA">
            <w:pPr>
              <w:spacing w:after="60"/>
              <w:jc w:val="center"/>
              <w:rPr>
                <w:rFonts w:ascii="Garamond" w:hAnsi="Garamond"/>
                <w:sz w:val="20"/>
                <w:szCs w:val="20"/>
              </w:rPr>
            </w:pPr>
            <w:r w:rsidRPr="004A2104">
              <w:rPr>
                <w:rFonts w:ascii="Garamond" w:hAnsi="Garamond"/>
                <w:sz w:val="20"/>
                <w:szCs w:val="20"/>
              </w:rPr>
              <w:t>--</w:t>
            </w:r>
          </w:p>
        </w:tc>
      </w:tr>
      <w:tr w:rsidR="00662A18" w:rsidRPr="004A2104" w14:paraId="4573EB79" w14:textId="77777777" w:rsidTr="00D96858">
        <w:trPr>
          <w:trHeight w:val="1113"/>
        </w:trPr>
        <w:tc>
          <w:tcPr>
            <w:tcW w:w="861" w:type="pct"/>
            <w:tcBorders>
              <w:left w:val="single" w:sz="12" w:space="0" w:color="auto"/>
              <w:bottom w:val="single" w:sz="12" w:space="0" w:color="auto"/>
              <w:right w:val="single" w:sz="12" w:space="0" w:color="auto"/>
            </w:tcBorders>
            <w:shd w:val="clear" w:color="auto" w:fill="D9D9D9" w:themeFill="background1" w:themeFillShade="D9"/>
          </w:tcPr>
          <w:p w14:paraId="2DD7333B" w14:textId="77777777" w:rsidR="00662A18" w:rsidRPr="004A2104" w:rsidRDefault="00662A18" w:rsidP="000C1FFA">
            <w:pPr>
              <w:spacing w:after="60"/>
              <w:jc w:val="center"/>
              <w:rPr>
                <w:rFonts w:ascii="Garamond" w:hAnsi="Garamond"/>
                <w:b/>
                <w:sz w:val="20"/>
                <w:szCs w:val="20"/>
              </w:rPr>
            </w:pPr>
            <w:r w:rsidRPr="004A2104">
              <w:rPr>
                <w:rFonts w:ascii="Garamond" w:hAnsi="Garamond"/>
                <w:b/>
                <w:sz w:val="20"/>
                <w:szCs w:val="20"/>
              </w:rPr>
              <w:t>Sri Lanka</w:t>
            </w:r>
          </w:p>
        </w:tc>
        <w:tc>
          <w:tcPr>
            <w:tcW w:w="1095" w:type="pct"/>
            <w:tcBorders>
              <w:left w:val="single" w:sz="12" w:space="0" w:color="auto"/>
              <w:bottom w:val="single" w:sz="12" w:space="0" w:color="auto"/>
            </w:tcBorders>
          </w:tcPr>
          <w:p w14:paraId="33D5307B" w14:textId="77777777" w:rsidR="00662A18" w:rsidRPr="004A2104" w:rsidRDefault="00662A18" w:rsidP="000C1FFA">
            <w:pPr>
              <w:spacing w:after="60"/>
              <w:rPr>
                <w:rFonts w:ascii="Garamond" w:hAnsi="Garamond"/>
                <w:sz w:val="20"/>
                <w:szCs w:val="20"/>
              </w:rPr>
            </w:pPr>
            <w:r w:rsidRPr="004A2104">
              <w:rPr>
                <w:rFonts w:ascii="Garamond" w:hAnsi="Garamond"/>
                <w:sz w:val="20"/>
                <w:szCs w:val="20"/>
              </w:rPr>
              <w:t>October 2011 to September 2012</w:t>
            </w:r>
          </w:p>
        </w:tc>
        <w:tc>
          <w:tcPr>
            <w:tcW w:w="1065" w:type="pct"/>
            <w:tcBorders>
              <w:bottom w:val="single" w:sz="12" w:space="0" w:color="auto"/>
            </w:tcBorders>
          </w:tcPr>
          <w:p w14:paraId="14B1B48E" w14:textId="77777777" w:rsidR="00662A18" w:rsidRPr="004A2104" w:rsidRDefault="00662A18" w:rsidP="000C1FFA">
            <w:pPr>
              <w:spacing w:after="60"/>
              <w:rPr>
                <w:rFonts w:ascii="Garamond" w:hAnsi="Garamond"/>
                <w:sz w:val="20"/>
                <w:szCs w:val="20"/>
              </w:rPr>
            </w:pPr>
            <w:r w:rsidRPr="004A2104">
              <w:rPr>
                <w:rFonts w:ascii="Garamond" w:hAnsi="Garamond"/>
                <w:sz w:val="20"/>
                <w:szCs w:val="20"/>
              </w:rPr>
              <w:t>October 2011 to September 2012, extended to November 2013.</w:t>
            </w:r>
          </w:p>
        </w:tc>
        <w:tc>
          <w:tcPr>
            <w:tcW w:w="1057" w:type="pct"/>
            <w:tcBorders>
              <w:bottom w:val="single" w:sz="12" w:space="0" w:color="auto"/>
            </w:tcBorders>
          </w:tcPr>
          <w:p w14:paraId="00686536" w14:textId="77777777" w:rsidR="00662A18" w:rsidRPr="004A2104" w:rsidRDefault="00662A18" w:rsidP="000C1FFA">
            <w:pPr>
              <w:spacing w:after="60"/>
              <w:jc w:val="center"/>
              <w:rPr>
                <w:rFonts w:ascii="Garamond" w:hAnsi="Garamond"/>
                <w:sz w:val="20"/>
                <w:szCs w:val="20"/>
              </w:rPr>
            </w:pPr>
            <w:r w:rsidRPr="004A2104">
              <w:rPr>
                <w:rFonts w:ascii="Garamond" w:hAnsi="Garamond"/>
                <w:sz w:val="20"/>
                <w:szCs w:val="20"/>
              </w:rPr>
              <w:t>--</w:t>
            </w:r>
          </w:p>
        </w:tc>
        <w:tc>
          <w:tcPr>
            <w:tcW w:w="923" w:type="pct"/>
            <w:tcBorders>
              <w:bottom w:val="single" w:sz="12" w:space="0" w:color="auto"/>
              <w:right w:val="single" w:sz="12" w:space="0" w:color="auto"/>
            </w:tcBorders>
          </w:tcPr>
          <w:p w14:paraId="3FFF6FE1" w14:textId="77777777" w:rsidR="00662A18" w:rsidRPr="004A2104" w:rsidRDefault="00662A18" w:rsidP="000C1FFA">
            <w:pPr>
              <w:spacing w:after="60"/>
              <w:jc w:val="center"/>
              <w:rPr>
                <w:rFonts w:ascii="Garamond" w:hAnsi="Garamond"/>
                <w:sz w:val="20"/>
                <w:szCs w:val="20"/>
              </w:rPr>
            </w:pPr>
            <w:r w:rsidRPr="004A2104">
              <w:rPr>
                <w:rFonts w:ascii="Garamond" w:hAnsi="Garamond"/>
                <w:sz w:val="20"/>
                <w:szCs w:val="20"/>
              </w:rPr>
              <w:t>--</w:t>
            </w:r>
          </w:p>
        </w:tc>
      </w:tr>
    </w:tbl>
    <w:p w14:paraId="7F763E2F" w14:textId="2432D28F" w:rsidR="00662A18" w:rsidRPr="00662A18" w:rsidRDefault="00662A18" w:rsidP="000C1FFA">
      <w:pPr>
        <w:spacing w:before="240" w:after="0"/>
        <w:rPr>
          <w:rFonts w:ascii="Garamond" w:hAnsi="Garamond"/>
          <w:sz w:val="24"/>
          <w:szCs w:val="24"/>
        </w:rPr>
      </w:pPr>
      <w:r w:rsidRPr="00662A18">
        <w:rPr>
          <w:rFonts w:ascii="Garamond" w:hAnsi="Garamond"/>
          <w:sz w:val="24"/>
          <w:szCs w:val="24"/>
        </w:rPr>
        <w:t xml:space="preserve">Out of all the program partners, Sri Lanka and Nepal used the most cost effective measures, despite less allocations and smaller time frames. They are followed by Udaipur who, as seen above, have comparatively lower utilization rate under ‘programmatic expenses’. </w:t>
      </w:r>
    </w:p>
    <w:p w14:paraId="763C9026" w14:textId="2BE89079" w:rsidR="00662A18" w:rsidRPr="00662A18" w:rsidRDefault="00662A18" w:rsidP="00EC529D">
      <w:pPr>
        <w:spacing w:after="0"/>
        <w:rPr>
          <w:rFonts w:ascii="Garamond" w:hAnsi="Garamond"/>
          <w:sz w:val="24"/>
          <w:szCs w:val="24"/>
        </w:rPr>
      </w:pPr>
      <w:r w:rsidRPr="00662A18">
        <w:rPr>
          <w:rFonts w:ascii="Garamond" w:hAnsi="Garamond"/>
          <w:sz w:val="24"/>
          <w:szCs w:val="24"/>
        </w:rPr>
        <w:t xml:space="preserve">Vrindavan had the highest utilization rates, going </w:t>
      </w:r>
      <w:r w:rsidR="00231BFD">
        <w:rPr>
          <w:rFonts w:ascii="Garamond" w:hAnsi="Garamond"/>
          <w:sz w:val="24"/>
          <w:szCs w:val="24"/>
        </w:rPr>
        <w:t>beyond</w:t>
      </w:r>
      <w:r w:rsidRPr="00662A18">
        <w:rPr>
          <w:rFonts w:ascii="Garamond" w:hAnsi="Garamond"/>
          <w:sz w:val="24"/>
          <w:szCs w:val="24"/>
        </w:rPr>
        <w:t xml:space="preserve"> </w:t>
      </w:r>
      <w:r w:rsidR="00231BFD">
        <w:rPr>
          <w:rFonts w:ascii="Garamond" w:hAnsi="Garamond"/>
          <w:sz w:val="24"/>
          <w:szCs w:val="24"/>
        </w:rPr>
        <w:t>the initial allocation</w:t>
      </w:r>
      <w:r w:rsidRPr="00662A18">
        <w:rPr>
          <w:rFonts w:ascii="Garamond" w:hAnsi="Garamond"/>
          <w:sz w:val="24"/>
          <w:szCs w:val="24"/>
        </w:rPr>
        <w:t xml:space="preserve"> under operational/administrative cost. The evaluation team did not find any special initiative by GfS in terms of programme management or monitoring to justify this over-utilisation. In fact, the </w:t>
      </w:r>
      <w:proofErr w:type="spellStart"/>
      <w:r w:rsidR="00575308" w:rsidRPr="00662A18">
        <w:rPr>
          <w:rFonts w:ascii="Garamond" w:hAnsi="Garamond"/>
          <w:sz w:val="24"/>
          <w:szCs w:val="24"/>
        </w:rPr>
        <w:t>GfS</w:t>
      </w:r>
      <w:r w:rsidR="00575308">
        <w:rPr>
          <w:rFonts w:ascii="Garamond" w:hAnsi="Garamond"/>
          <w:sz w:val="24"/>
          <w:szCs w:val="24"/>
        </w:rPr>
        <w:t>’s</w:t>
      </w:r>
      <w:proofErr w:type="spellEnd"/>
      <w:r w:rsidR="00575308">
        <w:rPr>
          <w:rFonts w:ascii="Garamond" w:hAnsi="Garamond"/>
          <w:sz w:val="24"/>
          <w:szCs w:val="24"/>
        </w:rPr>
        <w:t xml:space="preserve"> </w:t>
      </w:r>
      <w:r w:rsidR="00575308" w:rsidRPr="00662A18">
        <w:rPr>
          <w:rFonts w:ascii="Garamond" w:hAnsi="Garamond"/>
          <w:sz w:val="24"/>
          <w:szCs w:val="24"/>
        </w:rPr>
        <w:lastRenderedPageBreak/>
        <w:t>programme</w:t>
      </w:r>
      <w:r w:rsidR="00144E37">
        <w:rPr>
          <w:rFonts w:ascii="Garamond" w:hAnsi="Garamond"/>
          <w:sz w:val="24"/>
          <w:szCs w:val="24"/>
        </w:rPr>
        <w:t xml:space="preserve"> was quite small being </w:t>
      </w:r>
      <w:r w:rsidRPr="00662A18">
        <w:rPr>
          <w:rFonts w:ascii="Garamond" w:hAnsi="Garamond"/>
          <w:sz w:val="24"/>
          <w:szCs w:val="24"/>
        </w:rPr>
        <w:t xml:space="preserve">implemented in only five villages around their Ashram in Vrindavan and monitoring and supervision support from </w:t>
      </w:r>
      <w:r w:rsidR="00B84B78">
        <w:rPr>
          <w:rFonts w:ascii="Garamond" w:hAnsi="Garamond"/>
          <w:sz w:val="24"/>
          <w:szCs w:val="24"/>
        </w:rPr>
        <w:t xml:space="preserve">senior management of GfS was </w:t>
      </w:r>
      <w:r w:rsidRPr="00662A18">
        <w:rPr>
          <w:rFonts w:ascii="Garamond" w:hAnsi="Garamond"/>
          <w:sz w:val="24"/>
          <w:szCs w:val="24"/>
        </w:rPr>
        <w:t>limited</w:t>
      </w:r>
      <w:r w:rsidR="00B84B78">
        <w:rPr>
          <w:rFonts w:ascii="Garamond" w:hAnsi="Garamond"/>
          <w:sz w:val="24"/>
          <w:szCs w:val="24"/>
        </w:rPr>
        <w:t xml:space="preserve">, especially </w:t>
      </w:r>
      <w:r w:rsidR="005A5310">
        <w:rPr>
          <w:rFonts w:ascii="Garamond" w:hAnsi="Garamond"/>
          <w:sz w:val="24"/>
          <w:szCs w:val="24"/>
        </w:rPr>
        <w:t>in the later half of the programme period</w:t>
      </w:r>
      <w:r w:rsidRPr="00662A18">
        <w:rPr>
          <w:rFonts w:ascii="Garamond" w:hAnsi="Garamond"/>
          <w:sz w:val="24"/>
          <w:szCs w:val="24"/>
        </w:rPr>
        <w:t xml:space="preserve">. </w:t>
      </w:r>
    </w:p>
    <w:p w14:paraId="0C730468" w14:textId="77777777" w:rsidR="00662A18" w:rsidRPr="00662A18" w:rsidRDefault="00662A18" w:rsidP="00662A18">
      <w:pPr>
        <w:pStyle w:val="ListParagraph"/>
        <w:spacing w:before="0" w:after="0"/>
        <w:rPr>
          <w:rFonts w:ascii="Garamond" w:hAnsi="Garamond"/>
          <w:sz w:val="24"/>
          <w:szCs w:val="24"/>
        </w:rPr>
      </w:pPr>
    </w:p>
    <w:p w14:paraId="1D92B0E2" w14:textId="25D369AF" w:rsidR="004A2104" w:rsidRDefault="004A2104" w:rsidP="004A2104">
      <w:pPr>
        <w:pStyle w:val="Caption"/>
        <w:keepNext/>
        <w:ind w:firstLine="720"/>
        <w:rPr>
          <w:rFonts w:ascii="Garamond" w:hAnsi="Garamond"/>
        </w:rPr>
      </w:pPr>
      <w:bookmarkStart w:id="60" w:name="_Toc297763461"/>
      <w:r w:rsidRPr="004A2104">
        <w:rPr>
          <w:rFonts w:ascii="Garamond" w:hAnsi="Garamond"/>
        </w:rPr>
        <w:t xml:space="preserve">Graph </w:t>
      </w:r>
      <w:r w:rsidRPr="004A2104">
        <w:rPr>
          <w:rFonts w:ascii="Garamond" w:hAnsi="Garamond"/>
        </w:rPr>
        <w:fldChar w:fldCharType="begin"/>
      </w:r>
      <w:r w:rsidRPr="004A2104">
        <w:rPr>
          <w:rFonts w:ascii="Garamond" w:hAnsi="Garamond"/>
        </w:rPr>
        <w:instrText xml:space="preserve"> SEQ Graph \* ARABIC </w:instrText>
      </w:r>
      <w:r w:rsidRPr="004A2104">
        <w:rPr>
          <w:rFonts w:ascii="Garamond" w:hAnsi="Garamond"/>
        </w:rPr>
        <w:fldChar w:fldCharType="separate"/>
      </w:r>
      <w:r w:rsidR="00B00A7A">
        <w:rPr>
          <w:rFonts w:ascii="Garamond" w:hAnsi="Garamond"/>
          <w:noProof/>
        </w:rPr>
        <w:t>5</w:t>
      </w:r>
      <w:r w:rsidRPr="004A2104">
        <w:rPr>
          <w:rFonts w:ascii="Garamond" w:hAnsi="Garamond"/>
        </w:rPr>
        <w:fldChar w:fldCharType="end"/>
      </w:r>
      <w:r w:rsidRPr="004A2104">
        <w:rPr>
          <w:rFonts w:ascii="Garamond" w:hAnsi="Garamond"/>
        </w:rPr>
        <w:t xml:space="preserve">: Allocation </w:t>
      </w:r>
      <w:r w:rsidR="00575308" w:rsidRPr="004A2104">
        <w:rPr>
          <w:rFonts w:ascii="Garamond" w:hAnsi="Garamond"/>
        </w:rPr>
        <w:t>vs</w:t>
      </w:r>
      <w:r>
        <w:rPr>
          <w:rFonts w:ascii="Garamond" w:hAnsi="Garamond"/>
        </w:rPr>
        <w:t>.</w:t>
      </w:r>
      <w:r w:rsidRPr="004A2104">
        <w:rPr>
          <w:rFonts w:ascii="Garamond" w:hAnsi="Garamond"/>
        </w:rPr>
        <w:t xml:space="preserve"> Utilisation of funds by Partners</w:t>
      </w:r>
      <w:bookmarkEnd w:id="60"/>
    </w:p>
    <w:p w14:paraId="231DCAE3" w14:textId="0E0CDE44" w:rsidR="00B84B78" w:rsidRPr="00B84B78" w:rsidRDefault="00B84B78" w:rsidP="00B84B78">
      <w:r>
        <w:rPr>
          <w:noProof/>
        </w:rPr>
        <w:drawing>
          <wp:inline distT="0" distB="0" distL="0" distR="0" wp14:anchorId="1EB77F9E" wp14:editId="0BF12139">
            <wp:extent cx="5715000" cy="3640667"/>
            <wp:effectExtent l="0" t="0" r="25400" b="171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37CD456" w14:textId="6EDE2A24" w:rsidR="00662A18" w:rsidRPr="0002121B" w:rsidRDefault="005A5310" w:rsidP="00662A18">
      <w:pPr>
        <w:pStyle w:val="ListParagraph"/>
        <w:rPr>
          <w:rFonts w:ascii="Garamond" w:hAnsi="Garamond"/>
          <w:i/>
        </w:rPr>
      </w:pPr>
      <w:r w:rsidRPr="0002121B">
        <w:rPr>
          <w:rFonts w:ascii="Garamond" w:hAnsi="Garamond"/>
          <w:i/>
        </w:rPr>
        <w:t xml:space="preserve">Note: The USD conversion rate has been calculated on the basis of average prevailing rates in 2012. For India, it was taken at </w:t>
      </w:r>
      <w:r w:rsidR="00CA06E2" w:rsidRPr="0002121B">
        <w:rPr>
          <w:rFonts w:ascii="Garamond" w:hAnsi="Garamond"/>
          <w:i/>
        </w:rPr>
        <w:t xml:space="preserve">INR 55 per USD; for Nepal NPR 84 per USD and for Sri Lanka SLR 129 per USD. </w:t>
      </w:r>
    </w:p>
    <w:p w14:paraId="61C7D938" w14:textId="77777777" w:rsidR="00662A18" w:rsidRDefault="00662A18" w:rsidP="00662A18">
      <w:pPr>
        <w:pStyle w:val="ListParagraph"/>
        <w:spacing w:before="0" w:after="0"/>
        <w:rPr>
          <w:rFonts w:ascii="Garamond" w:hAnsi="Garamond"/>
          <w:sz w:val="24"/>
          <w:szCs w:val="24"/>
        </w:rPr>
      </w:pPr>
    </w:p>
    <w:p w14:paraId="56EAB6D1" w14:textId="309C9091" w:rsidR="00662A18" w:rsidRPr="00662A18" w:rsidRDefault="00662A18" w:rsidP="004A2104">
      <w:pPr>
        <w:spacing w:after="120"/>
        <w:rPr>
          <w:rFonts w:ascii="Garamond" w:hAnsi="Garamond"/>
          <w:sz w:val="24"/>
          <w:szCs w:val="24"/>
        </w:rPr>
      </w:pPr>
      <w:r w:rsidRPr="00662A18">
        <w:rPr>
          <w:rFonts w:ascii="Garamond" w:hAnsi="Garamond"/>
          <w:sz w:val="24"/>
          <w:szCs w:val="24"/>
        </w:rPr>
        <w:t>Both Nepal and Udaipur ha</w:t>
      </w:r>
      <w:r w:rsidR="00144E37">
        <w:rPr>
          <w:rFonts w:ascii="Garamond" w:hAnsi="Garamond"/>
          <w:sz w:val="24"/>
          <w:szCs w:val="24"/>
        </w:rPr>
        <w:t>d</w:t>
      </w:r>
      <w:r w:rsidRPr="00662A18">
        <w:rPr>
          <w:rFonts w:ascii="Garamond" w:hAnsi="Garamond"/>
          <w:sz w:val="24"/>
          <w:szCs w:val="24"/>
        </w:rPr>
        <w:t xml:space="preserve"> pre-existing </w:t>
      </w:r>
      <w:r w:rsidR="00144E37">
        <w:rPr>
          <w:rFonts w:ascii="Garamond" w:hAnsi="Garamond"/>
          <w:sz w:val="24"/>
          <w:szCs w:val="24"/>
        </w:rPr>
        <w:t xml:space="preserve">widow coalitions </w:t>
      </w:r>
      <w:r w:rsidRPr="00662A18">
        <w:rPr>
          <w:rFonts w:ascii="Garamond" w:hAnsi="Garamond"/>
          <w:sz w:val="24"/>
          <w:szCs w:val="24"/>
        </w:rPr>
        <w:t xml:space="preserve">and </w:t>
      </w:r>
      <w:r w:rsidR="00144E37">
        <w:rPr>
          <w:rFonts w:ascii="Garamond" w:hAnsi="Garamond"/>
          <w:sz w:val="24"/>
          <w:szCs w:val="24"/>
        </w:rPr>
        <w:t xml:space="preserve">with experience </w:t>
      </w:r>
      <w:r w:rsidRPr="00662A18">
        <w:rPr>
          <w:rFonts w:ascii="Garamond" w:hAnsi="Garamond"/>
          <w:sz w:val="24"/>
          <w:szCs w:val="24"/>
        </w:rPr>
        <w:t>had perfect</w:t>
      </w:r>
      <w:r w:rsidR="00144E37">
        <w:rPr>
          <w:rFonts w:ascii="Garamond" w:hAnsi="Garamond"/>
          <w:sz w:val="24"/>
          <w:szCs w:val="24"/>
        </w:rPr>
        <w:t>ed</w:t>
      </w:r>
      <w:r w:rsidRPr="00662A18">
        <w:rPr>
          <w:rFonts w:ascii="Garamond" w:hAnsi="Garamond"/>
          <w:sz w:val="24"/>
          <w:szCs w:val="24"/>
        </w:rPr>
        <w:t xml:space="preserve"> a cost-effective manner of functioning. The cost-effectiveness </w:t>
      </w:r>
      <w:r w:rsidR="00144E37">
        <w:rPr>
          <w:rFonts w:ascii="Garamond" w:hAnsi="Garamond"/>
          <w:sz w:val="24"/>
          <w:szCs w:val="24"/>
        </w:rPr>
        <w:t xml:space="preserve">largely </w:t>
      </w:r>
      <w:r w:rsidRPr="00662A18">
        <w:rPr>
          <w:rFonts w:ascii="Garamond" w:hAnsi="Garamond"/>
          <w:sz w:val="24"/>
          <w:szCs w:val="24"/>
        </w:rPr>
        <w:t xml:space="preserve">lies in using a </w:t>
      </w:r>
      <w:r w:rsidR="00144E37">
        <w:rPr>
          <w:rFonts w:ascii="Garamond" w:hAnsi="Garamond"/>
          <w:sz w:val="24"/>
          <w:szCs w:val="24"/>
        </w:rPr>
        <w:t xml:space="preserve">large number of widow leaders with support from </w:t>
      </w:r>
      <w:r w:rsidRPr="00662A18">
        <w:rPr>
          <w:rFonts w:ascii="Garamond" w:hAnsi="Garamond"/>
          <w:sz w:val="24"/>
          <w:szCs w:val="24"/>
        </w:rPr>
        <w:t xml:space="preserve">limited number of paid staff. </w:t>
      </w:r>
      <w:r w:rsidR="00144E37">
        <w:rPr>
          <w:rFonts w:ascii="Garamond" w:hAnsi="Garamond"/>
          <w:sz w:val="24"/>
          <w:szCs w:val="24"/>
        </w:rPr>
        <w:t xml:space="preserve">Most of the </w:t>
      </w:r>
      <w:r w:rsidRPr="00662A18">
        <w:rPr>
          <w:rFonts w:ascii="Garamond" w:hAnsi="Garamond"/>
          <w:sz w:val="24"/>
          <w:szCs w:val="24"/>
        </w:rPr>
        <w:t xml:space="preserve">administrative </w:t>
      </w:r>
      <w:r w:rsidR="00144E37">
        <w:rPr>
          <w:rFonts w:ascii="Garamond" w:hAnsi="Garamond"/>
          <w:sz w:val="24"/>
          <w:szCs w:val="24"/>
        </w:rPr>
        <w:t xml:space="preserve">affairs are largely managed by widow leaders </w:t>
      </w:r>
      <w:r w:rsidR="000F48E8">
        <w:rPr>
          <w:rFonts w:ascii="Garamond" w:hAnsi="Garamond"/>
          <w:sz w:val="24"/>
          <w:szCs w:val="24"/>
        </w:rPr>
        <w:t xml:space="preserve">which </w:t>
      </w:r>
      <w:r w:rsidRPr="00662A18">
        <w:rPr>
          <w:rFonts w:ascii="Garamond" w:hAnsi="Garamond"/>
          <w:sz w:val="24"/>
          <w:szCs w:val="24"/>
        </w:rPr>
        <w:t>minimiz</w:t>
      </w:r>
      <w:r w:rsidR="000F48E8">
        <w:rPr>
          <w:rFonts w:ascii="Garamond" w:hAnsi="Garamond"/>
          <w:sz w:val="24"/>
          <w:szCs w:val="24"/>
        </w:rPr>
        <w:t xml:space="preserve">ed </w:t>
      </w:r>
      <w:r w:rsidRPr="00662A18">
        <w:rPr>
          <w:rFonts w:ascii="Garamond" w:hAnsi="Garamond"/>
          <w:sz w:val="24"/>
          <w:szCs w:val="24"/>
        </w:rPr>
        <w:t xml:space="preserve">the need for any paid professional. Under this programme, the </w:t>
      </w:r>
      <w:r w:rsidR="008823E3">
        <w:rPr>
          <w:rFonts w:ascii="Garamond" w:hAnsi="Garamond"/>
          <w:sz w:val="24"/>
          <w:szCs w:val="24"/>
        </w:rPr>
        <w:t xml:space="preserve">implementing </w:t>
      </w:r>
      <w:r w:rsidRPr="00662A18">
        <w:rPr>
          <w:rFonts w:ascii="Garamond" w:hAnsi="Garamond"/>
          <w:sz w:val="24"/>
          <w:szCs w:val="24"/>
        </w:rPr>
        <w:t xml:space="preserve">partners in both these regions used pre-existing widow leaders to facilitate the activities, pre-empting the need to train new leaders; the old leaders then trained and developed new leaders from the new group of widow members. </w:t>
      </w:r>
    </w:p>
    <w:p w14:paraId="05744606" w14:textId="5C1EA9BC" w:rsidR="00662A18" w:rsidRPr="00662A18" w:rsidRDefault="00662A18" w:rsidP="004A2104">
      <w:pPr>
        <w:spacing w:after="120"/>
        <w:rPr>
          <w:rFonts w:ascii="Garamond" w:hAnsi="Garamond"/>
          <w:sz w:val="24"/>
          <w:szCs w:val="24"/>
        </w:rPr>
      </w:pPr>
      <w:r w:rsidRPr="00662A18">
        <w:rPr>
          <w:rFonts w:ascii="Garamond" w:hAnsi="Garamond"/>
          <w:sz w:val="24"/>
          <w:szCs w:val="24"/>
        </w:rPr>
        <w:t>In Sri Lanka, the cost-efficiency was in the step-by-step cost management. In eac</w:t>
      </w:r>
      <w:r w:rsidR="008823E3">
        <w:rPr>
          <w:rFonts w:ascii="Garamond" w:hAnsi="Garamond"/>
          <w:sz w:val="24"/>
          <w:szCs w:val="24"/>
        </w:rPr>
        <w:t xml:space="preserve">h location </w:t>
      </w:r>
      <w:r w:rsidR="008823E3" w:rsidRPr="00820EF9">
        <w:rPr>
          <w:rFonts w:ascii="Garamond" w:hAnsi="Garamond"/>
          <w:sz w:val="24"/>
          <w:szCs w:val="24"/>
        </w:rPr>
        <w:t>(Batticaloa and Ampar</w:t>
      </w:r>
      <w:r w:rsidRPr="00820EF9">
        <w:rPr>
          <w:rFonts w:ascii="Garamond" w:hAnsi="Garamond"/>
          <w:sz w:val="24"/>
          <w:szCs w:val="24"/>
        </w:rPr>
        <w:t>a), coordinators and resource persons were selected and assigned to</w:t>
      </w:r>
      <w:r w:rsidRPr="00662A18">
        <w:rPr>
          <w:rFonts w:ascii="Garamond" w:hAnsi="Garamond"/>
          <w:sz w:val="24"/>
          <w:szCs w:val="24"/>
        </w:rPr>
        <w:t xml:space="preserve"> coordinate and facilitate the activities. Effort was taken to select professionals with good academic and experiential background and they were remunerated with standard rates. This ensured </w:t>
      </w:r>
      <w:r w:rsidR="000F48E8">
        <w:rPr>
          <w:rFonts w:ascii="Garamond" w:hAnsi="Garamond"/>
          <w:sz w:val="24"/>
          <w:szCs w:val="24"/>
        </w:rPr>
        <w:t xml:space="preserve">good </w:t>
      </w:r>
      <w:r w:rsidRPr="00662A18">
        <w:rPr>
          <w:rFonts w:ascii="Garamond" w:hAnsi="Garamond"/>
          <w:sz w:val="24"/>
          <w:szCs w:val="24"/>
        </w:rPr>
        <w:t>performance of the programme</w:t>
      </w:r>
      <w:r w:rsidR="000F48E8">
        <w:rPr>
          <w:rFonts w:ascii="Garamond" w:hAnsi="Garamond"/>
          <w:sz w:val="24"/>
          <w:szCs w:val="24"/>
        </w:rPr>
        <w:t xml:space="preserve"> at reasonable </w:t>
      </w:r>
      <w:r w:rsidRPr="00662A18">
        <w:rPr>
          <w:rFonts w:ascii="Garamond" w:hAnsi="Garamond"/>
          <w:sz w:val="24"/>
          <w:szCs w:val="24"/>
        </w:rPr>
        <w:t xml:space="preserve">operational cost. </w:t>
      </w:r>
    </w:p>
    <w:p w14:paraId="58AEFC57" w14:textId="01FA82D8" w:rsidR="00662A18" w:rsidRDefault="00662A18" w:rsidP="00EC529D">
      <w:pPr>
        <w:spacing w:after="0"/>
        <w:rPr>
          <w:rFonts w:ascii="Garamond" w:hAnsi="Garamond"/>
          <w:sz w:val="24"/>
          <w:szCs w:val="24"/>
        </w:rPr>
      </w:pPr>
      <w:r w:rsidRPr="00662A18">
        <w:rPr>
          <w:rFonts w:ascii="Garamond" w:hAnsi="Garamond"/>
          <w:sz w:val="24"/>
          <w:szCs w:val="24"/>
        </w:rPr>
        <w:t>In terms of time management, all the partners found it difficult to finish the programme activities within the stipulated time</w:t>
      </w:r>
      <w:r w:rsidR="000F48E8">
        <w:rPr>
          <w:rFonts w:ascii="Garamond" w:hAnsi="Garamond"/>
          <w:sz w:val="24"/>
          <w:szCs w:val="24"/>
        </w:rPr>
        <w:t xml:space="preserve"> resulting to</w:t>
      </w:r>
      <w:r w:rsidRPr="00662A18">
        <w:rPr>
          <w:rFonts w:ascii="Garamond" w:hAnsi="Garamond"/>
          <w:sz w:val="24"/>
          <w:szCs w:val="24"/>
        </w:rPr>
        <w:t xml:space="preserve"> at least one no-cost extension </w:t>
      </w:r>
      <w:r w:rsidR="000F48E8">
        <w:rPr>
          <w:rFonts w:ascii="Garamond" w:hAnsi="Garamond"/>
          <w:sz w:val="24"/>
          <w:szCs w:val="24"/>
        </w:rPr>
        <w:t>for each of them.</w:t>
      </w:r>
      <w:r w:rsidRPr="00662A18">
        <w:rPr>
          <w:rFonts w:ascii="Garamond" w:hAnsi="Garamond"/>
          <w:sz w:val="24"/>
          <w:szCs w:val="24"/>
        </w:rPr>
        <w:t xml:space="preserve"> </w:t>
      </w:r>
      <w:r w:rsidR="004F775B">
        <w:rPr>
          <w:rFonts w:ascii="Garamond" w:hAnsi="Garamond"/>
          <w:sz w:val="24"/>
          <w:szCs w:val="24"/>
        </w:rPr>
        <w:t>I</w:t>
      </w:r>
      <w:r w:rsidRPr="00662A18">
        <w:rPr>
          <w:rFonts w:ascii="Garamond" w:hAnsi="Garamond"/>
          <w:sz w:val="24"/>
          <w:szCs w:val="24"/>
        </w:rPr>
        <w:t>n Sri Lanka</w:t>
      </w:r>
      <w:r w:rsidR="004F775B">
        <w:rPr>
          <w:rFonts w:ascii="Garamond" w:hAnsi="Garamond"/>
          <w:sz w:val="24"/>
          <w:szCs w:val="24"/>
        </w:rPr>
        <w:t xml:space="preserve">, </w:t>
      </w:r>
      <w:r w:rsidR="004F775B">
        <w:rPr>
          <w:rFonts w:ascii="Garamond" w:hAnsi="Garamond"/>
          <w:sz w:val="24"/>
          <w:szCs w:val="24"/>
        </w:rPr>
        <w:lastRenderedPageBreak/>
        <w:t xml:space="preserve">there were </w:t>
      </w:r>
      <w:r w:rsidRPr="00662A18">
        <w:rPr>
          <w:rFonts w:ascii="Garamond" w:hAnsi="Garamond"/>
          <w:sz w:val="24"/>
          <w:szCs w:val="24"/>
        </w:rPr>
        <w:t xml:space="preserve">two no-cost extensions </w:t>
      </w:r>
      <w:r w:rsidR="004F775B">
        <w:rPr>
          <w:rFonts w:ascii="Garamond" w:hAnsi="Garamond"/>
          <w:sz w:val="24"/>
          <w:szCs w:val="24"/>
        </w:rPr>
        <w:t xml:space="preserve">resulting to shifting of </w:t>
      </w:r>
      <w:r w:rsidRPr="00662A18">
        <w:rPr>
          <w:rFonts w:ascii="Garamond" w:hAnsi="Garamond"/>
          <w:sz w:val="24"/>
          <w:szCs w:val="24"/>
        </w:rPr>
        <w:t xml:space="preserve">planned </w:t>
      </w:r>
      <w:r w:rsidR="004F775B">
        <w:rPr>
          <w:rFonts w:ascii="Garamond" w:hAnsi="Garamond"/>
          <w:sz w:val="24"/>
          <w:szCs w:val="24"/>
        </w:rPr>
        <w:t xml:space="preserve">end date from </w:t>
      </w:r>
      <w:r w:rsidRPr="00662A18">
        <w:rPr>
          <w:rFonts w:ascii="Garamond" w:hAnsi="Garamond"/>
          <w:sz w:val="24"/>
          <w:szCs w:val="24"/>
        </w:rPr>
        <w:t xml:space="preserve">September 2012 </w:t>
      </w:r>
      <w:r w:rsidR="004F775B">
        <w:rPr>
          <w:rFonts w:ascii="Garamond" w:hAnsi="Garamond"/>
          <w:sz w:val="24"/>
          <w:szCs w:val="24"/>
        </w:rPr>
        <w:t xml:space="preserve">to </w:t>
      </w:r>
      <w:r w:rsidRPr="00662A18">
        <w:rPr>
          <w:rFonts w:ascii="Garamond" w:hAnsi="Garamond"/>
          <w:sz w:val="24"/>
          <w:szCs w:val="24"/>
        </w:rPr>
        <w:t xml:space="preserve">November 2013. </w:t>
      </w:r>
    </w:p>
    <w:p w14:paraId="4BECAE2C" w14:textId="77777777" w:rsidR="000948CB" w:rsidRPr="00662A18" w:rsidRDefault="000948CB" w:rsidP="00EC529D">
      <w:pPr>
        <w:spacing w:after="0"/>
        <w:rPr>
          <w:rFonts w:ascii="Garamond" w:hAnsi="Garamond"/>
          <w:sz w:val="24"/>
          <w:szCs w:val="24"/>
        </w:rPr>
      </w:pPr>
    </w:p>
    <w:p w14:paraId="4C137D3B" w14:textId="4EA9ED4A" w:rsidR="00662A18" w:rsidRDefault="00AA1EF0" w:rsidP="00EC529D">
      <w:pPr>
        <w:spacing w:after="0"/>
        <w:rPr>
          <w:rFonts w:ascii="Garamond" w:hAnsi="Garamond"/>
          <w:sz w:val="24"/>
          <w:szCs w:val="24"/>
        </w:rPr>
      </w:pPr>
      <w:r>
        <w:rPr>
          <w:rFonts w:ascii="Garamond" w:hAnsi="Garamond"/>
          <w:sz w:val="24"/>
          <w:szCs w:val="24"/>
        </w:rPr>
        <w:t xml:space="preserve">As against the stated outcomes, all the partners found the project period to be </w:t>
      </w:r>
      <w:r w:rsidR="00662A18" w:rsidRPr="00662A18">
        <w:rPr>
          <w:rFonts w:ascii="Garamond" w:hAnsi="Garamond"/>
          <w:sz w:val="24"/>
          <w:szCs w:val="24"/>
        </w:rPr>
        <w:t>inadequate</w:t>
      </w:r>
      <w:r>
        <w:rPr>
          <w:rFonts w:ascii="Garamond" w:hAnsi="Garamond"/>
          <w:sz w:val="24"/>
          <w:szCs w:val="24"/>
        </w:rPr>
        <w:t>. Other unplanned events related to human resources</w:t>
      </w:r>
      <w:r w:rsidR="00662A18" w:rsidRPr="00662A18">
        <w:rPr>
          <w:rFonts w:ascii="Garamond" w:hAnsi="Garamond"/>
          <w:sz w:val="24"/>
          <w:szCs w:val="24"/>
        </w:rPr>
        <w:t xml:space="preserve"> (in Vrindavan and Sri Lanka)</w:t>
      </w:r>
      <w:r>
        <w:rPr>
          <w:rFonts w:ascii="Garamond" w:hAnsi="Garamond"/>
          <w:sz w:val="24"/>
          <w:szCs w:val="24"/>
        </w:rPr>
        <w:t xml:space="preserve"> and </w:t>
      </w:r>
      <w:r w:rsidR="00662A18" w:rsidRPr="00662A18">
        <w:rPr>
          <w:rFonts w:ascii="Garamond" w:hAnsi="Garamond"/>
          <w:sz w:val="24"/>
          <w:szCs w:val="24"/>
        </w:rPr>
        <w:t>political complications (in Sri Lanka)</w:t>
      </w:r>
      <w:r>
        <w:rPr>
          <w:rFonts w:ascii="Garamond" w:hAnsi="Garamond"/>
          <w:sz w:val="24"/>
          <w:szCs w:val="24"/>
        </w:rPr>
        <w:t xml:space="preserve"> made it difficult to complete the project in planned time frame</w:t>
      </w:r>
      <w:r w:rsidR="00662A18" w:rsidRPr="00662A18">
        <w:rPr>
          <w:rFonts w:ascii="Garamond" w:hAnsi="Garamond"/>
          <w:sz w:val="24"/>
          <w:szCs w:val="24"/>
        </w:rPr>
        <w:t xml:space="preserve">. Further, </w:t>
      </w:r>
      <w:r>
        <w:rPr>
          <w:rFonts w:ascii="Garamond" w:hAnsi="Garamond"/>
          <w:sz w:val="24"/>
          <w:szCs w:val="24"/>
        </w:rPr>
        <w:t xml:space="preserve">as the programme length was too short, </w:t>
      </w:r>
      <w:r w:rsidR="00662A18" w:rsidRPr="00662A18">
        <w:rPr>
          <w:rFonts w:ascii="Garamond" w:hAnsi="Garamond"/>
          <w:sz w:val="24"/>
          <w:szCs w:val="24"/>
        </w:rPr>
        <w:t xml:space="preserve">self-monitoring and correction </w:t>
      </w:r>
      <w:r>
        <w:rPr>
          <w:rFonts w:ascii="Garamond" w:hAnsi="Garamond"/>
          <w:sz w:val="24"/>
          <w:szCs w:val="24"/>
        </w:rPr>
        <w:t xml:space="preserve">processes were inadequately addressed. The </w:t>
      </w:r>
      <w:r w:rsidR="008C38CA">
        <w:rPr>
          <w:rFonts w:ascii="Garamond" w:hAnsi="Garamond"/>
          <w:sz w:val="24"/>
          <w:szCs w:val="24"/>
        </w:rPr>
        <w:t xml:space="preserve">uncertainty and </w:t>
      </w:r>
      <w:r w:rsidR="00662A18" w:rsidRPr="00662A18">
        <w:rPr>
          <w:rFonts w:ascii="Garamond" w:hAnsi="Garamond"/>
          <w:sz w:val="24"/>
          <w:szCs w:val="24"/>
        </w:rPr>
        <w:t>time gaps in renewal of partners</w:t>
      </w:r>
      <w:r w:rsidR="00294BE3">
        <w:rPr>
          <w:rFonts w:ascii="Garamond" w:hAnsi="Garamond"/>
          <w:sz w:val="24"/>
          <w:szCs w:val="24"/>
        </w:rPr>
        <w:t>’</w:t>
      </w:r>
      <w:r w:rsidR="00662A18" w:rsidRPr="00662A18">
        <w:rPr>
          <w:rFonts w:ascii="Garamond" w:hAnsi="Garamond"/>
          <w:sz w:val="24"/>
          <w:szCs w:val="24"/>
        </w:rPr>
        <w:t xml:space="preserve"> contracts</w:t>
      </w:r>
      <w:r w:rsidR="00E867A7">
        <w:rPr>
          <w:rFonts w:ascii="Garamond" w:hAnsi="Garamond"/>
          <w:sz w:val="24"/>
          <w:szCs w:val="24"/>
        </w:rPr>
        <w:t xml:space="preserve"> </w:t>
      </w:r>
      <w:r>
        <w:rPr>
          <w:rFonts w:ascii="Garamond" w:hAnsi="Garamond"/>
          <w:sz w:val="24"/>
          <w:szCs w:val="24"/>
        </w:rPr>
        <w:t xml:space="preserve">led to breaks </w:t>
      </w:r>
      <w:r w:rsidR="00E867A7">
        <w:rPr>
          <w:rFonts w:ascii="Garamond" w:hAnsi="Garamond"/>
          <w:sz w:val="24"/>
          <w:szCs w:val="24"/>
        </w:rPr>
        <w:t>wherein partners could not visualize the programme as a single comprehensive one</w:t>
      </w:r>
      <w:r w:rsidR="00662A18" w:rsidRPr="00662A18">
        <w:rPr>
          <w:rFonts w:ascii="Garamond" w:hAnsi="Garamond"/>
          <w:sz w:val="24"/>
          <w:szCs w:val="24"/>
        </w:rPr>
        <w:t>.</w:t>
      </w:r>
    </w:p>
    <w:p w14:paraId="7964B97A" w14:textId="77777777" w:rsidR="00294BE3" w:rsidRPr="00662A18" w:rsidRDefault="00294BE3" w:rsidP="00662A18">
      <w:pPr>
        <w:pStyle w:val="ListParagraph"/>
        <w:spacing w:before="0" w:after="0"/>
        <w:rPr>
          <w:rFonts w:ascii="Garamond" w:hAnsi="Garamond"/>
          <w:sz w:val="24"/>
          <w:szCs w:val="24"/>
        </w:rPr>
      </w:pPr>
    </w:p>
    <w:p w14:paraId="72D1CA61" w14:textId="77777777" w:rsidR="00B55712" w:rsidRDefault="00D16EF5" w:rsidP="00831F03">
      <w:pPr>
        <w:pStyle w:val="Heading2"/>
        <w:numPr>
          <w:ilvl w:val="0"/>
          <w:numId w:val="6"/>
        </w:numPr>
        <w:spacing w:before="0"/>
      </w:pPr>
      <w:bookmarkStart w:id="61" w:name="_Toc440295204"/>
      <w:r>
        <w:t>Impact</w:t>
      </w:r>
      <w:bookmarkEnd w:id="61"/>
    </w:p>
    <w:p w14:paraId="754DD329" w14:textId="77777777" w:rsidR="00B55712" w:rsidRPr="00CC5607" w:rsidRDefault="00B55712" w:rsidP="00831F03">
      <w:pPr>
        <w:pStyle w:val="Heading5"/>
        <w:numPr>
          <w:ilvl w:val="1"/>
          <w:numId w:val="6"/>
        </w:numPr>
        <w:spacing w:before="0"/>
        <w:rPr>
          <w:b/>
        </w:rPr>
      </w:pPr>
      <w:r w:rsidRPr="00CC5607">
        <w:rPr>
          <w:b/>
        </w:rPr>
        <w:t>Impact on Participants’ awareness of right and entitlements</w:t>
      </w:r>
    </w:p>
    <w:p w14:paraId="45AAC9B3" w14:textId="702A2D1A" w:rsidR="00B55712" w:rsidRDefault="004A2104" w:rsidP="00A66630">
      <w:pPr>
        <w:pStyle w:val="Heading5"/>
        <w:spacing w:before="0"/>
        <w:rPr>
          <w:b/>
          <w:i/>
          <w:color w:val="000000" w:themeColor="text1"/>
        </w:rPr>
      </w:pPr>
      <w:r w:rsidRPr="00F20A54">
        <w:rPr>
          <w:rFonts w:ascii="Garamond" w:hAnsi="Garamond"/>
          <w:noProof/>
        </w:rPr>
        <mc:AlternateContent>
          <mc:Choice Requires="wps">
            <w:drawing>
              <wp:anchor distT="0" distB="0" distL="114300" distR="114300" simplePos="0" relativeHeight="251754496" behindDoc="0" locked="0" layoutInCell="1" allowOverlap="1" wp14:anchorId="2C15C3F7" wp14:editId="64D97CF6">
                <wp:simplePos x="0" y="0"/>
                <wp:positionH relativeFrom="column">
                  <wp:posOffset>2286000</wp:posOffset>
                </wp:positionH>
                <wp:positionV relativeFrom="paragraph">
                  <wp:posOffset>411480</wp:posOffset>
                </wp:positionV>
                <wp:extent cx="3771900" cy="168275"/>
                <wp:effectExtent l="0" t="0" r="12700" b="9525"/>
                <wp:wrapSquare wrapText="bothSides"/>
                <wp:docPr id="23" name="Text Box 23"/>
                <wp:cNvGraphicFramePr/>
                <a:graphic xmlns:a="http://schemas.openxmlformats.org/drawingml/2006/main">
                  <a:graphicData uri="http://schemas.microsoft.com/office/word/2010/wordprocessingShape">
                    <wps:wsp>
                      <wps:cNvSpPr txBox="1"/>
                      <wps:spPr>
                        <a:xfrm>
                          <a:off x="0" y="0"/>
                          <a:ext cx="3771900" cy="168275"/>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3005E9B" w14:textId="21456538" w:rsidR="0011258A" w:rsidRPr="00F20A54" w:rsidRDefault="0011258A" w:rsidP="004A2104">
                            <w:pPr>
                              <w:pStyle w:val="Caption"/>
                              <w:rPr>
                                <w:rFonts w:ascii="Garamond" w:hAnsi="Garamond"/>
                                <w:noProof/>
                              </w:rPr>
                            </w:pPr>
                            <w:r w:rsidRPr="00F20A54">
                              <w:rPr>
                                <w:rFonts w:ascii="Garamond" w:hAnsi="Garamond"/>
                              </w:rPr>
                              <w:t xml:space="preserve">Graph </w:t>
                            </w:r>
                            <w:r w:rsidRPr="00F20A54">
                              <w:rPr>
                                <w:rFonts w:ascii="Garamond" w:hAnsi="Garamond"/>
                              </w:rPr>
                              <w:fldChar w:fldCharType="begin"/>
                            </w:r>
                            <w:r w:rsidRPr="00F20A54">
                              <w:rPr>
                                <w:rFonts w:ascii="Garamond" w:hAnsi="Garamond"/>
                              </w:rPr>
                              <w:instrText xml:space="preserve"> SEQ Graph \* ARABIC </w:instrText>
                            </w:r>
                            <w:r w:rsidRPr="00F20A54">
                              <w:rPr>
                                <w:rFonts w:ascii="Garamond" w:hAnsi="Garamond"/>
                              </w:rPr>
                              <w:fldChar w:fldCharType="separate"/>
                            </w:r>
                            <w:r w:rsidR="00B00A7A">
                              <w:rPr>
                                <w:rFonts w:ascii="Garamond" w:hAnsi="Garamond"/>
                                <w:noProof/>
                              </w:rPr>
                              <w:t>6</w:t>
                            </w:r>
                            <w:r w:rsidRPr="00F20A54">
                              <w:rPr>
                                <w:rFonts w:ascii="Garamond" w:hAnsi="Garamond"/>
                              </w:rPr>
                              <w:fldChar w:fldCharType="end"/>
                            </w:r>
                            <w:r w:rsidRPr="00F20A54">
                              <w:rPr>
                                <w:rFonts w:ascii="Garamond" w:hAnsi="Garamond"/>
                              </w:rPr>
                              <w:t>: Awareness levels on pension schemes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34" type="#_x0000_t202" style="position:absolute;margin-left:180pt;margin-top:32.4pt;width:297pt;height:13.2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" stroked="f">
                <v:textbox inset="0,0,0,0">
                  <w:txbxContent>
                    <w:p w14:paraId="33005E9B" w14:textId="21456538" w:rsidR="0011258A" w:rsidRPr="00F20A54" w:rsidRDefault="0011258A" w:rsidP="004A2104">
                      <w:pPr>
                        <w:pStyle w:val="Caption"/>
                        <w:rPr>
                          <w:rFonts w:ascii="Garamond" w:hAnsi="Garamond"/>
                          <w:noProof/>
                        </w:rPr>
                      </w:pPr>
                      <w:r w:rsidRPr="00F20A54">
                        <w:rPr>
                          <w:rFonts w:ascii="Garamond" w:hAnsi="Garamond"/>
                        </w:rPr>
                        <w:t xml:space="preserve">Graph </w:t>
                      </w:r>
                      <w:r w:rsidRPr="00F20A54">
                        <w:rPr>
                          <w:rFonts w:ascii="Garamond" w:hAnsi="Garamond"/>
                        </w:rPr>
                        <w:fldChar w:fldCharType="begin"/>
                      </w:r>
                      <w:r w:rsidRPr="00F20A54">
                        <w:rPr>
                          <w:rFonts w:ascii="Garamond" w:hAnsi="Garamond"/>
                        </w:rPr>
                        <w:instrText xml:space="preserve"> SEQ Graph \* ARABIC </w:instrText>
                      </w:r>
                      <w:r w:rsidRPr="00F20A54">
                        <w:rPr>
                          <w:rFonts w:ascii="Garamond" w:hAnsi="Garamond"/>
                        </w:rPr>
                        <w:fldChar w:fldCharType="separate"/>
                      </w:r>
                      <w:r w:rsidR="00B00A7A">
                        <w:rPr>
                          <w:rFonts w:ascii="Garamond" w:hAnsi="Garamond"/>
                          <w:noProof/>
                        </w:rPr>
                        <w:t>6</w:t>
                      </w:r>
                      <w:r w:rsidRPr="00F20A54">
                        <w:rPr>
                          <w:rFonts w:ascii="Garamond" w:hAnsi="Garamond"/>
                        </w:rPr>
                        <w:fldChar w:fldCharType="end"/>
                      </w:r>
                      <w:r w:rsidRPr="00F20A54">
                        <w:rPr>
                          <w:rFonts w:ascii="Garamond" w:hAnsi="Garamond"/>
                        </w:rPr>
                        <w:t>: Awareness levels on pension schemes</w:t>
                      </w:r>
                    </w:p>
                  </w:txbxContent>
                </v:textbox>
                <w10:wrap type="square"/>
              </v:shape>
            </w:pict>
          </mc:Fallback>
        </mc:AlternateContent>
      </w:r>
      <w:r w:rsidR="00DF5CA5">
        <w:rPr>
          <w:b/>
          <w:i/>
          <w:color w:val="000000" w:themeColor="text1"/>
        </w:rPr>
        <w:t xml:space="preserve">The programme has helped the participants </w:t>
      </w:r>
      <w:r w:rsidR="009D3426">
        <w:rPr>
          <w:b/>
          <w:i/>
          <w:color w:val="000000" w:themeColor="text1"/>
        </w:rPr>
        <w:t xml:space="preserve">to </w:t>
      </w:r>
      <w:r w:rsidR="00DF5CA5">
        <w:rPr>
          <w:b/>
          <w:i/>
          <w:color w:val="000000" w:themeColor="text1"/>
        </w:rPr>
        <w:t xml:space="preserve">be aware of their rights and entitlements and of the means of accessing them </w:t>
      </w:r>
    </w:p>
    <w:p w14:paraId="4408B0F8" w14:textId="77777777" w:rsidR="00DF5CA5" w:rsidRDefault="00717993" w:rsidP="00A66630">
      <w:pPr>
        <w:tabs>
          <w:tab w:val="left" w:pos="1025"/>
          <w:tab w:val="left" w:pos="6499"/>
        </w:tabs>
        <w:spacing w:after="0"/>
      </w:pPr>
      <w:r>
        <w:tab/>
      </w:r>
      <w:r w:rsidR="00C26F73">
        <w:tab/>
      </w:r>
    </w:p>
    <w:p w14:paraId="1C79E4E0" w14:textId="61B58E86" w:rsidR="00DF5CA5" w:rsidRDefault="00294BE3" w:rsidP="00F20A54">
      <w:pPr>
        <w:spacing w:after="120"/>
        <w:rPr>
          <w:rFonts w:ascii="Garamond" w:hAnsi="Garamond"/>
          <w:sz w:val="24"/>
          <w:szCs w:val="24"/>
        </w:rPr>
      </w:pPr>
      <w:r w:rsidRPr="00717993">
        <w:rPr>
          <w:rFonts w:ascii="Garamond" w:hAnsi="Garamond"/>
          <w:noProof/>
          <w:sz w:val="24"/>
          <w:szCs w:val="24"/>
        </w:rPr>
        <w:drawing>
          <wp:anchor distT="0" distB="0" distL="114300" distR="114300" simplePos="0" relativeHeight="251698176" behindDoc="0" locked="0" layoutInCell="1" allowOverlap="1" wp14:anchorId="4194E1F5" wp14:editId="10F54424">
            <wp:simplePos x="0" y="0"/>
            <wp:positionH relativeFrom="column">
              <wp:posOffset>2286000</wp:posOffset>
            </wp:positionH>
            <wp:positionV relativeFrom="paragraph">
              <wp:posOffset>7620</wp:posOffset>
            </wp:positionV>
            <wp:extent cx="3771900" cy="2514600"/>
            <wp:effectExtent l="0" t="0" r="12700" b="25400"/>
            <wp:wrapSquare wrapText="bothSides"/>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9D3426">
        <w:rPr>
          <w:rFonts w:ascii="Garamond" w:hAnsi="Garamond"/>
          <w:sz w:val="24"/>
          <w:szCs w:val="24"/>
        </w:rPr>
        <w:t xml:space="preserve">Women </w:t>
      </w:r>
      <w:r w:rsidR="00DF5CA5" w:rsidRPr="00DF5CA5">
        <w:rPr>
          <w:rFonts w:ascii="Garamond" w:hAnsi="Garamond"/>
          <w:sz w:val="24"/>
          <w:szCs w:val="24"/>
        </w:rPr>
        <w:t xml:space="preserve">in all locations, except for Vrindavan, reported having greater awareness of their rights and entitlements. Moreover, during the FGDs, they </w:t>
      </w:r>
      <w:r w:rsidR="009D3426">
        <w:rPr>
          <w:rFonts w:ascii="Garamond" w:hAnsi="Garamond"/>
          <w:sz w:val="24"/>
          <w:szCs w:val="24"/>
        </w:rPr>
        <w:t xml:space="preserve">highlighted the knowledge of exercising </w:t>
      </w:r>
      <w:r w:rsidR="00DF5CA5" w:rsidRPr="00DF5CA5">
        <w:rPr>
          <w:rFonts w:ascii="Garamond" w:hAnsi="Garamond"/>
          <w:sz w:val="24"/>
          <w:szCs w:val="24"/>
        </w:rPr>
        <w:t>their rights</w:t>
      </w:r>
      <w:r w:rsidR="009D3426">
        <w:rPr>
          <w:rFonts w:ascii="Garamond" w:hAnsi="Garamond"/>
          <w:sz w:val="24"/>
          <w:szCs w:val="24"/>
        </w:rPr>
        <w:t xml:space="preserve"> and the process to </w:t>
      </w:r>
      <w:r w:rsidR="005A1982">
        <w:rPr>
          <w:rFonts w:ascii="Garamond" w:hAnsi="Garamond"/>
          <w:sz w:val="24"/>
          <w:szCs w:val="24"/>
        </w:rPr>
        <w:t xml:space="preserve">access </w:t>
      </w:r>
      <w:r w:rsidR="00DF5CA5" w:rsidRPr="00DF5CA5">
        <w:rPr>
          <w:rFonts w:ascii="Garamond" w:hAnsi="Garamond"/>
          <w:sz w:val="24"/>
          <w:szCs w:val="24"/>
        </w:rPr>
        <w:t>them</w:t>
      </w:r>
      <w:r w:rsidR="009D3426">
        <w:rPr>
          <w:rFonts w:ascii="Garamond" w:hAnsi="Garamond"/>
          <w:sz w:val="24"/>
          <w:szCs w:val="24"/>
        </w:rPr>
        <w:t xml:space="preserve"> –</w:t>
      </w:r>
      <w:r w:rsidR="00DF5CA5" w:rsidRPr="00DF5CA5">
        <w:rPr>
          <w:rFonts w:ascii="Garamond" w:hAnsi="Garamond"/>
          <w:sz w:val="24"/>
          <w:szCs w:val="24"/>
        </w:rPr>
        <w:t xml:space="preserve"> government office</w:t>
      </w:r>
      <w:r w:rsidR="009D3426">
        <w:rPr>
          <w:rFonts w:ascii="Garamond" w:hAnsi="Garamond"/>
          <w:sz w:val="24"/>
          <w:szCs w:val="24"/>
        </w:rPr>
        <w:t>s</w:t>
      </w:r>
      <w:r w:rsidR="00DF5CA5" w:rsidRPr="00DF5CA5">
        <w:rPr>
          <w:rFonts w:ascii="Garamond" w:hAnsi="Garamond"/>
          <w:sz w:val="24"/>
          <w:szCs w:val="24"/>
        </w:rPr>
        <w:t xml:space="preserve">, </w:t>
      </w:r>
      <w:r w:rsidR="009D3426">
        <w:rPr>
          <w:rFonts w:ascii="Garamond" w:hAnsi="Garamond"/>
          <w:sz w:val="24"/>
          <w:szCs w:val="24"/>
        </w:rPr>
        <w:t xml:space="preserve">required </w:t>
      </w:r>
      <w:r w:rsidR="00DF5CA5" w:rsidRPr="00DF5CA5">
        <w:rPr>
          <w:rFonts w:ascii="Garamond" w:hAnsi="Garamond"/>
          <w:sz w:val="24"/>
          <w:szCs w:val="24"/>
        </w:rPr>
        <w:t>forms</w:t>
      </w:r>
      <w:r w:rsidR="009D3426">
        <w:rPr>
          <w:rFonts w:ascii="Garamond" w:hAnsi="Garamond"/>
          <w:sz w:val="24"/>
          <w:szCs w:val="24"/>
        </w:rPr>
        <w:t xml:space="preserve"> and</w:t>
      </w:r>
      <w:r w:rsidR="00DF5CA5" w:rsidRPr="00DF5CA5">
        <w:rPr>
          <w:rFonts w:ascii="Garamond" w:hAnsi="Garamond"/>
          <w:sz w:val="24"/>
          <w:szCs w:val="24"/>
        </w:rPr>
        <w:t xml:space="preserve"> </w:t>
      </w:r>
      <w:r w:rsidR="009D3426">
        <w:rPr>
          <w:rFonts w:ascii="Garamond" w:hAnsi="Garamond"/>
          <w:sz w:val="24"/>
          <w:szCs w:val="24"/>
        </w:rPr>
        <w:t>documents</w:t>
      </w:r>
      <w:r w:rsidR="00DF5CA5" w:rsidRPr="00DF5CA5">
        <w:rPr>
          <w:rFonts w:ascii="Garamond" w:hAnsi="Garamond"/>
          <w:sz w:val="24"/>
          <w:szCs w:val="24"/>
        </w:rPr>
        <w:t xml:space="preserve">, </w:t>
      </w:r>
      <w:r w:rsidR="009D3426">
        <w:rPr>
          <w:rFonts w:ascii="Garamond" w:hAnsi="Garamond"/>
          <w:sz w:val="24"/>
          <w:szCs w:val="24"/>
        </w:rPr>
        <w:t xml:space="preserve">complaint </w:t>
      </w:r>
      <w:r w:rsidR="00DF5CA5" w:rsidRPr="00DF5CA5">
        <w:rPr>
          <w:rFonts w:ascii="Garamond" w:hAnsi="Garamond"/>
          <w:sz w:val="24"/>
          <w:szCs w:val="24"/>
        </w:rPr>
        <w:t>filing</w:t>
      </w:r>
      <w:r w:rsidR="009D3426">
        <w:rPr>
          <w:rFonts w:ascii="Garamond" w:hAnsi="Garamond"/>
          <w:sz w:val="24"/>
          <w:szCs w:val="24"/>
        </w:rPr>
        <w:t xml:space="preserve"> process</w:t>
      </w:r>
      <w:r w:rsidR="00DF5CA5" w:rsidRPr="00DF5CA5">
        <w:rPr>
          <w:rFonts w:ascii="Garamond" w:hAnsi="Garamond"/>
          <w:sz w:val="24"/>
          <w:szCs w:val="24"/>
        </w:rPr>
        <w:t xml:space="preserve">, etc. In fact, they also seem to be the knowledge points for government schemes in their community, and help in spreading their awareness and helping other community members, especially women. </w:t>
      </w:r>
    </w:p>
    <w:p w14:paraId="0B4E237E" w14:textId="1AD34F53" w:rsidR="00DF5CA5" w:rsidRPr="00717993" w:rsidRDefault="00DF5CA5" w:rsidP="00A66630">
      <w:pPr>
        <w:spacing w:after="0"/>
        <w:rPr>
          <w:rFonts w:ascii="Garamond" w:hAnsi="Garamond"/>
          <w:sz w:val="24"/>
          <w:szCs w:val="24"/>
        </w:rPr>
      </w:pPr>
      <w:r w:rsidRPr="00717993">
        <w:rPr>
          <w:rFonts w:ascii="Garamond" w:hAnsi="Garamond"/>
          <w:sz w:val="24"/>
          <w:szCs w:val="24"/>
        </w:rPr>
        <w:t xml:space="preserve">In Vrindavan, however, </w:t>
      </w:r>
      <w:r w:rsidR="00E54823">
        <w:rPr>
          <w:rFonts w:ascii="Garamond" w:hAnsi="Garamond"/>
          <w:sz w:val="24"/>
          <w:szCs w:val="24"/>
        </w:rPr>
        <w:t xml:space="preserve">the evaluation team found that </w:t>
      </w:r>
      <w:r w:rsidR="0083416E">
        <w:rPr>
          <w:rFonts w:ascii="Garamond" w:hAnsi="Garamond"/>
          <w:sz w:val="24"/>
          <w:szCs w:val="24"/>
        </w:rPr>
        <w:t xml:space="preserve">women reported being </w:t>
      </w:r>
      <w:r w:rsidRPr="00717993">
        <w:rPr>
          <w:rFonts w:ascii="Garamond" w:hAnsi="Garamond"/>
          <w:sz w:val="24"/>
          <w:szCs w:val="24"/>
        </w:rPr>
        <w:t>aware of their entitlements and means of accessing them</w:t>
      </w:r>
      <w:r w:rsidR="00726561" w:rsidRPr="00717993">
        <w:rPr>
          <w:rFonts w:ascii="Garamond" w:hAnsi="Garamond"/>
          <w:sz w:val="24"/>
          <w:szCs w:val="24"/>
        </w:rPr>
        <w:t xml:space="preserve"> even before the onset of the programme</w:t>
      </w:r>
      <w:r w:rsidR="0083416E">
        <w:rPr>
          <w:rFonts w:ascii="Garamond" w:hAnsi="Garamond"/>
          <w:sz w:val="24"/>
          <w:szCs w:val="24"/>
        </w:rPr>
        <w:t xml:space="preserve"> </w:t>
      </w:r>
      <w:r w:rsidR="00726561" w:rsidRPr="00717993">
        <w:rPr>
          <w:rFonts w:ascii="Garamond" w:hAnsi="Garamond"/>
          <w:sz w:val="24"/>
          <w:szCs w:val="24"/>
        </w:rPr>
        <w:t>- especially the pension scheme.</w:t>
      </w:r>
      <w:r w:rsidR="005A1982">
        <w:rPr>
          <w:rFonts w:ascii="Garamond" w:hAnsi="Garamond"/>
          <w:sz w:val="24"/>
          <w:szCs w:val="24"/>
        </w:rPr>
        <w:t xml:space="preserve"> As the baseline suggests, many of them had already applied for the pension through agents but never received the pension. I</w:t>
      </w:r>
      <w:r w:rsidRPr="00717993">
        <w:rPr>
          <w:rFonts w:ascii="Garamond" w:hAnsi="Garamond"/>
          <w:sz w:val="24"/>
          <w:szCs w:val="24"/>
        </w:rPr>
        <w:t xml:space="preserve">t seems that </w:t>
      </w:r>
      <w:r w:rsidR="0083416E">
        <w:rPr>
          <w:rFonts w:ascii="Garamond" w:hAnsi="Garamond"/>
          <w:sz w:val="24"/>
          <w:szCs w:val="24"/>
        </w:rPr>
        <w:t xml:space="preserve">the </w:t>
      </w:r>
      <w:r w:rsidRPr="00717993">
        <w:rPr>
          <w:rFonts w:ascii="Garamond" w:hAnsi="Garamond"/>
          <w:sz w:val="24"/>
          <w:szCs w:val="24"/>
        </w:rPr>
        <w:t>awareness workshops organi</w:t>
      </w:r>
      <w:r w:rsidR="0083416E">
        <w:rPr>
          <w:rFonts w:ascii="Garamond" w:hAnsi="Garamond"/>
          <w:sz w:val="24"/>
          <w:szCs w:val="24"/>
        </w:rPr>
        <w:t xml:space="preserve">zed by the partner organization did not make any significant difference to their knowledge levels. </w:t>
      </w:r>
    </w:p>
    <w:p w14:paraId="4FB46281" w14:textId="083A5527" w:rsidR="00DF5CA5" w:rsidRPr="00717993" w:rsidRDefault="00DF5CA5" w:rsidP="00A66630">
      <w:pPr>
        <w:spacing w:after="0"/>
        <w:rPr>
          <w:rFonts w:ascii="Garamond" w:hAnsi="Garamond"/>
          <w:sz w:val="24"/>
          <w:szCs w:val="24"/>
        </w:rPr>
      </w:pPr>
    </w:p>
    <w:p w14:paraId="5633BE83" w14:textId="1E80ED2E" w:rsidR="00726561" w:rsidRPr="00717993" w:rsidRDefault="00575308" w:rsidP="00A66630">
      <w:pPr>
        <w:spacing w:after="0"/>
        <w:rPr>
          <w:rFonts w:ascii="Garamond" w:hAnsi="Garamond"/>
          <w:sz w:val="24"/>
          <w:szCs w:val="24"/>
        </w:rPr>
      </w:pPr>
      <w:r w:rsidRPr="00717993">
        <w:rPr>
          <w:rFonts w:ascii="Garamond" w:hAnsi="Garamond"/>
          <w:noProof/>
          <w:sz w:val="24"/>
          <w:szCs w:val="24"/>
        </w:rPr>
        <w:drawing>
          <wp:anchor distT="0" distB="0" distL="114300" distR="114300" simplePos="0" relativeHeight="251701248" behindDoc="0" locked="0" layoutInCell="1" allowOverlap="1" wp14:anchorId="0B36A9A5" wp14:editId="4F5CCB74">
            <wp:simplePos x="0" y="0"/>
            <wp:positionH relativeFrom="column">
              <wp:posOffset>2826385</wp:posOffset>
            </wp:positionH>
            <wp:positionV relativeFrom="paragraph">
              <wp:posOffset>1171575</wp:posOffset>
            </wp:positionV>
            <wp:extent cx="3771900" cy="2286000"/>
            <wp:effectExtent l="0" t="0" r="19050" b="19050"/>
            <wp:wrapSquare wrapText="bothSides"/>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56544" behindDoc="0" locked="0" layoutInCell="1" allowOverlap="1" wp14:anchorId="4DFB9F2C" wp14:editId="5317B3E2">
                <wp:simplePos x="0" y="0"/>
                <wp:positionH relativeFrom="column">
                  <wp:posOffset>2890520</wp:posOffset>
                </wp:positionH>
                <wp:positionV relativeFrom="paragraph">
                  <wp:posOffset>937260</wp:posOffset>
                </wp:positionV>
                <wp:extent cx="3771900" cy="2286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771900" cy="228600"/>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4D15F022" w14:textId="77C01F90" w:rsidR="0011258A" w:rsidRPr="00F20A54" w:rsidRDefault="0011258A" w:rsidP="00F20A54">
                            <w:pPr>
                              <w:pStyle w:val="Caption"/>
                              <w:rPr>
                                <w:rFonts w:ascii="Garamond" w:hAnsi="Garamond"/>
                                <w:noProof/>
                              </w:rPr>
                            </w:pPr>
                            <w:r w:rsidRPr="00F20A54">
                              <w:rPr>
                                <w:rFonts w:ascii="Garamond" w:hAnsi="Garamond"/>
                              </w:rPr>
                              <w:t xml:space="preserve">Graph </w:t>
                            </w:r>
                            <w:r w:rsidRPr="00F20A54">
                              <w:rPr>
                                <w:rFonts w:ascii="Garamond" w:hAnsi="Garamond"/>
                              </w:rPr>
                              <w:fldChar w:fldCharType="begin"/>
                            </w:r>
                            <w:r w:rsidRPr="00F20A54">
                              <w:rPr>
                                <w:rFonts w:ascii="Garamond" w:hAnsi="Garamond"/>
                              </w:rPr>
                              <w:instrText xml:space="preserve"> SEQ Graph \* ARABIC </w:instrText>
                            </w:r>
                            <w:r w:rsidRPr="00F20A54">
                              <w:rPr>
                                <w:rFonts w:ascii="Garamond" w:hAnsi="Garamond"/>
                              </w:rPr>
                              <w:fldChar w:fldCharType="separate"/>
                            </w:r>
                            <w:r w:rsidR="00B00A7A">
                              <w:rPr>
                                <w:rFonts w:ascii="Garamond" w:hAnsi="Garamond"/>
                                <w:noProof/>
                              </w:rPr>
                              <w:t>7</w:t>
                            </w:r>
                            <w:r w:rsidRPr="00F20A54">
                              <w:rPr>
                                <w:rFonts w:ascii="Garamond" w:hAnsi="Garamond"/>
                              </w:rPr>
                              <w:fldChar w:fldCharType="end"/>
                            </w:r>
                            <w:r w:rsidRPr="00F20A54">
                              <w:rPr>
                                <w:rFonts w:ascii="Garamond" w:hAnsi="Garamond"/>
                              </w:rPr>
                              <w:t>: Awareness levels on maintenance laws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4" o:spid="_x0000_s1035" type="#_x0000_t202" style="position:absolute;margin-left:227.6pt;margin-top:73.8pt;width:297pt;height:18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" stroked="f">
                <v:textbox inset="0,0,0,0">
                  <w:txbxContent>
                    <w:p w14:paraId="4D15F022" w14:textId="77C01F90" w:rsidR="0011258A" w:rsidRPr="00F20A54" w:rsidRDefault="0011258A" w:rsidP="00F20A54">
                      <w:pPr>
                        <w:pStyle w:val="Caption"/>
                        <w:rPr>
                          <w:rFonts w:ascii="Garamond" w:hAnsi="Garamond"/>
                          <w:noProof/>
                        </w:rPr>
                      </w:pPr>
                      <w:r w:rsidRPr="00F20A54">
                        <w:rPr>
                          <w:rFonts w:ascii="Garamond" w:hAnsi="Garamond"/>
                        </w:rPr>
                        <w:t xml:space="preserve">Graph </w:t>
                      </w:r>
                      <w:r w:rsidRPr="00F20A54">
                        <w:rPr>
                          <w:rFonts w:ascii="Garamond" w:hAnsi="Garamond"/>
                        </w:rPr>
                        <w:fldChar w:fldCharType="begin"/>
                      </w:r>
                      <w:r w:rsidRPr="00F20A54">
                        <w:rPr>
                          <w:rFonts w:ascii="Garamond" w:hAnsi="Garamond"/>
                        </w:rPr>
                        <w:instrText xml:space="preserve"> SEQ Graph \* ARABIC </w:instrText>
                      </w:r>
                      <w:r w:rsidRPr="00F20A54">
                        <w:rPr>
                          <w:rFonts w:ascii="Garamond" w:hAnsi="Garamond"/>
                        </w:rPr>
                        <w:fldChar w:fldCharType="separate"/>
                      </w:r>
                      <w:r w:rsidR="00B00A7A">
                        <w:rPr>
                          <w:rFonts w:ascii="Garamond" w:hAnsi="Garamond"/>
                          <w:noProof/>
                        </w:rPr>
                        <w:t>7</w:t>
                      </w:r>
                      <w:r w:rsidRPr="00F20A54">
                        <w:rPr>
                          <w:rFonts w:ascii="Garamond" w:hAnsi="Garamond"/>
                        </w:rPr>
                        <w:fldChar w:fldCharType="end"/>
                      </w:r>
                      <w:r w:rsidRPr="00F20A54">
                        <w:rPr>
                          <w:rFonts w:ascii="Garamond" w:hAnsi="Garamond"/>
                        </w:rPr>
                        <w:t>: Awareness levels on maintenance laws</w:t>
                      </w:r>
                    </w:p>
                  </w:txbxContent>
                </v:textbox>
                <w10:wrap type="square"/>
              </v:shape>
            </w:pict>
          </mc:Fallback>
        </mc:AlternateContent>
      </w:r>
      <w:r w:rsidR="00726561" w:rsidRPr="00717993">
        <w:rPr>
          <w:rFonts w:ascii="Garamond" w:hAnsi="Garamond"/>
          <w:sz w:val="24"/>
          <w:szCs w:val="24"/>
        </w:rPr>
        <w:t>Awareness of the pension scheme was high in all three regions</w:t>
      </w:r>
      <w:r w:rsidR="0083416E">
        <w:rPr>
          <w:rFonts w:ascii="Garamond" w:hAnsi="Garamond"/>
          <w:sz w:val="24"/>
          <w:szCs w:val="24"/>
        </w:rPr>
        <w:t xml:space="preserve">- Udaipur, Vrindavan and Nepal while </w:t>
      </w:r>
      <w:r w:rsidR="00726561" w:rsidRPr="00717993">
        <w:rPr>
          <w:rFonts w:ascii="Garamond" w:hAnsi="Garamond"/>
          <w:sz w:val="24"/>
          <w:szCs w:val="24"/>
        </w:rPr>
        <w:t>there is</w:t>
      </w:r>
      <w:r w:rsidR="0083416E">
        <w:rPr>
          <w:rFonts w:ascii="Garamond" w:hAnsi="Garamond"/>
          <w:sz w:val="24"/>
          <w:szCs w:val="24"/>
        </w:rPr>
        <w:t xml:space="preserve"> no pension scheme in Sri Lanka. However, the awareness levels were already high at the start of the programme as evident from the </w:t>
      </w:r>
      <w:r w:rsidR="00726561" w:rsidRPr="00717993">
        <w:rPr>
          <w:rFonts w:ascii="Garamond" w:hAnsi="Garamond"/>
          <w:sz w:val="24"/>
          <w:szCs w:val="24"/>
        </w:rPr>
        <w:t>baseline</w:t>
      </w:r>
      <w:r w:rsidR="0083416E">
        <w:rPr>
          <w:rFonts w:ascii="Garamond" w:hAnsi="Garamond"/>
          <w:sz w:val="24"/>
          <w:szCs w:val="24"/>
        </w:rPr>
        <w:t xml:space="preserve"> findings</w:t>
      </w:r>
      <w:r w:rsidR="00726561" w:rsidRPr="00717993">
        <w:rPr>
          <w:rFonts w:ascii="Garamond" w:hAnsi="Garamond"/>
          <w:sz w:val="24"/>
          <w:szCs w:val="24"/>
        </w:rPr>
        <w:t xml:space="preserve">. </w:t>
      </w:r>
      <w:r w:rsidR="0019600B">
        <w:rPr>
          <w:rFonts w:ascii="Garamond" w:hAnsi="Garamond"/>
          <w:sz w:val="24"/>
          <w:szCs w:val="24"/>
        </w:rPr>
        <w:t xml:space="preserve">However, </w:t>
      </w:r>
      <w:r w:rsidR="0019600B">
        <w:rPr>
          <w:rFonts w:ascii="Garamond" w:hAnsi="Garamond"/>
          <w:sz w:val="24"/>
          <w:szCs w:val="24"/>
        </w:rPr>
        <w:lastRenderedPageBreak/>
        <w:t xml:space="preserve">while women were mostly </w:t>
      </w:r>
      <w:r w:rsidR="00726561" w:rsidRPr="00717993">
        <w:rPr>
          <w:rFonts w:ascii="Garamond" w:hAnsi="Garamond"/>
          <w:sz w:val="24"/>
          <w:szCs w:val="24"/>
        </w:rPr>
        <w:t xml:space="preserve">aware of the scheme, they </w:t>
      </w:r>
      <w:r w:rsidR="0019600B">
        <w:rPr>
          <w:rFonts w:ascii="Garamond" w:hAnsi="Garamond"/>
          <w:sz w:val="24"/>
          <w:szCs w:val="24"/>
        </w:rPr>
        <w:t xml:space="preserve">either </w:t>
      </w:r>
      <w:r w:rsidR="00726561" w:rsidRPr="00717993">
        <w:rPr>
          <w:rFonts w:ascii="Garamond" w:hAnsi="Garamond"/>
          <w:sz w:val="24"/>
          <w:szCs w:val="24"/>
        </w:rPr>
        <w:t>did not know about the means of accessing them or of the specific requirements for accessing it</w:t>
      </w:r>
      <w:r w:rsidR="0019600B">
        <w:rPr>
          <w:rFonts w:ascii="Garamond" w:hAnsi="Garamond"/>
          <w:sz w:val="24"/>
          <w:szCs w:val="24"/>
        </w:rPr>
        <w:t xml:space="preserve">. In many cases, </w:t>
      </w:r>
      <w:r w:rsidR="00726561" w:rsidRPr="00717993">
        <w:rPr>
          <w:rFonts w:ascii="Garamond" w:hAnsi="Garamond"/>
          <w:sz w:val="24"/>
          <w:szCs w:val="24"/>
        </w:rPr>
        <w:t xml:space="preserve">they did not have the necessary documents and did not know </w:t>
      </w:r>
      <w:r w:rsidR="0019600B">
        <w:rPr>
          <w:rFonts w:ascii="Garamond" w:hAnsi="Garamond"/>
          <w:sz w:val="24"/>
          <w:szCs w:val="24"/>
        </w:rPr>
        <w:t xml:space="preserve">the process </w:t>
      </w:r>
      <w:r w:rsidR="00726561" w:rsidRPr="00717993">
        <w:rPr>
          <w:rFonts w:ascii="Garamond" w:hAnsi="Garamond"/>
          <w:sz w:val="24"/>
          <w:szCs w:val="24"/>
        </w:rPr>
        <w:t xml:space="preserve">to avail them. In this regard, </w:t>
      </w:r>
      <w:r w:rsidR="0019600B">
        <w:rPr>
          <w:rFonts w:ascii="Garamond" w:hAnsi="Garamond"/>
          <w:sz w:val="24"/>
          <w:szCs w:val="24"/>
        </w:rPr>
        <w:t xml:space="preserve">the programme informed all the women using the network and even provided handholding support in the entire process. </w:t>
      </w:r>
    </w:p>
    <w:p w14:paraId="1A2084A7" w14:textId="4E66F611" w:rsidR="00726561" w:rsidRPr="00717993" w:rsidRDefault="00726561" w:rsidP="00A66630">
      <w:pPr>
        <w:spacing w:after="0"/>
        <w:rPr>
          <w:rFonts w:ascii="Garamond" w:hAnsi="Garamond"/>
          <w:sz w:val="24"/>
          <w:szCs w:val="24"/>
        </w:rPr>
      </w:pPr>
    </w:p>
    <w:p w14:paraId="062C56CF" w14:textId="60CE26DC" w:rsidR="005B50F8" w:rsidRPr="00D136C3" w:rsidRDefault="0019600B" w:rsidP="00A66630">
      <w:pPr>
        <w:spacing w:after="0"/>
        <w:rPr>
          <w:rFonts w:ascii="Garamond" w:hAnsi="Garamond"/>
          <w:sz w:val="24"/>
          <w:szCs w:val="24"/>
        </w:rPr>
      </w:pPr>
      <w:r>
        <w:rPr>
          <w:rFonts w:ascii="Garamond" w:hAnsi="Garamond"/>
          <w:sz w:val="24"/>
          <w:szCs w:val="24"/>
        </w:rPr>
        <w:t>Women were relatively less aware</w:t>
      </w:r>
      <w:r w:rsidR="003E2C28" w:rsidRPr="00717993">
        <w:rPr>
          <w:rFonts w:ascii="Garamond" w:hAnsi="Garamond"/>
          <w:sz w:val="24"/>
          <w:szCs w:val="24"/>
        </w:rPr>
        <w:t xml:space="preserve"> of the law by which they can claim maintenance from th</w:t>
      </w:r>
      <w:r>
        <w:rPr>
          <w:rFonts w:ascii="Garamond" w:hAnsi="Garamond"/>
          <w:sz w:val="24"/>
          <w:szCs w:val="24"/>
        </w:rPr>
        <w:t>eir children</w:t>
      </w:r>
      <w:r w:rsidRPr="00717993">
        <w:rPr>
          <w:rFonts w:ascii="Garamond" w:hAnsi="Garamond"/>
          <w:sz w:val="24"/>
          <w:szCs w:val="24"/>
        </w:rPr>
        <w:t>;</w:t>
      </w:r>
      <w:r w:rsidR="003E2C28" w:rsidRPr="00717993">
        <w:rPr>
          <w:rFonts w:ascii="Garamond" w:hAnsi="Garamond"/>
          <w:sz w:val="24"/>
          <w:szCs w:val="24"/>
        </w:rPr>
        <w:t xml:space="preserve"> it showed marked improvement from the baseline. </w:t>
      </w:r>
      <w:r w:rsidR="00BC76A2" w:rsidRPr="00717993">
        <w:rPr>
          <w:rFonts w:ascii="Garamond" w:hAnsi="Garamond"/>
          <w:sz w:val="24"/>
          <w:szCs w:val="24"/>
        </w:rPr>
        <w:t xml:space="preserve">58 per cent </w:t>
      </w:r>
      <w:r w:rsidR="00BC76A2">
        <w:rPr>
          <w:rFonts w:ascii="Garamond" w:hAnsi="Garamond"/>
          <w:sz w:val="24"/>
          <w:szCs w:val="24"/>
        </w:rPr>
        <w:t>i</w:t>
      </w:r>
      <w:r w:rsidR="003E2C28" w:rsidRPr="00717993">
        <w:rPr>
          <w:rFonts w:ascii="Garamond" w:hAnsi="Garamond"/>
          <w:sz w:val="24"/>
          <w:szCs w:val="24"/>
        </w:rPr>
        <w:t>n Udaipur</w:t>
      </w:r>
      <w:r w:rsidR="002E25C4">
        <w:rPr>
          <w:rFonts w:ascii="Garamond" w:hAnsi="Garamond"/>
          <w:sz w:val="24"/>
          <w:szCs w:val="24"/>
        </w:rPr>
        <w:t>,</w:t>
      </w:r>
      <w:r w:rsidR="003E2C28" w:rsidRPr="00717993">
        <w:rPr>
          <w:rFonts w:ascii="Garamond" w:hAnsi="Garamond"/>
          <w:sz w:val="24"/>
          <w:szCs w:val="24"/>
        </w:rPr>
        <w:t xml:space="preserve"> </w:t>
      </w:r>
      <w:r w:rsidR="00BC76A2" w:rsidRPr="00717993">
        <w:rPr>
          <w:rFonts w:ascii="Garamond" w:hAnsi="Garamond"/>
          <w:sz w:val="24"/>
          <w:szCs w:val="24"/>
        </w:rPr>
        <w:t>30</w:t>
      </w:r>
      <w:r w:rsidR="00BC76A2">
        <w:rPr>
          <w:rFonts w:ascii="Garamond" w:hAnsi="Garamond"/>
          <w:sz w:val="24"/>
          <w:szCs w:val="24"/>
        </w:rPr>
        <w:t xml:space="preserve"> per cent</w:t>
      </w:r>
      <w:r w:rsidR="00BC76A2" w:rsidRPr="00717993">
        <w:rPr>
          <w:rFonts w:ascii="Garamond" w:hAnsi="Garamond"/>
          <w:sz w:val="24"/>
          <w:szCs w:val="24"/>
        </w:rPr>
        <w:t xml:space="preserve"> </w:t>
      </w:r>
      <w:r w:rsidR="00BC76A2">
        <w:rPr>
          <w:rFonts w:ascii="Garamond" w:hAnsi="Garamond"/>
          <w:sz w:val="24"/>
          <w:szCs w:val="24"/>
        </w:rPr>
        <w:t xml:space="preserve">in </w:t>
      </w:r>
      <w:r w:rsidR="003E2C28" w:rsidRPr="00717993">
        <w:rPr>
          <w:rFonts w:ascii="Garamond" w:hAnsi="Garamond"/>
          <w:sz w:val="24"/>
          <w:szCs w:val="24"/>
        </w:rPr>
        <w:t>Vrindavan</w:t>
      </w:r>
      <w:r w:rsidR="00BC76A2">
        <w:rPr>
          <w:rFonts w:ascii="Garamond" w:hAnsi="Garamond"/>
          <w:sz w:val="24"/>
          <w:szCs w:val="24"/>
        </w:rPr>
        <w:t>, 36 per cent</w:t>
      </w:r>
      <w:r w:rsidR="003E2C28" w:rsidRPr="00717993">
        <w:rPr>
          <w:rFonts w:ascii="Garamond" w:hAnsi="Garamond"/>
          <w:sz w:val="24"/>
          <w:szCs w:val="24"/>
        </w:rPr>
        <w:t xml:space="preserve"> in Nepal and </w:t>
      </w:r>
      <w:r w:rsidR="00BC76A2">
        <w:rPr>
          <w:rFonts w:ascii="Garamond" w:hAnsi="Garamond"/>
          <w:sz w:val="24"/>
          <w:szCs w:val="24"/>
        </w:rPr>
        <w:t xml:space="preserve">61 per cent </w:t>
      </w:r>
      <w:r w:rsidR="003E2C28" w:rsidRPr="00717993">
        <w:rPr>
          <w:rFonts w:ascii="Garamond" w:hAnsi="Garamond"/>
          <w:sz w:val="24"/>
          <w:szCs w:val="24"/>
        </w:rPr>
        <w:t xml:space="preserve">in Sri Lanka were aware of the law. </w:t>
      </w:r>
    </w:p>
    <w:p w14:paraId="15CE2B8B" w14:textId="22DB35DE" w:rsidR="00C26F73" w:rsidRPr="00C26F73" w:rsidRDefault="00C26F73" w:rsidP="00A66630">
      <w:pPr>
        <w:spacing w:after="0"/>
      </w:pPr>
    </w:p>
    <w:p w14:paraId="21692B78" w14:textId="77777777" w:rsidR="00D16EF5" w:rsidRPr="00294BE3" w:rsidRDefault="00D16EF5" w:rsidP="00831F03">
      <w:pPr>
        <w:pStyle w:val="Heading5"/>
        <w:numPr>
          <w:ilvl w:val="1"/>
          <w:numId w:val="6"/>
        </w:numPr>
        <w:spacing w:before="0"/>
        <w:rPr>
          <w:b/>
        </w:rPr>
      </w:pPr>
      <w:r w:rsidRPr="00294BE3">
        <w:rPr>
          <w:b/>
        </w:rPr>
        <w:t>Impact on perceived vulnerability to external threats</w:t>
      </w:r>
    </w:p>
    <w:p w14:paraId="5AB5685E" w14:textId="77777777" w:rsidR="00406390" w:rsidRDefault="00406390" w:rsidP="00A66630">
      <w:pPr>
        <w:pStyle w:val="Heading5"/>
        <w:spacing w:before="0"/>
        <w:rPr>
          <w:b/>
          <w:i/>
          <w:color w:val="000000" w:themeColor="text1"/>
        </w:rPr>
      </w:pPr>
      <w:r w:rsidRPr="00406390">
        <w:rPr>
          <w:b/>
          <w:i/>
          <w:color w:val="000000" w:themeColor="text1"/>
        </w:rPr>
        <w:t xml:space="preserve">The programme </w:t>
      </w:r>
      <w:r>
        <w:rPr>
          <w:b/>
          <w:i/>
          <w:color w:val="000000" w:themeColor="text1"/>
        </w:rPr>
        <w:t>has helped reduce the felt vulnerability of the participants in all the programme regions to different kinds of external threats</w:t>
      </w:r>
    </w:p>
    <w:p w14:paraId="7C71CCD0" w14:textId="77777777" w:rsidR="00406390" w:rsidRPr="00823E5C" w:rsidRDefault="00406390" w:rsidP="00A66630">
      <w:pPr>
        <w:spacing w:after="0"/>
        <w:rPr>
          <w:rFonts w:ascii="Garamond" w:hAnsi="Garamond"/>
          <w:sz w:val="24"/>
          <w:szCs w:val="24"/>
        </w:rPr>
      </w:pPr>
    </w:p>
    <w:p w14:paraId="34CB52A1" w14:textId="50697811" w:rsidR="00823E5C" w:rsidRPr="00823E5C" w:rsidRDefault="00450AAD" w:rsidP="00A66630">
      <w:pPr>
        <w:spacing w:after="0"/>
        <w:rPr>
          <w:rFonts w:ascii="Garamond" w:hAnsi="Garamond"/>
          <w:sz w:val="24"/>
          <w:szCs w:val="24"/>
        </w:rPr>
      </w:pPr>
      <w:r>
        <w:rPr>
          <w:rFonts w:ascii="Garamond" w:hAnsi="Garamond"/>
          <w:sz w:val="24"/>
          <w:szCs w:val="24"/>
        </w:rPr>
        <w:t xml:space="preserve">Comparing the baseline and endline data, it appears that </w:t>
      </w:r>
      <w:r w:rsidR="00823E5C" w:rsidRPr="00823E5C">
        <w:rPr>
          <w:rFonts w:ascii="Garamond" w:hAnsi="Garamond"/>
          <w:sz w:val="24"/>
          <w:szCs w:val="24"/>
        </w:rPr>
        <w:t xml:space="preserve">the </w:t>
      </w:r>
      <w:r>
        <w:rPr>
          <w:rFonts w:ascii="Garamond" w:hAnsi="Garamond"/>
          <w:sz w:val="24"/>
          <w:szCs w:val="24"/>
        </w:rPr>
        <w:t xml:space="preserve">partners’ intervention have led to </w:t>
      </w:r>
      <w:r w:rsidR="006258FD">
        <w:rPr>
          <w:rFonts w:ascii="Garamond" w:hAnsi="Garamond"/>
          <w:sz w:val="24"/>
          <w:szCs w:val="24"/>
        </w:rPr>
        <w:t>significant</w:t>
      </w:r>
      <w:r w:rsidR="00823E5C" w:rsidRPr="00823E5C">
        <w:rPr>
          <w:rFonts w:ascii="Garamond" w:hAnsi="Garamond"/>
          <w:sz w:val="24"/>
          <w:szCs w:val="24"/>
        </w:rPr>
        <w:t xml:space="preserve"> reduction in the felt vulnerability of the participants to various external threats that they were earlier afraid of. </w:t>
      </w:r>
    </w:p>
    <w:p w14:paraId="772DC91F" w14:textId="77777777" w:rsidR="00406390" w:rsidRDefault="00406390" w:rsidP="00A66630">
      <w:pPr>
        <w:spacing w:after="0"/>
        <w:rPr>
          <w:rFonts w:ascii="Garamond" w:hAnsi="Garamond"/>
          <w:sz w:val="24"/>
          <w:szCs w:val="24"/>
        </w:rPr>
      </w:pPr>
    </w:p>
    <w:p w14:paraId="328993E9" w14:textId="40B1EC70" w:rsidR="00406390" w:rsidRDefault="00823E5C" w:rsidP="00A66630">
      <w:pPr>
        <w:spacing w:after="0"/>
        <w:rPr>
          <w:rFonts w:ascii="Garamond" w:hAnsi="Garamond"/>
          <w:sz w:val="24"/>
          <w:szCs w:val="24"/>
        </w:rPr>
      </w:pPr>
      <w:r>
        <w:rPr>
          <w:rFonts w:ascii="Garamond" w:hAnsi="Garamond"/>
          <w:sz w:val="24"/>
          <w:szCs w:val="24"/>
        </w:rPr>
        <w:t>In India an</w:t>
      </w:r>
      <w:r w:rsidR="007B70CF">
        <w:rPr>
          <w:rFonts w:ascii="Garamond" w:hAnsi="Garamond"/>
          <w:sz w:val="24"/>
          <w:szCs w:val="24"/>
        </w:rPr>
        <w:t>d Nepal, there was</w:t>
      </w:r>
      <w:r w:rsidR="002F44D0">
        <w:rPr>
          <w:rFonts w:ascii="Garamond" w:hAnsi="Garamond"/>
          <w:sz w:val="24"/>
          <w:szCs w:val="24"/>
        </w:rPr>
        <w:t xml:space="preserve"> a significant decline</w:t>
      </w:r>
      <w:r>
        <w:rPr>
          <w:rFonts w:ascii="Garamond" w:hAnsi="Garamond"/>
          <w:sz w:val="24"/>
          <w:szCs w:val="24"/>
        </w:rPr>
        <w:t xml:space="preserve"> in the percentage of respondents who were afraid of facing sexual harassment and beatings- 14.4 per cent in Udaipur, 4.5 per cent in Vrindavan and 5.6 per cent in Nepal. </w:t>
      </w:r>
      <w:r w:rsidR="00487F30">
        <w:rPr>
          <w:rFonts w:ascii="Garamond" w:hAnsi="Garamond"/>
          <w:sz w:val="24"/>
          <w:szCs w:val="24"/>
        </w:rPr>
        <w:t>In Sri Lanka 22.1 per cent are still afraid of sexual harassment and beatings (</w:t>
      </w:r>
      <w:r w:rsidR="007B70CF">
        <w:rPr>
          <w:rFonts w:ascii="Garamond" w:hAnsi="Garamond"/>
          <w:sz w:val="24"/>
          <w:szCs w:val="24"/>
        </w:rPr>
        <w:t xml:space="preserve">a marginal </w:t>
      </w:r>
      <w:r w:rsidR="00487F30">
        <w:rPr>
          <w:rFonts w:ascii="Garamond" w:hAnsi="Garamond"/>
          <w:sz w:val="24"/>
          <w:szCs w:val="24"/>
        </w:rPr>
        <w:t xml:space="preserve">increase from 19 per cent in the baseline). Sexual harassment </w:t>
      </w:r>
      <w:r w:rsidR="007B70CF">
        <w:rPr>
          <w:rFonts w:ascii="Garamond" w:hAnsi="Garamond"/>
          <w:sz w:val="24"/>
          <w:szCs w:val="24"/>
        </w:rPr>
        <w:t>is</w:t>
      </w:r>
      <w:r w:rsidR="00487F30">
        <w:rPr>
          <w:rFonts w:ascii="Garamond" w:hAnsi="Garamond"/>
          <w:sz w:val="24"/>
          <w:szCs w:val="24"/>
        </w:rPr>
        <w:t xml:space="preserve"> a common problem and fear faced by the widow</w:t>
      </w:r>
      <w:r w:rsidR="007B70CF">
        <w:rPr>
          <w:rFonts w:ascii="Garamond" w:hAnsi="Garamond"/>
          <w:sz w:val="24"/>
          <w:szCs w:val="24"/>
        </w:rPr>
        <w:t>s</w:t>
      </w:r>
      <w:r w:rsidR="00487F30">
        <w:rPr>
          <w:rFonts w:ascii="Garamond" w:hAnsi="Garamond"/>
          <w:sz w:val="24"/>
          <w:szCs w:val="24"/>
        </w:rPr>
        <w:t xml:space="preserve"> in all the locations, especially Nepal and Sri Lanka where there </w:t>
      </w:r>
      <w:r w:rsidR="007B70CF">
        <w:rPr>
          <w:rFonts w:ascii="Garamond" w:hAnsi="Garamond"/>
          <w:sz w:val="24"/>
          <w:szCs w:val="24"/>
        </w:rPr>
        <w:t>are</w:t>
      </w:r>
      <w:r w:rsidR="00487F30">
        <w:rPr>
          <w:rFonts w:ascii="Garamond" w:hAnsi="Garamond"/>
          <w:sz w:val="24"/>
          <w:szCs w:val="24"/>
        </w:rPr>
        <w:t xml:space="preserve"> a large nu</w:t>
      </w:r>
      <w:r w:rsidR="007B70CF">
        <w:rPr>
          <w:rFonts w:ascii="Garamond" w:hAnsi="Garamond"/>
          <w:sz w:val="24"/>
          <w:szCs w:val="24"/>
        </w:rPr>
        <w:t>mber of young widows</w:t>
      </w:r>
      <w:r w:rsidR="00487F30">
        <w:rPr>
          <w:rFonts w:ascii="Garamond" w:hAnsi="Garamond"/>
          <w:sz w:val="24"/>
          <w:szCs w:val="24"/>
        </w:rPr>
        <w:t xml:space="preserve">. </w:t>
      </w:r>
      <w:r w:rsidR="007B70CF">
        <w:rPr>
          <w:rFonts w:ascii="Garamond" w:hAnsi="Garamond"/>
          <w:sz w:val="24"/>
          <w:szCs w:val="24"/>
        </w:rPr>
        <w:t>I</w:t>
      </w:r>
      <w:r w:rsidR="00487F30">
        <w:rPr>
          <w:rFonts w:ascii="Garamond" w:hAnsi="Garamond"/>
          <w:sz w:val="24"/>
          <w:szCs w:val="24"/>
        </w:rPr>
        <w:t xml:space="preserve">ncidences of sexual harassment and eve teasing </w:t>
      </w:r>
      <w:r w:rsidR="007B70CF">
        <w:rPr>
          <w:rFonts w:ascii="Garamond" w:hAnsi="Garamond"/>
          <w:sz w:val="24"/>
          <w:szCs w:val="24"/>
        </w:rPr>
        <w:t xml:space="preserve">were commonly reported, women did not discuss them openly and even refrained from naming the victims. The other threats which women reported are </w:t>
      </w:r>
      <w:r w:rsidR="00AD5E5D">
        <w:rPr>
          <w:rFonts w:ascii="Garamond" w:hAnsi="Garamond"/>
          <w:sz w:val="24"/>
          <w:szCs w:val="24"/>
        </w:rPr>
        <w:t>- being homeless, not be</w:t>
      </w:r>
      <w:r w:rsidR="00A47FE9">
        <w:rPr>
          <w:rFonts w:ascii="Garamond" w:hAnsi="Garamond"/>
          <w:sz w:val="24"/>
          <w:szCs w:val="24"/>
        </w:rPr>
        <w:t xml:space="preserve">ing cremated with the appropriate rituals, falling sick, not having enough to eat and death. </w:t>
      </w:r>
      <w:r w:rsidR="001E46A7">
        <w:rPr>
          <w:rFonts w:ascii="Garamond" w:hAnsi="Garamond"/>
          <w:sz w:val="24"/>
          <w:szCs w:val="24"/>
        </w:rPr>
        <w:t xml:space="preserve">13.4 per cent in Udaipur, 11.6 per cent in Vrindavan, 13.7 per cent in Nepal and 13.4 per cent in Sri Lanka reported not being afraid of anything which is </w:t>
      </w:r>
      <w:r w:rsidR="00A47FE9">
        <w:rPr>
          <w:rFonts w:ascii="Garamond" w:hAnsi="Garamond"/>
          <w:sz w:val="24"/>
          <w:szCs w:val="24"/>
        </w:rPr>
        <w:t xml:space="preserve">significantly </w:t>
      </w:r>
      <w:r w:rsidR="001E46A7">
        <w:rPr>
          <w:rFonts w:ascii="Garamond" w:hAnsi="Garamond"/>
          <w:sz w:val="24"/>
          <w:szCs w:val="24"/>
        </w:rPr>
        <w:t xml:space="preserve">higher than the </w:t>
      </w:r>
      <w:r w:rsidR="00A47FE9">
        <w:rPr>
          <w:rFonts w:ascii="Garamond" w:hAnsi="Garamond"/>
          <w:sz w:val="24"/>
          <w:szCs w:val="24"/>
        </w:rPr>
        <w:t xml:space="preserve">baseline. </w:t>
      </w:r>
    </w:p>
    <w:p w14:paraId="7585C10C" w14:textId="77777777" w:rsidR="00BC5EAB" w:rsidRPr="00A47FE9" w:rsidRDefault="00BC5EAB" w:rsidP="00A66630">
      <w:pPr>
        <w:spacing w:after="0"/>
        <w:rPr>
          <w:rFonts w:ascii="Garamond" w:hAnsi="Garamond"/>
          <w:sz w:val="24"/>
          <w:szCs w:val="24"/>
        </w:rPr>
      </w:pPr>
    </w:p>
    <w:p w14:paraId="45540479" w14:textId="2EA8F613" w:rsidR="00F20A54" w:rsidRPr="00F20A54" w:rsidRDefault="00F20A54" w:rsidP="00F20A54">
      <w:pPr>
        <w:pStyle w:val="Caption"/>
        <w:keepNext/>
        <w:rPr>
          <w:rFonts w:ascii="Garamond" w:hAnsi="Garamond"/>
        </w:rPr>
      </w:pPr>
      <w:bookmarkStart w:id="62" w:name="_Toc297763403"/>
      <w:r w:rsidRPr="00F20A54">
        <w:rPr>
          <w:rFonts w:ascii="Garamond" w:hAnsi="Garamond"/>
        </w:rPr>
        <w:t xml:space="preserve">Table </w:t>
      </w:r>
      <w:r w:rsidRPr="00F20A54">
        <w:rPr>
          <w:rFonts w:ascii="Garamond" w:hAnsi="Garamond"/>
        </w:rPr>
        <w:fldChar w:fldCharType="begin"/>
      </w:r>
      <w:r w:rsidRPr="00F20A54">
        <w:rPr>
          <w:rFonts w:ascii="Garamond" w:hAnsi="Garamond"/>
        </w:rPr>
        <w:instrText xml:space="preserve"> SEQ Table \* ARABIC </w:instrText>
      </w:r>
      <w:r w:rsidRPr="00F20A54">
        <w:rPr>
          <w:rFonts w:ascii="Garamond" w:hAnsi="Garamond"/>
        </w:rPr>
        <w:fldChar w:fldCharType="separate"/>
      </w:r>
      <w:r w:rsidR="00B00A7A">
        <w:rPr>
          <w:rFonts w:ascii="Garamond" w:hAnsi="Garamond"/>
          <w:noProof/>
        </w:rPr>
        <w:t>9</w:t>
      </w:r>
      <w:r w:rsidRPr="00F20A54">
        <w:rPr>
          <w:rFonts w:ascii="Garamond" w:hAnsi="Garamond"/>
        </w:rPr>
        <w:fldChar w:fldCharType="end"/>
      </w:r>
      <w:r w:rsidRPr="00F20A54">
        <w:rPr>
          <w:rFonts w:ascii="Garamond" w:hAnsi="Garamond"/>
        </w:rPr>
        <w:t>: Perceived fears of widows/single women</w:t>
      </w:r>
      <w:bookmarkEnd w:id="62"/>
    </w:p>
    <w:tbl>
      <w:tblPr>
        <w:tblW w:w="5000" w:type="pct"/>
        <w:tblLook w:val="04A0" w:firstRow="1" w:lastRow="0" w:firstColumn="1" w:lastColumn="0" w:noHBand="0" w:noVBand="1"/>
      </w:tblPr>
      <w:tblGrid>
        <w:gridCol w:w="5174"/>
        <w:gridCol w:w="548"/>
        <w:gridCol w:w="550"/>
        <w:gridCol w:w="551"/>
        <w:gridCol w:w="551"/>
        <w:gridCol w:w="549"/>
        <w:gridCol w:w="551"/>
        <w:gridCol w:w="551"/>
        <w:gridCol w:w="551"/>
      </w:tblGrid>
      <w:tr w:rsidR="00183F40" w:rsidRPr="00F20A54" w14:paraId="7F69DF8C" w14:textId="77777777" w:rsidTr="00575308">
        <w:trPr>
          <w:trHeight w:val="300"/>
        </w:trPr>
        <w:tc>
          <w:tcPr>
            <w:tcW w:w="2058" w:type="pct"/>
            <w:tcBorders>
              <w:top w:val="single" w:sz="4" w:space="0" w:color="F79646"/>
              <w:left w:val="single" w:sz="4" w:space="0" w:color="F79646"/>
              <w:bottom w:val="nil"/>
              <w:right w:val="nil"/>
            </w:tcBorders>
            <w:shd w:val="clear" w:color="F79646" w:fill="F79646"/>
            <w:noWrap/>
            <w:vAlign w:val="bottom"/>
            <w:hideMark/>
          </w:tcPr>
          <w:p w14:paraId="62FC2FFA" w14:textId="601AF438" w:rsidR="00D16EF5" w:rsidRPr="00F20A54" w:rsidRDefault="00E17EAD" w:rsidP="00A66630">
            <w:pPr>
              <w:spacing w:after="0"/>
              <w:rPr>
                <w:rFonts w:ascii="Garamond" w:eastAsia="Times New Roman" w:hAnsi="Garamond" w:cs="Times New Roman"/>
                <w:b/>
                <w:bCs/>
                <w:color w:val="FFFFFF"/>
                <w:sz w:val="20"/>
                <w:szCs w:val="20"/>
              </w:rPr>
            </w:pPr>
            <w:r w:rsidRPr="00F20A54">
              <w:rPr>
                <w:rFonts w:ascii="Garamond" w:eastAsia="Times New Roman" w:hAnsi="Garamond" w:cs="Times New Roman"/>
                <w:b/>
                <w:bCs/>
                <w:color w:val="FFFFFF"/>
                <w:sz w:val="20"/>
                <w:szCs w:val="20"/>
              </w:rPr>
              <w:t>Perceived fears widows face</w:t>
            </w:r>
          </w:p>
        </w:tc>
        <w:tc>
          <w:tcPr>
            <w:tcW w:w="735" w:type="pct"/>
            <w:gridSpan w:val="2"/>
            <w:tcBorders>
              <w:top w:val="single" w:sz="4" w:space="0" w:color="F79646"/>
              <w:left w:val="nil"/>
              <w:bottom w:val="nil"/>
              <w:right w:val="nil"/>
            </w:tcBorders>
            <w:shd w:val="clear" w:color="F79646" w:fill="F79646"/>
            <w:noWrap/>
            <w:vAlign w:val="bottom"/>
            <w:hideMark/>
          </w:tcPr>
          <w:p w14:paraId="7FC97DF5" w14:textId="77777777" w:rsidR="00D16EF5" w:rsidRPr="00F20A54" w:rsidRDefault="00487F30" w:rsidP="00A66630">
            <w:pPr>
              <w:spacing w:after="0"/>
              <w:jc w:val="center"/>
              <w:rPr>
                <w:rFonts w:ascii="Garamond" w:eastAsia="Times New Roman" w:hAnsi="Garamond" w:cs="Times New Roman"/>
                <w:b/>
                <w:bCs/>
                <w:color w:val="FFFFFF"/>
                <w:sz w:val="20"/>
                <w:szCs w:val="20"/>
              </w:rPr>
            </w:pPr>
            <w:r w:rsidRPr="00F20A54">
              <w:rPr>
                <w:rFonts w:ascii="Garamond" w:eastAsia="Times New Roman" w:hAnsi="Garamond" w:cs="Times New Roman"/>
                <w:b/>
                <w:bCs/>
                <w:color w:val="FFFFFF"/>
                <w:sz w:val="20"/>
                <w:szCs w:val="20"/>
              </w:rPr>
              <w:t>Udai</w:t>
            </w:r>
            <w:r w:rsidR="00D16EF5" w:rsidRPr="00F20A54">
              <w:rPr>
                <w:rFonts w:ascii="Garamond" w:eastAsia="Times New Roman" w:hAnsi="Garamond" w:cs="Times New Roman"/>
                <w:b/>
                <w:bCs/>
                <w:color w:val="FFFFFF"/>
                <w:sz w:val="20"/>
                <w:szCs w:val="20"/>
              </w:rPr>
              <w:t>pur</w:t>
            </w:r>
          </w:p>
          <w:p w14:paraId="6FF20EAC" w14:textId="77777777" w:rsidR="00D16EF5" w:rsidRPr="00F20A54" w:rsidRDefault="00D16EF5" w:rsidP="00A66630">
            <w:pPr>
              <w:spacing w:after="0"/>
              <w:jc w:val="center"/>
              <w:rPr>
                <w:rFonts w:ascii="Garamond" w:eastAsia="Times New Roman" w:hAnsi="Garamond" w:cs="Times New Roman"/>
                <w:b/>
                <w:bCs/>
                <w:color w:val="FFFFFF"/>
                <w:sz w:val="20"/>
                <w:szCs w:val="20"/>
              </w:rPr>
            </w:pPr>
          </w:p>
        </w:tc>
        <w:tc>
          <w:tcPr>
            <w:tcW w:w="736" w:type="pct"/>
            <w:gridSpan w:val="2"/>
            <w:tcBorders>
              <w:top w:val="single" w:sz="4" w:space="0" w:color="F79646"/>
              <w:left w:val="nil"/>
              <w:bottom w:val="nil"/>
              <w:right w:val="nil"/>
            </w:tcBorders>
            <w:shd w:val="clear" w:color="F79646" w:fill="F79646"/>
            <w:noWrap/>
            <w:vAlign w:val="bottom"/>
            <w:hideMark/>
          </w:tcPr>
          <w:p w14:paraId="3429C144" w14:textId="77777777" w:rsidR="00D16EF5" w:rsidRPr="00F20A54" w:rsidRDefault="00D16EF5" w:rsidP="00A66630">
            <w:pPr>
              <w:spacing w:after="0"/>
              <w:jc w:val="center"/>
              <w:rPr>
                <w:rFonts w:ascii="Garamond" w:eastAsia="Times New Roman" w:hAnsi="Garamond" w:cs="Times New Roman"/>
                <w:b/>
                <w:bCs/>
                <w:color w:val="FFFFFF"/>
                <w:sz w:val="20"/>
                <w:szCs w:val="20"/>
              </w:rPr>
            </w:pPr>
            <w:r w:rsidRPr="00F20A54">
              <w:rPr>
                <w:rFonts w:ascii="Garamond" w:eastAsia="Times New Roman" w:hAnsi="Garamond" w:cs="Times New Roman"/>
                <w:b/>
                <w:bCs/>
                <w:color w:val="FFFFFF"/>
                <w:sz w:val="20"/>
                <w:szCs w:val="20"/>
              </w:rPr>
              <w:t>Vrindavan</w:t>
            </w:r>
          </w:p>
          <w:p w14:paraId="40E80D05" w14:textId="77777777" w:rsidR="00D16EF5" w:rsidRPr="00F20A54" w:rsidRDefault="00D16EF5" w:rsidP="00A66630">
            <w:pPr>
              <w:spacing w:after="0"/>
              <w:rPr>
                <w:rFonts w:ascii="Garamond" w:eastAsia="Times New Roman" w:hAnsi="Garamond" w:cs="Times New Roman"/>
                <w:b/>
                <w:bCs/>
                <w:color w:val="FFFFFF"/>
                <w:sz w:val="20"/>
                <w:szCs w:val="20"/>
              </w:rPr>
            </w:pPr>
          </w:p>
        </w:tc>
        <w:tc>
          <w:tcPr>
            <w:tcW w:w="735" w:type="pct"/>
            <w:gridSpan w:val="2"/>
            <w:tcBorders>
              <w:top w:val="single" w:sz="4" w:space="0" w:color="F79646"/>
              <w:left w:val="nil"/>
              <w:bottom w:val="nil"/>
              <w:right w:val="nil"/>
            </w:tcBorders>
            <w:shd w:val="clear" w:color="F79646" w:fill="F79646"/>
            <w:noWrap/>
            <w:vAlign w:val="bottom"/>
            <w:hideMark/>
          </w:tcPr>
          <w:p w14:paraId="21483EF4" w14:textId="77777777" w:rsidR="00D16EF5" w:rsidRPr="00F20A54" w:rsidRDefault="00D16EF5" w:rsidP="00A66630">
            <w:pPr>
              <w:spacing w:after="0"/>
              <w:jc w:val="center"/>
              <w:rPr>
                <w:rFonts w:ascii="Garamond" w:eastAsia="Times New Roman" w:hAnsi="Garamond" w:cs="Times New Roman"/>
                <w:b/>
                <w:bCs/>
                <w:color w:val="FFFFFF"/>
                <w:sz w:val="20"/>
                <w:szCs w:val="20"/>
              </w:rPr>
            </w:pPr>
            <w:r w:rsidRPr="00F20A54">
              <w:rPr>
                <w:rFonts w:ascii="Garamond" w:eastAsia="Times New Roman" w:hAnsi="Garamond" w:cs="Times New Roman"/>
                <w:b/>
                <w:bCs/>
                <w:color w:val="FFFFFF"/>
                <w:sz w:val="20"/>
                <w:szCs w:val="20"/>
              </w:rPr>
              <w:t>Nepal</w:t>
            </w:r>
          </w:p>
          <w:p w14:paraId="6BA3CAB7" w14:textId="77777777" w:rsidR="00D16EF5" w:rsidRPr="00F20A54" w:rsidRDefault="00D16EF5" w:rsidP="00A66630">
            <w:pPr>
              <w:spacing w:after="0"/>
              <w:jc w:val="center"/>
              <w:rPr>
                <w:rFonts w:ascii="Garamond" w:eastAsia="Times New Roman" w:hAnsi="Garamond" w:cs="Times New Roman"/>
                <w:b/>
                <w:bCs/>
                <w:color w:val="FFFFFF"/>
                <w:sz w:val="20"/>
                <w:szCs w:val="20"/>
              </w:rPr>
            </w:pPr>
          </w:p>
        </w:tc>
        <w:tc>
          <w:tcPr>
            <w:tcW w:w="736" w:type="pct"/>
            <w:gridSpan w:val="2"/>
            <w:tcBorders>
              <w:top w:val="single" w:sz="4" w:space="0" w:color="F79646"/>
              <w:left w:val="nil"/>
              <w:bottom w:val="nil"/>
              <w:right w:val="single" w:sz="4" w:space="0" w:color="F79646"/>
            </w:tcBorders>
            <w:shd w:val="clear" w:color="F79646" w:fill="F79646"/>
            <w:noWrap/>
            <w:vAlign w:val="bottom"/>
            <w:hideMark/>
          </w:tcPr>
          <w:p w14:paraId="05A4B18A" w14:textId="77777777" w:rsidR="00D16EF5" w:rsidRPr="00F20A54" w:rsidRDefault="00D16EF5" w:rsidP="00A66630">
            <w:pPr>
              <w:spacing w:after="0"/>
              <w:jc w:val="center"/>
              <w:rPr>
                <w:rFonts w:ascii="Garamond" w:eastAsia="Times New Roman" w:hAnsi="Garamond" w:cs="Times New Roman"/>
                <w:b/>
                <w:bCs/>
                <w:color w:val="FFFFFF"/>
                <w:sz w:val="20"/>
                <w:szCs w:val="20"/>
              </w:rPr>
            </w:pPr>
            <w:r w:rsidRPr="00F20A54">
              <w:rPr>
                <w:rFonts w:ascii="Garamond" w:eastAsia="Times New Roman" w:hAnsi="Garamond" w:cs="Times New Roman"/>
                <w:b/>
                <w:bCs/>
                <w:color w:val="FFFFFF"/>
                <w:sz w:val="20"/>
                <w:szCs w:val="20"/>
              </w:rPr>
              <w:t>Sri Lanka</w:t>
            </w:r>
          </w:p>
          <w:p w14:paraId="1A3BB3B5" w14:textId="77777777" w:rsidR="00D16EF5" w:rsidRPr="00F20A54" w:rsidRDefault="00D16EF5" w:rsidP="00A66630">
            <w:pPr>
              <w:spacing w:after="0"/>
              <w:rPr>
                <w:rFonts w:ascii="Garamond" w:eastAsia="Times New Roman" w:hAnsi="Garamond" w:cs="Times New Roman"/>
                <w:b/>
                <w:bCs/>
                <w:color w:val="FFFFFF"/>
                <w:sz w:val="20"/>
                <w:szCs w:val="20"/>
              </w:rPr>
            </w:pPr>
          </w:p>
        </w:tc>
      </w:tr>
      <w:tr w:rsidR="00183F40" w:rsidRPr="00F20A54" w14:paraId="61646249" w14:textId="77777777" w:rsidTr="00575308">
        <w:trPr>
          <w:trHeight w:val="300"/>
        </w:trPr>
        <w:tc>
          <w:tcPr>
            <w:tcW w:w="2058" w:type="pct"/>
            <w:tcBorders>
              <w:top w:val="single" w:sz="4" w:space="0" w:color="F79646"/>
              <w:left w:val="single" w:sz="4" w:space="0" w:color="F79646"/>
              <w:bottom w:val="nil"/>
              <w:right w:val="nil"/>
            </w:tcBorders>
            <w:shd w:val="clear" w:color="auto" w:fill="auto"/>
            <w:noWrap/>
            <w:vAlign w:val="bottom"/>
            <w:hideMark/>
          </w:tcPr>
          <w:p w14:paraId="1BB1F1ED" w14:textId="77777777" w:rsidR="00D16EF5" w:rsidRPr="00F20A54" w:rsidRDefault="00D16EF5" w:rsidP="00A66630">
            <w:pPr>
              <w:spacing w:after="0"/>
              <w:rPr>
                <w:rFonts w:ascii="Garamond" w:eastAsia="Times New Roman" w:hAnsi="Garamond" w:cs="Times New Roman"/>
                <w:color w:val="000000"/>
                <w:sz w:val="20"/>
                <w:szCs w:val="20"/>
              </w:rPr>
            </w:pPr>
          </w:p>
        </w:tc>
        <w:tc>
          <w:tcPr>
            <w:tcW w:w="367" w:type="pct"/>
            <w:tcBorders>
              <w:top w:val="single" w:sz="4" w:space="0" w:color="F79646"/>
              <w:left w:val="nil"/>
              <w:bottom w:val="nil"/>
              <w:right w:val="nil"/>
            </w:tcBorders>
            <w:shd w:val="clear" w:color="auto" w:fill="auto"/>
            <w:noWrap/>
            <w:vAlign w:val="bottom"/>
            <w:hideMark/>
          </w:tcPr>
          <w:p w14:paraId="149AD283" w14:textId="41E42D8A" w:rsidR="00D16EF5" w:rsidRPr="00F20A54" w:rsidRDefault="00D16EF5" w:rsidP="00183F40">
            <w:pPr>
              <w:spacing w:after="0"/>
              <w:rPr>
                <w:rFonts w:ascii="Garamond" w:eastAsia="Times New Roman" w:hAnsi="Garamond" w:cs="Times New Roman"/>
                <w:b/>
                <w:color w:val="000000"/>
                <w:sz w:val="20"/>
                <w:szCs w:val="20"/>
              </w:rPr>
            </w:pPr>
            <w:r w:rsidRPr="00F20A54">
              <w:rPr>
                <w:rFonts w:ascii="Garamond" w:eastAsia="Times New Roman" w:hAnsi="Garamond" w:cs="Times New Roman"/>
                <w:b/>
                <w:color w:val="000000"/>
                <w:sz w:val="20"/>
                <w:szCs w:val="20"/>
              </w:rPr>
              <w:t>B</w:t>
            </w:r>
          </w:p>
        </w:tc>
        <w:tc>
          <w:tcPr>
            <w:tcW w:w="368" w:type="pct"/>
            <w:tcBorders>
              <w:top w:val="single" w:sz="4" w:space="0" w:color="F79646"/>
              <w:left w:val="nil"/>
              <w:bottom w:val="nil"/>
              <w:right w:val="nil"/>
            </w:tcBorders>
            <w:shd w:val="clear" w:color="auto" w:fill="auto"/>
            <w:noWrap/>
            <w:vAlign w:val="bottom"/>
            <w:hideMark/>
          </w:tcPr>
          <w:p w14:paraId="128AB506" w14:textId="69B3D1C2" w:rsidR="00D16EF5" w:rsidRPr="00F20A54" w:rsidRDefault="00D16EF5" w:rsidP="00183F40">
            <w:pPr>
              <w:spacing w:after="0"/>
              <w:rPr>
                <w:rFonts w:ascii="Garamond" w:eastAsia="Times New Roman" w:hAnsi="Garamond" w:cs="Times New Roman"/>
                <w:b/>
                <w:color w:val="000000"/>
                <w:sz w:val="20"/>
                <w:szCs w:val="20"/>
              </w:rPr>
            </w:pPr>
            <w:r w:rsidRPr="00F20A54">
              <w:rPr>
                <w:rFonts w:ascii="Garamond" w:eastAsia="Times New Roman" w:hAnsi="Garamond" w:cs="Times New Roman"/>
                <w:b/>
                <w:color w:val="000000"/>
                <w:sz w:val="20"/>
                <w:szCs w:val="20"/>
              </w:rPr>
              <w:t>E</w:t>
            </w:r>
          </w:p>
        </w:tc>
        <w:tc>
          <w:tcPr>
            <w:tcW w:w="368" w:type="pct"/>
            <w:tcBorders>
              <w:top w:val="single" w:sz="4" w:space="0" w:color="F79646"/>
              <w:left w:val="nil"/>
              <w:bottom w:val="nil"/>
              <w:right w:val="nil"/>
            </w:tcBorders>
            <w:shd w:val="clear" w:color="auto" w:fill="auto"/>
            <w:noWrap/>
            <w:vAlign w:val="bottom"/>
            <w:hideMark/>
          </w:tcPr>
          <w:p w14:paraId="6E4F5AF4" w14:textId="66190D92" w:rsidR="00D16EF5" w:rsidRPr="00F20A54" w:rsidRDefault="00183F40" w:rsidP="00A66630">
            <w:pPr>
              <w:spacing w:after="0"/>
              <w:rPr>
                <w:rFonts w:ascii="Garamond" w:eastAsia="Times New Roman" w:hAnsi="Garamond" w:cs="Times New Roman"/>
                <w:b/>
                <w:color w:val="000000"/>
                <w:sz w:val="20"/>
                <w:szCs w:val="20"/>
              </w:rPr>
            </w:pPr>
            <w:r w:rsidRPr="00F20A54">
              <w:rPr>
                <w:rFonts w:ascii="Garamond" w:eastAsia="Times New Roman" w:hAnsi="Garamond" w:cs="Times New Roman"/>
                <w:b/>
                <w:color w:val="000000"/>
                <w:sz w:val="20"/>
                <w:szCs w:val="20"/>
              </w:rPr>
              <w:t>B</w:t>
            </w:r>
          </w:p>
        </w:tc>
        <w:tc>
          <w:tcPr>
            <w:tcW w:w="368" w:type="pct"/>
            <w:tcBorders>
              <w:top w:val="single" w:sz="4" w:space="0" w:color="F79646"/>
              <w:left w:val="nil"/>
              <w:bottom w:val="nil"/>
              <w:right w:val="nil"/>
            </w:tcBorders>
            <w:shd w:val="clear" w:color="auto" w:fill="auto"/>
            <w:noWrap/>
            <w:vAlign w:val="bottom"/>
            <w:hideMark/>
          </w:tcPr>
          <w:p w14:paraId="7561302F" w14:textId="02FB31F5" w:rsidR="00D16EF5" w:rsidRPr="00F20A54" w:rsidRDefault="00183F40" w:rsidP="00A66630">
            <w:pPr>
              <w:spacing w:after="0"/>
              <w:rPr>
                <w:rFonts w:ascii="Garamond" w:eastAsia="Times New Roman" w:hAnsi="Garamond" w:cs="Times New Roman"/>
                <w:b/>
                <w:color w:val="000000"/>
                <w:sz w:val="20"/>
                <w:szCs w:val="20"/>
              </w:rPr>
            </w:pPr>
            <w:r w:rsidRPr="00F20A54">
              <w:rPr>
                <w:rFonts w:ascii="Garamond" w:eastAsia="Times New Roman" w:hAnsi="Garamond" w:cs="Times New Roman"/>
                <w:b/>
                <w:color w:val="000000"/>
                <w:sz w:val="20"/>
                <w:szCs w:val="20"/>
              </w:rPr>
              <w:t>E</w:t>
            </w:r>
          </w:p>
        </w:tc>
        <w:tc>
          <w:tcPr>
            <w:tcW w:w="367" w:type="pct"/>
            <w:tcBorders>
              <w:top w:val="single" w:sz="4" w:space="0" w:color="F79646"/>
              <w:left w:val="nil"/>
              <w:bottom w:val="nil"/>
              <w:right w:val="nil"/>
            </w:tcBorders>
            <w:shd w:val="clear" w:color="auto" w:fill="auto"/>
            <w:noWrap/>
            <w:vAlign w:val="bottom"/>
            <w:hideMark/>
          </w:tcPr>
          <w:p w14:paraId="2C826A7E" w14:textId="29F349D8" w:rsidR="00D16EF5" w:rsidRPr="00F20A54" w:rsidRDefault="00183F40" w:rsidP="00A66630">
            <w:pPr>
              <w:spacing w:after="0"/>
              <w:rPr>
                <w:rFonts w:ascii="Garamond" w:eastAsia="Times New Roman" w:hAnsi="Garamond" w:cs="Times New Roman"/>
                <w:b/>
                <w:color w:val="000000"/>
                <w:sz w:val="20"/>
                <w:szCs w:val="20"/>
              </w:rPr>
            </w:pPr>
            <w:r w:rsidRPr="00F20A54">
              <w:rPr>
                <w:rFonts w:ascii="Garamond" w:eastAsia="Times New Roman" w:hAnsi="Garamond" w:cs="Times New Roman"/>
                <w:b/>
                <w:color w:val="000000"/>
                <w:sz w:val="20"/>
                <w:szCs w:val="20"/>
              </w:rPr>
              <w:t>B</w:t>
            </w:r>
          </w:p>
        </w:tc>
        <w:tc>
          <w:tcPr>
            <w:tcW w:w="368" w:type="pct"/>
            <w:tcBorders>
              <w:top w:val="single" w:sz="4" w:space="0" w:color="F79646"/>
              <w:left w:val="nil"/>
              <w:bottom w:val="nil"/>
              <w:right w:val="nil"/>
            </w:tcBorders>
            <w:shd w:val="clear" w:color="auto" w:fill="auto"/>
            <w:noWrap/>
            <w:vAlign w:val="bottom"/>
            <w:hideMark/>
          </w:tcPr>
          <w:p w14:paraId="223C4183" w14:textId="3291AA76" w:rsidR="00D16EF5" w:rsidRPr="00F20A54" w:rsidRDefault="00183F40" w:rsidP="00A66630">
            <w:pPr>
              <w:spacing w:after="0"/>
              <w:rPr>
                <w:rFonts w:ascii="Garamond" w:eastAsia="Times New Roman" w:hAnsi="Garamond" w:cs="Times New Roman"/>
                <w:b/>
                <w:color w:val="000000"/>
                <w:sz w:val="20"/>
                <w:szCs w:val="20"/>
              </w:rPr>
            </w:pPr>
            <w:r w:rsidRPr="00F20A54">
              <w:rPr>
                <w:rFonts w:ascii="Garamond" w:eastAsia="Times New Roman" w:hAnsi="Garamond" w:cs="Times New Roman"/>
                <w:b/>
                <w:color w:val="000000"/>
                <w:sz w:val="20"/>
                <w:szCs w:val="20"/>
              </w:rPr>
              <w:t>E</w:t>
            </w:r>
          </w:p>
        </w:tc>
        <w:tc>
          <w:tcPr>
            <w:tcW w:w="368" w:type="pct"/>
            <w:tcBorders>
              <w:top w:val="single" w:sz="4" w:space="0" w:color="F79646"/>
              <w:left w:val="nil"/>
              <w:bottom w:val="nil"/>
              <w:right w:val="nil"/>
            </w:tcBorders>
            <w:shd w:val="clear" w:color="auto" w:fill="auto"/>
            <w:noWrap/>
            <w:vAlign w:val="bottom"/>
            <w:hideMark/>
          </w:tcPr>
          <w:p w14:paraId="7CA9FAFB" w14:textId="1152DECF" w:rsidR="00D16EF5" w:rsidRPr="00F20A54" w:rsidRDefault="00183F40" w:rsidP="00A66630">
            <w:pPr>
              <w:spacing w:after="0"/>
              <w:rPr>
                <w:rFonts w:ascii="Garamond" w:eastAsia="Times New Roman" w:hAnsi="Garamond" w:cs="Times New Roman"/>
                <w:b/>
                <w:color w:val="000000"/>
                <w:sz w:val="20"/>
                <w:szCs w:val="20"/>
              </w:rPr>
            </w:pPr>
            <w:r w:rsidRPr="00F20A54">
              <w:rPr>
                <w:rFonts w:ascii="Garamond" w:eastAsia="Times New Roman" w:hAnsi="Garamond" w:cs="Times New Roman"/>
                <w:b/>
                <w:color w:val="000000"/>
                <w:sz w:val="20"/>
                <w:szCs w:val="20"/>
              </w:rPr>
              <w:t>B</w:t>
            </w:r>
          </w:p>
        </w:tc>
        <w:tc>
          <w:tcPr>
            <w:tcW w:w="368" w:type="pct"/>
            <w:tcBorders>
              <w:top w:val="single" w:sz="4" w:space="0" w:color="F79646"/>
              <w:left w:val="nil"/>
              <w:bottom w:val="nil"/>
              <w:right w:val="single" w:sz="4" w:space="0" w:color="F79646"/>
            </w:tcBorders>
            <w:shd w:val="clear" w:color="auto" w:fill="auto"/>
            <w:noWrap/>
            <w:vAlign w:val="bottom"/>
            <w:hideMark/>
          </w:tcPr>
          <w:p w14:paraId="200E5876" w14:textId="63D8874A" w:rsidR="00D16EF5" w:rsidRPr="00F20A54" w:rsidRDefault="00183F40" w:rsidP="00A66630">
            <w:pPr>
              <w:spacing w:after="0"/>
              <w:rPr>
                <w:rFonts w:ascii="Garamond" w:eastAsia="Times New Roman" w:hAnsi="Garamond" w:cs="Times New Roman"/>
                <w:b/>
                <w:color w:val="000000"/>
                <w:sz w:val="20"/>
                <w:szCs w:val="20"/>
              </w:rPr>
            </w:pPr>
            <w:r w:rsidRPr="00F20A54">
              <w:rPr>
                <w:rFonts w:ascii="Garamond" w:eastAsia="Times New Roman" w:hAnsi="Garamond" w:cs="Times New Roman"/>
                <w:b/>
                <w:color w:val="000000"/>
                <w:sz w:val="20"/>
                <w:szCs w:val="20"/>
              </w:rPr>
              <w:t>E</w:t>
            </w:r>
          </w:p>
        </w:tc>
      </w:tr>
      <w:tr w:rsidR="00183F40" w:rsidRPr="00F20A54" w14:paraId="5B5D0BC9" w14:textId="77777777" w:rsidTr="00575308">
        <w:trPr>
          <w:trHeight w:val="300"/>
        </w:trPr>
        <w:tc>
          <w:tcPr>
            <w:tcW w:w="2058" w:type="pct"/>
            <w:tcBorders>
              <w:top w:val="single" w:sz="4" w:space="0" w:color="F79646"/>
              <w:left w:val="single" w:sz="4" w:space="0" w:color="F79646"/>
              <w:bottom w:val="nil"/>
              <w:right w:val="nil"/>
            </w:tcBorders>
            <w:shd w:val="clear" w:color="auto" w:fill="auto"/>
            <w:noWrap/>
            <w:vAlign w:val="bottom"/>
            <w:hideMark/>
          </w:tcPr>
          <w:p w14:paraId="631B65EE" w14:textId="77777777" w:rsidR="00D16EF5" w:rsidRPr="001E46A7" w:rsidRDefault="00D16EF5" w:rsidP="00A66630">
            <w:pPr>
              <w:spacing w:after="0"/>
              <w:rPr>
                <w:rFonts w:ascii="Garamond" w:eastAsia="Times New Roman" w:hAnsi="Garamond" w:cs="Times New Roman"/>
                <w:i/>
                <w:color w:val="000000"/>
                <w:sz w:val="20"/>
                <w:szCs w:val="20"/>
              </w:rPr>
            </w:pPr>
            <w:r w:rsidRPr="001E46A7">
              <w:rPr>
                <w:rFonts w:ascii="Garamond" w:eastAsia="Times New Roman" w:hAnsi="Garamond" w:cs="Times New Roman"/>
                <w:i/>
                <w:color w:val="000000"/>
                <w:sz w:val="20"/>
                <w:szCs w:val="20"/>
              </w:rPr>
              <w:t>Sexual Harassment and Beatings</w:t>
            </w:r>
          </w:p>
        </w:tc>
        <w:tc>
          <w:tcPr>
            <w:tcW w:w="367" w:type="pct"/>
            <w:tcBorders>
              <w:top w:val="single" w:sz="4" w:space="0" w:color="F79646"/>
              <w:left w:val="nil"/>
              <w:bottom w:val="nil"/>
              <w:right w:val="nil"/>
            </w:tcBorders>
            <w:shd w:val="clear" w:color="auto" w:fill="auto"/>
            <w:noWrap/>
            <w:vAlign w:val="bottom"/>
            <w:hideMark/>
          </w:tcPr>
          <w:p w14:paraId="2D224C61"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32</w:t>
            </w:r>
          </w:p>
        </w:tc>
        <w:tc>
          <w:tcPr>
            <w:tcW w:w="368" w:type="pct"/>
            <w:tcBorders>
              <w:top w:val="single" w:sz="4" w:space="0" w:color="F79646"/>
              <w:left w:val="nil"/>
              <w:bottom w:val="nil"/>
              <w:right w:val="nil"/>
            </w:tcBorders>
            <w:shd w:val="clear" w:color="auto" w:fill="auto"/>
            <w:noWrap/>
            <w:vAlign w:val="bottom"/>
            <w:hideMark/>
          </w:tcPr>
          <w:p w14:paraId="17D8F4D1" w14:textId="4DA859EB" w:rsidR="00D16EF5" w:rsidRPr="00F20A54" w:rsidRDefault="00CB7E3D" w:rsidP="00183F40">
            <w:pPr>
              <w:spacing w:after="0"/>
              <w:ind w:left="-85" w:firstLine="85"/>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14</w:t>
            </w:r>
          </w:p>
        </w:tc>
        <w:tc>
          <w:tcPr>
            <w:tcW w:w="368" w:type="pct"/>
            <w:tcBorders>
              <w:top w:val="single" w:sz="4" w:space="0" w:color="F79646"/>
              <w:left w:val="nil"/>
              <w:bottom w:val="nil"/>
              <w:right w:val="nil"/>
            </w:tcBorders>
            <w:shd w:val="clear" w:color="auto" w:fill="auto"/>
            <w:noWrap/>
            <w:vAlign w:val="bottom"/>
            <w:hideMark/>
          </w:tcPr>
          <w:p w14:paraId="7934A5A7"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29</w:t>
            </w:r>
          </w:p>
        </w:tc>
        <w:tc>
          <w:tcPr>
            <w:tcW w:w="368" w:type="pct"/>
            <w:tcBorders>
              <w:top w:val="single" w:sz="4" w:space="0" w:color="F79646"/>
              <w:left w:val="nil"/>
              <w:bottom w:val="nil"/>
              <w:right w:val="nil"/>
            </w:tcBorders>
            <w:shd w:val="clear" w:color="auto" w:fill="auto"/>
            <w:noWrap/>
            <w:vAlign w:val="bottom"/>
            <w:hideMark/>
          </w:tcPr>
          <w:p w14:paraId="73C3EC8E" w14:textId="02222A65"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5</w:t>
            </w:r>
          </w:p>
        </w:tc>
        <w:tc>
          <w:tcPr>
            <w:tcW w:w="367" w:type="pct"/>
            <w:tcBorders>
              <w:top w:val="single" w:sz="4" w:space="0" w:color="F79646"/>
              <w:left w:val="nil"/>
              <w:bottom w:val="nil"/>
              <w:right w:val="nil"/>
            </w:tcBorders>
            <w:shd w:val="clear" w:color="auto" w:fill="auto"/>
            <w:noWrap/>
            <w:vAlign w:val="bottom"/>
            <w:hideMark/>
          </w:tcPr>
          <w:p w14:paraId="3E56EB36"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45</w:t>
            </w:r>
          </w:p>
        </w:tc>
        <w:tc>
          <w:tcPr>
            <w:tcW w:w="368" w:type="pct"/>
            <w:tcBorders>
              <w:top w:val="single" w:sz="4" w:space="0" w:color="F79646"/>
              <w:left w:val="nil"/>
              <w:bottom w:val="nil"/>
              <w:right w:val="nil"/>
            </w:tcBorders>
            <w:shd w:val="clear" w:color="auto" w:fill="auto"/>
            <w:noWrap/>
            <w:vAlign w:val="bottom"/>
            <w:hideMark/>
          </w:tcPr>
          <w:p w14:paraId="278A588D" w14:textId="4A0A0287"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6</w:t>
            </w:r>
          </w:p>
        </w:tc>
        <w:tc>
          <w:tcPr>
            <w:tcW w:w="368" w:type="pct"/>
            <w:tcBorders>
              <w:top w:val="single" w:sz="4" w:space="0" w:color="F79646"/>
              <w:left w:val="nil"/>
              <w:bottom w:val="nil"/>
              <w:right w:val="nil"/>
            </w:tcBorders>
            <w:shd w:val="clear" w:color="auto" w:fill="auto"/>
            <w:noWrap/>
            <w:vAlign w:val="bottom"/>
            <w:hideMark/>
          </w:tcPr>
          <w:p w14:paraId="0173DC36"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19</w:t>
            </w:r>
          </w:p>
        </w:tc>
        <w:tc>
          <w:tcPr>
            <w:tcW w:w="368" w:type="pct"/>
            <w:tcBorders>
              <w:top w:val="single" w:sz="4" w:space="0" w:color="F79646"/>
              <w:left w:val="nil"/>
              <w:bottom w:val="nil"/>
              <w:right w:val="single" w:sz="4" w:space="0" w:color="F79646"/>
            </w:tcBorders>
            <w:shd w:val="clear" w:color="auto" w:fill="auto"/>
            <w:noWrap/>
            <w:vAlign w:val="bottom"/>
            <w:hideMark/>
          </w:tcPr>
          <w:p w14:paraId="54D3C5EE" w14:textId="214F6FD0"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22</w:t>
            </w:r>
          </w:p>
        </w:tc>
      </w:tr>
      <w:tr w:rsidR="00183F40" w:rsidRPr="00F20A54" w14:paraId="53CEABD6" w14:textId="77777777" w:rsidTr="00575308">
        <w:trPr>
          <w:trHeight w:val="300"/>
        </w:trPr>
        <w:tc>
          <w:tcPr>
            <w:tcW w:w="2058" w:type="pct"/>
            <w:tcBorders>
              <w:top w:val="single" w:sz="4" w:space="0" w:color="F79646"/>
              <w:left w:val="single" w:sz="4" w:space="0" w:color="F79646"/>
              <w:bottom w:val="nil"/>
              <w:right w:val="nil"/>
            </w:tcBorders>
            <w:shd w:val="clear" w:color="auto" w:fill="auto"/>
            <w:noWrap/>
            <w:vAlign w:val="bottom"/>
            <w:hideMark/>
          </w:tcPr>
          <w:p w14:paraId="1B99F889" w14:textId="77777777" w:rsidR="00D16EF5" w:rsidRPr="001E46A7" w:rsidRDefault="00D16EF5" w:rsidP="00A66630">
            <w:pPr>
              <w:spacing w:after="0"/>
              <w:rPr>
                <w:rFonts w:ascii="Garamond" w:eastAsia="Times New Roman" w:hAnsi="Garamond" w:cs="Times New Roman"/>
                <w:i/>
                <w:color w:val="000000"/>
                <w:sz w:val="20"/>
                <w:szCs w:val="20"/>
              </w:rPr>
            </w:pPr>
            <w:r w:rsidRPr="001E46A7">
              <w:rPr>
                <w:rFonts w:ascii="Garamond" w:eastAsia="Times New Roman" w:hAnsi="Garamond" w:cs="Times New Roman"/>
                <w:i/>
                <w:color w:val="000000"/>
                <w:sz w:val="20"/>
                <w:szCs w:val="20"/>
              </w:rPr>
              <w:t>Being Homeless in the Future</w:t>
            </w:r>
          </w:p>
        </w:tc>
        <w:tc>
          <w:tcPr>
            <w:tcW w:w="367" w:type="pct"/>
            <w:tcBorders>
              <w:top w:val="single" w:sz="4" w:space="0" w:color="F79646"/>
              <w:left w:val="nil"/>
              <w:bottom w:val="nil"/>
              <w:right w:val="nil"/>
            </w:tcBorders>
            <w:shd w:val="clear" w:color="auto" w:fill="auto"/>
            <w:noWrap/>
            <w:vAlign w:val="bottom"/>
            <w:hideMark/>
          </w:tcPr>
          <w:p w14:paraId="7CE0636D"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30</w:t>
            </w:r>
          </w:p>
        </w:tc>
        <w:tc>
          <w:tcPr>
            <w:tcW w:w="368" w:type="pct"/>
            <w:tcBorders>
              <w:top w:val="single" w:sz="4" w:space="0" w:color="F79646"/>
              <w:left w:val="nil"/>
              <w:bottom w:val="nil"/>
              <w:right w:val="nil"/>
            </w:tcBorders>
            <w:shd w:val="clear" w:color="auto" w:fill="auto"/>
            <w:noWrap/>
            <w:vAlign w:val="bottom"/>
            <w:hideMark/>
          </w:tcPr>
          <w:p w14:paraId="47534DA0" w14:textId="481675BD"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22</w:t>
            </w:r>
          </w:p>
        </w:tc>
        <w:tc>
          <w:tcPr>
            <w:tcW w:w="368" w:type="pct"/>
            <w:tcBorders>
              <w:top w:val="single" w:sz="4" w:space="0" w:color="F79646"/>
              <w:left w:val="nil"/>
              <w:bottom w:val="nil"/>
              <w:right w:val="nil"/>
            </w:tcBorders>
            <w:shd w:val="clear" w:color="auto" w:fill="auto"/>
            <w:noWrap/>
            <w:vAlign w:val="bottom"/>
            <w:hideMark/>
          </w:tcPr>
          <w:p w14:paraId="61D5C4DF"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30</w:t>
            </w:r>
          </w:p>
        </w:tc>
        <w:tc>
          <w:tcPr>
            <w:tcW w:w="368" w:type="pct"/>
            <w:tcBorders>
              <w:top w:val="single" w:sz="4" w:space="0" w:color="F79646"/>
              <w:left w:val="nil"/>
              <w:bottom w:val="nil"/>
              <w:right w:val="nil"/>
            </w:tcBorders>
            <w:shd w:val="clear" w:color="auto" w:fill="auto"/>
            <w:noWrap/>
            <w:vAlign w:val="bottom"/>
            <w:hideMark/>
          </w:tcPr>
          <w:p w14:paraId="60EE7F5E" w14:textId="51981D7E"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9</w:t>
            </w:r>
          </w:p>
        </w:tc>
        <w:tc>
          <w:tcPr>
            <w:tcW w:w="367" w:type="pct"/>
            <w:tcBorders>
              <w:top w:val="single" w:sz="4" w:space="0" w:color="F79646"/>
              <w:left w:val="nil"/>
              <w:bottom w:val="nil"/>
              <w:right w:val="nil"/>
            </w:tcBorders>
            <w:shd w:val="clear" w:color="auto" w:fill="auto"/>
            <w:noWrap/>
            <w:vAlign w:val="bottom"/>
            <w:hideMark/>
          </w:tcPr>
          <w:p w14:paraId="3899299E"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42</w:t>
            </w:r>
          </w:p>
        </w:tc>
        <w:tc>
          <w:tcPr>
            <w:tcW w:w="368" w:type="pct"/>
            <w:tcBorders>
              <w:top w:val="single" w:sz="4" w:space="0" w:color="F79646"/>
              <w:left w:val="nil"/>
              <w:bottom w:val="nil"/>
              <w:right w:val="nil"/>
            </w:tcBorders>
            <w:shd w:val="clear" w:color="auto" w:fill="auto"/>
            <w:noWrap/>
            <w:vAlign w:val="bottom"/>
            <w:hideMark/>
          </w:tcPr>
          <w:p w14:paraId="66DE5E86" w14:textId="6435721D"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19</w:t>
            </w:r>
          </w:p>
        </w:tc>
        <w:tc>
          <w:tcPr>
            <w:tcW w:w="368" w:type="pct"/>
            <w:tcBorders>
              <w:top w:val="single" w:sz="4" w:space="0" w:color="F79646"/>
              <w:left w:val="nil"/>
              <w:bottom w:val="nil"/>
              <w:right w:val="nil"/>
            </w:tcBorders>
            <w:shd w:val="clear" w:color="auto" w:fill="auto"/>
            <w:noWrap/>
            <w:vAlign w:val="bottom"/>
            <w:hideMark/>
          </w:tcPr>
          <w:p w14:paraId="7BDD297F"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54</w:t>
            </w:r>
          </w:p>
        </w:tc>
        <w:tc>
          <w:tcPr>
            <w:tcW w:w="368" w:type="pct"/>
            <w:tcBorders>
              <w:top w:val="single" w:sz="4" w:space="0" w:color="F79646"/>
              <w:left w:val="nil"/>
              <w:bottom w:val="nil"/>
              <w:right w:val="single" w:sz="4" w:space="0" w:color="F79646"/>
            </w:tcBorders>
            <w:shd w:val="clear" w:color="auto" w:fill="auto"/>
            <w:noWrap/>
            <w:vAlign w:val="bottom"/>
            <w:hideMark/>
          </w:tcPr>
          <w:p w14:paraId="6E8DDFC6" w14:textId="1B217308"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36</w:t>
            </w:r>
          </w:p>
        </w:tc>
      </w:tr>
      <w:tr w:rsidR="00183F40" w:rsidRPr="00F20A54" w14:paraId="12BDF049" w14:textId="77777777" w:rsidTr="00575308">
        <w:trPr>
          <w:trHeight w:val="300"/>
        </w:trPr>
        <w:tc>
          <w:tcPr>
            <w:tcW w:w="2058" w:type="pct"/>
            <w:tcBorders>
              <w:top w:val="single" w:sz="4" w:space="0" w:color="F79646"/>
              <w:left w:val="single" w:sz="4" w:space="0" w:color="F79646"/>
              <w:bottom w:val="nil"/>
              <w:right w:val="nil"/>
            </w:tcBorders>
            <w:shd w:val="clear" w:color="auto" w:fill="auto"/>
            <w:noWrap/>
            <w:vAlign w:val="bottom"/>
            <w:hideMark/>
          </w:tcPr>
          <w:p w14:paraId="3AA302CA" w14:textId="77777777" w:rsidR="00D16EF5" w:rsidRPr="001E46A7" w:rsidRDefault="00D16EF5" w:rsidP="00A66630">
            <w:pPr>
              <w:spacing w:after="0"/>
              <w:rPr>
                <w:rFonts w:ascii="Garamond" w:eastAsia="Times New Roman" w:hAnsi="Garamond" w:cs="Times New Roman"/>
                <w:i/>
                <w:color w:val="000000"/>
                <w:sz w:val="20"/>
                <w:szCs w:val="20"/>
              </w:rPr>
            </w:pPr>
            <w:r w:rsidRPr="001E46A7">
              <w:rPr>
                <w:rFonts w:ascii="Garamond" w:eastAsia="Times New Roman" w:hAnsi="Garamond" w:cs="Times New Roman"/>
                <w:i/>
                <w:color w:val="000000"/>
                <w:sz w:val="20"/>
                <w:szCs w:val="20"/>
              </w:rPr>
              <w:t>Not being cremated with all the appropriate rites and ceremonies when I die</w:t>
            </w:r>
          </w:p>
        </w:tc>
        <w:tc>
          <w:tcPr>
            <w:tcW w:w="367" w:type="pct"/>
            <w:tcBorders>
              <w:top w:val="single" w:sz="4" w:space="0" w:color="F79646"/>
              <w:left w:val="nil"/>
              <w:bottom w:val="nil"/>
              <w:right w:val="nil"/>
            </w:tcBorders>
            <w:shd w:val="clear" w:color="auto" w:fill="auto"/>
            <w:noWrap/>
            <w:vAlign w:val="bottom"/>
            <w:hideMark/>
          </w:tcPr>
          <w:p w14:paraId="1AAED541"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10</w:t>
            </w:r>
          </w:p>
        </w:tc>
        <w:tc>
          <w:tcPr>
            <w:tcW w:w="368" w:type="pct"/>
            <w:tcBorders>
              <w:top w:val="single" w:sz="4" w:space="0" w:color="F79646"/>
              <w:left w:val="nil"/>
              <w:bottom w:val="nil"/>
              <w:right w:val="nil"/>
            </w:tcBorders>
            <w:shd w:val="clear" w:color="auto" w:fill="auto"/>
            <w:noWrap/>
            <w:vAlign w:val="bottom"/>
            <w:hideMark/>
          </w:tcPr>
          <w:p w14:paraId="4037D83C" w14:textId="0CE52D17"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9</w:t>
            </w:r>
          </w:p>
        </w:tc>
        <w:tc>
          <w:tcPr>
            <w:tcW w:w="368" w:type="pct"/>
            <w:tcBorders>
              <w:top w:val="single" w:sz="4" w:space="0" w:color="F79646"/>
              <w:left w:val="nil"/>
              <w:bottom w:val="nil"/>
              <w:right w:val="nil"/>
            </w:tcBorders>
            <w:shd w:val="clear" w:color="auto" w:fill="auto"/>
            <w:noWrap/>
            <w:vAlign w:val="bottom"/>
            <w:hideMark/>
          </w:tcPr>
          <w:p w14:paraId="396F436C"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4</w:t>
            </w:r>
          </w:p>
        </w:tc>
        <w:tc>
          <w:tcPr>
            <w:tcW w:w="368" w:type="pct"/>
            <w:tcBorders>
              <w:top w:val="single" w:sz="4" w:space="0" w:color="F79646"/>
              <w:left w:val="nil"/>
              <w:bottom w:val="nil"/>
              <w:right w:val="nil"/>
            </w:tcBorders>
            <w:shd w:val="clear" w:color="auto" w:fill="auto"/>
            <w:noWrap/>
            <w:vAlign w:val="bottom"/>
            <w:hideMark/>
          </w:tcPr>
          <w:p w14:paraId="7C7A66F7"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8</w:t>
            </w:r>
          </w:p>
        </w:tc>
        <w:tc>
          <w:tcPr>
            <w:tcW w:w="367" w:type="pct"/>
            <w:tcBorders>
              <w:top w:val="single" w:sz="4" w:space="0" w:color="F79646"/>
              <w:left w:val="nil"/>
              <w:bottom w:val="nil"/>
              <w:right w:val="nil"/>
            </w:tcBorders>
            <w:shd w:val="clear" w:color="auto" w:fill="auto"/>
            <w:noWrap/>
            <w:vAlign w:val="bottom"/>
            <w:hideMark/>
          </w:tcPr>
          <w:p w14:paraId="7ECCFEAC"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20</w:t>
            </w:r>
          </w:p>
        </w:tc>
        <w:tc>
          <w:tcPr>
            <w:tcW w:w="368" w:type="pct"/>
            <w:tcBorders>
              <w:top w:val="single" w:sz="4" w:space="0" w:color="F79646"/>
              <w:left w:val="nil"/>
              <w:bottom w:val="nil"/>
              <w:right w:val="nil"/>
            </w:tcBorders>
            <w:shd w:val="clear" w:color="auto" w:fill="auto"/>
            <w:noWrap/>
            <w:vAlign w:val="bottom"/>
            <w:hideMark/>
          </w:tcPr>
          <w:p w14:paraId="195310E3" w14:textId="32B83494"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32</w:t>
            </w:r>
          </w:p>
        </w:tc>
        <w:tc>
          <w:tcPr>
            <w:tcW w:w="368" w:type="pct"/>
            <w:tcBorders>
              <w:top w:val="single" w:sz="4" w:space="0" w:color="F79646"/>
              <w:left w:val="nil"/>
              <w:bottom w:val="nil"/>
              <w:right w:val="nil"/>
            </w:tcBorders>
            <w:shd w:val="clear" w:color="auto" w:fill="auto"/>
            <w:noWrap/>
            <w:vAlign w:val="bottom"/>
            <w:hideMark/>
          </w:tcPr>
          <w:p w14:paraId="22BB8672"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37</w:t>
            </w:r>
          </w:p>
        </w:tc>
        <w:tc>
          <w:tcPr>
            <w:tcW w:w="368" w:type="pct"/>
            <w:tcBorders>
              <w:top w:val="single" w:sz="4" w:space="0" w:color="F79646"/>
              <w:left w:val="nil"/>
              <w:bottom w:val="nil"/>
              <w:right w:val="single" w:sz="4" w:space="0" w:color="F79646"/>
            </w:tcBorders>
            <w:shd w:val="clear" w:color="auto" w:fill="auto"/>
            <w:noWrap/>
            <w:vAlign w:val="bottom"/>
            <w:hideMark/>
          </w:tcPr>
          <w:p w14:paraId="0F217CD0" w14:textId="33320279" w:rsidR="00D16EF5" w:rsidRPr="00F20A54" w:rsidRDefault="00454C22"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30</w:t>
            </w:r>
          </w:p>
        </w:tc>
      </w:tr>
      <w:tr w:rsidR="00183F40" w:rsidRPr="00F20A54" w14:paraId="4208B56A" w14:textId="77777777" w:rsidTr="00575308">
        <w:trPr>
          <w:trHeight w:val="300"/>
        </w:trPr>
        <w:tc>
          <w:tcPr>
            <w:tcW w:w="2058" w:type="pct"/>
            <w:tcBorders>
              <w:top w:val="single" w:sz="4" w:space="0" w:color="F79646"/>
              <w:left w:val="single" w:sz="4" w:space="0" w:color="F79646"/>
              <w:bottom w:val="nil"/>
              <w:right w:val="nil"/>
            </w:tcBorders>
            <w:shd w:val="clear" w:color="auto" w:fill="auto"/>
            <w:noWrap/>
            <w:vAlign w:val="bottom"/>
            <w:hideMark/>
          </w:tcPr>
          <w:p w14:paraId="1BB7E741" w14:textId="77777777" w:rsidR="00D16EF5" w:rsidRPr="001E46A7" w:rsidRDefault="00D16EF5" w:rsidP="00A66630">
            <w:pPr>
              <w:spacing w:after="0"/>
              <w:rPr>
                <w:rFonts w:ascii="Garamond" w:eastAsia="Times New Roman" w:hAnsi="Garamond" w:cs="Times New Roman"/>
                <w:i/>
                <w:color w:val="000000"/>
                <w:sz w:val="20"/>
                <w:szCs w:val="20"/>
              </w:rPr>
            </w:pPr>
            <w:r w:rsidRPr="001E46A7">
              <w:rPr>
                <w:rFonts w:ascii="Garamond" w:eastAsia="Times New Roman" w:hAnsi="Garamond" w:cs="Times New Roman"/>
                <w:i/>
                <w:color w:val="000000"/>
                <w:sz w:val="20"/>
                <w:szCs w:val="20"/>
              </w:rPr>
              <w:t>Falling Sick</w:t>
            </w:r>
          </w:p>
        </w:tc>
        <w:tc>
          <w:tcPr>
            <w:tcW w:w="367" w:type="pct"/>
            <w:tcBorders>
              <w:top w:val="single" w:sz="4" w:space="0" w:color="F79646"/>
              <w:left w:val="nil"/>
              <w:bottom w:val="nil"/>
              <w:right w:val="nil"/>
            </w:tcBorders>
            <w:shd w:val="clear" w:color="auto" w:fill="auto"/>
            <w:noWrap/>
            <w:vAlign w:val="bottom"/>
            <w:hideMark/>
          </w:tcPr>
          <w:p w14:paraId="792F6E12"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42</w:t>
            </w:r>
          </w:p>
        </w:tc>
        <w:tc>
          <w:tcPr>
            <w:tcW w:w="368" w:type="pct"/>
            <w:tcBorders>
              <w:top w:val="single" w:sz="4" w:space="0" w:color="F79646"/>
              <w:left w:val="nil"/>
              <w:bottom w:val="nil"/>
              <w:right w:val="nil"/>
            </w:tcBorders>
            <w:shd w:val="clear" w:color="auto" w:fill="auto"/>
            <w:noWrap/>
            <w:vAlign w:val="bottom"/>
            <w:hideMark/>
          </w:tcPr>
          <w:p w14:paraId="2B9E90FE" w14:textId="3DBF5FE0"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38</w:t>
            </w:r>
          </w:p>
        </w:tc>
        <w:tc>
          <w:tcPr>
            <w:tcW w:w="368" w:type="pct"/>
            <w:tcBorders>
              <w:top w:val="single" w:sz="4" w:space="0" w:color="F79646"/>
              <w:left w:val="nil"/>
              <w:bottom w:val="nil"/>
              <w:right w:val="nil"/>
            </w:tcBorders>
            <w:shd w:val="clear" w:color="auto" w:fill="auto"/>
            <w:noWrap/>
            <w:vAlign w:val="bottom"/>
            <w:hideMark/>
          </w:tcPr>
          <w:p w14:paraId="7D2D1BD7"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52</w:t>
            </w:r>
          </w:p>
        </w:tc>
        <w:tc>
          <w:tcPr>
            <w:tcW w:w="368" w:type="pct"/>
            <w:tcBorders>
              <w:top w:val="single" w:sz="4" w:space="0" w:color="F79646"/>
              <w:left w:val="nil"/>
              <w:bottom w:val="nil"/>
              <w:right w:val="nil"/>
            </w:tcBorders>
            <w:shd w:val="clear" w:color="auto" w:fill="auto"/>
            <w:noWrap/>
            <w:vAlign w:val="bottom"/>
            <w:hideMark/>
          </w:tcPr>
          <w:p w14:paraId="4691F074" w14:textId="2EA6714B"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26</w:t>
            </w:r>
          </w:p>
        </w:tc>
        <w:tc>
          <w:tcPr>
            <w:tcW w:w="367" w:type="pct"/>
            <w:tcBorders>
              <w:top w:val="single" w:sz="4" w:space="0" w:color="F79646"/>
              <w:left w:val="nil"/>
              <w:bottom w:val="nil"/>
              <w:right w:val="nil"/>
            </w:tcBorders>
            <w:shd w:val="clear" w:color="auto" w:fill="auto"/>
            <w:noWrap/>
            <w:vAlign w:val="bottom"/>
            <w:hideMark/>
          </w:tcPr>
          <w:p w14:paraId="67C27AF7"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50</w:t>
            </w:r>
          </w:p>
        </w:tc>
        <w:tc>
          <w:tcPr>
            <w:tcW w:w="368" w:type="pct"/>
            <w:tcBorders>
              <w:top w:val="single" w:sz="4" w:space="0" w:color="F79646"/>
              <w:left w:val="nil"/>
              <w:bottom w:val="nil"/>
              <w:right w:val="nil"/>
            </w:tcBorders>
            <w:shd w:val="clear" w:color="auto" w:fill="auto"/>
            <w:noWrap/>
            <w:vAlign w:val="bottom"/>
            <w:hideMark/>
          </w:tcPr>
          <w:p w14:paraId="2AF433FE" w14:textId="43DE8E28"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65</w:t>
            </w:r>
          </w:p>
        </w:tc>
        <w:tc>
          <w:tcPr>
            <w:tcW w:w="368" w:type="pct"/>
            <w:tcBorders>
              <w:top w:val="single" w:sz="4" w:space="0" w:color="F79646"/>
              <w:left w:val="nil"/>
              <w:bottom w:val="nil"/>
              <w:right w:val="nil"/>
            </w:tcBorders>
            <w:shd w:val="clear" w:color="auto" w:fill="auto"/>
            <w:noWrap/>
            <w:vAlign w:val="bottom"/>
            <w:hideMark/>
          </w:tcPr>
          <w:p w14:paraId="757B5E14"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84</w:t>
            </w:r>
          </w:p>
        </w:tc>
        <w:tc>
          <w:tcPr>
            <w:tcW w:w="368" w:type="pct"/>
            <w:tcBorders>
              <w:top w:val="single" w:sz="4" w:space="0" w:color="F79646"/>
              <w:left w:val="nil"/>
              <w:bottom w:val="nil"/>
              <w:right w:val="single" w:sz="4" w:space="0" w:color="F79646"/>
            </w:tcBorders>
            <w:shd w:val="clear" w:color="auto" w:fill="auto"/>
            <w:noWrap/>
            <w:vAlign w:val="bottom"/>
            <w:hideMark/>
          </w:tcPr>
          <w:p w14:paraId="18D5180F" w14:textId="2B57DA2E" w:rsidR="00D16EF5" w:rsidRPr="00F20A54" w:rsidRDefault="00454C22"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65</w:t>
            </w:r>
          </w:p>
        </w:tc>
      </w:tr>
      <w:tr w:rsidR="00183F40" w:rsidRPr="00F20A54" w14:paraId="043D09E8" w14:textId="77777777" w:rsidTr="00575308">
        <w:trPr>
          <w:trHeight w:val="300"/>
        </w:trPr>
        <w:tc>
          <w:tcPr>
            <w:tcW w:w="2058" w:type="pct"/>
            <w:tcBorders>
              <w:top w:val="single" w:sz="4" w:space="0" w:color="F79646"/>
              <w:left w:val="single" w:sz="4" w:space="0" w:color="F79646"/>
              <w:bottom w:val="nil"/>
              <w:right w:val="nil"/>
            </w:tcBorders>
            <w:shd w:val="clear" w:color="auto" w:fill="auto"/>
            <w:noWrap/>
            <w:vAlign w:val="bottom"/>
            <w:hideMark/>
          </w:tcPr>
          <w:p w14:paraId="632485A9" w14:textId="77777777" w:rsidR="00D16EF5" w:rsidRPr="001E46A7" w:rsidRDefault="00D16EF5" w:rsidP="00A66630">
            <w:pPr>
              <w:spacing w:after="0"/>
              <w:rPr>
                <w:rFonts w:ascii="Garamond" w:eastAsia="Times New Roman" w:hAnsi="Garamond" w:cs="Times New Roman"/>
                <w:i/>
                <w:color w:val="000000"/>
                <w:sz w:val="20"/>
                <w:szCs w:val="20"/>
              </w:rPr>
            </w:pPr>
            <w:r w:rsidRPr="001E46A7">
              <w:rPr>
                <w:rFonts w:ascii="Garamond" w:eastAsia="Times New Roman" w:hAnsi="Garamond" w:cs="Times New Roman"/>
                <w:i/>
                <w:color w:val="000000"/>
                <w:sz w:val="20"/>
                <w:szCs w:val="20"/>
              </w:rPr>
              <w:t>Not having enough to eat</w:t>
            </w:r>
          </w:p>
        </w:tc>
        <w:tc>
          <w:tcPr>
            <w:tcW w:w="367" w:type="pct"/>
            <w:tcBorders>
              <w:top w:val="single" w:sz="4" w:space="0" w:color="F79646"/>
              <w:left w:val="nil"/>
              <w:bottom w:val="nil"/>
              <w:right w:val="nil"/>
            </w:tcBorders>
            <w:shd w:val="clear" w:color="auto" w:fill="auto"/>
            <w:noWrap/>
            <w:vAlign w:val="bottom"/>
            <w:hideMark/>
          </w:tcPr>
          <w:p w14:paraId="0B28A2A7"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29</w:t>
            </w:r>
          </w:p>
        </w:tc>
        <w:tc>
          <w:tcPr>
            <w:tcW w:w="368" w:type="pct"/>
            <w:tcBorders>
              <w:top w:val="single" w:sz="4" w:space="0" w:color="F79646"/>
              <w:left w:val="nil"/>
              <w:bottom w:val="nil"/>
              <w:right w:val="nil"/>
            </w:tcBorders>
            <w:shd w:val="clear" w:color="auto" w:fill="auto"/>
            <w:noWrap/>
            <w:vAlign w:val="bottom"/>
            <w:hideMark/>
          </w:tcPr>
          <w:p w14:paraId="30F4969E" w14:textId="02E554EB"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19</w:t>
            </w:r>
          </w:p>
        </w:tc>
        <w:tc>
          <w:tcPr>
            <w:tcW w:w="368" w:type="pct"/>
            <w:tcBorders>
              <w:top w:val="single" w:sz="4" w:space="0" w:color="F79646"/>
              <w:left w:val="nil"/>
              <w:bottom w:val="nil"/>
              <w:right w:val="nil"/>
            </w:tcBorders>
            <w:shd w:val="clear" w:color="auto" w:fill="auto"/>
            <w:noWrap/>
            <w:vAlign w:val="bottom"/>
            <w:hideMark/>
          </w:tcPr>
          <w:p w14:paraId="3242FCD9"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28</w:t>
            </w:r>
          </w:p>
        </w:tc>
        <w:tc>
          <w:tcPr>
            <w:tcW w:w="368" w:type="pct"/>
            <w:tcBorders>
              <w:top w:val="single" w:sz="4" w:space="0" w:color="F79646"/>
              <w:left w:val="nil"/>
              <w:bottom w:val="nil"/>
              <w:right w:val="nil"/>
            </w:tcBorders>
            <w:shd w:val="clear" w:color="auto" w:fill="auto"/>
            <w:noWrap/>
            <w:vAlign w:val="bottom"/>
            <w:hideMark/>
          </w:tcPr>
          <w:p w14:paraId="4EEAD551" w14:textId="52D2A5A7"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20</w:t>
            </w:r>
          </w:p>
        </w:tc>
        <w:tc>
          <w:tcPr>
            <w:tcW w:w="367" w:type="pct"/>
            <w:tcBorders>
              <w:top w:val="single" w:sz="4" w:space="0" w:color="F79646"/>
              <w:left w:val="nil"/>
              <w:bottom w:val="nil"/>
              <w:right w:val="nil"/>
            </w:tcBorders>
            <w:shd w:val="clear" w:color="auto" w:fill="auto"/>
            <w:noWrap/>
            <w:vAlign w:val="bottom"/>
            <w:hideMark/>
          </w:tcPr>
          <w:p w14:paraId="22065F04"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26</w:t>
            </w:r>
          </w:p>
        </w:tc>
        <w:tc>
          <w:tcPr>
            <w:tcW w:w="368" w:type="pct"/>
            <w:tcBorders>
              <w:top w:val="single" w:sz="4" w:space="0" w:color="F79646"/>
              <w:left w:val="nil"/>
              <w:bottom w:val="nil"/>
              <w:right w:val="nil"/>
            </w:tcBorders>
            <w:shd w:val="clear" w:color="auto" w:fill="auto"/>
            <w:noWrap/>
            <w:vAlign w:val="bottom"/>
            <w:hideMark/>
          </w:tcPr>
          <w:p w14:paraId="6977E714" w14:textId="48C7B67A"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23</w:t>
            </w:r>
          </w:p>
        </w:tc>
        <w:tc>
          <w:tcPr>
            <w:tcW w:w="368" w:type="pct"/>
            <w:tcBorders>
              <w:top w:val="single" w:sz="4" w:space="0" w:color="F79646"/>
              <w:left w:val="nil"/>
              <w:bottom w:val="nil"/>
              <w:right w:val="nil"/>
            </w:tcBorders>
            <w:shd w:val="clear" w:color="auto" w:fill="auto"/>
            <w:noWrap/>
            <w:vAlign w:val="bottom"/>
            <w:hideMark/>
          </w:tcPr>
          <w:p w14:paraId="37E8E72C"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59</w:t>
            </w:r>
          </w:p>
        </w:tc>
        <w:tc>
          <w:tcPr>
            <w:tcW w:w="368" w:type="pct"/>
            <w:tcBorders>
              <w:top w:val="single" w:sz="4" w:space="0" w:color="F79646"/>
              <w:left w:val="nil"/>
              <w:bottom w:val="nil"/>
              <w:right w:val="single" w:sz="4" w:space="0" w:color="F79646"/>
            </w:tcBorders>
            <w:shd w:val="clear" w:color="auto" w:fill="auto"/>
            <w:noWrap/>
            <w:vAlign w:val="bottom"/>
            <w:hideMark/>
          </w:tcPr>
          <w:p w14:paraId="7CF954F4" w14:textId="64B6D936" w:rsidR="00D16EF5" w:rsidRPr="00F20A54" w:rsidRDefault="00454C22"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18</w:t>
            </w:r>
          </w:p>
        </w:tc>
      </w:tr>
      <w:tr w:rsidR="00183F40" w:rsidRPr="00F20A54" w14:paraId="36196EE6" w14:textId="77777777" w:rsidTr="00575308">
        <w:trPr>
          <w:trHeight w:val="300"/>
        </w:trPr>
        <w:tc>
          <w:tcPr>
            <w:tcW w:w="2058" w:type="pct"/>
            <w:tcBorders>
              <w:top w:val="single" w:sz="4" w:space="0" w:color="F79646"/>
              <w:left w:val="single" w:sz="4" w:space="0" w:color="F79646"/>
              <w:bottom w:val="nil"/>
              <w:right w:val="nil"/>
            </w:tcBorders>
            <w:shd w:val="clear" w:color="auto" w:fill="auto"/>
            <w:noWrap/>
            <w:vAlign w:val="bottom"/>
            <w:hideMark/>
          </w:tcPr>
          <w:p w14:paraId="34B1C719" w14:textId="77777777" w:rsidR="00D16EF5" w:rsidRPr="001E46A7" w:rsidRDefault="00D16EF5" w:rsidP="00A66630">
            <w:pPr>
              <w:spacing w:after="0"/>
              <w:rPr>
                <w:rFonts w:ascii="Garamond" w:eastAsia="Times New Roman" w:hAnsi="Garamond" w:cs="Times New Roman"/>
                <w:i/>
                <w:color w:val="000000"/>
                <w:sz w:val="20"/>
                <w:szCs w:val="20"/>
              </w:rPr>
            </w:pPr>
            <w:r w:rsidRPr="001E46A7">
              <w:rPr>
                <w:rFonts w:ascii="Garamond" w:eastAsia="Times New Roman" w:hAnsi="Garamond" w:cs="Times New Roman"/>
                <w:i/>
                <w:color w:val="000000"/>
                <w:sz w:val="20"/>
                <w:szCs w:val="20"/>
              </w:rPr>
              <w:t>Death</w:t>
            </w:r>
          </w:p>
        </w:tc>
        <w:tc>
          <w:tcPr>
            <w:tcW w:w="367" w:type="pct"/>
            <w:tcBorders>
              <w:top w:val="single" w:sz="4" w:space="0" w:color="F79646"/>
              <w:left w:val="nil"/>
              <w:bottom w:val="nil"/>
              <w:right w:val="nil"/>
            </w:tcBorders>
            <w:shd w:val="clear" w:color="auto" w:fill="auto"/>
            <w:noWrap/>
            <w:vAlign w:val="bottom"/>
            <w:hideMark/>
          </w:tcPr>
          <w:p w14:paraId="232FDE4E"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22</w:t>
            </w:r>
          </w:p>
        </w:tc>
        <w:tc>
          <w:tcPr>
            <w:tcW w:w="368" w:type="pct"/>
            <w:tcBorders>
              <w:top w:val="single" w:sz="4" w:space="0" w:color="F79646"/>
              <w:left w:val="nil"/>
              <w:bottom w:val="nil"/>
              <w:right w:val="nil"/>
            </w:tcBorders>
            <w:shd w:val="clear" w:color="auto" w:fill="auto"/>
            <w:noWrap/>
            <w:vAlign w:val="bottom"/>
            <w:hideMark/>
          </w:tcPr>
          <w:p w14:paraId="7E70101A" w14:textId="5775E2C0"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31</w:t>
            </w:r>
          </w:p>
        </w:tc>
        <w:tc>
          <w:tcPr>
            <w:tcW w:w="368" w:type="pct"/>
            <w:tcBorders>
              <w:top w:val="single" w:sz="4" w:space="0" w:color="F79646"/>
              <w:left w:val="nil"/>
              <w:bottom w:val="nil"/>
              <w:right w:val="nil"/>
            </w:tcBorders>
            <w:shd w:val="clear" w:color="auto" w:fill="auto"/>
            <w:noWrap/>
            <w:vAlign w:val="bottom"/>
            <w:hideMark/>
          </w:tcPr>
          <w:p w14:paraId="2C26B75F"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39</w:t>
            </w:r>
          </w:p>
        </w:tc>
        <w:tc>
          <w:tcPr>
            <w:tcW w:w="368" w:type="pct"/>
            <w:tcBorders>
              <w:top w:val="single" w:sz="4" w:space="0" w:color="F79646"/>
              <w:left w:val="nil"/>
              <w:bottom w:val="nil"/>
              <w:right w:val="nil"/>
            </w:tcBorders>
            <w:shd w:val="clear" w:color="auto" w:fill="auto"/>
            <w:noWrap/>
            <w:vAlign w:val="bottom"/>
            <w:hideMark/>
          </w:tcPr>
          <w:p w14:paraId="64559026" w14:textId="3E542E85"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12</w:t>
            </w:r>
          </w:p>
        </w:tc>
        <w:tc>
          <w:tcPr>
            <w:tcW w:w="367" w:type="pct"/>
            <w:tcBorders>
              <w:top w:val="single" w:sz="4" w:space="0" w:color="F79646"/>
              <w:left w:val="nil"/>
              <w:bottom w:val="nil"/>
              <w:right w:val="nil"/>
            </w:tcBorders>
            <w:shd w:val="clear" w:color="auto" w:fill="auto"/>
            <w:noWrap/>
            <w:vAlign w:val="bottom"/>
            <w:hideMark/>
          </w:tcPr>
          <w:p w14:paraId="4187FD70"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29</w:t>
            </w:r>
          </w:p>
        </w:tc>
        <w:tc>
          <w:tcPr>
            <w:tcW w:w="368" w:type="pct"/>
            <w:tcBorders>
              <w:top w:val="single" w:sz="4" w:space="0" w:color="F79646"/>
              <w:left w:val="nil"/>
              <w:bottom w:val="nil"/>
              <w:right w:val="nil"/>
            </w:tcBorders>
            <w:shd w:val="clear" w:color="auto" w:fill="auto"/>
            <w:noWrap/>
            <w:vAlign w:val="bottom"/>
            <w:hideMark/>
          </w:tcPr>
          <w:p w14:paraId="1912804A" w14:textId="724FD0F2"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22</w:t>
            </w:r>
          </w:p>
        </w:tc>
        <w:tc>
          <w:tcPr>
            <w:tcW w:w="368" w:type="pct"/>
            <w:tcBorders>
              <w:top w:val="single" w:sz="4" w:space="0" w:color="F79646"/>
              <w:left w:val="nil"/>
              <w:bottom w:val="nil"/>
              <w:right w:val="nil"/>
            </w:tcBorders>
            <w:shd w:val="clear" w:color="auto" w:fill="auto"/>
            <w:noWrap/>
            <w:vAlign w:val="bottom"/>
            <w:hideMark/>
          </w:tcPr>
          <w:p w14:paraId="75D05F1C"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59</w:t>
            </w:r>
          </w:p>
        </w:tc>
        <w:tc>
          <w:tcPr>
            <w:tcW w:w="368" w:type="pct"/>
            <w:tcBorders>
              <w:top w:val="single" w:sz="4" w:space="0" w:color="F79646"/>
              <w:left w:val="nil"/>
              <w:bottom w:val="nil"/>
              <w:right w:val="single" w:sz="4" w:space="0" w:color="F79646"/>
            </w:tcBorders>
            <w:shd w:val="clear" w:color="auto" w:fill="auto"/>
            <w:noWrap/>
            <w:vAlign w:val="bottom"/>
            <w:hideMark/>
          </w:tcPr>
          <w:p w14:paraId="55DDB945" w14:textId="06E08132" w:rsidR="00D16EF5" w:rsidRPr="00F20A54" w:rsidRDefault="00454C22"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40</w:t>
            </w:r>
          </w:p>
        </w:tc>
      </w:tr>
      <w:tr w:rsidR="00183F40" w:rsidRPr="00F20A54" w14:paraId="629DE799" w14:textId="77777777" w:rsidTr="00575308">
        <w:trPr>
          <w:trHeight w:val="300"/>
        </w:trPr>
        <w:tc>
          <w:tcPr>
            <w:tcW w:w="2058" w:type="pct"/>
            <w:tcBorders>
              <w:top w:val="single" w:sz="4" w:space="0" w:color="F79646"/>
              <w:left w:val="single" w:sz="4" w:space="0" w:color="F79646"/>
              <w:bottom w:val="single" w:sz="4" w:space="0" w:color="F79646"/>
              <w:right w:val="nil"/>
            </w:tcBorders>
            <w:shd w:val="clear" w:color="auto" w:fill="auto"/>
            <w:noWrap/>
            <w:vAlign w:val="bottom"/>
            <w:hideMark/>
          </w:tcPr>
          <w:p w14:paraId="08C03770" w14:textId="10EC123F" w:rsidR="00D16EF5" w:rsidRPr="001E46A7" w:rsidRDefault="00D0764B" w:rsidP="00A66630">
            <w:pPr>
              <w:spacing w:after="0"/>
              <w:rPr>
                <w:rFonts w:ascii="Garamond" w:eastAsia="Times New Roman" w:hAnsi="Garamond" w:cs="Times New Roman"/>
                <w:i/>
                <w:color w:val="000000"/>
                <w:sz w:val="20"/>
                <w:szCs w:val="20"/>
              </w:rPr>
            </w:pPr>
            <w:r w:rsidRPr="001E46A7">
              <w:rPr>
                <w:rFonts w:ascii="Garamond" w:eastAsia="Times New Roman" w:hAnsi="Garamond" w:cs="Times New Roman"/>
                <w:i/>
                <w:color w:val="000000"/>
                <w:sz w:val="20"/>
                <w:szCs w:val="20"/>
              </w:rPr>
              <w:t>N</w:t>
            </w:r>
            <w:r w:rsidR="00D16EF5" w:rsidRPr="001E46A7">
              <w:rPr>
                <w:rFonts w:ascii="Garamond" w:eastAsia="Times New Roman" w:hAnsi="Garamond" w:cs="Times New Roman"/>
                <w:i/>
                <w:color w:val="000000"/>
                <w:sz w:val="20"/>
                <w:szCs w:val="20"/>
              </w:rPr>
              <w:t>ot afraid of anything</w:t>
            </w:r>
          </w:p>
        </w:tc>
        <w:tc>
          <w:tcPr>
            <w:tcW w:w="367" w:type="pct"/>
            <w:tcBorders>
              <w:top w:val="single" w:sz="4" w:space="0" w:color="F79646"/>
              <w:left w:val="nil"/>
              <w:bottom w:val="single" w:sz="4" w:space="0" w:color="F79646"/>
              <w:right w:val="nil"/>
            </w:tcBorders>
            <w:shd w:val="clear" w:color="auto" w:fill="auto"/>
            <w:noWrap/>
            <w:vAlign w:val="bottom"/>
            <w:hideMark/>
          </w:tcPr>
          <w:p w14:paraId="511B7AE9"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26</w:t>
            </w:r>
          </w:p>
        </w:tc>
        <w:tc>
          <w:tcPr>
            <w:tcW w:w="368" w:type="pct"/>
            <w:tcBorders>
              <w:top w:val="single" w:sz="4" w:space="0" w:color="F79646"/>
              <w:left w:val="nil"/>
              <w:bottom w:val="single" w:sz="4" w:space="0" w:color="F79646"/>
              <w:right w:val="nil"/>
            </w:tcBorders>
            <w:shd w:val="clear" w:color="auto" w:fill="auto"/>
            <w:noWrap/>
            <w:vAlign w:val="bottom"/>
            <w:hideMark/>
          </w:tcPr>
          <w:p w14:paraId="26471177" w14:textId="78A38342"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13</w:t>
            </w:r>
          </w:p>
        </w:tc>
        <w:tc>
          <w:tcPr>
            <w:tcW w:w="368" w:type="pct"/>
            <w:tcBorders>
              <w:top w:val="single" w:sz="4" w:space="0" w:color="F79646"/>
              <w:left w:val="nil"/>
              <w:bottom w:val="single" w:sz="4" w:space="0" w:color="F79646"/>
              <w:right w:val="nil"/>
            </w:tcBorders>
            <w:shd w:val="clear" w:color="auto" w:fill="auto"/>
            <w:noWrap/>
            <w:vAlign w:val="bottom"/>
            <w:hideMark/>
          </w:tcPr>
          <w:p w14:paraId="0F75CD63"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8</w:t>
            </w:r>
          </w:p>
        </w:tc>
        <w:tc>
          <w:tcPr>
            <w:tcW w:w="368" w:type="pct"/>
            <w:tcBorders>
              <w:top w:val="single" w:sz="4" w:space="0" w:color="F79646"/>
              <w:left w:val="nil"/>
              <w:bottom w:val="single" w:sz="4" w:space="0" w:color="F79646"/>
              <w:right w:val="nil"/>
            </w:tcBorders>
            <w:shd w:val="clear" w:color="auto" w:fill="auto"/>
            <w:noWrap/>
            <w:vAlign w:val="bottom"/>
            <w:hideMark/>
          </w:tcPr>
          <w:p w14:paraId="3555098F" w14:textId="391334BA"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12</w:t>
            </w:r>
          </w:p>
        </w:tc>
        <w:tc>
          <w:tcPr>
            <w:tcW w:w="367" w:type="pct"/>
            <w:tcBorders>
              <w:top w:val="single" w:sz="4" w:space="0" w:color="F79646"/>
              <w:left w:val="nil"/>
              <w:bottom w:val="single" w:sz="4" w:space="0" w:color="F79646"/>
              <w:right w:val="nil"/>
            </w:tcBorders>
            <w:shd w:val="clear" w:color="auto" w:fill="auto"/>
            <w:noWrap/>
            <w:vAlign w:val="bottom"/>
            <w:hideMark/>
          </w:tcPr>
          <w:p w14:paraId="1A5C8E70"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0</w:t>
            </w:r>
          </w:p>
        </w:tc>
        <w:tc>
          <w:tcPr>
            <w:tcW w:w="368" w:type="pct"/>
            <w:tcBorders>
              <w:top w:val="single" w:sz="4" w:space="0" w:color="F79646"/>
              <w:left w:val="nil"/>
              <w:bottom w:val="single" w:sz="4" w:space="0" w:color="F79646"/>
              <w:right w:val="nil"/>
            </w:tcBorders>
            <w:shd w:val="clear" w:color="auto" w:fill="auto"/>
            <w:noWrap/>
            <w:vAlign w:val="bottom"/>
            <w:hideMark/>
          </w:tcPr>
          <w:p w14:paraId="6BD13035" w14:textId="28B99B1D" w:rsidR="00D16EF5" w:rsidRPr="00F20A54" w:rsidRDefault="00CB7E3D"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14</w:t>
            </w:r>
          </w:p>
        </w:tc>
        <w:tc>
          <w:tcPr>
            <w:tcW w:w="368" w:type="pct"/>
            <w:tcBorders>
              <w:top w:val="single" w:sz="4" w:space="0" w:color="F79646"/>
              <w:left w:val="nil"/>
              <w:bottom w:val="single" w:sz="4" w:space="0" w:color="F79646"/>
              <w:right w:val="nil"/>
            </w:tcBorders>
            <w:shd w:val="clear" w:color="auto" w:fill="auto"/>
            <w:noWrap/>
            <w:vAlign w:val="bottom"/>
            <w:hideMark/>
          </w:tcPr>
          <w:p w14:paraId="53335312" w14:textId="77777777" w:rsidR="00D16EF5" w:rsidRPr="00F20A54" w:rsidRDefault="00D16EF5"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3</w:t>
            </w:r>
          </w:p>
        </w:tc>
        <w:tc>
          <w:tcPr>
            <w:tcW w:w="368" w:type="pct"/>
            <w:tcBorders>
              <w:top w:val="single" w:sz="4" w:space="0" w:color="F79646"/>
              <w:left w:val="nil"/>
              <w:bottom w:val="single" w:sz="4" w:space="0" w:color="F79646"/>
              <w:right w:val="single" w:sz="4" w:space="0" w:color="F79646"/>
            </w:tcBorders>
            <w:shd w:val="clear" w:color="auto" w:fill="auto"/>
            <w:noWrap/>
            <w:vAlign w:val="bottom"/>
            <w:hideMark/>
          </w:tcPr>
          <w:p w14:paraId="7306B014" w14:textId="56576ED5" w:rsidR="00D16EF5" w:rsidRPr="00F20A54" w:rsidRDefault="00454C22" w:rsidP="00A66630">
            <w:pPr>
              <w:spacing w:after="0"/>
              <w:jc w:val="right"/>
              <w:rPr>
                <w:rFonts w:ascii="Garamond" w:eastAsia="Times New Roman" w:hAnsi="Garamond" w:cs="Times New Roman"/>
                <w:color w:val="000000"/>
                <w:sz w:val="20"/>
                <w:szCs w:val="20"/>
              </w:rPr>
            </w:pPr>
            <w:r w:rsidRPr="00F20A54">
              <w:rPr>
                <w:rFonts w:ascii="Garamond" w:eastAsia="Times New Roman" w:hAnsi="Garamond" w:cs="Times New Roman"/>
                <w:color w:val="000000"/>
                <w:sz w:val="20"/>
                <w:szCs w:val="20"/>
              </w:rPr>
              <w:t>13</w:t>
            </w:r>
          </w:p>
        </w:tc>
      </w:tr>
      <w:tr w:rsidR="00183F40" w:rsidRPr="00F20A54" w14:paraId="3E45289C" w14:textId="77777777" w:rsidTr="00575308">
        <w:trPr>
          <w:trHeight w:val="300"/>
        </w:trPr>
        <w:tc>
          <w:tcPr>
            <w:tcW w:w="2058" w:type="pct"/>
            <w:tcBorders>
              <w:top w:val="single" w:sz="4" w:space="0" w:color="F79646"/>
              <w:left w:val="single" w:sz="4" w:space="0" w:color="F79646"/>
              <w:bottom w:val="single" w:sz="4" w:space="0" w:color="F79646"/>
              <w:right w:val="nil"/>
            </w:tcBorders>
            <w:shd w:val="clear" w:color="auto" w:fill="auto"/>
            <w:noWrap/>
            <w:vAlign w:val="bottom"/>
          </w:tcPr>
          <w:p w14:paraId="05602646" w14:textId="560DD0A4" w:rsidR="00294BE3" w:rsidRPr="001E46A7" w:rsidRDefault="00AD5E5D" w:rsidP="00A66630">
            <w:pPr>
              <w:spacing w:after="0"/>
              <w:rPr>
                <w:rFonts w:ascii="Garamond" w:eastAsia="Times New Roman" w:hAnsi="Garamond" w:cs="Times New Roman"/>
                <w:i/>
                <w:color w:val="000000"/>
                <w:sz w:val="20"/>
                <w:szCs w:val="20"/>
              </w:rPr>
            </w:pPr>
            <w:r w:rsidRPr="001E46A7">
              <w:rPr>
                <w:rFonts w:ascii="Garamond" w:eastAsia="Times New Roman" w:hAnsi="Garamond" w:cs="Times New Roman"/>
                <w:i/>
                <w:color w:val="000000"/>
                <w:sz w:val="20"/>
                <w:szCs w:val="20"/>
              </w:rPr>
              <w:t xml:space="preserve">B-Baseline; </w:t>
            </w:r>
            <w:r w:rsidR="00294BE3" w:rsidRPr="001E46A7">
              <w:rPr>
                <w:rFonts w:ascii="Garamond" w:eastAsia="Times New Roman" w:hAnsi="Garamond" w:cs="Times New Roman"/>
                <w:i/>
                <w:color w:val="000000"/>
                <w:sz w:val="20"/>
                <w:szCs w:val="20"/>
              </w:rPr>
              <w:t>E</w:t>
            </w:r>
            <w:r w:rsidRPr="001E46A7">
              <w:rPr>
                <w:rFonts w:ascii="Garamond" w:eastAsia="Times New Roman" w:hAnsi="Garamond" w:cs="Times New Roman"/>
                <w:i/>
                <w:color w:val="000000"/>
                <w:sz w:val="20"/>
                <w:szCs w:val="20"/>
              </w:rPr>
              <w:t>-Endline</w:t>
            </w:r>
          </w:p>
        </w:tc>
        <w:tc>
          <w:tcPr>
            <w:tcW w:w="367" w:type="pct"/>
            <w:tcBorders>
              <w:top w:val="single" w:sz="4" w:space="0" w:color="F79646"/>
              <w:left w:val="nil"/>
              <w:bottom w:val="single" w:sz="4" w:space="0" w:color="F79646"/>
              <w:right w:val="nil"/>
            </w:tcBorders>
            <w:shd w:val="clear" w:color="auto" w:fill="auto"/>
            <w:noWrap/>
            <w:vAlign w:val="bottom"/>
          </w:tcPr>
          <w:p w14:paraId="54A8F5FD" w14:textId="77777777" w:rsidR="00294BE3" w:rsidRPr="00F20A54" w:rsidRDefault="00294BE3" w:rsidP="00A66630">
            <w:pPr>
              <w:spacing w:after="0"/>
              <w:jc w:val="right"/>
              <w:rPr>
                <w:rFonts w:ascii="Garamond" w:eastAsia="Times New Roman" w:hAnsi="Garamond" w:cs="Times New Roman"/>
                <w:b/>
                <w:color w:val="000000"/>
                <w:sz w:val="20"/>
                <w:szCs w:val="20"/>
              </w:rPr>
            </w:pPr>
          </w:p>
        </w:tc>
        <w:tc>
          <w:tcPr>
            <w:tcW w:w="368" w:type="pct"/>
            <w:tcBorders>
              <w:top w:val="single" w:sz="4" w:space="0" w:color="F79646"/>
              <w:left w:val="nil"/>
              <w:bottom w:val="single" w:sz="4" w:space="0" w:color="F79646"/>
              <w:right w:val="nil"/>
            </w:tcBorders>
            <w:shd w:val="clear" w:color="auto" w:fill="auto"/>
            <w:noWrap/>
            <w:vAlign w:val="bottom"/>
          </w:tcPr>
          <w:p w14:paraId="70F1CB57" w14:textId="77777777" w:rsidR="00294BE3" w:rsidRPr="00F20A54" w:rsidRDefault="00294BE3" w:rsidP="00A66630">
            <w:pPr>
              <w:spacing w:after="0"/>
              <w:jc w:val="right"/>
              <w:rPr>
                <w:rFonts w:ascii="Garamond" w:eastAsia="Times New Roman" w:hAnsi="Garamond" w:cs="Times New Roman"/>
                <w:b/>
                <w:color w:val="000000"/>
                <w:sz w:val="20"/>
                <w:szCs w:val="20"/>
              </w:rPr>
            </w:pPr>
          </w:p>
        </w:tc>
        <w:tc>
          <w:tcPr>
            <w:tcW w:w="368" w:type="pct"/>
            <w:tcBorders>
              <w:top w:val="single" w:sz="4" w:space="0" w:color="F79646"/>
              <w:left w:val="nil"/>
              <w:bottom w:val="single" w:sz="4" w:space="0" w:color="F79646"/>
              <w:right w:val="nil"/>
            </w:tcBorders>
            <w:shd w:val="clear" w:color="auto" w:fill="auto"/>
            <w:noWrap/>
            <w:vAlign w:val="bottom"/>
          </w:tcPr>
          <w:p w14:paraId="0712C00C" w14:textId="77777777" w:rsidR="00294BE3" w:rsidRPr="00F20A54" w:rsidRDefault="00294BE3" w:rsidP="00A66630">
            <w:pPr>
              <w:spacing w:after="0"/>
              <w:jc w:val="right"/>
              <w:rPr>
                <w:rFonts w:ascii="Garamond" w:eastAsia="Times New Roman" w:hAnsi="Garamond" w:cs="Times New Roman"/>
                <w:b/>
                <w:color w:val="000000"/>
                <w:sz w:val="20"/>
                <w:szCs w:val="20"/>
              </w:rPr>
            </w:pPr>
          </w:p>
        </w:tc>
        <w:tc>
          <w:tcPr>
            <w:tcW w:w="368" w:type="pct"/>
            <w:tcBorders>
              <w:top w:val="single" w:sz="4" w:space="0" w:color="F79646"/>
              <w:left w:val="nil"/>
              <w:bottom w:val="single" w:sz="4" w:space="0" w:color="F79646"/>
              <w:right w:val="nil"/>
            </w:tcBorders>
            <w:shd w:val="clear" w:color="auto" w:fill="auto"/>
            <w:noWrap/>
            <w:vAlign w:val="bottom"/>
          </w:tcPr>
          <w:p w14:paraId="755E2E26" w14:textId="77777777" w:rsidR="00294BE3" w:rsidRPr="00F20A54" w:rsidRDefault="00294BE3" w:rsidP="00A66630">
            <w:pPr>
              <w:spacing w:after="0"/>
              <w:jc w:val="right"/>
              <w:rPr>
                <w:rFonts w:ascii="Garamond" w:eastAsia="Times New Roman" w:hAnsi="Garamond" w:cs="Times New Roman"/>
                <w:b/>
                <w:color w:val="000000"/>
                <w:sz w:val="20"/>
                <w:szCs w:val="20"/>
              </w:rPr>
            </w:pPr>
          </w:p>
        </w:tc>
        <w:tc>
          <w:tcPr>
            <w:tcW w:w="367" w:type="pct"/>
            <w:tcBorders>
              <w:top w:val="single" w:sz="4" w:space="0" w:color="F79646"/>
              <w:left w:val="nil"/>
              <w:bottom w:val="single" w:sz="4" w:space="0" w:color="F79646"/>
              <w:right w:val="nil"/>
            </w:tcBorders>
            <w:shd w:val="clear" w:color="auto" w:fill="auto"/>
            <w:noWrap/>
            <w:vAlign w:val="bottom"/>
          </w:tcPr>
          <w:p w14:paraId="391D64F0" w14:textId="77777777" w:rsidR="00294BE3" w:rsidRPr="00F20A54" w:rsidRDefault="00294BE3" w:rsidP="00A66630">
            <w:pPr>
              <w:spacing w:after="0"/>
              <w:jc w:val="right"/>
              <w:rPr>
                <w:rFonts w:ascii="Garamond" w:eastAsia="Times New Roman" w:hAnsi="Garamond" w:cs="Times New Roman"/>
                <w:b/>
                <w:color w:val="000000"/>
                <w:sz w:val="20"/>
                <w:szCs w:val="20"/>
              </w:rPr>
            </w:pPr>
          </w:p>
        </w:tc>
        <w:tc>
          <w:tcPr>
            <w:tcW w:w="368" w:type="pct"/>
            <w:tcBorders>
              <w:top w:val="single" w:sz="4" w:space="0" w:color="F79646"/>
              <w:left w:val="nil"/>
              <w:bottom w:val="single" w:sz="4" w:space="0" w:color="F79646"/>
              <w:right w:val="nil"/>
            </w:tcBorders>
            <w:shd w:val="clear" w:color="auto" w:fill="auto"/>
            <w:noWrap/>
            <w:vAlign w:val="bottom"/>
          </w:tcPr>
          <w:p w14:paraId="37B60BDA" w14:textId="77777777" w:rsidR="00294BE3" w:rsidRPr="00F20A54" w:rsidRDefault="00294BE3" w:rsidP="00A66630">
            <w:pPr>
              <w:spacing w:after="0"/>
              <w:jc w:val="right"/>
              <w:rPr>
                <w:rFonts w:ascii="Garamond" w:eastAsia="Times New Roman" w:hAnsi="Garamond" w:cs="Times New Roman"/>
                <w:b/>
                <w:color w:val="000000"/>
                <w:sz w:val="20"/>
                <w:szCs w:val="20"/>
              </w:rPr>
            </w:pPr>
          </w:p>
        </w:tc>
        <w:tc>
          <w:tcPr>
            <w:tcW w:w="368" w:type="pct"/>
            <w:tcBorders>
              <w:top w:val="single" w:sz="4" w:space="0" w:color="F79646"/>
              <w:left w:val="nil"/>
              <w:bottom w:val="single" w:sz="4" w:space="0" w:color="F79646"/>
              <w:right w:val="nil"/>
            </w:tcBorders>
            <w:shd w:val="clear" w:color="auto" w:fill="auto"/>
            <w:noWrap/>
            <w:vAlign w:val="bottom"/>
          </w:tcPr>
          <w:p w14:paraId="5DF17AAB" w14:textId="77777777" w:rsidR="00294BE3" w:rsidRPr="00F20A54" w:rsidRDefault="00294BE3" w:rsidP="00A66630">
            <w:pPr>
              <w:spacing w:after="0"/>
              <w:jc w:val="right"/>
              <w:rPr>
                <w:rFonts w:ascii="Garamond" w:eastAsia="Times New Roman" w:hAnsi="Garamond" w:cs="Times New Roman"/>
                <w:b/>
                <w:color w:val="000000"/>
                <w:sz w:val="20"/>
                <w:szCs w:val="20"/>
              </w:rPr>
            </w:pPr>
          </w:p>
        </w:tc>
        <w:tc>
          <w:tcPr>
            <w:tcW w:w="368" w:type="pct"/>
            <w:tcBorders>
              <w:top w:val="single" w:sz="4" w:space="0" w:color="F79646"/>
              <w:left w:val="nil"/>
              <w:bottom w:val="single" w:sz="4" w:space="0" w:color="F79646"/>
              <w:right w:val="single" w:sz="4" w:space="0" w:color="F79646"/>
            </w:tcBorders>
            <w:shd w:val="clear" w:color="auto" w:fill="auto"/>
            <w:noWrap/>
            <w:vAlign w:val="bottom"/>
          </w:tcPr>
          <w:p w14:paraId="13FBCF1C" w14:textId="77777777" w:rsidR="00294BE3" w:rsidRPr="00F20A54" w:rsidRDefault="00294BE3" w:rsidP="00A66630">
            <w:pPr>
              <w:spacing w:after="0"/>
              <w:jc w:val="right"/>
              <w:rPr>
                <w:rFonts w:ascii="Garamond" w:eastAsia="Times New Roman" w:hAnsi="Garamond" w:cs="Times New Roman"/>
                <w:b/>
                <w:color w:val="000000"/>
                <w:sz w:val="20"/>
                <w:szCs w:val="20"/>
              </w:rPr>
            </w:pPr>
          </w:p>
        </w:tc>
      </w:tr>
    </w:tbl>
    <w:p w14:paraId="5ECACDFE" w14:textId="77777777" w:rsidR="00B55712" w:rsidRDefault="00B55712" w:rsidP="00A66630">
      <w:pPr>
        <w:spacing w:after="0"/>
      </w:pPr>
    </w:p>
    <w:p w14:paraId="254D7B51" w14:textId="77777777" w:rsidR="00D16EF5" w:rsidRPr="00D0764B" w:rsidRDefault="00D16EF5" w:rsidP="00831F03">
      <w:pPr>
        <w:pStyle w:val="Heading5"/>
        <w:numPr>
          <w:ilvl w:val="1"/>
          <w:numId w:val="6"/>
        </w:numPr>
        <w:spacing w:before="0"/>
        <w:rPr>
          <w:b/>
        </w:rPr>
      </w:pPr>
      <w:r w:rsidRPr="00D0764B">
        <w:rPr>
          <w:b/>
        </w:rPr>
        <w:t>Impact on Mobility and Voice</w:t>
      </w:r>
    </w:p>
    <w:p w14:paraId="28809770" w14:textId="77777777" w:rsidR="00122458" w:rsidRDefault="00122458" w:rsidP="00A66630">
      <w:pPr>
        <w:pStyle w:val="Heading5"/>
        <w:spacing w:before="0"/>
        <w:rPr>
          <w:b/>
          <w:i/>
          <w:color w:val="0D0D0D" w:themeColor="text1" w:themeTint="F2"/>
        </w:rPr>
      </w:pPr>
      <w:r>
        <w:rPr>
          <w:b/>
          <w:i/>
          <w:color w:val="0D0D0D" w:themeColor="text1" w:themeTint="F2"/>
        </w:rPr>
        <w:t>Participation in the coalition activities helped break socio-cultural barriers to mobility and voice faced by single women</w:t>
      </w:r>
    </w:p>
    <w:p w14:paraId="683E6253" w14:textId="77777777" w:rsidR="00122458" w:rsidRPr="00122458" w:rsidRDefault="00122458" w:rsidP="00A66630">
      <w:pPr>
        <w:spacing w:after="0"/>
      </w:pPr>
    </w:p>
    <w:p w14:paraId="3E72A08F" w14:textId="0B014409" w:rsidR="00D16EF5" w:rsidRDefault="007D552A" w:rsidP="00A66630">
      <w:pPr>
        <w:spacing w:after="0"/>
        <w:rPr>
          <w:rFonts w:ascii="Garamond" w:hAnsi="Garamond"/>
          <w:sz w:val="24"/>
          <w:szCs w:val="24"/>
        </w:rPr>
      </w:pPr>
      <w:r>
        <w:rPr>
          <w:rFonts w:ascii="Garamond" w:hAnsi="Garamond"/>
          <w:sz w:val="24"/>
          <w:szCs w:val="24"/>
        </w:rPr>
        <w:t xml:space="preserve">At </w:t>
      </w:r>
      <w:r w:rsidR="00D16EF5">
        <w:rPr>
          <w:rFonts w:ascii="Garamond" w:hAnsi="Garamond"/>
          <w:sz w:val="24"/>
          <w:szCs w:val="24"/>
        </w:rPr>
        <w:t xml:space="preserve">Udaipur, Nepal and Sri Lanka, </w:t>
      </w:r>
      <w:r>
        <w:rPr>
          <w:rFonts w:ascii="Garamond" w:hAnsi="Garamond"/>
          <w:sz w:val="24"/>
          <w:szCs w:val="24"/>
        </w:rPr>
        <w:t xml:space="preserve">women </w:t>
      </w:r>
      <w:r w:rsidR="00D16EF5">
        <w:rPr>
          <w:rFonts w:ascii="Garamond" w:hAnsi="Garamond"/>
          <w:sz w:val="24"/>
          <w:szCs w:val="24"/>
        </w:rPr>
        <w:t xml:space="preserve">reported increase in the voice, mobility and self-perceived freedom </w:t>
      </w:r>
      <w:r>
        <w:rPr>
          <w:rFonts w:ascii="Garamond" w:hAnsi="Garamond"/>
          <w:sz w:val="24"/>
          <w:szCs w:val="24"/>
        </w:rPr>
        <w:t>as a result of their membership in</w:t>
      </w:r>
      <w:r w:rsidR="00D16EF5">
        <w:rPr>
          <w:rFonts w:ascii="Garamond" w:hAnsi="Garamond"/>
          <w:sz w:val="24"/>
          <w:szCs w:val="24"/>
        </w:rPr>
        <w:t xml:space="preserve"> the coalitions. </w:t>
      </w:r>
      <w:r w:rsidR="00343B61">
        <w:rPr>
          <w:rFonts w:ascii="Garamond" w:hAnsi="Garamond"/>
          <w:sz w:val="24"/>
          <w:szCs w:val="24"/>
        </w:rPr>
        <w:t xml:space="preserve">All the stakeholders including women, </w:t>
      </w:r>
      <w:r w:rsidR="00D16EF5">
        <w:rPr>
          <w:rFonts w:ascii="Garamond" w:hAnsi="Garamond"/>
          <w:sz w:val="24"/>
          <w:szCs w:val="24"/>
        </w:rPr>
        <w:t xml:space="preserve">coalition leaders and </w:t>
      </w:r>
      <w:r w:rsidR="00343B61">
        <w:rPr>
          <w:rFonts w:ascii="Garamond" w:hAnsi="Garamond"/>
          <w:sz w:val="24"/>
          <w:szCs w:val="24"/>
        </w:rPr>
        <w:t xml:space="preserve">project staff </w:t>
      </w:r>
      <w:r w:rsidR="00D16EF5">
        <w:rPr>
          <w:rFonts w:ascii="Garamond" w:hAnsi="Garamond"/>
          <w:sz w:val="24"/>
          <w:szCs w:val="24"/>
        </w:rPr>
        <w:t>coor</w:t>
      </w:r>
      <w:r w:rsidR="00DB79B3">
        <w:rPr>
          <w:rFonts w:ascii="Garamond" w:hAnsi="Garamond"/>
          <w:sz w:val="24"/>
          <w:szCs w:val="24"/>
        </w:rPr>
        <w:t xml:space="preserve">dinators in these three regions attributed women’s enhanced </w:t>
      </w:r>
      <w:r w:rsidR="007F6409">
        <w:rPr>
          <w:rFonts w:ascii="Garamond" w:hAnsi="Garamond"/>
          <w:sz w:val="24"/>
          <w:szCs w:val="24"/>
        </w:rPr>
        <w:t>self-confidence</w:t>
      </w:r>
      <w:r w:rsidR="00DB79B3">
        <w:rPr>
          <w:rFonts w:ascii="Garamond" w:hAnsi="Garamond"/>
          <w:sz w:val="24"/>
          <w:szCs w:val="24"/>
        </w:rPr>
        <w:t xml:space="preserve"> to </w:t>
      </w:r>
      <w:r w:rsidR="00D16EF5">
        <w:rPr>
          <w:rFonts w:ascii="Garamond" w:hAnsi="Garamond"/>
          <w:sz w:val="24"/>
          <w:szCs w:val="24"/>
        </w:rPr>
        <w:t>coalition</w:t>
      </w:r>
      <w:r w:rsidR="007F6409">
        <w:rPr>
          <w:rFonts w:ascii="Garamond" w:hAnsi="Garamond"/>
          <w:sz w:val="24"/>
          <w:szCs w:val="24"/>
        </w:rPr>
        <w:t>’s membership</w:t>
      </w:r>
      <w:r w:rsidR="00D16EF5">
        <w:rPr>
          <w:rFonts w:ascii="Garamond" w:hAnsi="Garamond"/>
          <w:sz w:val="24"/>
          <w:szCs w:val="24"/>
        </w:rPr>
        <w:t>. Participation in the discussions in the network</w:t>
      </w:r>
      <w:r w:rsidR="007F6409">
        <w:rPr>
          <w:rFonts w:ascii="Garamond" w:hAnsi="Garamond"/>
          <w:sz w:val="24"/>
          <w:szCs w:val="24"/>
        </w:rPr>
        <w:t xml:space="preserve">s, </w:t>
      </w:r>
      <w:r w:rsidR="00D16EF5">
        <w:rPr>
          <w:rFonts w:ascii="Garamond" w:hAnsi="Garamond"/>
          <w:sz w:val="24"/>
          <w:szCs w:val="24"/>
        </w:rPr>
        <w:t>confidence-building and l</w:t>
      </w:r>
      <w:r w:rsidR="007F6409">
        <w:rPr>
          <w:rFonts w:ascii="Garamond" w:hAnsi="Garamond"/>
          <w:sz w:val="24"/>
          <w:szCs w:val="24"/>
        </w:rPr>
        <w:t>eadership-development events</w:t>
      </w:r>
      <w:r w:rsidR="00D16EF5">
        <w:rPr>
          <w:rFonts w:ascii="Garamond" w:hAnsi="Garamond"/>
          <w:sz w:val="24"/>
          <w:szCs w:val="24"/>
        </w:rPr>
        <w:t xml:space="preserve"> </w:t>
      </w:r>
      <w:r w:rsidR="007F6409">
        <w:rPr>
          <w:rFonts w:ascii="Garamond" w:hAnsi="Garamond"/>
          <w:sz w:val="24"/>
          <w:szCs w:val="24"/>
        </w:rPr>
        <w:t>helped increase women’s</w:t>
      </w:r>
      <w:r w:rsidR="00D16EF5">
        <w:rPr>
          <w:rFonts w:ascii="Garamond" w:hAnsi="Garamond"/>
          <w:sz w:val="24"/>
          <w:szCs w:val="24"/>
        </w:rPr>
        <w:t xml:space="preserve"> voice, gave them the space and courage to voice out their concerns, problems and thoughts. </w:t>
      </w:r>
    </w:p>
    <w:p w14:paraId="671BF66E" w14:textId="65E0E32F" w:rsidR="003946FA" w:rsidRPr="00056FFF" w:rsidRDefault="003946FA" w:rsidP="0066240E">
      <w:pPr>
        <w:pStyle w:val="ListParagraph"/>
        <w:shd w:val="clear" w:color="auto" w:fill="F3F3F3"/>
        <w:ind w:left="0"/>
        <w:rPr>
          <w:rFonts w:ascii="Times New Roman" w:hAnsi="Times New Roman"/>
          <w:i/>
          <w:sz w:val="22"/>
          <w:szCs w:val="22"/>
        </w:rPr>
      </w:pPr>
      <w:r w:rsidRPr="00056FFF">
        <w:rPr>
          <w:rFonts w:ascii="Times New Roman" w:hAnsi="Times New Roman"/>
          <w:i/>
          <w:sz w:val="22"/>
          <w:szCs w:val="22"/>
        </w:rPr>
        <w:t>I organise meetings in villages. My manyata (status/acceptance) has increased</w:t>
      </w:r>
      <w:r>
        <w:rPr>
          <w:rFonts w:ascii="Times New Roman" w:hAnsi="Times New Roman"/>
          <w:i/>
          <w:sz w:val="22"/>
          <w:szCs w:val="22"/>
        </w:rPr>
        <w:t xml:space="preserve"> and people respect me. I show m</w:t>
      </w:r>
      <w:r w:rsidRPr="00056FFF">
        <w:rPr>
          <w:rFonts w:ascii="Times New Roman" w:hAnsi="Times New Roman"/>
          <w:i/>
          <w:sz w:val="22"/>
          <w:szCs w:val="22"/>
        </w:rPr>
        <w:t>y</w:t>
      </w:r>
      <w:r>
        <w:rPr>
          <w:rFonts w:ascii="Times New Roman" w:hAnsi="Times New Roman"/>
          <w:i/>
          <w:sz w:val="22"/>
          <w:szCs w:val="22"/>
        </w:rPr>
        <w:t xml:space="preserve"> (ENSS)</w:t>
      </w:r>
      <w:r w:rsidRPr="00056FFF">
        <w:rPr>
          <w:rFonts w:ascii="Times New Roman" w:hAnsi="Times New Roman"/>
          <w:i/>
          <w:sz w:val="22"/>
          <w:szCs w:val="22"/>
        </w:rPr>
        <w:t xml:space="preserve"> badge and ask </w:t>
      </w:r>
      <w:r w:rsidR="008476CB">
        <w:rPr>
          <w:rFonts w:ascii="Times New Roman" w:hAnsi="Times New Roman"/>
          <w:i/>
          <w:sz w:val="22"/>
          <w:szCs w:val="22"/>
        </w:rPr>
        <w:t>pan</w:t>
      </w:r>
      <w:r w:rsidRPr="008476CB">
        <w:rPr>
          <w:rFonts w:ascii="Times New Roman" w:hAnsi="Times New Roman"/>
          <w:i/>
          <w:sz w:val="22"/>
          <w:szCs w:val="22"/>
        </w:rPr>
        <w:t>chayat</w:t>
      </w:r>
      <w:r w:rsidRPr="00056FFF">
        <w:rPr>
          <w:rFonts w:ascii="Times New Roman" w:hAnsi="Times New Roman"/>
          <w:i/>
          <w:sz w:val="22"/>
          <w:szCs w:val="22"/>
        </w:rPr>
        <w:t xml:space="preserve"> officials to give us space for </w:t>
      </w:r>
      <w:r>
        <w:rPr>
          <w:rFonts w:ascii="Times New Roman" w:hAnsi="Times New Roman"/>
          <w:i/>
          <w:sz w:val="22"/>
          <w:szCs w:val="22"/>
        </w:rPr>
        <w:t xml:space="preserve">block </w:t>
      </w:r>
      <w:r w:rsidRPr="00056FFF">
        <w:rPr>
          <w:rFonts w:ascii="Times New Roman" w:hAnsi="Times New Roman"/>
          <w:i/>
          <w:sz w:val="22"/>
          <w:szCs w:val="22"/>
        </w:rPr>
        <w:t>meetings. I am a changed person now.</w:t>
      </w:r>
    </w:p>
    <w:p w14:paraId="78260F0A" w14:textId="55D52FDF" w:rsidR="003946FA" w:rsidRDefault="0066240E" w:rsidP="0066240E">
      <w:pPr>
        <w:shd w:val="clear" w:color="auto" w:fill="F3F3F3"/>
        <w:spacing w:after="0"/>
        <w:rPr>
          <w:rFonts w:ascii="Garamond" w:hAnsi="Garamond"/>
          <w:sz w:val="24"/>
          <w:szCs w:val="24"/>
        </w:rPr>
      </w:pPr>
      <w:r>
        <w:rPr>
          <w:rFonts w:ascii="Garamond" w:hAnsi="Garamond"/>
          <w:sz w:val="24"/>
          <w:szCs w:val="24"/>
        </w:rPr>
        <w:t>-Ameer Yadav, Aaspur, Rajasthan</w:t>
      </w:r>
    </w:p>
    <w:p w14:paraId="0517EA34" w14:textId="77777777" w:rsidR="00E17EAD" w:rsidRDefault="00E17EAD" w:rsidP="00A66630">
      <w:pPr>
        <w:spacing w:after="0"/>
        <w:rPr>
          <w:rFonts w:ascii="Garamond" w:hAnsi="Garamond"/>
          <w:sz w:val="24"/>
          <w:szCs w:val="24"/>
        </w:rPr>
      </w:pPr>
    </w:p>
    <w:p w14:paraId="039FCE38" w14:textId="25F55B7F" w:rsidR="00A36244" w:rsidRDefault="00D16EF5" w:rsidP="00A66630">
      <w:pPr>
        <w:spacing w:after="0"/>
        <w:rPr>
          <w:rFonts w:ascii="Garamond" w:hAnsi="Garamond"/>
          <w:sz w:val="24"/>
          <w:szCs w:val="24"/>
        </w:rPr>
      </w:pPr>
      <w:r>
        <w:rPr>
          <w:rFonts w:ascii="Garamond" w:hAnsi="Garamond"/>
          <w:sz w:val="24"/>
          <w:szCs w:val="24"/>
        </w:rPr>
        <w:t>One of the un</w:t>
      </w:r>
      <w:r w:rsidR="007F6409">
        <w:rPr>
          <w:rFonts w:ascii="Garamond" w:hAnsi="Garamond"/>
          <w:sz w:val="24"/>
          <w:szCs w:val="24"/>
        </w:rPr>
        <w:t>intended</w:t>
      </w:r>
      <w:r>
        <w:rPr>
          <w:rFonts w:ascii="Garamond" w:hAnsi="Garamond"/>
          <w:sz w:val="24"/>
          <w:szCs w:val="24"/>
        </w:rPr>
        <w:t xml:space="preserve"> positive impact</w:t>
      </w:r>
      <w:r w:rsidR="007F6409">
        <w:rPr>
          <w:rFonts w:ascii="Garamond" w:hAnsi="Garamond"/>
          <w:sz w:val="24"/>
          <w:szCs w:val="24"/>
        </w:rPr>
        <w:t>s</w:t>
      </w:r>
      <w:r>
        <w:rPr>
          <w:rFonts w:ascii="Garamond" w:hAnsi="Garamond"/>
          <w:sz w:val="24"/>
          <w:szCs w:val="24"/>
        </w:rPr>
        <w:t xml:space="preserve"> of the programme in these three regions was the increase in </w:t>
      </w:r>
      <w:r w:rsidR="007F6409">
        <w:rPr>
          <w:rFonts w:ascii="Garamond" w:hAnsi="Garamond"/>
          <w:sz w:val="24"/>
          <w:szCs w:val="24"/>
        </w:rPr>
        <w:t xml:space="preserve">women’s </w:t>
      </w:r>
      <w:r>
        <w:rPr>
          <w:rFonts w:ascii="Garamond" w:hAnsi="Garamond"/>
          <w:sz w:val="24"/>
          <w:szCs w:val="24"/>
        </w:rPr>
        <w:t xml:space="preserve">mobility and </w:t>
      </w:r>
      <w:r w:rsidR="007F6409">
        <w:rPr>
          <w:rFonts w:ascii="Garamond" w:hAnsi="Garamond"/>
          <w:sz w:val="24"/>
          <w:szCs w:val="24"/>
        </w:rPr>
        <w:t xml:space="preserve">their </w:t>
      </w:r>
      <w:r>
        <w:rPr>
          <w:rFonts w:ascii="Garamond" w:hAnsi="Garamond"/>
          <w:sz w:val="24"/>
          <w:szCs w:val="24"/>
        </w:rPr>
        <w:t>sel</w:t>
      </w:r>
      <w:r w:rsidR="007F6409">
        <w:rPr>
          <w:rFonts w:ascii="Garamond" w:hAnsi="Garamond"/>
          <w:sz w:val="24"/>
          <w:szCs w:val="24"/>
        </w:rPr>
        <w:t>f-perceived freedom</w:t>
      </w:r>
      <w:r>
        <w:rPr>
          <w:rFonts w:ascii="Garamond" w:hAnsi="Garamond"/>
          <w:sz w:val="24"/>
          <w:szCs w:val="24"/>
        </w:rPr>
        <w:t>. All these women come f</w:t>
      </w:r>
      <w:r w:rsidR="007F6409">
        <w:rPr>
          <w:rFonts w:ascii="Garamond" w:hAnsi="Garamond"/>
          <w:sz w:val="24"/>
          <w:szCs w:val="24"/>
        </w:rPr>
        <w:t xml:space="preserve">rom a socio-cultural background which limits </w:t>
      </w:r>
      <w:r>
        <w:rPr>
          <w:rFonts w:ascii="Garamond" w:hAnsi="Garamond"/>
          <w:sz w:val="24"/>
          <w:szCs w:val="24"/>
        </w:rPr>
        <w:t>widowed women</w:t>
      </w:r>
      <w:r w:rsidR="007F6409">
        <w:rPr>
          <w:rFonts w:ascii="Garamond" w:hAnsi="Garamond"/>
          <w:sz w:val="24"/>
          <w:szCs w:val="24"/>
        </w:rPr>
        <w:t xml:space="preserve">’s mobility tremendously due to </w:t>
      </w:r>
      <w:r w:rsidR="00AD5E5D">
        <w:rPr>
          <w:rFonts w:ascii="Garamond" w:hAnsi="Garamond"/>
          <w:sz w:val="24"/>
          <w:szCs w:val="24"/>
        </w:rPr>
        <w:t xml:space="preserve">harassment </w:t>
      </w:r>
      <w:r>
        <w:rPr>
          <w:rFonts w:ascii="Garamond" w:hAnsi="Garamond"/>
          <w:sz w:val="24"/>
          <w:szCs w:val="24"/>
        </w:rPr>
        <w:t xml:space="preserve">or social stigma. </w:t>
      </w:r>
      <w:r w:rsidR="007F6409">
        <w:rPr>
          <w:rFonts w:ascii="Garamond" w:hAnsi="Garamond"/>
          <w:sz w:val="24"/>
          <w:szCs w:val="24"/>
        </w:rPr>
        <w:t xml:space="preserve">However, by virtue of being members of the </w:t>
      </w:r>
      <w:r>
        <w:rPr>
          <w:rFonts w:ascii="Garamond" w:hAnsi="Garamond"/>
          <w:sz w:val="24"/>
          <w:szCs w:val="24"/>
        </w:rPr>
        <w:t>coalitions</w:t>
      </w:r>
      <w:r w:rsidR="007F6409">
        <w:rPr>
          <w:rFonts w:ascii="Garamond" w:hAnsi="Garamond"/>
          <w:sz w:val="24"/>
          <w:szCs w:val="24"/>
        </w:rPr>
        <w:t>,</w:t>
      </w:r>
      <w:r>
        <w:rPr>
          <w:rFonts w:ascii="Garamond" w:hAnsi="Garamond"/>
          <w:sz w:val="24"/>
          <w:szCs w:val="24"/>
        </w:rPr>
        <w:t xml:space="preserve"> women started </w:t>
      </w:r>
      <w:r w:rsidR="007F6409">
        <w:rPr>
          <w:rFonts w:ascii="Garamond" w:hAnsi="Garamond"/>
          <w:sz w:val="24"/>
          <w:szCs w:val="24"/>
        </w:rPr>
        <w:t xml:space="preserve">stepping </w:t>
      </w:r>
      <w:r>
        <w:rPr>
          <w:rFonts w:ascii="Garamond" w:hAnsi="Garamond"/>
          <w:sz w:val="24"/>
          <w:szCs w:val="24"/>
        </w:rPr>
        <w:t>out of their house</w:t>
      </w:r>
      <w:r w:rsidR="007F6409">
        <w:rPr>
          <w:rFonts w:ascii="Garamond" w:hAnsi="Garamond"/>
          <w:sz w:val="24"/>
          <w:szCs w:val="24"/>
        </w:rPr>
        <w:t>s</w:t>
      </w:r>
      <w:r>
        <w:rPr>
          <w:rFonts w:ascii="Garamond" w:hAnsi="Garamond"/>
          <w:sz w:val="24"/>
          <w:szCs w:val="24"/>
        </w:rPr>
        <w:t xml:space="preserve"> regularly to participate in meetings and activities. </w:t>
      </w:r>
      <w:r w:rsidR="007F6409">
        <w:rPr>
          <w:rFonts w:ascii="Garamond" w:hAnsi="Garamond"/>
          <w:sz w:val="24"/>
          <w:szCs w:val="24"/>
        </w:rPr>
        <w:t>With regular and frequent discussions</w:t>
      </w:r>
      <w:r w:rsidR="00A36244">
        <w:rPr>
          <w:rFonts w:ascii="Garamond" w:hAnsi="Garamond"/>
          <w:sz w:val="24"/>
          <w:szCs w:val="24"/>
        </w:rPr>
        <w:t xml:space="preserve">, the </w:t>
      </w:r>
      <w:r w:rsidR="007F6409">
        <w:rPr>
          <w:rFonts w:ascii="Garamond" w:hAnsi="Garamond"/>
          <w:sz w:val="24"/>
          <w:szCs w:val="24"/>
        </w:rPr>
        <w:t>member</w:t>
      </w:r>
      <w:r w:rsidR="00A36244">
        <w:rPr>
          <w:rFonts w:ascii="Garamond" w:hAnsi="Garamond"/>
          <w:sz w:val="24"/>
          <w:szCs w:val="24"/>
        </w:rPr>
        <w:t xml:space="preserve">s of the community and families started accepting this. </w:t>
      </w:r>
      <w:r>
        <w:rPr>
          <w:rFonts w:ascii="Garamond" w:hAnsi="Garamond"/>
          <w:sz w:val="24"/>
          <w:szCs w:val="24"/>
        </w:rPr>
        <w:t xml:space="preserve">This </w:t>
      </w:r>
      <w:r w:rsidR="00A36244">
        <w:rPr>
          <w:rFonts w:ascii="Garamond" w:hAnsi="Garamond"/>
          <w:sz w:val="24"/>
          <w:szCs w:val="24"/>
        </w:rPr>
        <w:t xml:space="preserve">has further </w:t>
      </w:r>
      <w:r>
        <w:rPr>
          <w:rFonts w:ascii="Garamond" w:hAnsi="Garamond"/>
          <w:sz w:val="24"/>
          <w:szCs w:val="24"/>
        </w:rPr>
        <w:t xml:space="preserve">helped </w:t>
      </w:r>
      <w:r w:rsidR="00A36244">
        <w:rPr>
          <w:rFonts w:ascii="Garamond" w:hAnsi="Garamond"/>
          <w:sz w:val="24"/>
          <w:szCs w:val="24"/>
        </w:rPr>
        <w:t xml:space="preserve">in </w:t>
      </w:r>
      <w:r>
        <w:rPr>
          <w:rFonts w:ascii="Garamond" w:hAnsi="Garamond"/>
          <w:sz w:val="24"/>
          <w:szCs w:val="24"/>
        </w:rPr>
        <w:t>break</w:t>
      </w:r>
      <w:r w:rsidR="00A36244">
        <w:rPr>
          <w:rFonts w:ascii="Garamond" w:hAnsi="Garamond"/>
          <w:sz w:val="24"/>
          <w:szCs w:val="24"/>
        </w:rPr>
        <w:t>ing</w:t>
      </w:r>
      <w:r>
        <w:rPr>
          <w:rFonts w:ascii="Garamond" w:hAnsi="Garamond"/>
          <w:sz w:val="24"/>
          <w:szCs w:val="24"/>
        </w:rPr>
        <w:t xml:space="preserve"> the socio-cultural boundaries faced by the women in </w:t>
      </w:r>
      <w:r w:rsidR="00A36244">
        <w:rPr>
          <w:rFonts w:ascii="Garamond" w:hAnsi="Garamond"/>
          <w:sz w:val="24"/>
          <w:szCs w:val="24"/>
        </w:rPr>
        <w:t>being able to go</w:t>
      </w:r>
      <w:r>
        <w:rPr>
          <w:rFonts w:ascii="Garamond" w:hAnsi="Garamond"/>
          <w:sz w:val="24"/>
          <w:szCs w:val="24"/>
        </w:rPr>
        <w:t xml:space="preserve"> out for their personal pleasure, and be</w:t>
      </w:r>
      <w:r w:rsidR="00A36244">
        <w:rPr>
          <w:rFonts w:ascii="Garamond" w:hAnsi="Garamond"/>
          <w:sz w:val="24"/>
          <w:szCs w:val="24"/>
        </w:rPr>
        <w:t xml:space="preserve">yond participation in </w:t>
      </w:r>
      <w:r w:rsidR="00DB413A">
        <w:rPr>
          <w:rFonts w:ascii="Garamond" w:hAnsi="Garamond"/>
          <w:sz w:val="24"/>
          <w:szCs w:val="24"/>
        </w:rPr>
        <w:t xml:space="preserve">programme activities. </w:t>
      </w:r>
    </w:p>
    <w:p w14:paraId="79905BF2" w14:textId="32244614" w:rsidR="00575308" w:rsidRDefault="00575308" w:rsidP="00575308">
      <w:pPr>
        <w:rPr>
          <w:rFonts w:ascii="Garamond" w:hAnsi="Garamond"/>
          <w:sz w:val="24"/>
          <w:szCs w:val="24"/>
        </w:rPr>
      </w:pPr>
      <w:r>
        <w:rPr>
          <w:rFonts w:ascii="Garamond" w:hAnsi="Garamond"/>
          <w:sz w:val="24"/>
          <w:szCs w:val="24"/>
        </w:rPr>
        <w:br w:type="page"/>
      </w:r>
    </w:p>
    <w:p w14:paraId="76328783" w14:textId="7B20F2E3" w:rsidR="00D3378C" w:rsidRDefault="00F20A54" w:rsidP="00A66630">
      <w:pPr>
        <w:spacing w:after="0"/>
        <w:rPr>
          <w:rFonts w:ascii="Garamond" w:hAnsi="Garamond"/>
          <w:sz w:val="24"/>
          <w:szCs w:val="24"/>
        </w:rPr>
      </w:pPr>
      <w:r w:rsidRPr="00104206">
        <w:rPr>
          <w:rFonts w:ascii="Garamond" w:hAnsi="Garamond"/>
          <w:b/>
          <w:noProof/>
          <w:sz w:val="26"/>
          <w:szCs w:val="26"/>
        </w:rPr>
        <w:lastRenderedPageBreak/>
        <mc:AlternateContent>
          <mc:Choice Requires="wps">
            <w:drawing>
              <wp:anchor distT="0" distB="0" distL="114300" distR="114300" simplePos="0" relativeHeight="251732992" behindDoc="0" locked="0" layoutInCell="1" allowOverlap="1" wp14:anchorId="0D749363" wp14:editId="76474F35">
                <wp:simplePos x="0" y="0"/>
                <wp:positionH relativeFrom="column">
                  <wp:posOffset>-114300</wp:posOffset>
                </wp:positionH>
                <wp:positionV relativeFrom="paragraph">
                  <wp:posOffset>-108585</wp:posOffset>
                </wp:positionV>
                <wp:extent cx="6153150" cy="5880735"/>
                <wp:effectExtent l="0" t="0" r="19050" b="3746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5880735"/>
                        </a:xfrm>
                        <a:prstGeom prst="rect">
                          <a:avLst/>
                        </a:prstGeom>
                        <a:solidFill>
                          <a:srgbClr val="F2F2F2"/>
                        </a:solidFill>
                        <a:ln w="9525">
                          <a:solidFill>
                            <a:schemeClr val="tx1">
                              <a:lumMod val="65000"/>
                              <a:lumOff val="35000"/>
                            </a:schemeClr>
                          </a:solidFill>
                          <a:headEnd/>
                          <a:tailEnd/>
                        </a:ln>
                      </wps:spPr>
                      <wps:style>
                        <a:lnRef idx="2">
                          <a:schemeClr val="dk1"/>
                        </a:lnRef>
                        <a:fillRef idx="1">
                          <a:schemeClr val="lt1"/>
                        </a:fillRef>
                        <a:effectRef idx="0">
                          <a:schemeClr val="dk1"/>
                        </a:effectRef>
                        <a:fontRef idx="minor">
                          <a:schemeClr val="dk1"/>
                        </a:fontRef>
                      </wps:style>
                      <wps:txbx>
                        <w:txbxContent>
                          <w:p w14:paraId="635968A3" w14:textId="77777777" w:rsidR="0011258A" w:rsidRPr="00F73BE8" w:rsidRDefault="0011258A" w:rsidP="00F73BE8">
                            <w:pPr>
                              <w:spacing w:after="0"/>
                              <w:rPr>
                                <w:rFonts w:ascii="Garamond" w:hAnsi="Garamond"/>
                                <w:b/>
                                <w:color w:val="FFFFFF" w:themeColor="background1"/>
                                <w:sz w:val="20"/>
                                <w:szCs w:val="20"/>
                                <w:u w:val="single"/>
                              </w:rPr>
                            </w:pPr>
                          </w:p>
                          <w:p w14:paraId="20F1CA5C" w14:textId="4F7E2ABC" w:rsidR="0011258A" w:rsidRPr="00F73BE8" w:rsidRDefault="0011258A" w:rsidP="00F73BE8">
                            <w:pPr>
                              <w:spacing w:after="0"/>
                              <w:rPr>
                                <w:rFonts w:ascii="Garamond" w:hAnsi="Garamond"/>
                                <w:b/>
                                <w:color w:val="000000"/>
                                <w:sz w:val="20"/>
                                <w:szCs w:val="20"/>
                                <w:u w:val="single"/>
                              </w:rPr>
                            </w:pPr>
                            <w:r w:rsidRPr="00F73BE8">
                              <w:rPr>
                                <w:rFonts w:ascii="Garamond" w:hAnsi="Garamond"/>
                                <w:b/>
                                <w:color w:val="000000"/>
                                <w:sz w:val="20"/>
                                <w:szCs w:val="20"/>
                                <w:u w:val="single"/>
                              </w:rPr>
                              <w:t>Case Study 3:</w:t>
                            </w:r>
                          </w:p>
                          <w:p w14:paraId="1EF28C36" w14:textId="77777777" w:rsidR="0011258A" w:rsidRPr="00F73BE8" w:rsidRDefault="0011258A" w:rsidP="00F73BE8">
                            <w:pPr>
                              <w:spacing w:after="0"/>
                              <w:rPr>
                                <w:rFonts w:ascii="Garamond" w:hAnsi="Garamond"/>
                                <w:b/>
                                <w:sz w:val="20"/>
                                <w:szCs w:val="20"/>
                                <w:u w:val="single"/>
                              </w:rPr>
                            </w:pPr>
                          </w:p>
                          <w:p w14:paraId="585E7B74" w14:textId="285A33C0" w:rsidR="0011258A" w:rsidRPr="00F73BE8" w:rsidRDefault="0011258A" w:rsidP="00F73BE8">
                            <w:pPr>
                              <w:spacing w:after="0"/>
                              <w:rPr>
                                <w:rFonts w:ascii="Garamond" w:hAnsi="Garamond"/>
                                <w:sz w:val="20"/>
                                <w:szCs w:val="20"/>
                              </w:rPr>
                            </w:pPr>
                            <w:proofErr w:type="spellStart"/>
                            <w:r w:rsidRPr="00F73BE8">
                              <w:rPr>
                                <w:rFonts w:ascii="Garamond" w:hAnsi="Garamond"/>
                                <w:bCs/>
                                <w:sz w:val="20"/>
                                <w:szCs w:val="20"/>
                              </w:rPr>
                              <w:t>Mankuwarji</w:t>
                            </w:r>
                            <w:proofErr w:type="spellEnd"/>
                            <w:r w:rsidRPr="00F73BE8">
                              <w:rPr>
                                <w:rFonts w:ascii="Garamond" w:hAnsi="Garamond"/>
                                <w:bCs/>
                                <w:sz w:val="20"/>
                                <w:szCs w:val="20"/>
                              </w:rPr>
                              <w:t xml:space="preserve">, who is more than 70 years now, was only 7 years old when she was married. </w:t>
                            </w:r>
                            <w:r>
                              <w:rPr>
                                <w:rFonts w:ascii="Garamond" w:hAnsi="Garamond"/>
                                <w:bCs/>
                                <w:sz w:val="20"/>
                                <w:szCs w:val="20"/>
                              </w:rPr>
                              <w:t xml:space="preserve">Just after two years, at the age of </w:t>
                            </w:r>
                            <w:r>
                              <w:rPr>
                                <w:rFonts w:ascii="Garamond" w:hAnsi="Garamond"/>
                                <w:sz w:val="20"/>
                                <w:szCs w:val="20"/>
                              </w:rPr>
                              <w:t xml:space="preserve">nine, </w:t>
                            </w:r>
                            <w:r w:rsidRPr="00F73BE8">
                              <w:rPr>
                                <w:rFonts w:ascii="Garamond" w:hAnsi="Garamond"/>
                                <w:sz w:val="20"/>
                                <w:szCs w:val="20"/>
                              </w:rPr>
                              <w:t xml:space="preserve">she was widowed.  Since that day, forced by societal taboos, she had to wear black clothes. </w:t>
                            </w:r>
                          </w:p>
                          <w:p w14:paraId="3BB307E7" w14:textId="6BCCCF83" w:rsidR="0011258A" w:rsidRDefault="0011258A" w:rsidP="00F73BE8">
                            <w:pPr>
                              <w:spacing w:after="0"/>
                              <w:rPr>
                                <w:rFonts w:ascii="Garamond" w:hAnsi="Garamond"/>
                                <w:sz w:val="20"/>
                                <w:szCs w:val="20"/>
                              </w:rPr>
                            </w:pPr>
                            <w:r w:rsidRPr="00F73BE8">
                              <w:rPr>
                                <w:rFonts w:ascii="Garamond" w:hAnsi="Garamond"/>
                                <w:sz w:val="20"/>
                                <w:szCs w:val="20"/>
                              </w:rPr>
                              <w:t>Due to h</w:t>
                            </w:r>
                            <w:r>
                              <w:rPr>
                                <w:rFonts w:ascii="Garamond" w:hAnsi="Garamond"/>
                                <w:sz w:val="20"/>
                                <w:szCs w:val="20"/>
                              </w:rPr>
                              <w:t>er young age, she stayed in her</w:t>
                            </w:r>
                            <w:r w:rsidRPr="00F73BE8">
                              <w:rPr>
                                <w:rFonts w:ascii="Garamond" w:hAnsi="Garamond"/>
                                <w:sz w:val="20"/>
                                <w:szCs w:val="20"/>
                              </w:rPr>
                              <w:t xml:space="preserve"> mat</w:t>
                            </w:r>
                            <w:r>
                              <w:rPr>
                                <w:rFonts w:ascii="Garamond" w:hAnsi="Garamond"/>
                                <w:sz w:val="20"/>
                                <w:szCs w:val="20"/>
                              </w:rPr>
                              <w:t xml:space="preserve">ernal home or </w:t>
                            </w:r>
                            <w:r w:rsidRPr="00F73BE8">
                              <w:rPr>
                                <w:rFonts w:ascii="Garamond" w:hAnsi="Garamond"/>
                                <w:sz w:val="20"/>
                                <w:szCs w:val="20"/>
                              </w:rPr>
                              <w:t>“</w:t>
                            </w:r>
                            <w:proofErr w:type="spellStart"/>
                            <w:r w:rsidRPr="00F73BE8">
                              <w:rPr>
                                <w:rFonts w:ascii="Garamond" w:hAnsi="Garamond"/>
                                <w:i/>
                                <w:sz w:val="20"/>
                                <w:szCs w:val="20"/>
                              </w:rPr>
                              <w:t>maika</w:t>
                            </w:r>
                            <w:proofErr w:type="spellEnd"/>
                            <w:r w:rsidRPr="00F73BE8">
                              <w:rPr>
                                <w:rFonts w:ascii="Garamond" w:hAnsi="Garamond"/>
                                <w:sz w:val="20"/>
                                <w:szCs w:val="20"/>
                              </w:rPr>
                              <w:t xml:space="preserve">” </w:t>
                            </w:r>
                            <w:r>
                              <w:rPr>
                                <w:rFonts w:ascii="Garamond" w:hAnsi="Garamond"/>
                                <w:sz w:val="20"/>
                                <w:szCs w:val="20"/>
                              </w:rPr>
                              <w:t xml:space="preserve">even after marriage and continued to stay with her parents till the age of forty. </w:t>
                            </w:r>
                            <w:r w:rsidRPr="00F73BE8">
                              <w:rPr>
                                <w:rFonts w:ascii="Garamond" w:hAnsi="Garamond"/>
                                <w:sz w:val="20"/>
                                <w:szCs w:val="20"/>
                              </w:rPr>
                              <w:t>She moved into the house of her in-laws about 30 years back</w:t>
                            </w:r>
                            <w:r>
                              <w:rPr>
                                <w:rFonts w:ascii="Garamond" w:hAnsi="Garamond"/>
                                <w:sz w:val="20"/>
                                <w:szCs w:val="20"/>
                              </w:rPr>
                              <w:t xml:space="preserve"> although she practically lives alone</w:t>
                            </w:r>
                            <w:r w:rsidRPr="00F73BE8">
                              <w:rPr>
                                <w:rFonts w:ascii="Garamond" w:hAnsi="Garamond"/>
                                <w:sz w:val="20"/>
                                <w:szCs w:val="20"/>
                              </w:rPr>
                              <w:t xml:space="preserve">. </w:t>
                            </w:r>
                          </w:p>
                          <w:p w14:paraId="374470C4" w14:textId="77777777" w:rsidR="0011258A" w:rsidRPr="00F73BE8" w:rsidRDefault="0011258A" w:rsidP="00F73BE8">
                            <w:pPr>
                              <w:spacing w:after="0"/>
                              <w:rPr>
                                <w:rFonts w:ascii="Garamond" w:hAnsi="Garamond"/>
                                <w:sz w:val="20"/>
                                <w:szCs w:val="20"/>
                              </w:rPr>
                            </w:pPr>
                          </w:p>
                          <w:p w14:paraId="3231D8C6" w14:textId="1986820D" w:rsidR="0011258A" w:rsidRDefault="0011258A" w:rsidP="00F73BE8">
                            <w:pPr>
                              <w:spacing w:after="0"/>
                              <w:rPr>
                                <w:rFonts w:ascii="Garamond" w:hAnsi="Garamond"/>
                                <w:sz w:val="20"/>
                                <w:szCs w:val="20"/>
                              </w:rPr>
                            </w:pPr>
                            <w:r>
                              <w:rPr>
                                <w:rFonts w:ascii="Garamond" w:hAnsi="Garamond"/>
                                <w:sz w:val="20"/>
                                <w:szCs w:val="20"/>
                              </w:rPr>
                              <w:t>Ten</w:t>
                            </w:r>
                            <w:r w:rsidRPr="00F73BE8">
                              <w:rPr>
                                <w:rFonts w:ascii="Garamond" w:hAnsi="Garamond"/>
                                <w:sz w:val="20"/>
                                <w:szCs w:val="20"/>
                              </w:rPr>
                              <w:t xml:space="preserve"> years ago, ENSS held a meeting in her locality. </w:t>
                            </w:r>
                            <w:r>
                              <w:rPr>
                                <w:rFonts w:ascii="Garamond" w:hAnsi="Garamond"/>
                                <w:sz w:val="20"/>
                                <w:szCs w:val="20"/>
                              </w:rPr>
                              <w:t>The ENSS staff</w:t>
                            </w:r>
                            <w:r w:rsidRPr="00F73BE8">
                              <w:rPr>
                                <w:rFonts w:ascii="Garamond" w:hAnsi="Garamond"/>
                                <w:sz w:val="20"/>
                                <w:szCs w:val="20"/>
                              </w:rPr>
                              <w:t xml:space="preserve"> talked about </w:t>
                            </w:r>
                            <w:r>
                              <w:rPr>
                                <w:rFonts w:ascii="Garamond" w:hAnsi="Garamond"/>
                                <w:sz w:val="20"/>
                                <w:szCs w:val="20"/>
                              </w:rPr>
                              <w:t xml:space="preserve">issues related to </w:t>
                            </w:r>
                            <w:r w:rsidRPr="00F73BE8">
                              <w:rPr>
                                <w:rFonts w:ascii="Garamond" w:hAnsi="Garamond"/>
                                <w:sz w:val="20"/>
                                <w:szCs w:val="20"/>
                              </w:rPr>
                              <w:t xml:space="preserve">widows’ and their empowerment. With </w:t>
                            </w:r>
                            <w:r>
                              <w:rPr>
                                <w:rFonts w:ascii="Garamond" w:hAnsi="Garamond"/>
                                <w:sz w:val="20"/>
                                <w:szCs w:val="20"/>
                              </w:rPr>
                              <w:t xml:space="preserve">ENSS’s </w:t>
                            </w:r>
                            <w:r w:rsidRPr="00F73BE8">
                              <w:rPr>
                                <w:rFonts w:ascii="Garamond" w:hAnsi="Garamond"/>
                                <w:sz w:val="20"/>
                                <w:szCs w:val="20"/>
                              </w:rPr>
                              <w:t xml:space="preserve">encouragement, she </w:t>
                            </w:r>
                            <w:r>
                              <w:rPr>
                                <w:rFonts w:ascii="Garamond" w:hAnsi="Garamond"/>
                                <w:sz w:val="20"/>
                                <w:szCs w:val="20"/>
                              </w:rPr>
                              <w:t>took on leadership role in the coalition in her</w:t>
                            </w:r>
                            <w:r w:rsidRPr="00F73BE8">
                              <w:rPr>
                                <w:rFonts w:ascii="Garamond" w:hAnsi="Garamond"/>
                                <w:sz w:val="20"/>
                                <w:szCs w:val="20"/>
                              </w:rPr>
                              <w:t xml:space="preserve"> village. She is now responsible for</w:t>
                            </w:r>
                            <w:r>
                              <w:rPr>
                                <w:rFonts w:ascii="Garamond" w:hAnsi="Garamond"/>
                                <w:sz w:val="20"/>
                                <w:szCs w:val="20"/>
                              </w:rPr>
                              <w:t xml:space="preserve"> coordinating all organizational activities of ENSS in </w:t>
                            </w:r>
                            <w:r w:rsidRPr="00F73BE8">
                              <w:rPr>
                                <w:rFonts w:ascii="Garamond" w:hAnsi="Garamond"/>
                                <w:sz w:val="20"/>
                                <w:szCs w:val="20"/>
                              </w:rPr>
                              <w:t>two blocks</w:t>
                            </w:r>
                            <w:r>
                              <w:rPr>
                                <w:rFonts w:ascii="Garamond" w:hAnsi="Garamond"/>
                                <w:sz w:val="20"/>
                                <w:szCs w:val="20"/>
                              </w:rPr>
                              <w:t xml:space="preserve"> of </w:t>
                            </w:r>
                            <w:proofErr w:type="spellStart"/>
                            <w:r>
                              <w:rPr>
                                <w:rFonts w:ascii="Garamond" w:hAnsi="Garamond"/>
                                <w:sz w:val="20"/>
                                <w:szCs w:val="20"/>
                              </w:rPr>
                              <w:t>Chittorgarh</w:t>
                            </w:r>
                            <w:proofErr w:type="spellEnd"/>
                            <w:r>
                              <w:rPr>
                                <w:rFonts w:ascii="Garamond" w:hAnsi="Garamond"/>
                                <w:sz w:val="20"/>
                                <w:szCs w:val="20"/>
                              </w:rPr>
                              <w:t xml:space="preserve"> district</w:t>
                            </w:r>
                            <w:r w:rsidRPr="00F73BE8">
                              <w:rPr>
                                <w:rFonts w:ascii="Garamond" w:hAnsi="Garamond"/>
                                <w:sz w:val="20"/>
                                <w:szCs w:val="20"/>
                              </w:rPr>
                              <w:t xml:space="preserve">.  </w:t>
                            </w:r>
                          </w:p>
                          <w:p w14:paraId="3E33AA56" w14:textId="77777777" w:rsidR="0011258A" w:rsidRPr="00F73BE8" w:rsidRDefault="0011258A" w:rsidP="00F73BE8">
                            <w:pPr>
                              <w:spacing w:after="0"/>
                              <w:rPr>
                                <w:rFonts w:ascii="Garamond" w:hAnsi="Garamond"/>
                                <w:sz w:val="20"/>
                                <w:szCs w:val="20"/>
                              </w:rPr>
                            </w:pPr>
                          </w:p>
                          <w:p w14:paraId="3D55DF0C" w14:textId="0B5A6AE6" w:rsidR="0011258A" w:rsidRPr="00F73BE8" w:rsidRDefault="0011258A" w:rsidP="00F73BE8">
                            <w:pPr>
                              <w:spacing w:after="0"/>
                              <w:rPr>
                                <w:rFonts w:ascii="Garamond" w:hAnsi="Garamond"/>
                                <w:sz w:val="20"/>
                                <w:szCs w:val="20"/>
                              </w:rPr>
                            </w:pPr>
                            <w:r w:rsidRPr="00F73BE8">
                              <w:rPr>
                                <w:rFonts w:ascii="Garamond" w:hAnsi="Garamond"/>
                                <w:sz w:val="20"/>
                                <w:szCs w:val="20"/>
                              </w:rPr>
                              <w:t>Other than organizing the meetings, she has personally helped each member in her gr</w:t>
                            </w:r>
                            <w:r>
                              <w:rPr>
                                <w:rFonts w:ascii="Garamond" w:hAnsi="Garamond"/>
                                <w:sz w:val="20"/>
                                <w:szCs w:val="20"/>
                              </w:rPr>
                              <w:t>oup in applying for the pension</w:t>
                            </w:r>
                            <w:r w:rsidRPr="00F73BE8">
                              <w:rPr>
                                <w:rFonts w:ascii="Garamond" w:hAnsi="Garamond"/>
                                <w:sz w:val="20"/>
                                <w:szCs w:val="20"/>
                              </w:rPr>
                              <w:t xml:space="preserve"> along with obtaining all the documents needed for it (e.g., death certificate of the husband). </w:t>
                            </w:r>
                          </w:p>
                          <w:p w14:paraId="624E4971" w14:textId="77777777" w:rsidR="0011258A" w:rsidRPr="00F73BE8" w:rsidRDefault="0011258A" w:rsidP="00F73BE8">
                            <w:pPr>
                              <w:spacing w:after="0"/>
                              <w:rPr>
                                <w:rFonts w:ascii="Garamond" w:hAnsi="Garamond"/>
                                <w:sz w:val="20"/>
                                <w:szCs w:val="20"/>
                              </w:rPr>
                            </w:pPr>
                          </w:p>
                          <w:p w14:paraId="225AB544" w14:textId="77777777" w:rsidR="0011258A" w:rsidRPr="00F73BE8" w:rsidRDefault="0011258A" w:rsidP="00F73BE8">
                            <w:pPr>
                              <w:spacing w:after="0"/>
                              <w:rPr>
                                <w:rFonts w:ascii="Garamond" w:hAnsi="Garamond"/>
                                <w:b/>
                                <w:sz w:val="20"/>
                                <w:szCs w:val="20"/>
                                <w:u w:val="single"/>
                              </w:rPr>
                            </w:pPr>
                            <w:r w:rsidRPr="00F73BE8">
                              <w:rPr>
                                <w:rFonts w:ascii="Garamond" w:hAnsi="Garamond"/>
                                <w:b/>
                                <w:sz w:val="20"/>
                                <w:szCs w:val="20"/>
                                <w:u w:val="single"/>
                              </w:rPr>
                              <w:t>Impact of being member/leader of Sangathan</w:t>
                            </w:r>
                          </w:p>
                          <w:p w14:paraId="0CE8A662" w14:textId="54E5694F" w:rsidR="0011258A" w:rsidRPr="00F73BE8" w:rsidRDefault="0011258A" w:rsidP="00F73BE8">
                            <w:pPr>
                              <w:spacing w:after="0"/>
                              <w:rPr>
                                <w:rFonts w:ascii="Garamond" w:hAnsi="Garamond"/>
                                <w:sz w:val="20"/>
                                <w:szCs w:val="20"/>
                              </w:rPr>
                            </w:pPr>
                            <w:r w:rsidRPr="00F73BE8">
                              <w:rPr>
                                <w:rFonts w:ascii="Garamond" w:hAnsi="Garamond"/>
                                <w:sz w:val="20"/>
                                <w:szCs w:val="20"/>
                              </w:rPr>
                              <w:t xml:space="preserve">All her life, due to the societal pressure owing to her widowhood, </w:t>
                            </w:r>
                            <w:proofErr w:type="spellStart"/>
                            <w:r w:rsidRPr="00F73BE8">
                              <w:rPr>
                                <w:rFonts w:ascii="Garamond" w:hAnsi="Garamond"/>
                                <w:bCs/>
                                <w:sz w:val="20"/>
                                <w:szCs w:val="20"/>
                              </w:rPr>
                              <w:t>Mankuwarji</w:t>
                            </w:r>
                            <w:proofErr w:type="spellEnd"/>
                            <w:r>
                              <w:rPr>
                                <w:rFonts w:ascii="Garamond" w:hAnsi="Garamond"/>
                                <w:sz w:val="20"/>
                                <w:szCs w:val="20"/>
                              </w:rPr>
                              <w:t xml:space="preserve"> </w:t>
                            </w:r>
                            <w:r w:rsidRPr="00F73BE8">
                              <w:rPr>
                                <w:rFonts w:ascii="Garamond" w:hAnsi="Garamond"/>
                                <w:sz w:val="20"/>
                                <w:szCs w:val="20"/>
                              </w:rPr>
                              <w:t xml:space="preserve">lived under constant fear and was extremely shy and timid. Joining the </w:t>
                            </w:r>
                            <w:r>
                              <w:rPr>
                                <w:rFonts w:ascii="Garamond" w:hAnsi="Garamond"/>
                                <w:sz w:val="20"/>
                                <w:szCs w:val="20"/>
                              </w:rPr>
                              <w:t>coalition</w:t>
                            </w:r>
                            <w:r w:rsidRPr="00F73BE8">
                              <w:rPr>
                                <w:rFonts w:ascii="Garamond" w:hAnsi="Garamond"/>
                                <w:sz w:val="20"/>
                                <w:szCs w:val="20"/>
                              </w:rPr>
                              <w:t xml:space="preserve"> has given her confidence and courage to raise her voice for her rights, and feel confident to not just tackle her own problems but that of her sister too. </w:t>
                            </w:r>
                          </w:p>
                          <w:p w14:paraId="5443A550" w14:textId="5235C123" w:rsidR="0011258A" w:rsidRPr="00F73BE8" w:rsidRDefault="0011258A" w:rsidP="00F73BE8">
                            <w:pPr>
                              <w:spacing w:after="0"/>
                              <w:rPr>
                                <w:rFonts w:ascii="Garamond" w:hAnsi="Garamond"/>
                                <w:sz w:val="20"/>
                                <w:szCs w:val="20"/>
                              </w:rPr>
                            </w:pPr>
                            <w:r w:rsidRPr="00F73BE8">
                              <w:rPr>
                                <w:rFonts w:ascii="Garamond" w:hAnsi="Garamond"/>
                                <w:sz w:val="20"/>
                                <w:szCs w:val="20"/>
                              </w:rPr>
                              <w:t xml:space="preserve">While earlier, family and society had put restrictions on her </w:t>
                            </w:r>
                            <w:r>
                              <w:rPr>
                                <w:rFonts w:ascii="Garamond" w:hAnsi="Garamond"/>
                                <w:sz w:val="20"/>
                                <w:szCs w:val="20"/>
                              </w:rPr>
                              <w:t xml:space="preserve">mobility </w:t>
                            </w:r>
                            <w:r w:rsidRPr="00F73BE8">
                              <w:rPr>
                                <w:rFonts w:ascii="Garamond" w:hAnsi="Garamond"/>
                                <w:sz w:val="20"/>
                                <w:szCs w:val="20"/>
                              </w:rPr>
                              <w:t xml:space="preserve">out of house. Dr. Gini came to her home and tried rationalizing and explaining to her family members about her rightful freedom. Further having the support of the group, </w:t>
                            </w:r>
                            <w:r>
                              <w:rPr>
                                <w:rFonts w:ascii="Garamond" w:hAnsi="Garamond"/>
                                <w:sz w:val="20"/>
                                <w:szCs w:val="20"/>
                              </w:rPr>
                              <w:t xml:space="preserve">she gathered enough </w:t>
                            </w:r>
                            <w:r w:rsidRPr="00F73BE8">
                              <w:rPr>
                                <w:rFonts w:ascii="Garamond" w:hAnsi="Garamond"/>
                                <w:sz w:val="20"/>
                                <w:szCs w:val="20"/>
                              </w:rPr>
                              <w:t>co</w:t>
                            </w:r>
                            <w:r>
                              <w:rPr>
                                <w:rFonts w:ascii="Garamond" w:hAnsi="Garamond"/>
                                <w:sz w:val="20"/>
                                <w:szCs w:val="20"/>
                              </w:rPr>
                              <w:t xml:space="preserve">urage to increase her mobility </w:t>
                            </w:r>
                            <w:r w:rsidRPr="00F73BE8">
                              <w:rPr>
                                <w:rFonts w:ascii="Garamond" w:hAnsi="Garamond"/>
                                <w:sz w:val="20"/>
                                <w:szCs w:val="20"/>
                              </w:rPr>
                              <w:t xml:space="preserve">and to move out to </w:t>
                            </w:r>
                            <w:r>
                              <w:rPr>
                                <w:rFonts w:ascii="Garamond" w:hAnsi="Garamond"/>
                                <w:sz w:val="20"/>
                                <w:szCs w:val="20"/>
                              </w:rPr>
                              <w:t xml:space="preserve">participate in the group’s </w:t>
                            </w:r>
                            <w:r w:rsidRPr="00F73BE8">
                              <w:rPr>
                                <w:rFonts w:ascii="Garamond" w:hAnsi="Garamond"/>
                                <w:sz w:val="20"/>
                                <w:szCs w:val="20"/>
                              </w:rPr>
                              <w:t>meetings</w:t>
                            </w:r>
                            <w:r>
                              <w:rPr>
                                <w:rFonts w:ascii="Garamond" w:hAnsi="Garamond"/>
                                <w:sz w:val="20"/>
                                <w:szCs w:val="20"/>
                              </w:rPr>
                              <w:t>.</w:t>
                            </w:r>
                            <w:r w:rsidRPr="00F73BE8">
                              <w:rPr>
                                <w:rFonts w:ascii="Garamond" w:hAnsi="Garamond"/>
                                <w:sz w:val="20"/>
                                <w:szCs w:val="20"/>
                              </w:rPr>
                              <w:t xml:space="preserve"> While earlier, she wouldn’t dare move out of the house without having a male family member accompany her, now she not only takes part and leads in meetings, she has also travelled to other states to participate in the </w:t>
                            </w:r>
                            <w:r>
                              <w:rPr>
                                <w:rFonts w:ascii="Garamond" w:hAnsi="Garamond"/>
                                <w:sz w:val="20"/>
                                <w:szCs w:val="20"/>
                              </w:rPr>
                              <w:t>ENSS’s programmes</w:t>
                            </w:r>
                            <w:r w:rsidRPr="00F73BE8">
                              <w:rPr>
                                <w:rFonts w:ascii="Garamond" w:hAnsi="Garamond"/>
                                <w:sz w:val="20"/>
                                <w:szCs w:val="20"/>
                              </w:rPr>
                              <w:t xml:space="preserve">. </w:t>
                            </w:r>
                          </w:p>
                          <w:p w14:paraId="64096CDC" w14:textId="77777777" w:rsidR="0011258A" w:rsidRPr="00F73BE8" w:rsidRDefault="0011258A" w:rsidP="00F73BE8">
                            <w:pPr>
                              <w:spacing w:after="0"/>
                              <w:rPr>
                                <w:rFonts w:ascii="Garamond" w:hAnsi="Garamond"/>
                                <w:sz w:val="20"/>
                                <w:szCs w:val="20"/>
                              </w:rPr>
                            </w:pPr>
                          </w:p>
                          <w:p w14:paraId="597368BE" w14:textId="57549313" w:rsidR="0011258A" w:rsidRPr="00F73BE8" w:rsidRDefault="0011258A" w:rsidP="00F73BE8">
                            <w:pPr>
                              <w:spacing w:after="0"/>
                              <w:rPr>
                                <w:rFonts w:ascii="Garamond" w:hAnsi="Garamond"/>
                                <w:sz w:val="20"/>
                                <w:szCs w:val="20"/>
                              </w:rPr>
                            </w:pPr>
                            <w:r w:rsidRPr="00F73BE8">
                              <w:rPr>
                                <w:rFonts w:ascii="Garamond" w:hAnsi="Garamond"/>
                                <w:sz w:val="20"/>
                                <w:szCs w:val="20"/>
                              </w:rPr>
                              <w:t xml:space="preserve">During her initial involvement with the </w:t>
                            </w:r>
                            <w:r>
                              <w:rPr>
                                <w:rFonts w:ascii="Garamond" w:hAnsi="Garamond"/>
                                <w:sz w:val="20"/>
                                <w:szCs w:val="20"/>
                              </w:rPr>
                              <w:t>Coalition</w:t>
                            </w:r>
                            <w:r w:rsidRPr="00F73BE8">
                              <w:rPr>
                                <w:rFonts w:ascii="Garamond" w:hAnsi="Garamond"/>
                                <w:sz w:val="20"/>
                                <w:szCs w:val="20"/>
                              </w:rPr>
                              <w:t xml:space="preserve">, she </w:t>
                            </w:r>
                            <w:r>
                              <w:rPr>
                                <w:rFonts w:ascii="Garamond" w:hAnsi="Garamond"/>
                                <w:sz w:val="20"/>
                                <w:szCs w:val="20"/>
                              </w:rPr>
                              <w:t xml:space="preserve">faced </w:t>
                            </w:r>
                            <w:r w:rsidRPr="00F73BE8">
                              <w:rPr>
                                <w:rFonts w:ascii="Garamond" w:hAnsi="Garamond"/>
                                <w:sz w:val="20"/>
                                <w:szCs w:val="20"/>
                              </w:rPr>
                              <w:t>a lot of negative remarks</w:t>
                            </w:r>
                            <w:r>
                              <w:rPr>
                                <w:rFonts w:ascii="Garamond" w:hAnsi="Garamond"/>
                                <w:sz w:val="20"/>
                                <w:szCs w:val="20"/>
                              </w:rPr>
                              <w:t xml:space="preserve"> from her community</w:t>
                            </w:r>
                            <w:r w:rsidRPr="00F73BE8">
                              <w:rPr>
                                <w:rFonts w:ascii="Garamond" w:hAnsi="Garamond"/>
                                <w:sz w:val="20"/>
                                <w:szCs w:val="20"/>
                              </w:rPr>
                              <w:t xml:space="preserve">. </w:t>
                            </w:r>
                            <w:r>
                              <w:rPr>
                                <w:rFonts w:ascii="Garamond" w:hAnsi="Garamond"/>
                                <w:sz w:val="20"/>
                                <w:szCs w:val="20"/>
                              </w:rPr>
                              <w:t xml:space="preserve">However, </w:t>
                            </w:r>
                            <w:r w:rsidRPr="00F73BE8">
                              <w:rPr>
                                <w:rFonts w:ascii="Garamond" w:hAnsi="Garamond"/>
                                <w:sz w:val="20"/>
                                <w:szCs w:val="20"/>
                              </w:rPr>
                              <w:t>over the years, she has gained respect and importance within the same community</w:t>
                            </w:r>
                            <w:r>
                              <w:rPr>
                                <w:rFonts w:ascii="Garamond" w:hAnsi="Garamond"/>
                                <w:sz w:val="20"/>
                                <w:szCs w:val="20"/>
                              </w:rPr>
                              <w:t>. For the last ten years, after becoming</w:t>
                            </w:r>
                            <w:r w:rsidRPr="00F73BE8">
                              <w:rPr>
                                <w:rFonts w:ascii="Garamond" w:hAnsi="Garamond"/>
                                <w:sz w:val="20"/>
                                <w:szCs w:val="20"/>
                              </w:rPr>
                              <w:t xml:space="preserve"> member of the</w:t>
                            </w:r>
                            <w:r>
                              <w:rPr>
                                <w:rFonts w:ascii="Garamond" w:hAnsi="Garamond"/>
                                <w:sz w:val="20"/>
                                <w:szCs w:val="20"/>
                              </w:rPr>
                              <w:t xml:space="preserve"> Coalition, she</w:t>
                            </w:r>
                            <w:r w:rsidRPr="00F73BE8">
                              <w:rPr>
                                <w:rFonts w:ascii="Garamond" w:hAnsi="Garamond"/>
                                <w:sz w:val="20"/>
                                <w:szCs w:val="20"/>
                              </w:rPr>
                              <w:t xml:space="preserve"> started wearing </w:t>
                            </w:r>
                            <w:proofErr w:type="spellStart"/>
                            <w:r w:rsidRPr="00F73BE8">
                              <w:rPr>
                                <w:rFonts w:ascii="Garamond" w:hAnsi="Garamond"/>
                                <w:sz w:val="20"/>
                                <w:szCs w:val="20"/>
                              </w:rPr>
                              <w:t>coloured</w:t>
                            </w:r>
                            <w:proofErr w:type="spellEnd"/>
                            <w:r w:rsidRPr="00F73BE8">
                              <w:rPr>
                                <w:rFonts w:ascii="Garamond" w:hAnsi="Garamond"/>
                                <w:sz w:val="20"/>
                                <w:szCs w:val="20"/>
                              </w:rPr>
                              <w:t xml:space="preserve"> clothes, after shunning it through her entire childhood and youth.</w:t>
                            </w:r>
                          </w:p>
                          <w:p w14:paraId="3B862128" w14:textId="77777777" w:rsidR="0011258A" w:rsidRPr="00F73BE8" w:rsidRDefault="0011258A" w:rsidP="00F73BE8">
                            <w:pPr>
                              <w:spacing w:after="0"/>
                              <w:rPr>
                                <w:rFonts w:ascii="Garamond" w:hAnsi="Garamond"/>
                                <w:sz w:val="20"/>
                                <w:szCs w:val="20"/>
                              </w:rPr>
                            </w:pPr>
                          </w:p>
                          <w:p w14:paraId="6153148F" w14:textId="4F347E8A" w:rsidR="0011258A" w:rsidRPr="00F73BE8" w:rsidRDefault="0011258A" w:rsidP="00EC1035">
                            <w:pPr>
                              <w:spacing w:after="0"/>
                              <w:rPr>
                                <w:rFonts w:ascii="Garamond" w:hAnsi="Garamond"/>
                                <w:sz w:val="20"/>
                                <w:szCs w:val="20"/>
                              </w:rPr>
                            </w:pPr>
                            <w:r w:rsidRPr="00F73BE8">
                              <w:rPr>
                                <w:rFonts w:ascii="Garamond" w:hAnsi="Garamond"/>
                                <w:sz w:val="20"/>
                                <w:szCs w:val="20"/>
                              </w:rPr>
                              <w:t>Her energy and courage are evident on interacting with her. She is very vocal with her opinions and her concern and work for single women. The</w:t>
                            </w:r>
                            <w:r>
                              <w:rPr>
                                <w:rFonts w:ascii="Garamond" w:hAnsi="Garamond"/>
                                <w:sz w:val="20"/>
                                <w:szCs w:val="20"/>
                              </w:rPr>
                              <w:t xml:space="preserve"> Coalition </w:t>
                            </w:r>
                            <w:r w:rsidRPr="00F73BE8">
                              <w:rPr>
                                <w:rFonts w:ascii="Garamond" w:hAnsi="Garamond"/>
                                <w:sz w:val="20"/>
                                <w:szCs w:val="20"/>
                              </w:rPr>
                              <w:t xml:space="preserve">has given her voice, mobility and moreover the opportunity to work for other single women </w:t>
                            </w:r>
                            <w:r>
                              <w:rPr>
                                <w:rFonts w:ascii="Garamond" w:hAnsi="Garamond"/>
                                <w:sz w:val="20"/>
                                <w:szCs w:val="20"/>
                              </w:rPr>
                              <w:t xml:space="preserve">and </w:t>
                            </w:r>
                            <w:r w:rsidRPr="00F73BE8">
                              <w:rPr>
                                <w:rFonts w:ascii="Garamond" w:hAnsi="Garamond"/>
                                <w:sz w:val="20"/>
                                <w:szCs w:val="20"/>
                              </w:rPr>
                              <w:t xml:space="preserve">a sense of accomplishment. </w:t>
                            </w:r>
                            <w:r>
                              <w:rPr>
                                <w:rFonts w:ascii="Garamond" w:hAnsi="Garamond"/>
                                <w:sz w:val="20"/>
                                <w:szCs w:val="20"/>
                              </w:rPr>
                              <w:t xml:space="preserve">She was able to facilitate each of the group’s widows to access pension scheme.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9pt;margin-top:-8.55pt;width:484.5pt;height:463.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" fillcolor="#f2f2f2" strokecolor="#5a5a5a [2109]">
                <v:textbox>
                  <w:txbxContent>
                    <w:p w14:paraId="635968A3" w14:textId="77777777" w:rsidR="0011258A" w:rsidRPr="00F73BE8" w:rsidRDefault="0011258A" w:rsidP="00F73BE8">
                      <w:pPr>
                        <w:spacing w:after="0"/>
                        <w:rPr>
                          <w:rFonts w:ascii="Garamond" w:hAnsi="Garamond"/>
                          <w:b/>
                          <w:color w:val="FFFFFF" w:themeColor="background1"/>
                          <w:sz w:val="20"/>
                          <w:szCs w:val="20"/>
                          <w:u w:val="single"/>
                        </w:rPr>
                      </w:pPr>
                    </w:p>
                    <w:p w14:paraId="20F1CA5C" w14:textId="4F7E2ABC" w:rsidR="0011258A" w:rsidRPr="00F73BE8" w:rsidRDefault="0011258A" w:rsidP="00F73BE8">
                      <w:pPr>
                        <w:spacing w:after="0"/>
                        <w:rPr>
                          <w:rFonts w:ascii="Garamond" w:hAnsi="Garamond"/>
                          <w:b/>
                          <w:color w:val="000000"/>
                          <w:sz w:val="20"/>
                          <w:szCs w:val="20"/>
                          <w:u w:val="single"/>
                        </w:rPr>
                      </w:pPr>
                      <w:r w:rsidRPr="00F73BE8">
                        <w:rPr>
                          <w:rFonts w:ascii="Garamond" w:hAnsi="Garamond"/>
                          <w:b/>
                          <w:color w:val="000000"/>
                          <w:sz w:val="20"/>
                          <w:szCs w:val="20"/>
                          <w:u w:val="single"/>
                        </w:rPr>
                        <w:t>Case Study 3:</w:t>
                      </w:r>
                    </w:p>
                    <w:p w14:paraId="1EF28C36" w14:textId="77777777" w:rsidR="0011258A" w:rsidRPr="00F73BE8" w:rsidRDefault="0011258A" w:rsidP="00F73BE8">
                      <w:pPr>
                        <w:spacing w:after="0"/>
                        <w:rPr>
                          <w:rFonts w:ascii="Garamond" w:hAnsi="Garamond"/>
                          <w:b/>
                          <w:sz w:val="20"/>
                          <w:szCs w:val="20"/>
                          <w:u w:val="single"/>
                        </w:rPr>
                      </w:pPr>
                    </w:p>
                    <w:p w14:paraId="585E7B74" w14:textId="285A33C0" w:rsidR="0011258A" w:rsidRPr="00F73BE8" w:rsidRDefault="0011258A" w:rsidP="00F73BE8">
                      <w:pPr>
                        <w:spacing w:after="0"/>
                        <w:rPr>
                          <w:rFonts w:ascii="Garamond" w:hAnsi="Garamond"/>
                          <w:sz w:val="20"/>
                          <w:szCs w:val="20"/>
                        </w:rPr>
                      </w:pPr>
                      <w:proofErr w:type="spellStart"/>
                      <w:r w:rsidRPr="00F73BE8">
                        <w:rPr>
                          <w:rFonts w:ascii="Garamond" w:hAnsi="Garamond"/>
                          <w:bCs/>
                          <w:sz w:val="20"/>
                          <w:szCs w:val="20"/>
                        </w:rPr>
                        <w:t>Mankuwarji</w:t>
                      </w:r>
                      <w:proofErr w:type="spellEnd"/>
                      <w:r w:rsidRPr="00F73BE8">
                        <w:rPr>
                          <w:rFonts w:ascii="Garamond" w:hAnsi="Garamond"/>
                          <w:bCs/>
                          <w:sz w:val="20"/>
                          <w:szCs w:val="20"/>
                        </w:rPr>
                        <w:t xml:space="preserve">, who is more than 70 years now, was only 7 years old when she was married. </w:t>
                      </w:r>
                      <w:r>
                        <w:rPr>
                          <w:rFonts w:ascii="Garamond" w:hAnsi="Garamond"/>
                          <w:bCs/>
                          <w:sz w:val="20"/>
                          <w:szCs w:val="20"/>
                        </w:rPr>
                        <w:t xml:space="preserve">Just after two years, at the age of </w:t>
                      </w:r>
                      <w:r>
                        <w:rPr>
                          <w:rFonts w:ascii="Garamond" w:hAnsi="Garamond"/>
                          <w:sz w:val="20"/>
                          <w:szCs w:val="20"/>
                        </w:rPr>
                        <w:t xml:space="preserve">nine, </w:t>
                      </w:r>
                      <w:r w:rsidRPr="00F73BE8">
                        <w:rPr>
                          <w:rFonts w:ascii="Garamond" w:hAnsi="Garamond"/>
                          <w:sz w:val="20"/>
                          <w:szCs w:val="20"/>
                        </w:rPr>
                        <w:t xml:space="preserve">she was widowed.  Since that day, forced by societal taboos, she had to wear black clothes. </w:t>
                      </w:r>
                    </w:p>
                    <w:p w14:paraId="3BB307E7" w14:textId="6BCCCF83" w:rsidR="0011258A" w:rsidRDefault="0011258A" w:rsidP="00F73BE8">
                      <w:pPr>
                        <w:spacing w:after="0"/>
                        <w:rPr>
                          <w:rFonts w:ascii="Garamond" w:hAnsi="Garamond"/>
                          <w:sz w:val="20"/>
                          <w:szCs w:val="20"/>
                        </w:rPr>
                      </w:pPr>
                      <w:r w:rsidRPr="00F73BE8">
                        <w:rPr>
                          <w:rFonts w:ascii="Garamond" w:hAnsi="Garamond"/>
                          <w:sz w:val="20"/>
                          <w:szCs w:val="20"/>
                        </w:rPr>
                        <w:t>Due to h</w:t>
                      </w:r>
                      <w:r>
                        <w:rPr>
                          <w:rFonts w:ascii="Garamond" w:hAnsi="Garamond"/>
                          <w:sz w:val="20"/>
                          <w:szCs w:val="20"/>
                        </w:rPr>
                        <w:t>er young age, she stayed in her</w:t>
                      </w:r>
                      <w:r w:rsidRPr="00F73BE8">
                        <w:rPr>
                          <w:rFonts w:ascii="Garamond" w:hAnsi="Garamond"/>
                          <w:sz w:val="20"/>
                          <w:szCs w:val="20"/>
                        </w:rPr>
                        <w:t xml:space="preserve"> mat</w:t>
                      </w:r>
                      <w:r>
                        <w:rPr>
                          <w:rFonts w:ascii="Garamond" w:hAnsi="Garamond"/>
                          <w:sz w:val="20"/>
                          <w:szCs w:val="20"/>
                        </w:rPr>
                        <w:t xml:space="preserve">ernal home or </w:t>
                      </w:r>
                      <w:r w:rsidRPr="00F73BE8">
                        <w:rPr>
                          <w:rFonts w:ascii="Garamond" w:hAnsi="Garamond"/>
                          <w:sz w:val="20"/>
                          <w:szCs w:val="20"/>
                        </w:rPr>
                        <w:t>“</w:t>
                      </w:r>
                      <w:proofErr w:type="spellStart"/>
                      <w:r w:rsidRPr="00F73BE8">
                        <w:rPr>
                          <w:rFonts w:ascii="Garamond" w:hAnsi="Garamond"/>
                          <w:i/>
                          <w:sz w:val="20"/>
                          <w:szCs w:val="20"/>
                        </w:rPr>
                        <w:t>maika</w:t>
                      </w:r>
                      <w:proofErr w:type="spellEnd"/>
                      <w:r w:rsidRPr="00F73BE8">
                        <w:rPr>
                          <w:rFonts w:ascii="Garamond" w:hAnsi="Garamond"/>
                          <w:sz w:val="20"/>
                          <w:szCs w:val="20"/>
                        </w:rPr>
                        <w:t xml:space="preserve">” </w:t>
                      </w:r>
                      <w:r>
                        <w:rPr>
                          <w:rFonts w:ascii="Garamond" w:hAnsi="Garamond"/>
                          <w:sz w:val="20"/>
                          <w:szCs w:val="20"/>
                        </w:rPr>
                        <w:t xml:space="preserve">even after marriage and continued to stay with her parents till the age of forty. </w:t>
                      </w:r>
                      <w:r w:rsidRPr="00F73BE8">
                        <w:rPr>
                          <w:rFonts w:ascii="Garamond" w:hAnsi="Garamond"/>
                          <w:sz w:val="20"/>
                          <w:szCs w:val="20"/>
                        </w:rPr>
                        <w:t>She moved into the house of her in-laws about 30 years back</w:t>
                      </w:r>
                      <w:r>
                        <w:rPr>
                          <w:rFonts w:ascii="Garamond" w:hAnsi="Garamond"/>
                          <w:sz w:val="20"/>
                          <w:szCs w:val="20"/>
                        </w:rPr>
                        <w:t xml:space="preserve"> although she practically lives alone</w:t>
                      </w:r>
                      <w:r w:rsidRPr="00F73BE8">
                        <w:rPr>
                          <w:rFonts w:ascii="Garamond" w:hAnsi="Garamond"/>
                          <w:sz w:val="20"/>
                          <w:szCs w:val="20"/>
                        </w:rPr>
                        <w:t xml:space="preserve">. </w:t>
                      </w:r>
                    </w:p>
                    <w:p w14:paraId="374470C4" w14:textId="77777777" w:rsidR="0011258A" w:rsidRPr="00F73BE8" w:rsidRDefault="0011258A" w:rsidP="00F73BE8">
                      <w:pPr>
                        <w:spacing w:after="0"/>
                        <w:rPr>
                          <w:rFonts w:ascii="Garamond" w:hAnsi="Garamond"/>
                          <w:sz w:val="20"/>
                          <w:szCs w:val="20"/>
                        </w:rPr>
                      </w:pPr>
                    </w:p>
                    <w:p w14:paraId="3231D8C6" w14:textId="1986820D" w:rsidR="0011258A" w:rsidRDefault="0011258A" w:rsidP="00F73BE8">
                      <w:pPr>
                        <w:spacing w:after="0"/>
                        <w:rPr>
                          <w:rFonts w:ascii="Garamond" w:hAnsi="Garamond"/>
                          <w:sz w:val="20"/>
                          <w:szCs w:val="20"/>
                        </w:rPr>
                      </w:pPr>
                      <w:r>
                        <w:rPr>
                          <w:rFonts w:ascii="Garamond" w:hAnsi="Garamond"/>
                          <w:sz w:val="20"/>
                          <w:szCs w:val="20"/>
                        </w:rPr>
                        <w:t>Ten</w:t>
                      </w:r>
                      <w:r w:rsidRPr="00F73BE8">
                        <w:rPr>
                          <w:rFonts w:ascii="Garamond" w:hAnsi="Garamond"/>
                          <w:sz w:val="20"/>
                          <w:szCs w:val="20"/>
                        </w:rPr>
                        <w:t xml:space="preserve"> years ago, ENSS held a meeting in her locality. </w:t>
                      </w:r>
                      <w:r>
                        <w:rPr>
                          <w:rFonts w:ascii="Garamond" w:hAnsi="Garamond"/>
                          <w:sz w:val="20"/>
                          <w:szCs w:val="20"/>
                        </w:rPr>
                        <w:t>The ENSS staff</w:t>
                      </w:r>
                      <w:r w:rsidRPr="00F73BE8">
                        <w:rPr>
                          <w:rFonts w:ascii="Garamond" w:hAnsi="Garamond"/>
                          <w:sz w:val="20"/>
                          <w:szCs w:val="20"/>
                        </w:rPr>
                        <w:t xml:space="preserve"> talked about </w:t>
                      </w:r>
                      <w:r>
                        <w:rPr>
                          <w:rFonts w:ascii="Garamond" w:hAnsi="Garamond"/>
                          <w:sz w:val="20"/>
                          <w:szCs w:val="20"/>
                        </w:rPr>
                        <w:t xml:space="preserve">issues related to </w:t>
                      </w:r>
                      <w:r w:rsidRPr="00F73BE8">
                        <w:rPr>
                          <w:rFonts w:ascii="Garamond" w:hAnsi="Garamond"/>
                          <w:sz w:val="20"/>
                          <w:szCs w:val="20"/>
                        </w:rPr>
                        <w:t xml:space="preserve">widows’ and their empowerment. With </w:t>
                      </w:r>
                      <w:r>
                        <w:rPr>
                          <w:rFonts w:ascii="Garamond" w:hAnsi="Garamond"/>
                          <w:sz w:val="20"/>
                          <w:szCs w:val="20"/>
                        </w:rPr>
                        <w:t xml:space="preserve">ENSS’s </w:t>
                      </w:r>
                      <w:r w:rsidRPr="00F73BE8">
                        <w:rPr>
                          <w:rFonts w:ascii="Garamond" w:hAnsi="Garamond"/>
                          <w:sz w:val="20"/>
                          <w:szCs w:val="20"/>
                        </w:rPr>
                        <w:t xml:space="preserve">encouragement, she </w:t>
                      </w:r>
                      <w:r>
                        <w:rPr>
                          <w:rFonts w:ascii="Garamond" w:hAnsi="Garamond"/>
                          <w:sz w:val="20"/>
                          <w:szCs w:val="20"/>
                        </w:rPr>
                        <w:t>took on leadership role in the coalition in her</w:t>
                      </w:r>
                      <w:r w:rsidRPr="00F73BE8">
                        <w:rPr>
                          <w:rFonts w:ascii="Garamond" w:hAnsi="Garamond"/>
                          <w:sz w:val="20"/>
                          <w:szCs w:val="20"/>
                        </w:rPr>
                        <w:t xml:space="preserve"> village. She is now responsible for</w:t>
                      </w:r>
                      <w:r>
                        <w:rPr>
                          <w:rFonts w:ascii="Garamond" w:hAnsi="Garamond"/>
                          <w:sz w:val="20"/>
                          <w:szCs w:val="20"/>
                        </w:rPr>
                        <w:t xml:space="preserve"> coordinating all organizational activities of ENSS in </w:t>
                      </w:r>
                      <w:r w:rsidRPr="00F73BE8">
                        <w:rPr>
                          <w:rFonts w:ascii="Garamond" w:hAnsi="Garamond"/>
                          <w:sz w:val="20"/>
                          <w:szCs w:val="20"/>
                        </w:rPr>
                        <w:t>two blocks</w:t>
                      </w:r>
                      <w:r>
                        <w:rPr>
                          <w:rFonts w:ascii="Garamond" w:hAnsi="Garamond"/>
                          <w:sz w:val="20"/>
                          <w:szCs w:val="20"/>
                        </w:rPr>
                        <w:t xml:space="preserve"> of </w:t>
                      </w:r>
                      <w:proofErr w:type="spellStart"/>
                      <w:r>
                        <w:rPr>
                          <w:rFonts w:ascii="Garamond" w:hAnsi="Garamond"/>
                          <w:sz w:val="20"/>
                          <w:szCs w:val="20"/>
                        </w:rPr>
                        <w:t>Chittorgarh</w:t>
                      </w:r>
                      <w:proofErr w:type="spellEnd"/>
                      <w:r>
                        <w:rPr>
                          <w:rFonts w:ascii="Garamond" w:hAnsi="Garamond"/>
                          <w:sz w:val="20"/>
                          <w:szCs w:val="20"/>
                        </w:rPr>
                        <w:t xml:space="preserve"> district</w:t>
                      </w:r>
                      <w:r w:rsidRPr="00F73BE8">
                        <w:rPr>
                          <w:rFonts w:ascii="Garamond" w:hAnsi="Garamond"/>
                          <w:sz w:val="20"/>
                          <w:szCs w:val="20"/>
                        </w:rPr>
                        <w:t xml:space="preserve">.  </w:t>
                      </w:r>
                    </w:p>
                    <w:p w14:paraId="3E33AA56" w14:textId="77777777" w:rsidR="0011258A" w:rsidRPr="00F73BE8" w:rsidRDefault="0011258A" w:rsidP="00F73BE8">
                      <w:pPr>
                        <w:spacing w:after="0"/>
                        <w:rPr>
                          <w:rFonts w:ascii="Garamond" w:hAnsi="Garamond"/>
                          <w:sz w:val="20"/>
                          <w:szCs w:val="20"/>
                        </w:rPr>
                      </w:pPr>
                    </w:p>
                    <w:p w14:paraId="3D55DF0C" w14:textId="0B5A6AE6" w:rsidR="0011258A" w:rsidRPr="00F73BE8" w:rsidRDefault="0011258A" w:rsidP="00F73BE8">
                      <w:pPr>
                        <w:spacing w:after="0"/>
                        <w:rPr>
                          <w:rFonts w:ascii="Garamond" w:hAnsi="Garamond"/>
                          <w:sz w:val="20"/>
                          <w:szCs w:val="20"/>
                        </w:rPr>
                      </w:pPr>
                      <w:r w:rsidRPr="00F73BE8">
                        <w:rPr>
                          <w:rFonts w:ascii="Garamond" w:hAnsi="Garamond"/>
                          <w:sz w:val="20"/>
                          <w:szCs w:val="20"/>
                        </w:rPr>
                        <w:t>Other than organizing the meetings, she has personally helped each member in her gr</w:t>
                      </w:r>
                      <w:r>
                        <w:rPr>
                          <w:rFonts w:ascii="Garamond" w:hAnsi="Garamond"/>
                          <w:sz w:val="20"/>
                          <w:szCs w:val="20"/>
                        </w:rPr>
                        <w:t>oup in applying for the pension</w:t>
                      </w:r>
                      <w:r w:rsidRPr="00F73BE8">
                        <w:rPr>
                          <w:rFonts w:ascii="Garamond" w:hAnsi="Garamond"/>
                          <w:sz w:val="20"/>
                          <w:szCs w:val="20"/>
                        </w:rPr>
                        <w:t xml:space="preserve"> along with obtaining all the documents needed for it (e.g., death certificate of the husband). </w:t>
                      </w:r>
                    </w:p>
                    <w:p w14:paraId="624E4971" w14:textId="77777777" w:rsidR="0011258A" w:rsidRPr="00F73BE8" w:rsidRDefault="0011258A" w:rsidP="00F73BE8">
                      <w:pPr>
                        <w:spacing w:after="0"/>
                        <w:rPr>
                          <w:rFonts w:ascii="Garamond" w:hAnsi="Garamond"/>
                          <w:sz w:val="20"/>
                          <w:szCs w:val="20"/>
                        </w:rPr>
                      </w:pPr>
                    </w:p>
                    <w:p w14:paraId="225AB544" w14:textId="77777777" w:rsidR="0011258A" w:rsidRPr="00F73BE8" w:rsidRDefault="0011258A" w:rsidP="00F73BE8">
                      <w:pPr>
                        <w:spacing w:after="0"/>
                        <w:rPr>
                          <w:rFonts w:ascii="Garamond" w:hAnsi="Garamond"/>
                          <w:b/>
                          <w:sz w:val="20"/>
                          <w:szCs w:val="20"/>
                          <w:u w:val="single"/>
                        </w:rPr>
                      </w:pPr>
                      <w:r w:rsidRPr="00F73BE8">
                        <w:rPr>
                          <w:rFonts w:ascii="Garamond" w:hAnsi="Garamond"/>
                          <w:b/>
                          <w:sz w:val="20"/>
                          <w:szCs w:val="20"/>
                          <w:u w:val="single"/>
                        </w:rPr>
                        <w:t>Impact of being member/leader of Sangathan</w:t>
                      </w:r>
                    </w:p>
                    <w:p w14:paraId="0CE8A662" w14:textId="54E5694F" w:rsidR="0011258A" w:rsidRPr="00F73BE8" w:rsidRDefault="0011258A" w:rsidP="00F73BE8">
                      <w:pPr>
                        <w:spacing w:after="0"/>
                        <w:rPr>
                          <w:rFonts w:ascii="Garamond" w:hAnsi="Garamond"/>
                          <w:sz w:val="20"/>
                          <w:szCs w:val="20"/>
                        </w:rPr>
                      </w:pPr>
                      <w:r w:rsidRPr="00F73BE8">
                        <w:rPr>
                          <w:rFonts w:ascii="Garamond" w:hAnsi="Garamond"/>
                          <w:sz w:val="20"/>
                          <w:szCs w:val="20"/>
                        </w:rPr>
                        <w:t xml:space="preserve">All her life, due to the societal pressure owing to her widowhood, </w:t>
                      </w:r>
                      <w:proofErr w:type="spellStart"/>
                      <w:r w:rsidRPr="00F73BE8">
                        <w:rPr>
                          <w:rFonts w:ascii="Garamond" w:hAnsi="Garamond"/>
                          <w:bCs/>
                          <w:sz w:val="20"/>
                          <w:szCs w:val="20"/>
                        </w:rPr>
                        <w:t>Mankuwarji</w:t>
                      </w:r>
                      <w:proofErr w:type="spellEnd"/>
                      <w:r>
                        <w:rPr>
                          <w:rFonts w:ascii="Garamond" w:hAnsi="Garamond"/>
                          <w:sz w:val="20"/>
                          <w:szCs w:val="20"/>
                        </w:rPr>
                        <w:t xml:space="preserve"> </w:t>
                      </w:r>
                      <w:r w:rsidRPr="00F73BE8">
                        <w:rPr>
                          <w:rFonts w:ascii="Garamond" w:hAnsi="Garamond"/>
                          <w:sz w:val="20"/>
                          <w:szCs w:val="20"/>
                        </w:rPr>
                        <w:t xml:space="preserve">lived under constant fear and was extremely shy and timid. Joining the </w:t>
                      </w:r>
                      <w:r>
                        <w:rPr>
                          <w:rFonts w:ascii="Garamond" w:hAnsi="Garamond"/>
                          <w:sz w:val="20"/>
                          <w:szCs w:val="20"/>
                        </w:rPr>
                        <w:t>coalition</w:t>
                      </w:r>
                      <w:r w:rsidRPr="00F73BE8">
                        <w:rPr>
                          <w:rFonts w:ascii="Garamond" w:hAnsi="Garamond"/>
                          <w:sz w:val="20"/>
                          <w:szCs w:val="20"/>
                        </w:rPr>
                        <w:t xml:space="preserve"> has given her confidence and courage to raise her voice for her rights, and feel confident to not just tackle her own problems but that of her sister too. </w:t>
                      </w:r>
                    </w:p>
                    <w:p w14:paraId="5443A550" w14:textId="5235C123" w:rsidR="0011258A" w:rsidRPr="00F73BE8" w:rsidRDefault="0011258A" w:rsidP="00F73BE8">
                      <w:pPr>
                        <w:spacing w:after="0"/>
                        <w:rPr>
                          <w:rFonts w:ascii="Garamond" w:hAnsi="Garamond"/>
                          <w:sz w:val="20"/>
                          <w:szCs w:val="20"/>
                        </w:rPr>
                      </w:pPr>
                      <w:r w:rsidRPr="00F73BE8">
                        <w:rPr>
                          <w:rFonts w:ascii="Garamond" w:hAnsi="Garamond"/>
                          <w:sz w:val="20"/>
                          <w:szCs w:val="20"/>
                        </w:rPr>
                        <w:t xml:space="preserve">While earlier, family and society had put restrictions on her </w:t>
                      </w:r>
                      <w:r>
                        <w:rPr>
                          <w:rFonts w:ascii="Garamond" w:hAnsi="Garamond"/>
                          <w:sz w:val="20"/>
                          <w:szCs w:val="20"/>
                        </w:rPr>
                        <w:t xml:space="preserve">mobility </w:t>
                      </w:r>
                      <w:r w:rsidRPr="00F73BE8">
                        <w:rPr>
                          <w:rFonts w:ascii="Garamond" w:hAnsi="Garamond"/>
                          <w:sz w:val="20"/>
                          <w:szCs w:val="20"/>
                        </w:rPr>
                        <w:t xml:space="preserve">out of house. Dr. Gini came to her home and tried rationalizing and explaining to her family members about her rightful freedom. Further having the support of the group, </w:t>
                      </w:r>
                      <w:r>
                        <w:rPr>
                          <w:rFonts w:ascii="Garamond" w:hAnsi="Garamond"/>
                          <w:sz w:val="20"/>
                          <w:szCs w:val="20"/>
                        </w:rPr>
                        <w:t xml:space="preserve">she gathered enough </w:t>
                      </w:r>
                      <w:r w:rsidRPr="00F73BE8">
                        <w:rPr>
                          <w:rFonts w:ascii="Garamond" w:hAnsi="Garamond"/>
                          <w:sz w:val="20"/>
                          <w:szCs w:val="20"/>
                        </w:rPr>
                        <w:t>co</w:t>
                      </w:r>
                      <w:r>
                        <w:rPr>
                          <w:rFonts w:ascii="Garamond" w:hAnsi="Garamond"/>
                          <w:sz w:val="20"/>
                          <w:szCs w:val="20"/>
                        </w:rPr>
                        <w:t xml:space="preserve">urage to increase her mobility </w:t>
                      </w:r>
                      <w:r w:rsidRPr="00F73BE8">
                        <w:rPr>
                          <w:rFonts w:ascii="Garamond" w:hAnsi="Garamond"/>
                          <w:sz w:val="20"/>
                          <w:szCs w:val="20"/>
                        </w:rPr>
                        <w:t xml:space="preserve">and to move out to </w:t>
                      </w:r>
                      <w:r>
                        <w:rPr>
                          <w:rFonts w:ascii="Garamond" w:hAnsi="Garamond"/>
                          <w:sz w:val="20"/>
                          <w:szCs w:val="20"/>
                        </w:rPr>
                        <w:t xml:space="preserve">participate in the group’s </w:t>
                      </w:r>
                      <w:r w:rsidRPr="00F73BE8">
                        <w:rPr>
                          <w:rFonts w:ascii="Garamond" w:hAnsi="Garamond"/>
                          <w:sz w:val="20"/>
                          <w:szCs w:val="20"/>
                        </w:rPr>
                        <w:t>meetings</w:t>
                      </w:r>
                      <w:r>
                        <w:rPr>
                          <w:rFonts w:ascii="Garamond" w:hAnsi="Garamond"/>
                          <w:sz w:val="20"/>
                          <w:szCs w:val="20"/>
                        </w:rPr>
                        <w:t>.</w:t>
                      </w:r>
                      <w:r w:rsidRPr="00F73BE8">
                        <w:rPr>
                          <w:rFonts w:ascii="Garamond" w:hAnsi="Garamond"/>
                          <w:sz w:val="20"/>
                          <w:szCs w:val="20"/>
                        </w:rPr>
                        <w:t xml:space="preserve"> While earlier, she wouldn’t dare move out of the house without having a male family member accompany her, now she not only takes part and leads in meetings, she has also travelled to other states to participate in the </w:t>
                      </w:r>
                      <w:r>
                        <w:rPr>
                          <w:rFonts w:ascii="Garamond" w:hAnsi="Garamond"/>
                          <w:sz w:val="20"/>
                          <w:szCs w:val="20"/>
                        </w:rPr>
                        <w:t>ENSS’s programmes</w:t>
                      </w:r>
                      <w:r w:rsidRPr="00F73BE8">
                        <w:rPr>
                          <w:rFonts w:ascii="Garamond" w:hAnsi="Garamond"/>
                          <w:sz w:val="20"/>
                          <w:szCs w:val="20"/>
                        </w:rPr>
                        <w:t xml:space="preserve">. </w:t>
                      </w:r>
                    </w:p>
                    <w:p w14:paraId="64096CDC" w14:textId="77777777" w:rsidR="0011258A" w:rsidRPr="00F73BE8" w:rsidRDefault="0011258A" w:rsidP="00F73BE8">
                      <w:pPr>
                        <w:spacing w:after="0"/>
                        <w:rPr>
                          <w:rFonts w:ascii="Garamond" w:hAnsi="Garamond"/>
                          <w:sz w:val="20"/>
                          <w:szCs w:val="20"/>
                        </w:rPr>
                      </w:pPr>
                    </w:p>
                    <w:p w14:paraId="597368BE" w14:textId="57549313" w:rsidR="0011258A" w:rsidRPr="00F73BE8" w:rsidRDefault="0011258A" w:rsidP="00F73BE8">
                      <w:pPr>
                        <w:spacing w:after="0"/>
                        <w:rPr>
                          <w:rFonts w:ascii="Garamond" w:hAnsi="Garamond"/>
                          <w:sz w:val="20"/>
                          <w:szCs w:val="20"/>
                        </w:rPr>
                      </w:pPr>
                      <w:r w:rsidRPr="00F73BE8">
                        <w:rPr>
                          <w:rFonts w:ascii="Garamond" w:hAnsi="Garamond"/>
                          <w:sz w:val="20"/>
                          <w:szCs w:val="20"/>
                        </w:rPr>
                        <w:t xml:space="preserve">During her initial involvement with the </w:t>
                      </w:r>
                      <w:r>
                        <w:rPr>
                          <w:rFonts w:ascii="Garamond" w:hAnsi="Garamond"/>
                          <w:sz w:val="20"/>
                          <w:szCs w:val="20"/>
                        </w:rPr>
                        <w:t>Coalition</w:t>
                      </w:r>
                      <w:r w:rsidRPr="00F73BE8">
                        <w:rPr>
                          <w:rFonts w:ascii="Garamond" w:hAnsi="Garamond"/>
                          <w:sz w:val="20"/>
                          <w:szCs w:val="20"/>
                        </w:rPr>
                        <w:t xml:space="preserve">, she </w:t>
                      </w:r>
                      <w:r>
                        <w:rPr>
                          <w:rFonts w:ascii="Garamond" w:hAnsi="Garamond"/>
                          <w:sz w:val="20"/>
                          <w:szCs w:val="20"/>
                        </w:rPr>
                        <w:t xml:space="preserve">faced </w:t>
                      </w:r>
                      <w:r w:rsidRPr="00F73BE8">
                        <w:rPr>
                          <w:rFonts w:ascii="Garamond" w:hAnsi="Garamond"/>
                          <w:sz w:val="20"/>
                          <w:szCs w:val="20"/>
                        </w:rPr>
                        <w:t>a lot of negative remarks</w:t>
                      </w:r>
                      <w:r>
                        <w:rPr>
                          <w:rFonts w:ascii="Garamond" w:hAnsi="Garamond"/>
                          <w:sz w:val="20"/>
                          <w:szCs w:val="20"/>
                        </w:rPr>
                        <w:t xml:space="preserve"> from her community</w:t>
                      </w:r>
                      <w:r w:rsidRPr="00F73BE8">
                        <w:rPr>
                          <w:rFonts w:ascii="Garamond" w:hAnsi="Garamond"/>
                          <w:sz w:val="20"/>
                          <w:szCs w:val="20"/>
                        </w:rPr>
                        <w:t xml:space="preserve">. </w:t>
                      </w:r>
                      <w:r>
                        <w:rPr>
                          <w:rFonts w:ascii="Garamond" w:hAnsi="Garamond"/>
                          <w:sz w:val="20"/>
                          <w:szCs w:val="20"/>
                        </w:rPr>
                        <w:t xml:space="preserve">However, </w:t>
                      </w:r>
                      <w:r w:rsidRPr="00F73BE8">
                        <w:rPr>
                          <w:rFonts w:ascii="Garamond" w:hAnsi="Garamond"/>
                          <w:sz w:val="20"/>
                          <w:szCs w:val="20"/>
                        </w:rPr>
                        <w:t>over the years, she has gained respect and importance within the same community</w:t>
                      </w:r>
                      <w:r>
                        <w:rPr>
                          <w:rFonts w:ascii="Garamond" w:hAnsi="Garamond"/>
                          <w:sz w:val="20"/>
                          <w:szCs w:val="20"/>
                        </w:rPr>
                        <w:t>. For the last ten years, after becoming</w:t>
                      </w:r>
                      <w:r w:rsidRPr="00F73BE8">
                        <w:rPr>
                          <w:rFonts w:ascii="Garamond" w:hAnsi="Garamond"/>
                          <w:sz w:val="20"/>
                          <w:szCs w:val="20"/>
                        </w:rPr>
                        <w:t xml:space="preserve"> member of the</w:t>
                      </w:r>
                      <w:r>
                        <w:rPr>
                          <w:rFonts w:ascii="Garamond" w:hAnsi="Garamond"/>
                          <w:sz w:val="20"/>
                          <w:szCs w:val="20"/>
                        </w:rPr>
                        <w:t xml:space="preserve"> Coalition, she</w:t>
                      </w:r>
                      <w:r w:rsidRPr="00F73BE8">
                        <w:rPr>
                          <w:rFonts w:ascii="Garamond" w:hAnsi="Garamond"/>
                          <w:sz w:val="20"/>
                          <w:szCs w:val="20"/>
                        </w:rPr>
                        <w:t xml:space="preserve"> started wearing </w:t>
                      </w:r>
                      <w:proofErr w:type="spellStart"/>
                      <w:r w:rsidRPr="00F73BE8">
                        <w:rPr>
                          <w:rFonts w:ascii="Garamond" w:hAnsi="Garamond"/>
                          <w:sz w:val="20"/>
                          <w:szCs w:val="20"/>
                        </w:rPr>
                        <w:t>coloured</w:t>
                      </w:r>
                      <w:proofErr w:type="spellEnd"/>
                      <w:r w:rsidRPr="00F73BE8">
                        <w:rPr>
                          <w:rFonts w:ascii="Garamond" w:hAnsi="Garamond"/>
                          <w:sz w:val="20"/>
                          <w:szCs w:val="20"/>
                        </w:rPr>
                        <w:t xml:space="preserve"> clothes, after shunning it through her entire childhood and youth.</w:t>
                      </w:r>
                    </w:p>
                    <w:p w14:paraId="3B862128" w14:textId="77777777" w:rsidR="0011258A" w:rsidRPr="00F73BE8" w:rsidRDefault="0011258A" w:rsidP="00F73BE8">
                      <w:pPr>
                        <w:spacing w:after="0"/>
                        <w:rPr>
                          <w:rFonts w:ascii="Garamond" w:hAnsi="Garamond"/>
                          <w:sz w:val="20"/>
                          <w:szCs w:val="20"/>
                        </w:rPr>
                      </w:pPr>
                    </w:p>
                    <w:p w14:paraId="6153148F" w14:textId="4F347E8A" w:rsidR="0011258A" w:rsidRPr="00F73BE8" w:rsidRDefault="0011258A" w:rsidP="00EC1035">
                      <w:pPr>
                        <w:spacing w:after="0"/>
                        <w:rPr>
                          <w:rFonts w:ascii="Garamond" w:hAnsi="Garamond"/>
                          <w:sz w:val="20"/>
                          <w:szCs w:val="20"/>
                        </w:rPr>
                      </w:pPr>
                      <w:r w:rsidRPr="00F73BE8">
                        <w:rPr>
                          <w:rFonts w:ascii="Garamond" w:hAnsi="Garamond"/>
                          <w:sz w:val="20"/>
                          <w:szCs w:val="20"/>
                        </w:rPr>
                        <w:t>Her energy and courage are evident on interacting with her. She is very vocal with her opinions and her concern and work for single women. The</w:t>
                      </w:r>
                      <w:r>
                        <w:rPr>
                          <w:rFonts w:ascii="Garamond" w:hAnsi="Garamond"/>
                          <w:sz w:val="20"/>
                          <w:szCs w:val="20"/>
                        </w:rPr>
                        <w:t xml:space="preserve"> Coalition </w:t>
                      </w:r>
                      <w:r w:rsidRPr="00F73BE8">
                        <w:rPr>
                          <w:rFonts w:ascii="Garamond" w:hAnsi="Garamond"/>
                          <w:sz w:val="20"/>
                          <w:szCs w:val="20"/>
                        </w:rPr>
                        <w:t xml:space="preserve">has given her voice, mobility and moreover the opportunity to work for other single women </w:t>
                      </w:r>
                      <w:r>
                        <w:rPr>
                          <w:rFonts w:ascii="Garamond" w:hAnsi="Garamond"/>
                          <w:sz w:val="20"/>
                          <w:szCs w:val="20"/>
                        </w:rPr>
                        <w:t xml:space="preserve">and </w:t>
                      </w:r>
                      <w:r w:rsidRPr="00F73BE8">
                        <w:rPr>
                          <w:rFonts w:ascii="Garamond" w:hAnsi="Garamond"/>
                          <w:sz w:val="20"/>
                          <w:szCs w:val="20"/>
                        </w:rPr>
                        <w:t xml:space="preserve">a sense of accomplishment. </w:t>
                      </w:r>
                      <w:r>
                        <w:rPr>
                          <w:rFonts w:ascii="Garamond" w:hAnsi="Garamond"/>
                          <w:sz w:val="20"/>
                          <w:szCs w:val="20"/>
                        </w:rPr>
                        <w:t xml:space="preserve">She was able to facilitate each of the group’s widows to access pension scheme. </w:t>
                      </w:r>
                    </w:p>
                  </w:txbxContent>
                </v:textbox>
              </v:shape>
            </w:pict>
          </mc:Fallback>
        </mc:AlternateContent>
      </w:r>
      <w:r w:rsidRPr="00F20A54">
        <w:rPr>
          <w:rFonts w:ascii="Garamond" w:hAnsi="Garamond"/>
          <w:noProof/>
        </w:rPr>
        <mc:AlternateContent>
          <mc:Choice Requires="wps">
            <w:drawing>
              <wp:anchor distT="0" distB="0" distL="114300" distR="114300" simplePos="0" relativeHeight="251758592" behindDoc="0" locked="0" layoutInCell="1" allowOverlap="1" wp14:anchorId="2FFCEFD1" wp14:editId="3A12DA10">
                <wp:simplePos x="0" y="0"/>
                <wp:positionH relativeFrom="column">
                  <wp:posOffset>-114300</wp:posOffset>
                </wp:positionH>
                <wp:positionV relativeFrom="paragraph">
                  <wp:posOffset>169545</wp:posOffset>
                </wp:positionV>
                <wp:extent cx="6153150" cy="236220"/>
                <wp:effectExtent l="0" t="0" r="0" b="0"/>
                <wp:wrapThrough wrapText="bothSides">
                  <wp:wrapPolygon edited="0">
                    <wp:start x="0" y="0"/>
                    <wp:lineTo x="0" y="18581"/>
                    <wp:lineTo x="21489" y="18581"/>
                    <wp:lineTo x="21489" y="0"/>
                    <wp:lineTo x="0" y="0"/>
                  </wp:wrapPolygon>
                </wp:wrapThrough>
                <wp:docPr id="25" name="Text Box 25"/>
                <wp:cNvGraphicFramePr/>
                <a:graphic xmlns:a="http://schemas.openxmlformats.org/drawingml/2006/main">
                  <a:graphicData uri="http://schemas.microsoft.com/office/word/2010/wordprocessingShape">
                    <wps:wsp>
                      <wps:cNvSpPr txBox="1"/>
                      <wps:spPr>
                        <a:xfrm>
                          <a:off x="0" y="0"/>
                          <a:ext cx="6153150" cy="236220"/>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E4783E4" w14:textId="1E246BCB" w:rsidR="0011258A" w:rsidRPr="00F20A54" w:rsidRDefault="0011258A" w:rsidP="00F20A54">
                            <w:pPr>
                              <w:pStyle w:val="Caption"/>
                              <w:rPr>
                                <w:rFonts w:ascii="Garamond" w:hAnsi="Garamond"/>
                                <w:noProof/>
                                <w:sz w:val="26"/>
                                <w:szCs w:val="26"/>
                              </w:rPr>
                            </w:pPr>
                            <w:r w:rsidRPr="00F20A54">
                              <w:rPr>
                                <w:rFonts w:ascii="Garamond" w:hAnsi="Garamond"/>
                              </w:rPr>
                              <w:t xml:space="preserve">Box </w:t>
                            </w:r>
                            <w:r w:rsidRPr="00F20A54">
                              <w:rPr>
                                <w:rFonts w:ascii="Garamond" w:hAnsi="Garamond"/>
                              </w:rPr>
                              <w:fldChar w:fldCharType="begin"/>
                            </w:r>
                            <w:r w:rsidRPr="00F20A54">
                              <w:rPr>
                                <w:rFonts w:ascii="Garamond" w:hAnsi="Garamond"/>
                              </w:rPr>
                              <w:instrText xml:space="preserve"> SEQ Box \* ARABIC </w:instrText>
                            </w:r>
                            <w:r w:rsidRPr="00F20A54">
                              <w:rPr>
                                <w:rFonts w:ascii="Garamond" w:hAnsi="Garamond"/>
                              </w:rPr>
                              <w:fldChar w:fldCharType="separate"/>
                            </w:r>
                            <w:r w:rsidR="00B00A7A">
                              <w:rPr>
                                <w:rFonts w:ascii="Garamond" w:hAnsi="Garamond"/>
                                <w:noProof/>
                              </w:rPr>
                              <w:t>3</w:t>
                            </w:r>
                            <w:r w:rsidRPr="00F20A54">
                              <w:rPr>
                                <w:rFonts w:ascii="Garamond" w:hAnsi="Garamond"/>
                              </w:rPr>
                              <w:fldChar w:fldCharType="end"/>
                            </w:r>
                            <w:r w:rsidRPr="00F20A54">
                              <w:rPr>
                                <w:rFonts w:ascii="Garamond" w:hAnsi="Garamond"/>
                              </w:rPr>
                              <w:t>: Case study from Udaipur, Rajasthan India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37" type="#_x0000_t202" style="position:absolute;margin-left:-9pt;margin-top:13.35pt;width:484.5pt;height:18.6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" stroked="f">
                <v:textbox inset="0,0,0,0">
                  <w:txbxContent>
                    <w:p w14:paraId="7E4783E4" w14:textId="1E246BCB" w:rsidR="0011258A" w:rsidRPr="00F20A54" w:rsidRDefault="0011258A" w:rsidP="00F20A54">
                      <w:pPr>
                        <w:pStyle w:val="Caption"/>
                        <w:rPr>
                          <w:rFonts w:ascii="Garamond" w:hAnsi="Garamond"/>
                          <w:noProof/>
                          <w:sz w:val="26"/>
                          <w:szCs w:val="26"/>
                        </w:rPr>
                      </w:pPr>
                      <w:r w:rsidRPr="00F20A54">
                        <w:rPr>
                          <w:rFonts w:ascii="Garamond" w:hAnsi="Garamond"/>
                        </w:rPr>
                        <w:t xml:space="preserve">Box </w:t>
                      </w:r>
                      <w:r w:rsidRPr="00F20A54">
                        <w:rPr>
                          <w:rFonts w:ascii="Garamond" w:hAnsi="Garamond"/>
                        </w:rPr>
                        <w:fldChar w:fldCharType="begin"/>
                      </w:r>
                      <w:r w:rsidRPr="00F20A54">
                        <w:rPr>
                          <w:rFonts w:ascii="Garamond" w:hAnsi="Garamond"/>
                        </w:rPr>
                        <w:instrText xml:space="preserve"> SEQ Box \* ARABIC </w:instrText>
                      </w:r>
                      <w:r w:rsidRPr="00F20A54">
                        <w:rPr>
                          <w:rFonts w:ascii="Garamond" w:hAnsi="Garamond"/>
                        </w:rPr>
                        <w:fldChar w:fldCharType="separate"/>
                      </w:r>
                      <w:r w:rsidR="00B00A7A">
                        <w:rPr>
                          <w:rFonts w:ascii="Garamond" w:hAnsi="Garamond"/>
                          <w:noProof/>
                        </w:rPr>
                        <w:t>3</w:t>
                      </w:r>
                      <w:r w:rsidRPr="00F20A54">
                        <w:rPr>
                          <w:rFonts w:ascii="Garamond" w:hAnsi="Garamond"/>
                        </w:rPr>
                        <w:fldChar w:fldCharType="end"/>
                      </w:r>
                      <w:r w:rsidRPr="00F20A54">
                        <w:rPr>
                          <w:rFonts w:ascii="Garamond" w:hAnsi="Garamond"/>
                        </w:rPr>
                        <w:t>: Case study from Udaipur, Rajasthan India</w:t>
                      </w:r>
                    </w:p>
                  </w:txbxContent>
                </v:textbox>
                <w10:wrap type="through"/>
              </v:shape>
            </w:pict>
          </mc:Fallback>
        </mc:AlternateContent>
      </w:r>
    </w:p>
    <w:p w14:paraId="0B859126" w14:textId="2DA3A2E1" w:rsidR="00D3378C" w:rsidRDefault="00D3378C" w:rsidP="00A66630">
      <w:pPr>
        <w:spacing w:after="0"/>
        <w:rPr>
          <w:rFonts w:ascii="Garamond" w:hAnsi="Garamond"/>
          <w:sz w:val="24"/>
          <w:szCs w:val="24"/>
        </w:rPr>
      </w:pPr>
    </w:p>
    <w:p w14:paraId="1E1E0924" w14:textId="3661F0FE" w:rsidR="00D3378C" w:rsidRDefault="00D3378C" w:rsidP="00A66630">
      <w:pPr>
        <w:spacing w:after="0"/>
        <w:rPr>
          <w:rFonts w:ascii="Garamond" w:hAnsi="Garamond"/>
          <w:sz w:val="24"/>
          <w:szCs w:val="24"/>
        </w:rPr>
      </w:pPr>
    </w:p>
    <w:p w14:paraId="0151759C" w14:textId="77777777" w:rsidR="00D3378C" w:rsidRDefault="00D3378C" w:rsidP="00A66630">
      <w:pPr>
        <w:spacing w:after="0"/>
        <w:rPr>
          <w:rFonts w:ascii="Garamond" w:hAnsi="Garamond"/>
          <w:sz w:val="24"/>
          <w:szCs w:val="24"/>
        </w:rPr>
      </w:pPr>
    </w:p>
    <w:p w14:paraId="2D1998BF" w14:textId="77777777" w:rsidR="00D3378C" w:rsidRDefault="00D3378C" w:rsidP="00A66630">
      <w:pPr>
        <w:spacing w:after="0"/>
        <w:rPr>
          <w:rFonts w:ascii="Garamond" w:hAnsi="Garamond"/>
          <w:sz w:val="24"/>
          <w:szCs w:val="24"/>
        </w:rPr>
      </w:pPr>
    </w:p>
    <w:p w14:paraId="4A059E45" w14:textId="77777777" w:rsidR="00D3378C" w:rsidRDefault="00D3378C" w:rsidP="00A66630">
      <w:pPr>
        <w:spacing w:after="0"/>
        <w:rPr>
          <w:rFonts w:ascii="Garamond" w:hAnsi="Garamond"/>
          <w:sz w:val="24"/>
          <w:szCs w:val="24"/>
        </w:rPr>
      </w:pPr>
    </w:p>
    <w:p w14:paraId="54959BF6" w14:textId="77777777" w:rsidR="00D3378C" w:rsidRDefault="00D3378C" w:rsidP="00A66630">
      <w:pPr>
        <w:spacing w:after="0"/>
        <w:rPr>
          <w:rFonts w:ascii="Garamond" w:hAnsi="Garamond"/>
          <w:sz w:val="24"/>
          <w:szCs w:val="24"/>
        </w:rPr>
      </w:pPr>
    </w:p>
    <w:p w14:paraId="0A8D1B44" w14:textId="77777777" w:rsidR="00D3378C" w:rsidRDefault="00D3378C" w:rsidP="00A66630">
      <w:pPr>
        <w:spacing w:after="0"/>
        <w:rPr>
          <w:rFonts w:ascii="Garamond" w:hAnsi="Garamond"/>
          <w:sz w:val="24"/>
          <w:szCs w:val="24"/>
        </w:rPr>
      </w:pPr>
    </w:p>
    <w:p w14:paraId="625BAC95" w14:textId="77777777" w:rsidR="00D3378C" w:rsidRDefault="00D3378C" w:rsidP="00A66630">
      <w:pPr>
        <w:spacing w:after="0"/>
        <w:rPr>
          <w:rFonts w:ascii="Garamond" w:hAnsi="Garamond"/>
          <w:sz w:val="24"/>
          <w:szCs w:val="24"/>
        </w:rPr>
      </w:pPr>
    </w:p>
    <w:p w14:paraId="71F8C8C3" w14:textId="77777777" w:rsidR="00D3378C" w:rsidRDefault="00D3378C" w:rsidP="00A66630">
      <w:pPr>
        <w:spacing w:after="0"/>
        <w:rPr>
          <w:rFonts w:ascii="Garamond" w:hAnsi="Garamond"/>
          <w:sz w:val="24"/>
          <w:szCs w:val="24"/>
        </w:rPr>
      </w:pPr>
    </w:p>
    <w:p w14:paraId="703ACB9C" w14:textId="77777777" w:rsidR="00D3378C" w:rsidRDefault="00D3378C" w:rsidP="00A66630">
      <w:pPr>
        <w:spacing w:after="0"/>
        <w:rPr>
          <w:rFonts w:ascii="Garamond" w:hAnsi="Garamond"/>
          <w:sz w:val="24"/>
          <w:szCs w:val="24"/>
        </w:rPr>
      </w:pPr>
    </w:p>
    <w:p w14:paraId="1AA219BC" w14:textId="77777777" w:rsidR="00D3378C" w:rsidRDefault="00D3378C" w:rsidP="00A66630">
      <w:pPr>
        <w:spacing w:after="0"/>
        <w:rPr>
          <w:rFonts w:ascii="Garamond" w:hAnsi="Garamond"/>
          <w:sz w:val="24"/>
          <w:szCs w:val="24"/>
        </w:rPr>
      </w:pPr>
    </w:p>
    <w:p w14:paraId="57C1F0BA" w14:textId="77777777" w:rsidR="00D3378C" w:rsidRDefault="00D3378C" w:rsidP="00A66630">
      <w:pPr>
        <w:spacing w:after="0"/>
        <w:rPr>
          <w:rFonts w:ascii="Garamond" w:hAnsi="Garamond"/>
          <w:sz w:val="24"/>
          <w:szCs w:val="24"/>
        </w:rPr>
      </w:pPr>
    </w:p>
    <w:p w14:paraId="463CE896" w14:textId="77777777" w:rsidR="00D3378C" w:rsidRDefault="00D3378C" w:rsidP="00A66630">
      <w:pPr>
        <w:spacing w:after="0"/>
        <w:rPr>
          <w:rFonts w:ascii="Garamond" w:hAnsi="Garamond"/>
          <w:sz w:val="24"/>
          <w:szCs w:val="24"/>
        </w:rPr>
      </w:pPr>
    </w:p>
    <w:p w14:paraId="29B3943E" w14:textId="77777777" w:rsidR="00D3378C" w:rsidRDefault="00D3378C" w:rsidP="00A66630">
      <w:pPr>
        <w:spacing w:after="0"/>
        <w:rPr>
          <w:rFonts w:ascii="Garamond" w:hAnsi="Garamond"/>
          <w:sz w:val="24"/>
          <w:szCs w:val="24"/>
        </w:rPr>
      </w:pPr>
    </w:p>
    <w:p w14:paraId="694AC884" w14:textId="77777777" w:rsidR="00D3378C" w:rsidRDefault="00D3378C" w:rsidP="00A66630">
      <w:pPr>
        <w:spacing w:after="0"/>
        <w:rPr>
          <w:rFonts w:ascii="Garamond" w:hAnsi="Garamond"/>
          <w:sz w:val="24"/>
          <w:szCs w:val="24"/>
        </w:rPr>
      </w:pPr>
    </w:p>
    <w:p w14:paraId="74FB606B" w14:textId="77777777" w:rsidR="00D3378C" w:rsidRDefault="00D3378C" w:rsidP="00A66630">
      <w:pPr>
        <w:spacing w:after="0"/>
        <w:rPr>
          <w:rFonts w:ascii="Garamond" w:hAnsi="Garamond"/>
          <w:sz w:val="24"/>
          <w:szCs w:val="24"/>
        </w:rPr>
      </w:pPr>
    </w:p>
    <w:p w14:paraId="6AAEDB5C" w14:textId="77777777" w:rsidR="00D3378C" w:rsidRDefault="00D3378C" w:rsidP="00A66630">
      <w:pPr>
        <w:spacing w:after="0"/>
        <w:rPr>
          <w:rFonts w:ascii="Garamond" w:hAnsi="Garamond"/>
          <w:sz w:val="24"/>
          <w:szCs w:val="24"/>
        </w:rPr>
      </w:pPr>
    </w:p>
    <w:p w14:paraId="5122473D" w14:textId="77777777" w:rsidR="00D3378C" w:rsidRDefault="00D3378C" w:rsidP="00A66630">
      <w:pPr>
        <w:spacing w:after="0"/>
        <w:rPr>
          <w:rFonts w:ascii="Garamond" w:hAnsi="Garamond"/>
          <w:sz w:val="24"/>
          <w:szCs w:val="24"/>
        </w:rPr>
      </w:pPr>
    </w:p>
    <w:p w14:paraId="2B13E1CD" w14:textId="77777777" w:rsidR="00D3378C" w:rsidRDefault="00D3378C" w:rsidP="00A66630">
      <w:pPr>
        <w:spacing w:after="0"/>
        <w:rPr>
          <w:rFonts w:ascii="Garamond" w:hAnsi="Garamond"/>
          <w:sz w:val="24"/>
          <w:szCs w:val="24"/>
        </w:rPr>
      </w:pPr>
    </w:p>
    <w:p w14:paraId="2981300F" w14:textId="77777777" w:rsidR="00BC5EAB" w:rsidRDefault="00BC5EAB" w:rsidP="00A66630">
      <w:pPr>
        <w:spacing w:after="0"/>
        <w:rPr>
          <w:rFonts w:ascii="Garamond" w:hAnsi="Garamond"/>
          <w:sz w:val="24"/>
          <w:szCs w:val="24"/>
        </w:rPr>
      </w:pPr>
    </w:p>
    <w:p w14:paraId="5C1D8B4F" w14:textId="77777777" w:rsidR="00BC5EAB" w:rsidRDefault="00BC5EAB" w:rsidP="00A66630">
      <w:pPr>
        <w:spacing w:after="0"/>
        <w:rPr>
          <w:rFonts w:ascii="Garamond" w:hAnsi="Garamond"/>
          <w:sz w:val="24"/>
          <w:szCs w:val="24"/>
        </w:rPr>
      </w:pPr>
    </w:p>
    <w:p w14:paraId="74764A0F" w14:textId="77777777" w:rsidR="00BC5EAB" w:rsidRDefault="00BC5EAB" w:rsidP="00A66630">
      <w:pPr>
        <w:spacing w:after="0"/>
        <w:rPr>
          <w:rFonts w:ascii="Garamond" w:hAnsi="Garamond"/>
          <w:sz w:val="24"/>
          <w:szCs w:val="24"/>
        </w:rPr>
      </w:pPr>
    </w:p>
    <w:p w14:paraId="79042505" w14:textId="77777777" w:rsidR="00BC5EAB" w:rsidRDefault="00BC5EAB" w:rsidP="00A66630">
      <w:pPr>
        <w:spacing w:after="0"/>
        <w:rPr>
          <w:rFonts w:ascii="Garamond" w:hAnsi="Garamond"/>
          <w:sz w:val="24"/>
          <w:szCs w:val="24"/>
        </w:rPr>
      </w:pPr>
    </w:p>
    <w:p w14:paraId="2F0D2F86" w14:textId="77777777" w:rsidR="00BC5EAB" w:rsidRDefault="00BC5EAB" w:rsidP="00A66630">
      <w:pPr>
        <w:spacing w:after="0"/>
        <w:rPr>
          <w:rFonts w:ascii="Garamond" w:hAnsi="Garamond"/>
          <w:sz w:val="24"/>
          <w:szCs w:val="24"/>
        </w:rPr>
      </w:pPr>
    </w:p>
    <w:p w14:paraId="27E4E127" w14:textId="77777777" w:rsidR="00BC5EAB" w:rsidRDefault="00BC5EAB" w:rsidP="00A66630">
      <w:pPr>
        <w:spacing w:after="0"/>
        <w:rPr>
          <w:rFonts w:ascii="Garamond" w:hAnsi="Garamond"/>
          <w:sz w:val="24"/>
          <w:szCs w:val="24"/>
        </w:rPr>
      </w:pPr>
    </w:p>
    <w:p w14:paraId="34CA4BDE" w14:textId="77777777" w:rsidR="00D3378C" w:rsidRDefault="00D3378C" w:rsidP="00A66630">
      <w:pPr>
        <w:spacing w:after="0"/>
        <w:rPr>
          <w:rFonts w:ascii="Garamond" w:hAnsi="Garamond"/>
          <w:sz w:val="24"/>
          <w:szCs w:val="24"/>
        </w:rPr>
      </w:pPr>
    </w:p>
    <w:p w14:paraId="4FCD47AF" w14:textId="77777777" w:rsidR="00D3378C" w:rsidRDefault="00D3378C" w:rsidP="00A66630">
      <w:pPr>
        <w:spacing w:after="0"/>
        <w:rPr>
          <w:rFonts w:ascii="Garamond" w:hAnsi="Garamond"/>
          <w:sz w:val="24"/>
          <w:szCs w:val="24"/>
        </w:rPr>
      </w:pPr>
    </w:p>
    <w:p w14:paraId="66C1612C" w14:textId="77777777" w:rsidR="005A4E77" w:rsidRDefault="005A4E77" w:rsidP="00A66630">
      <w:pPr>
        <w:spacing w:after="0"/>
        <w:rPr>
          <w:rFonts w:ascii="Garamond" w:hAnsi="Garamond"/>
          <w:sz w:val="24"/>
          <w:szCs w:val="24"/>
        </w:rPr>
      </w:pPr>
    </w:p>
    <w:p w14:paraId="23B9CDC6" w14:textId="77777777" w:rsidR="005A4E77" w:rsidRDefault="005A4E77" w:rsidP="00A66630">
      <w:pPr>
        <w:spacing w:after="0"/>
        <w:rPr>
          <w:rFonts w:ascii="Garamond" w:hAnsi="Garamond"/>
          <w:sz w:val="24"/>
          <w:szCs w:val="24"/>
        </w:rPr>
      </w:pPr>
    </w:p>
    <w:p w14:paraId="33266FF3" w14:textId="77777777" w:rsidR="001637BC" w:rsidRPr="00D0764B" w:rsidRDefault="001637BC" w:rsidP="00831F03">
      <w:pPr>
        <w:pStyle w:val="Heading5"/>
        <w:numPr>
          <w:ilvl w:val="1"/>
          <w:numId w:val="6"/>
        </w:numPr>
        <w:spacing w:before="0"/>
        <w:rPr>
          <w:b/>
        </w:rPr>
      </w:pPr>
      <w:r w:rsidRPr="00D0764B">
        <w:rPr>
          <w:b/>
        </w:rPr>
        <w:t>Impact on the Income Level of the Participants</w:t>
      </w:r>
    </w:p>
    <w:p w14:paraId="64A1825C" w14:textId="018088EA" w:rsidR="00122458" w:rsidRDefault="00122458" w:rsidP="00A66630">
      <w:pPr>
        <w:pStyle w:val="Heading5"/>
        <w:spacing w:before="0"/>
        <w:rPr>
          <w:b/>
          <w:i/>
          <w:color w:val="0D0D0D" w:themeColor="text1" w:themeTint="F2"/>
        </w:rPr>
      </w:pPr>
      <w:r>
        <w:rPr>
          <w:b/>
          <w:i/>
          <w:color w:val="0D0D0D" w:themeColor="text1" w:themeTint="F2"/>
        </w:rPr>
        <w:t>Income levels increased considerably in Udaipur and Sri Lanka</w:t>
      </w:r>
    </w:p>
    <w:p w14:paraId="2312EF65" w14:textId="77777777" w:rsidR="00122458" w:rsidRPr="00122458" w:rsidRDefault="00122458" w:rsidP="00A66630">
      <w:pPr>
        <w:spacing w:after="0"/>
      </w:pPr>
    </w:p>
    <w:p w14:paraId="6F8BD704" w14:textId="6510B05E" w:rsidR="00E86239" w:rsidRDefault="00E86239" w:rsidP="00A66630">
      <w:pPr>
        <w:spacing w:after="0"/>
        <w:rPr>
          <w:rFonts w:ascii="Garamond" w:hAnsi="Garamond"/>
          <w:sz w:val="24"/>
          <w:szCs w:val="24"/>
        </w:rPr>
      </w:pPr>
      <w:r>
        <w:rPr>
          <w:rFonts w:ascii="Garamond" w:hAnsi="Garamond"/>
          <w:sz w:val="24"/>
          <w:szCs w:val="24"/>
        </w:rPr>
        <w:t>In Udaipur and Sri Lanka, one of the major impact</w:t>
      </w:r>
      <w:r w:rsidR="00EC1035">
        <w:rPr>
          <w:rFonts w:ascii="Garamond" w:hAnsi="Garamond"/>
          <w:sz w:val="24"/>
          <w:szCs w:val="24"/>
        </w:rPr>
        <w:t>s</w:t>
      </w:r>
      <w:r>
        <w:rPr>
          <w:rFonts w:ascii="Garamond" w:hAnsi="Garamond"/>
          <w:sz w:val="24"/>
          <w:szCs w:val="24"/>
        </w:rPr>
        <w:t xml:space="preserve"> of the programme was on the income level</w:t>
      </w:r>
      <w:r w:rsidR="001019FB">
        <w:rPr>
          <w:rFonts w:ascii="Garamond" w:hAnsi="Garamond"/>
          <w:sz w:val="24"/>
          <w:szCs w:val="24"/>
        </w:rPr>
        <w:t>s</w:t>
      </w:r>
      <w:r>
        <w:rPr>
          <w:rFonts w:ascii="Garamond" w:hAnsi="Garamond"/>
          <w:sz w:val="24"/>
          <w:szCs w:val="24"/>
        </w:rPr>
        <w:t xml:space="preserve">. In Udaipur, </w:t>
      </w:r>
      <w:r w:rsidR="00DD4F74">
        <w:rPr>
          <w:rFonts w:ascii="Garamond" w:hAnsi="Garamond"/>
          <w:sz w:val="24"/>
          <w:szCs w:val="24"/>
        </w:rPr>
        <w:t>the pension amount of 500 INR per month, even though being meager, was a big support to the women. ENSS worked hard for</w:t>
      </w:r>
      <w:r>
        <w:rPr>
          <w:rFonts w:ascii="Garamond" w:hAnsi="Garamond"/>
          <w:sz w:val="24"/>
          <w:szCs w:val="24"/>
        </w:rPr>
        <w:t xml:space="preserve"> </w:t>
      </w:r>
      <w:r w:rsidR="00DD4F74">
        <w:rPr>
          <w:rFonts w:ascii="Garamond" w:hAnsi="Garamond"/>
          <w:sz w:val="24"/>
          <w:szCs w:val="24"/>
        </w:rPr>
        <w:t xml:space="preserve">women to get benefits of the </w:t>
      </w:r>
      <w:r>
        <w:rPr>
          <w:rFonts w:ascii="Garamond" w:hAnsi="Garamond"/>
          <w:sz w:val="24"/>
          <w:szCs w:val="24"/>
        </w:rPr>
        <w:t>pension scheme</w:t>
      </w:r>
      <w:r w:rsidR="00DD4F74">
        <w:rPr>
          <w:rFonts w:ascii="Garamond" w:hAnsi="Garamond"/>
          <w:sz w:val="24"/>
          <w:szCs w:val="24"/>
        </w:rPr>
        <w:t xml:space="preserve">, which included </w:t>
      </w:r>
      <w:r>
        <w:rPr>
          <w:rFonts w:ascii="Garamond" w:hAnsi="Garamond"/>
          <w:sz w:val="24"/>
          <w:szCs w:val="24"/>
        </w:rPr>
        <w:t xml:space="preserve">hand-holding them through the entire application </w:t>
      </w:r>
      <w:r w:rsidR="00DD4F74">
        <w:rPr>
          <w:rFonts w:ascii="Garamond" w:hAnsi="Garamond"/>
          <w:sz w:val="24"/>
          <w:szCs w:val="24"/>
        </w:rPr>
        <w:t xml:space="preserve">and documentation </w:t>
      </w:r>
      <w:r>
        <w:rPr>
          <w:rFonts w:ascii="Garamond" w:hAnsi="Garamond"/>
          <w:sz w:val="24"/>
          <w:szCs w:val="24"/>
        </w:rPr>
        <w:t xml:space="preserve">process. The </w:t>
      </w:r>
      <w:r w:rsidR="00DD4F74">
        <w:rPr>
          <w:rFonts w:ascii="Garamond" w:hAnsi="Garamond"/>
          <w:sz w:val="24"/>
          <w:szCs w:val="24"/>
        </w:rPr>
        <w:t>women were also linked</w:t>
      </w:r>
      <w:r>
        <w:rPr>
          <w:rFonts w:ascii="Garamond" w:hAnsi="Garamond"/>
          <w:sz w:val="24"/>
          <w:szCs w:val="24"/>
        </w:rPr>
        <w:t xml:space="preserve"> with var</w:t>
      </w:r>
      <w:r w:rsidR="00735398">
        <w:rPr>
          <w:rFonts w:ascii="Garamond" w:hAnsi="Garamond"/>
          <w:sz w:val="24"/>
          <w:szCs w:val="24"/>
        </w:rPr>
        <w:t>ious other schemes that they were</w:t>
      </w:r>
      <w:r>
        <w:rPr>
          <w:rFonts w:ascii="Garamond" w:hAnsi="Garamond"/>
          <w:sz w:val="24"/>
          <w:szCs w:val="24"/>
        </w:rPr>
        <w:t xml:space="preserve"> eligible for. </w:t>
      </w:r>
      <w:r w:rsidR="007B00B4">
        <w:rPr>
          <w:rFonts w:ascii="Garamond" w:hAnsi="Garamond"/>
          <w:sz w:val="24"/>
          <w:szCs w:val="24"/>
        </w:rPr>
        <w:t xml:space="preserve">At the same time, ENSS leaders have continuously focused on supporting members in getting their due share in property. </w:t>
      </w:r>
      <w:r w:rsidR="007B00B4">
        <w:rPr>
          <w:rFonts w:ascii="Garamond" w:hAnsi="Garamond"/>
          <w:sz w:val="24"/>
          <w:szCs w:val="24"/>
        </w:rPr>
        <w:lastRenderedPageBreak/>
        <w:t xml:space="preserve">Most ENSS leaders are well aware of the widow’s right to her husband’s inheritance and the process for claiming and attaining it. </w:t>
      </w:r>
      <w:r w:rsidR="00735398">
        <w:rPr>
          <w:rFonts w:ascii="Garamond" w:hAnsi="Garamond"/>
          <w:sz w:val="24"/>
          <w:szCs w:val="24"/>
        </w:rPr>
        <w:t>The evaluation team noted s</w:t>
      </w:r>
      <w:r w:rsidR="007B00B4">
        <w:rPr>
          <w:rFonts w:ascii="Garamond" w:hAnsi="Garamond"/>
          <w:sz w:val="24"/>
          <w:szCs w:val="24"/>
        </w:rPr>
        <w:t>everal such instances of struggle and success.</w:t>
      </w:r>
    </w:p>
    <w:p w14:paraId="54378754" w14:textId="54757F01" w:rsidR="005A4E77" w:rsidRDefault="00F73BE8" w:rsidP="00A66630">
      <w:pPr>
        <w:spacing w:after="0"/>
        <w:rPr>
          <w:rFonts w:ascii="Garamond" w:hAnsi="Garamond"/>
          <w:sz w:val="24"/>
          <w:szCs w:val="24"/>
        </w:rPr>
      </w:pPr>
      <w:r w:rsidRPr="00104206">
        <w:rPr>
          <w:rFonts w:ascii="Garamond" w:hAnsi="Garamond"/>
          <w:b/>
          <w:noProof/>
          <w:sz w:val="26"/>
          <w:szCs w:val="26"/>
        </w:rPr>
        <mc:AlternateContent>
          <mc:Choice Requires="wps">
            <w:drawing>
              <wp:anchor distT="0" distB="0" distL="114300" distR="114300" simplePos="0" relativeHeight="251741184" behindDoc="0" locked="0" layoutInCell="1" allowOverlap="1" wp14:anchorId="77F2E535" wp14:editId="2E5B82EE">
                <wp:simplePos x="0" y="0"/>
                <wp:positionH relativeFrom="column">
                  <wp:posOffset>0</wp:posOffset>
                </wp:positionH>
                <wp:positionV relativeFrom="paragraph">
                  <wp:posOffset>-65405</wp:posOffset>
                </wp:positionV>
                <wp:extent cx="6172200" cy="4000500"/>
                <wp:effectExtent l="0" t="0" r="25400" b="381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000500"/>
                        </a:xfrm>
                        <a:prstGeom prst="rect">
                          <a:avLst/>
                        </a:prstGeom>
                        <a:solidFill>
                          <a:schemeClr val="bg1">
                            <a:lumMod val="95000"/>
                          </a:schemeClr>
                        </a:solidFill>
                        <a:ln w="9525">
                          <a:solidFill>
                            <a:schemeClr val="tx1">
                              <a:lumMod val="65000"/>
                              <a:lumOff val="35000"/>
                            </a:schemeClr>
                          </a:solidFill>
                          <a:headEnd/>
                          <a:tailEnd/>
                        </a:ln>
                      </wps:spPr>
                      <wps:style>
                        <a:lnRef idx="2">
                          <a:schemeClr val="dk1"/>
                        </a:lnRef>
                        <a:fillRef idx="1">
                          <a:schemeClr val="lt1"/>
                        </a:fillRef>
                        <a:effectRef idx="0">
                          <a:schemeClr val="dk1"/>
                        </a:effectRef>
                        <a:fontRef idx="minor">
                          <a:schemeClr val="dk1"/>
                        </a:fontRef>
                      </wps:style>
                      <wps:txbx>
                        <w:txbxContent>
                          <w:p w14:paraId="4158AA7D" w14:textId="77777777" w:rsidR="0011258A" w:rsidRPr="00F73BE8" w:rsidRDefault="0011258A" w:rsidP="00D136C3">
                            <w:pPr>
                              <w:spacing w:after="0" w:line="240" w:lineRule="auto"/>
                              <w:rPr>
                                <w:rFonts w:ascii="Garamond" w:hAnsi="Garamond"/>
                                <w:b/>
                                <w:color w:val="000000"/>
                                <w:sz w:val="20"/>
                                <w:szCs w:val="20"/>
                                <w:u w:val="single"/>
                              </w:rPr>
                            </w:pPr>
                            <w:r w:rsidRPr="00F73BE8">
                              <w:rPr>
                                <w:rFonts w:ascii="Garamond" w:hAnsi="Garamond"/>
                                <w:b/>
                                <w:color w:val="000000"/>
                                <w:sz w:val="20"/>
                                <w:szCs w:val="20"/>
                                <w:u w:val="single"/>
                              </w:rPr>
                              <w:t>Case Study 4:</w:t>
                            </w:r>
                          </w:p>
                          <w:p w14:paraId="01916737" w14:textId="77777777" w:rsidR="0011258A" w:rsidRPr="00F73BE8" w:rsidRDefault="0011258A" w:rsidP="00D136C3">
                            <w:pPr>
                              <w:spacing w:after="0" w:line="240" w:lineRule="auto"/>
                              <w:rPr>
                                <w:rFonts w:ascii="Garamond" w:hAnsi="Garamond"/>
                                <w:sz w:val="20"/>
                                <w:szCs w:val="20"/>
                              </w:rPr>
                            </w:pPr>
                          </w:p>
                          <w:p w14:paraId="42314860" w14:textId="77777777" w:rsidR="0011258A" w:rsidRPr="00F73BE8" w:rsidRDefault="0011258A" w:rsidP="00D136C3">
                            <w:pPr>
                              <w:spacing w:after="0" w:line="240" w:lineRule="auto"/>
                              <w:rPr>
                                <w:rFonts w:ascii="Garamond" w:hAnsi="Garamond"/>
                                <w:sz w:val="20"/>
                                <w:szCs w:val="20"/>
                              </w:rPr>
                            </w:pPr>
                            <w:r w:rsidRPr="00F73BE8">
                              <w:rPr>
                                <w:rFonts w:ascii="Garamond" w:hAnsi="Garamond"/>
                                <w:sz w:val="20"/>
                                <w:szCs w:val="20"/>
                              </w:rPr>
                              <w:t xml:space="preserve">Tavameller and Geetha are two single women from the Ampara district of Sri Lanka. They were members of the coalition formed under the UN Women Programme by WERC. </w:t>
                            </w:r>
                          </w:p>
                          <w:p w14:paraId="77B268D5" w14:textId="77777777" w:rsidR="0011258A" w:rsidRPr="00F73BE8" w:rsidRDefault="0011258A" w:rsidP="00D136C3">
                            <w:pPr>
                              <w:spacing w:after="0" w:line="240" w:lineRule="auto"/>
                              <w:rPr>
                                <w:rFonts w:ascii="Garamond" w:hAnsi="Garamond"/>
                                <w:sz w:val="20"/>
                                <w:szCs w:val="20"/>
                              </w:rPr>
                            </w:pPr>
                          </w:p>
                          <w:p w14:paraId="4C4B030E" w14:textId="77777777" w:rsidR="0011258A" w:rsidRDefault="0011258A" w:rsidP="00D136C3">
                            <w:pPr>
                              <w:spacing w:after="0" w:line="240" w:lineRule="auto"/>
                              <w:rPr>
                                <w:rFonts w:ascii="Garamond" w:hAnsi="Garamond"/>
                                <w:sz w:val="20"/>
                                <w:szCs w:val="20"/>
                              </w:rPr>
                            </w:pPr>
                            <w:r w:rsidRPr="00F73BE8">
                              <w:rPr>
                                <w:rFonts w:ascii="Garamond" w:hAnsi="Garamond"/>
                                <w:sz w:val="20"/>
                                <w:szCs w:val="20"/>
                                <w:u w:val="single"/>
                              </w:rPr>
                              <w:t>Tavameller</w:t>
                            </w:r>
                            <w:r w:rsidRPr="00F73BE8">
                              <w:rPr>
                                <w:rFonts w:ascii="Garamond" w:hAnsi="Garamond"/>
                                <w:sz w:val="20"/>
                                <w:szCs w:val="20"/>
                              </w:rPr>
                              <w:t xml:space="preserve"> is 42 years old and was 18 when her husband died in the war. She lives with her 15 years old adopted daughter (brother’s child) who studies in 8</w:t>
                            </w:r>
                            <w:r w:rsidRPr="00F73BE8">
                              <w:rPr>
                                <w:rFonts w:ascii="Garamond" w:hAnsi="Garamond"/>
                                <w:sz w:val="20"/>
                                <w:szCs w:val="20"/>
                                <w:vertAlign w:val="superscript"/>
                              </w:rPr>
                              <w:t>th</w:t>
                            </w:r>
                            <w:r w:rsidRPr="00F73BE8">
                              <w:rPr>
                                <w:rFonts w:ascii="Garamond" w:hAnsi="Garamond"/>
                                <w:sz w:val="20"/>
                                <w:szCs w:val="20"/>
                              </w:rPr>
                              <w:t xml:space="preserve"> grade</w:t>
                            </w:r>
                            <w:r>
                              <w:rPr>
                                <w:rFonts w:ascii="Garamond" w:hAnsi="Garamond"/>
                                <w:sz w:val="20"/>
                                <w:szCs w:val="20"/>
                              </w:rPr>
                              <w:t xml:space="preserve">. </w:t>
                            </w:r>
                          </w:p>
                          <w:p w14:paraId="126CB682" w14:textId="74CD1070" w:rsidR="0011258A" w:rsidRPr="00F73BE8" w:rsidRDefault="0011258A" w:rsidP="00D136C3">
                            <w:pPr>
                              <w:spacing w:after="0" w:line="240" w:lineRule="auto"/>
                              <w:rPr>
                                <w:rFonts w:ascii="Garamond" w:hAnsi="Garamond"/>
                                <w:sz w:val="20"/>
                                <w:szCs w:val="20"/>
                              </w:rPr>
                            </w:pPr>
                            <w:r w:rsidRPr="00F73BE8">
                              <w:rPr>
                                <w:rFonts w:ascii="Garamond" w:hAnsi="Garamond"/>
                                <w:sz w:val="20"/>
                                <w:szCs w:val="20"/>
                                <w:u w:val="single"/>
                              </w:rPr>
                              <w:t xml:space="preserve">Geetha </w:t>
                            </w:r>
                            <w:r w:rsidRPr="00F73BE8">
                              <w:rPr>
                                <w:rFonts w:ascii="Garamond" w:hAnsi="Garamond"/>
                                <w:sz w:val="20"/>
                                <w:szCs w:val="20"/>
                              </w:rPr>
                              <w:t xml:space="preserve">is 35 years old. Her husband left her and remarried in 2004. She lives with her daughter who is in </w:t>
                            </w:r>
                            <w:r>
                              <w:rPr>
                                <w:rFonts w:ascii="Garamond" w:hAnsi="Garamond"/>
                                <w:sz w:val="20"/>
                                <w:szCs w:val="20"/>
                              </w:rPr>
                              <w:t>ninth</w:t>
                            </w:r>
                            <w:r w:rsidRPr="00F73BE8">
                              <w:rPr>
                                <w:rFonts w:ascii="Garamond" w:hAnsi="Garamond"/>
                                <w:sz w:val="20"/>
                                <w:szCs w:val="20"/>
                              </w:rPr>
                              <w:t xml:space="preserve"> Grade. </w:t>
                            </w:r>
                          </w:p>
                          <w:p w14:paraId="6FA247E8" w14:textId="77777777" w:rsidR="0011258A" w:rsidRPr="00F73BE8" w:rsidRDefault="0011258A" w:rsidP="00D136C3">
                            <w:pPr>
                              <w:spacing w:after="0" w:line="240" w:lineRule="auto"/>
                              <w:rPr>
                                <w:rFonts w:ascii="Garamond" w:hAnsi="Garamond"/>
                                <w:sz w:val="20"/>
                                <w:szCs w:val="20"/>
                              </w:rPr>
                            </w:pPr>
                          </w:p>
                          <w:p w14:paraId="3FAD6F57" w14:textId="5F3459CD" w:rsidR="0011258A" w:rsidRPr="00F73BE8" w:rsidRDefault="0011258A" w:rsidP="00D136C3">
                            <w:pPr>
                              <w:spacing w:after="0" w:line="240" w:lineRule="auto"/>
                              <w:rPr>
                                <w:rFonts w:ascii="Garamond" w:hAnsi="Garamond"/>
                                <w:sz w:val="20"/>
                                <w:szCs w:val="20"/>
                              </w:rPr>
                            </w:pPr>
                            <w:r w:rsidRPr="00F73BE8">
                              <w:rPr>
                                <w:rFonts w:ascii="Garamond" w:hAnsi="Garamond"/>
                                <w:sz w:val="20"/>
                                <w:szCs w:val="20"/>
                              </w:rPr>
                              <w:t xml:space="preserve">Both these women were selected for the trishaw project. They were trained in driving, </w:t>
                            </w:r>
                            <w:r>
                              <w:rPr>
                                <w:rFonts w:ascii="Garamond" w:hAnsi="Garamond"/>
                                <w:sz w:val="20"/>
                                <w:szCs w:val="20"/>
                              </w:rPr>
                              <w:t>were also</w:t>
                            </w:r>
                            <w:r w:rsidRPr="00F73BE8">
                              <w:rPr>
                                <w:rFonts w:ascii="Garamond" w:hAnsi="Garamond"/>
                                <w:sz w:val="20"/>
                                <w:szCs w:val="20"/>
                              </w:rPr>
                              <w:t xml:space="preserve"> given leadership and capacity building training, to enable them to undertake this male-dominated profession. They both received a trishaw and continue to drive them.</w:t>
                            </w:r>
                          </w:p>
                          <w:p w14:paraId="7B953159" w14:textId="77777777" w:rsidR="0011258A" w:rsidRPr="00F73BE8" w:rsidRDefault="0011258A" w:rsidP="00D136C3">
                            <w:pPr>
                              <w:spacing w:after="0" w:line="240" w:lineRule="auto"/>
                              <w:rPr>
                                <w:rFonts w:ascii="Garamond" w:hAnsi="Garamond"/>
                                <w:sz w:val="20"/>
                                <w:szCs w:val="20"/>
                              </w:rPr>
                            </w:pPr>
                          </w:p>
                          <w:p w14:paraId="25930DE2" w14:textId="77777777" w:rsidR="0011258A" w:rsidRPr="00F73BE8" w:rsidRDefault="0011258A" w:rsidP="00D136C3">
                            <w:pPr>
                              <w:spacing w:after="0" w:line="240" w:lineRule="auto"/>
                              <w:rPr>
                                <w:rFonts w:ascii="Garamond" w:hAnsi="Garamond"/>
                                <w:b/>
                                <w:sz w:val="20"/>
                                <w:szCs w:val="20"/>
                                <w:u w:val="single"/>
                              </w:rPr>
                            </w:pPr>
                            <w:r w:rsidRPr="00F73BE8">
                              <w:rPr>
                                <w:rFonts w:ascii="Garamond" w:hAnsi="Garamond"/>
                                <w:b/>
                                <w:sz w:val="20"/>
                                <w:szCs w:val="20"/>
                                <w:u w:val="single"/>
                              </w:rPr>
                              <w:t>Impact of Trishaw Driving:</w:t>
                            </w:r>
                          </w:p>
                          <w:p w14:paraId="158855F8" w14:textId="17BFADE1"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Their income increased manifold. They now make 10,000 to 12,000 LKR</w:t>
                            </w:r>
                            <w:r>
                              <w:rPr>
                                <w:rFonts w:ascii="Garamond" w:hAnsi="Garamond"/>
                              </w:rPr>
                              <w:t xml:space="preserve"> per month</w:t>
                            </w:r>
                            <w:r w:rsidRPr="00F73BE8">
                              <w:rPr>
                                <w:rFonts w:ascii="Garamond" w:hAnsi="Garamond"/>
                              </w:rPr>
                              <w:t xml:space="preserve">, as against the average income of about 3,000-5,000 LKR that the other single women make. This is through two main sources- direct income from driving trishaws, as well increasing their income from their previous business by increasing their market and reach. </w:t>
                            </w:r>
                          </w:p>
                          <w:p w14:paraId="2A56CDC8" w14:textId="77777777"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 xml:space="preserve">Greater mobility and freedom for them. </w:t>
                            </w:r>
                          </w:p>
                          <w:p w14:paraId="5F213E75" w14:textId="77777777"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 xml:space="preserve">Sense of confidence. </w:t>
                            </w:r>
                          </w:p>
                          <w:p w14:paraId="1965EF50" w14:textId="77777777" w:rsidR="0011258A" w:rsidRPr="00F73BE8" w:rsidRDefault="0011258A" w:rsidP="00D136C3">
                            <w:pPr>
                              <w:spacing w:after="0" w:line="240" w:lineRule="auto"/>
                              <w:rPr>
                                <w:rFonts w:ascii="Garamond" w:hAnsi="Garamond"/>
                                <w:sz w:val="20"/>
                                <w:szCs w:val="20"/>
                              </w:rPr>
                            </w:pPr>
                          </w:p>
                          <w:p w14:paraId="769A9D9C" w14:textId="3F9610A9" w:rsidR="0011258A" w:rsidRPr="00F73BE8" w:rsidRDefault="0011258A" w:rsidP="00D136C3">
                            <w:pPr>
                              <w:spacing w:after="0" w:line="240" w:lineRule="auto"/>
                              <w:rPr>
                                <w:rFonts w:ascii="Garamond" w:hAnsi="Garamond"/>
                                <w:b/>
                                <w:sz w:val="20"/>
                                <w:szCs w:val="20"/>
                                <w:u w:val="single"/>
                              </w:rPr>
                            </w:pPr>
                            <w:r>
                              <w:rPr>
                                <w:rFonts w:ascii="Garamond" w:hAnsi="Garamond"/>
                                <w:b/>
                                <w:sz w:val="20"/>
                                <w:szCs w:val="20"/>
                                <w:u w:val="single"/>
                              </w:rPr>
                              <w:t>Difficulties Faced and how they o</w:t>
                            </w:r>
                            <w:r w:rsidRPr="00F73BE8">
                              <w:rPr>
                                <w:rFonts w:ascii="Garamond" w:hAnsi="Garamond"/>
                                <w:b/>
                                <w:sz w:val="20"/>
                                <w:szCs w:val="20"/>
                                <w:u w:val="single"/>
                              </w:rPr>
                              <w:t>vercame them</w:t>
                            </w:r>
                          </w:p>
                          <w:p w14:paraId="249D69CD" w14:textId="77777777"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 xml:space="preserve">Negative perception and comments by their community. </w:t>
                            </w:r>
                          </w:p>
                          <w:p w14:paraId="45F0A853" w14:textId="77777777"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Catcalling, eve-teasing by local boys</w:t>
                            </w:r>
                          </w:p>
                          <w:p w14:paraId="3C76639A" w14:textId="37F9E8F6" w:rsidR="0011258A" w:rsidRPr="00F73BE8" w:rsidRDefault="0011258A" w:rsidP="00D136C3">
                            <w:pPr>
                              <w:spacing w:after="0" w:line="240" w:lineRule="auto"/>
                              <w:rPr>
                                <w:rFonts w:ascii="Garamond" w:hAnsi="Garamond"/>
                                <w:sz w:val="20"/>
                                <w:szCs w:val="20"/>
                              </w:rPr>
                            </w:pPr>
                            <w:r w:rsidRPr="00F73BE8">
                              <w:rPr>
                                <w:rFonts w:ascii="Garamond" w:hAnsi="Garamond"/>
                                <w:sz w:val="20"/>
                                <w:szCs w:val="20"/>
                              </w:rPr>
                              <w:t>Now the community around them has got used to them driving trishaws. They have now accepted them and stopped passing judgments on them. Also, watching them motivated a few other women in their community to take up trishaw driving as a profession as well.</w:t>
                            </w:r>
                          </w:p>
                          <w:p w14:paraId="24D7D08E" w14:textId="77777777" w:rsidR="0011258A" w:rsidRPr="00F73BE8" w:rsidRDefault="0011258A" w:rsidP="00D136C3">
                            <w:pPr>
                              <w:tabs>
                                <w:tab w:val="left" w:pos="810"/>
                              </w:tabs>
                              <w:rPr>
                                <w:rFonts w:ascii="Garamond" w:hAnsi="Garamon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0;margin-top:-5.15pt;width:486pt;height:3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" fillcolor="#f2f2f2 [3052]" strokecolor="#5a5a5a [2109]">
                <v:textbox>
                  <w:txbxContent>
                    <w:p w14:paraId="4158AA7D" w14:textId="77777777" w:rsidR="0011258A" w:rsidRPr="00F73BE8" w:rsidRDefault="0011258A" w:rsidP="00D136C3">
                      <w:pPr>
                        <w:spacing w:after="0" w:line="240" w:lineRule="auto"/>
                        <w:rPr>
                          <w:rFonts w:ascii="Garamond" w:hAnsi="Garamond"/>
                          <w:b/>
                          <w:color w:val="000000"/>
                          <w:sz w:val="20"/>
                          <w:szCs w:val="20"/>
                          <w:u w:val="single"/>
                        </w:rPr>
                      </w:pPr>
                      <w:r w:rsidRPr="00F73BE8">
                        <w:rPr>
                          <w:rFonts w:ascii="Garamond" w:hAnsi="Garamond"/>
                          <w:b/>
                          <w:color w:val="000000"/>
                          <w:sz w:val="20"/>
                          <w:szCs w:val="20"/>
                          <w:u w:val="single"/>
                        </w:rPr>
                        <w:t>Case Study 4:</w:t>
                      </w:r>
                    </w:p>
                    <w:p w14:paraId="01916737" w14:textId="77777777" w:rsidR="0011258A" w:rsidRPr="00F73BE8" w:rsidRDefault="0011258A" w:rsidP="00D136C3">
                      <w:pPr>
                        <w:spacing w:after="0" w:line="240" w:lineRule="auto"/>
                        <w:rPr>
                          <w:rFonts w:ascii="Garamond" w:hAnsi="Garamond"/>
                          <w:sz w:val="20"/>
                          <w:szCs w:val="20"/>
                        </w:rPr>
                      </w:pPr>
                    </w:p>
                    <w:p w14:paraId="42314860" w14:textId="77777777" w:rsidR="0011258A" w:rsidRPr="00F73BE8" w:rsidRDefault="0011258A" w:rsidP="00D136C3">
                      <w:pPr>
                        <w:spacing w:after="0" w:line="240" w:lineRule="auto"/>
                        <w:rPr>
                          <w:rFonts w:ascii="Garamond" w:hAnsi="Garamond"/>
                          <w:sz w:val="20"/>
                          <w:szCs w:val="20"/>
                        </w:rPr>
                      </w:pPr>
                      <w:r w:rsidRPr="00F73BE8">
                        <w:rPr>
                          <w:rFonts w:ascii="Garamond" w:hAnsi="Garamond"/>
                          <w:sz w:val="20"/>
                          <w:szCs w:val="20"/>
                        </w:rPr>
                        <w:t xml:space="preserve">Tavameller and Geetha are two single women from the Ampara district of Sri Lanka. They were members of the coalition formed under the UN Women Programme by WERC. </w:t>
                      </w:r>
                    </w:p>
                    <w:p w14:paraId="77B268D5" w14:textId="77777777" w:rsidR="0011258A" w:rsidRPr="00F73BE8" w:rsidRDefault="0011258A" w:rsidP="00D136C3">
                      <w:pPr>
                        <w:spacing w:after="0" w:line="240" w:lineRule="auto"/>
                        <w:rPr>
                          <w:rFonts w:ascii="Garamond" w:hAnsi="Garamond"/>
                          <w:sz w:val="20"/>
                          <w:szCs w:val="20"/>
                        </w:rPr>
                      </w:pPr>
                    </w:p>
                    <w:p w14:paraId="4C4B030E" w14:textId="77777777" w:rsidR="0011258A" w:rsidRDefault="0011258A" w:rsidP="00D136C3">
                      <w:pPr>
                        <w:spacing w:after="0" w:line="240" w:lineRule="auto"/>
                        <w:rPr>
                          <w:rFonts w:ascii="Garamond" w:hAnsi="Garamond"/>
                          <w:sz w:val="20"/>
                          <w:szCs w:val="20"/>
                        </w:rPr>
                      </w:pPr>
                      <w:r w:rsidRPr="00F73BE8">
                        <w:rPr>
                          <w:rFonts w:ascii="Garamond" w:hAnsi="Garamond"/>
                          <w:sz w:val="20"/>
                          <w:szCs w:val="20"/>
                          <w:u w:val="single"/>
                        </w:rPr>
                        <w:t>Tavameller</w:t>
                      </w:r>
                      <w:r w:rsidRPr="00F73BE8">
                        <w:rPr>
                          <w:rFonts w:ascii="Garamond" w:hAnsi="Garamond"/>
                          <w:sz w:val="20"/>
                          <w:szCs w:val="20"/>
                        </w:rPr>
                        <w:t xml:space="preserve"> is 42 years old and was 18 when her husband died in the war. She lives with her 15 years old adopted daughter (brother’s child) who studies in 8</w:t>
                      </w:r>
                      <w:r w:rsidRPr="00F73BE8">
                        <w:rPr>
                          <w:rFonts w:ascii="Garamond" w:hAnsi="Garamond"/>
                          <w:sz w:val="20"/>
                          <w:szCs w:val="20"/>
                          <w:vertAlign w:val="superscript"/>
                        </w:rPr>
                        <w:t>th</w:t>
                      </w:r>
                      <w:r w:rsidRPr="00F73BE8">
                        <w:rPr>
                          <w:rFonts w:ascii="Garamond" w:hAnsi="Garamond"/>
                          <w:sz w:val="20"/>
                          <w:szCs w:val="20"/>
                        </w:rPr>
                        <w:t xml:space="preserve"> grade</w:t>
                      </w:r>
                      <w:r>
                        <w:rPr>
                          <w:rFonts w:ascii="Garamond" w:hAnsi="Garamond"/>
                          <w:sz w:val="20"/>
                          <w:szCs w:val="20"/>
                        </w:rPr>
                        <w:t xml:space="preserve">. </w:t>
                      </w:r>
                    </w:p>
                    <w:p w14:paraId="126CB682" w14:textId="74CD1070" w:rsidR="0011258A" w:rsidRPr="00F73BE8" w:rsidRDefault="0011258A" w:rsidP="00D136C3">
                      <w:pPr>
                        <w:spacing w:after="0" w:line="240" w:lineRule="auto"/>
                        <w:rPr>
                          <w:rFonts w:ascii="Garamond" w:hAnsi="Garamond"/>
                          <w:sz w:val="20"/>
                          <w:szCs w:val="20"/>
                        </w:rPr>
                      </w:pPr>
                      <w:r w:rsidRPr="00F73BE8">
                        <w:rPr>
                          <w:rFonts w:ascii="Garamond" w:hAnsi="Garamond"/>
                          <w:sz w:val="20"/>
                          <w:szCs w:val="20"/>
                          <w:u w:val="single"/>
                        </w:rPr>
                        <w:t xml:space="preserve">Geetha </w:t>
                      </w:r>
                      <w:r w:rsidRPr="00F73BE8">
                        <w:rPr>
                          <w:rFonts w:ascii="Garamond" w:hAnsi="Garamond"/>
                          <w:sz w:val="20"/>
                          <w:szCs w:val="20"/>
                        </w:rPr>
                        <w:t xml:space="preserve">is 35 years old. Her husband left her and remarried in 2004. She lives with her daughter who is in </w:t>
                      </w:r>
                      <w:r>
                        <w:rPr>
                          <w:rFonts w:ascii="Garamond" w:hAnsi="Garamond"/>
                          <w:sz w:val="20"/>
                          <w:szCs w:val="20"/>
                        </w:rPr>
                        <w:t>ninth</w:t>
                      </w:r>
                      <w:r w:rsidRPr="00F73BE8">
                        <w:rPr>
                          <w:rFonts w:ascii="Garamond" w:hAnsi="Garamond"/>
                          <w:sz w:val="20"/>
                          <w:szCs w:val="20"/>
                        </w:rPr>
                        <w:t xml:space="preserve"> Grade. </w:t>
                      </w:r>
                    </w:p>
                    <w:p w14:paraId="6FA247E8" w14:textId="77777777" w:rsidR="0011258A" w:rsidRPr="00F73BE8" w:rsidRDefault="0011258A" w:rsidP="00D136C3">
                      <w:pPr>
                        <w:spacing w:after="0" w:line="240" w:lineRule="auto"/>
                        <w:rPr>
                          <w:rFonts w:ascii="Garamond" w:hAnsi="Garamond"/>
                          <w:sz w:val="20"/>
                          <w:szCs w:val="20"/>
                        </w:rPr>
                      </w:pPr>
                    </w:p>
                    <w:p w14:paraId="3FAD6F57" w14:textId="5F3459CD" w:rsidR="0011258A" w:rsidRPr="00F73BE8" w:rsidRDefault="0011258A" w:rsidP="00D136C3">
                      <w:pPr>
                        <w:spacing w:after="0" w:line="240" w:lineRule="auto"/>
                        <w:rPr>
                          <w:rFonts w:ascii="Garamond" w:hAnsi="Garamond"/>
                          <w:sz w:val="20"/>
                          <w:szCs w:val="20"/>
                        </w:rPr>
                      </w:pPr>
                      <w:r w:rsidRPr="00F73BE8">
                        <w:rPr>
                          <w:rFonts w:ascii="Garamond" w:hAnsi="Garamond"/>
                          <w:sz w:val="20"/>
                          <w:szCs w:val="20"/>
                        </w:rPr>
                        <w:t xml:space="preserve">Both these women were selected for the trishaw project. They were trained in driving, </w:t>
                      </w:r>
                      <w:r>
                        <w:rPr>
                          <w:rFonts w:ascii="Garamond" w:hAnsi="Garamond"/>
                          <w:sz w:val="20"/>
                          <w:szCs w:val="20"/>
                        </w:rPr>
                        <w:t>were also</w:t>
                      </w:r>
                      <w:r w:rsidRPr="00F73BE8">
                        <w:rPr>
                          <w:rFonts w:ascii="Garamond" w:hAnsi="Garamond"/>
                          <w:sz w:val="20"/>
                          <w:szCs w:val="20"/>
                        </w:rPr>
                        <w:t xml:space="preserve"> given leadership and capacity building training, to enable them to undertake this male-dominated profession. They both received a trishaw and continue to drive them.</w:t>
                      </w:r>
                    </w:p>
                    <w:p w14:paraId="7B953159" w14:textId="77777777" w:rsidR="0011258A" w:rsidRPr="00F73BE8" w:rsidRDefault="0011258A" w:rsidP="00D136C3">
                      <w:pPr>
                        <w:spacing w:after="0" w:line="240" w:lineRule="auto"/>
                        <w:rPr>
                          <w:rFonts w:ascii="Garamond" w:hAnsi="Garamond"/>
                          <w:sz w:val="20"/>
                          <w:szCs w:val="20"/>
                        </w:rPr>
                      </w:pPr>
                    </w:p>
                    <w:p w14:paraId="25930DE2" w14:textId="77777777" w:rsidR="0011258A" w:rsidRPr="00F73BE8" w:rsidRDefault="0011258A" w:rsidP="00D136C3">
                      <w:pPr>
                        <w:spacing w:after="0" w:line="240" w:lineRule="auto"/>
                        <w:rPr>
                          <w:rFonts w:ascii="Garamond" w:hAnsi="Garamond"/>
                          <w:b/>
                          <w:sz w:val="20"/>
                          <w:szCs w:val="20"/>
                          <w:u w:val="single"/>
                        </w:rPr>
                      </w:pPr>
                      <w:r w:rsidRPr="00F73BE8">
                        <w:rPr>
                          <w:rFonts w:ascii="Garamond" w:hAnsi="Garamond"/>
                          <w:b/>
                          <w:sz w:val="20"/>
                          <w:szCs w:val="20"/>
                          <w:u w:val="single"/>
                        </w:rPr>
                        <w:t>Impact of Trishaw Driving:</w:t>
                      </w:r>
                    </w:p>
                    <w:p w14:paraId="158855F8" w14:textId="17BFADE1"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Their income increased manifold. They now make 10,000 to 12,000 LKR</w:t>
                      </w:r>
                      <w:r>
                        <w:rPr>
                          <w:rFonts w:ascii="Garamond" w:hAnsi="Garamond"/>
                        </w:rPr>
                        <w:t xml:space="preserve"> per month</w:t>
                      </w:r>
                      <w:r w:rsidRPr="00F73BE8">
                        <w:rPr>
                          <w:rFonts w:ascii="Garamond" w:hAnsi="Garamond"/>
                        </w:rPr>
                        <w:t xml:space="preserve">, as against the average income of about 3,000-5,000 LKR that the other single women make. This is through two main sources- direct income from driving trishaws, as well increasing their income from their previous business by increasing their market and reach. </w:t>
                      </w:r>
                    </w:p>
                    <w:p w14:paraId="2A56CDC8" w14:textId="77777777"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 xml:space="preserve">Greater mobility and freedom for them. </w:t>
                      </w:r>
                    </w:p>
                    <w:p w14:paraId="5F213E75" w14:textId="77777777"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 xml:space="preserve">Sense of confidence. </w:t>
                      </w:r>
                    </w:p>
                    <w:p w14:paraId="1965EF50" w14:textId="77777777" w:rsidR="0011258A" w:rsidRPr="00F73BE8" w:rsidRDefault="0011258A" w:rsidP="00D136C3">
                      <w:pPr>
                        <w:spacing w:after="0" w:line="240" w:lineRule="auto"/>
                        <w:rPr>
                          <w:rFonts w:ascii="Garamond" w:hAnsi="Garamond"/>
                          <w:sz w:val="20"/>
                          <w:szCs w:val="20"/>
                        </w:rPr>
                      </w:pPr>
                    </w:p>
                    <w:p w14:paraId="769A9D9C" w14:textId="3F9610A9" w:rsidR="0011258A" w:rsidRPr="00F73BE8" w:rsidRDefault="0011258A" w:rsidP="00D136C3">
                      <w:pPr>
                        <w:spacing w:after="0" w:line="240" w:lineRule="auto"/>
                        <w:rPr>
                          <w:rFonts w:ascii="Garamond" w:hAnsi="Garamond"/>
                          <w:b/>
                          <w:sz w:val="20"/>
                          <w:szCs w:val="20"/>
                          <w:u w:val="single"/>
                        </w:rPr>
                      </w:pPr>
                      <w:r>
                        <w:rPr>
                          <w:rFonts w:ascii="Garamond" w:hAnsi="Garamond"/>
                          <w:b/>
                          <w:sz w:val="20"/>
                          <w:szCs w:val="20"/>
                          <w:u w:val="single"/>
                        </w:rPr>
                        <w:t>Difficulties Faced and how they o</w:t>
                      </w:r>
                      <w:r w:rsidRPr="00F73BE8">
                        <w:rPr>
                          <w:rFonts w:ascii="Garamond" w:hAnsi="Garamond"/>
                          <w:b/>
                          <w:sz w:val="20"/>
                          <w:szCs w:val="20"/>
                          <w:u w:val="single"/>
                        </w:rPr>
                        <w:t>vercame them</w:t>
                      </w:r>
                    </w:p>
                    <w:p w14:paraId="249D69CD" w14:textId="77777777"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 xml:space="preserve">Negative perception and comments by their community. </w:t>
                      </w:r>
                    </w:p>
                    <w:p w14:paraId="45F0A853" w14:textId="77777777" w:rsidR="0011258A" w:rsidRPr="00F73BE8" w:rsidRDefault="0011258A" w:rsidP="00831F03">
                      <w:pPr>
                        <w:pStyle w:val="ListParagraph"/>
                        <w:numPr>
                          <w:ilvl w:val="0"/>
                          <w:numId w:val="14"/>
                        </w:numPr>
                        <w:spacing w:before="0" w:after="0" w:line="240" w:lineRule="auto"/>
                        <w:rPr>
                          <w:rFonts w:ascii="Garamond" w:hAnsi="Garamond"/>
                        </w:rPr>
                      </w:pPr>
                      <w:r w:rsidRPr="00F73BE8">
                        <w:rPr>
                          <w:rFonts w:ascii="Garamond" w:hAnsi="Garamond"/>
                        </w:rPr>
                        <w:t>Catcalling, eve-teasing by local boys</w:t>
                      </w:r>
                    </w:p>
                    <w:p w14:paraId="3C76639A" w14:textId="37F9E8F6" w:rsidR="0011258A" w:rsidRPr="00F73BE8" w:rsidRDefault="0011258A" w:rsidP="00D136C3">
                      <w:pPr>
                        <w:spacing w:after="0" w:line="240" w:lineRule="auto"/>
                        <w:rPr>
                          <w:rFonts w:ascii="Garamond" w:hAnsi="Garamond"/>
                          <w:sz w:val="20"/>
                          <w:szCs w:val="20"/>
                        </w:rPr>
                      </w:pPr>
                      <w:r w:rsidRPr="00F73BE8">
                        <w:rPr>
                          <w:rFonts w:ascii="Garamond" w:hAnsi="Garamond"/>
                          <w:sz w:val="20"/>
                          <w:szCs w:val="20"/>
                        </w:rPr>
                        <w:t>Now the community around them has got used to them driving trishaws. They have now accepted them and stopped passing judgments on them. Also, watching them motivated a few other women in their community to take up trishaw driving as a profession as well.</w:t>
                      </w:r>
                    </w:p>
                    <w:p w14:paraId="24D7D08E" w14:textId="77777777" w:rsidR="0011258A" w:rsidRPr="00F73BE8" w:rsidRDefault="0011258A" w:rsidP="00D136C3">
                      <w:pPr>
                        <w:tabs>
                          <w:tab w:val="left" w:pos="810"/>
                        </w:tabs>
                        <w:rPr>
                          <w:rFonts w:ascii="Garamond" w:hAnsi="Garamond"/>
                          <w:sz w:val="20"/>
                          <w:szCs w:val="20"/>
                        </w:rPr>
                      </w:pPr>
                    </w:p>
                  </w:txbxContent>
                </v:textbox>
              </v:shape>
            </w:pict>
          </mc:Fallback>
        </mc:AlternateContent>
      </w:r>
      <w:r w:rsidRPr="00F73BE8">
        <w:rPr>
          <w:rFonts w:ascii="Garamond" w:hAnsi="Garamond"/>
          <w:noProof/>
        </w:rPr>
        <mc:AlternateContent>
          <mc:Choice Requires="wps">
            <w:drawing>
              <wp:anchor distT="0" distB="0" distL="114300" distR="114300" simplePos="0" relativeHeight="251760640" behindDoc="0" locked="0" layoutInCell="1" allowOverlap="1" wp14:anchorId="4EFA3C22" wp14:editId="3A9639AE">
                <wp:simplePos x="0" y="0"/>
                <wp:positionH relativeFrom="column">
                  <wp:posOffset>0</wp:posOffset>
                </wp:positionH>
                <wp:positionV relativeFrom="paragraph">
                  <wp:posOffset>106045</wp:posOffset>
                </wp:positionV>
                <wp:extent cx="6172200" cy="269875"/>
                <wp:effectExtent l="0" t="0" r="0" b="9525"/>
                <wp:wrapThrough wrapText="bothSides">
                  <wp:wrapPolygon edited="0">
                    <wp:start x="0" y="0"/>
                    <wp:lineTo x="0" y="20329"/>
                    <wp:lineTo x="21511" y="20329"/>
                    <wp:lineTo x="21511" y="0"/>
                    <wp:lineTo x="0" y="0"/>
                  </wp:wrapPolygon>
                </wp:wrapThrough>
                <wp:docPr id="26" name="Text Box 26"/>
                <wp:cNvGraphicFramePr/>
                <a:graphic xmlns:a="http://schemas.openxmlformats.org/drawingml/2006/main">
                  <a:graphicData uri="http://schemas.microsoft.com/office/word/2010/wordprocessingShape">
                    <wps:wsp>
                      <wps:cNvSpPr txBox="1"/>
                      <wps:spPr>
                        <a:xfrm>
                          <a:off x="0" y="0"/>
                          <a:ext cx="6172200" cy="269875"/>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0685862" w14:textId="7CC25B6A" w:rsidR="0011258A" w:rsidRPr="00F73BE8" w:rsidRDefault="0011258A" w:rsidP="00F73BE8">
                            <w:pPr>
                              <w:pStyle w:val="Caption"/>
                              <w:rPr>
                                <w:rFonts w:ascii="Garamond" w:hAnsi="Garamond"/>
                                <w:noProof/>
                                <w:sz w:val="26"/>
                                <w:szCs w:val="26"/>
                              </w:rPr>
                            </w:pPr>
                            <w:r w:rsidRPr="00F73BE8">
                              <w:rPr>
                                <w:rFonts w:ascii="Garamond" w:hAnsi="Garamond"/>
                              </w:rPr>
                              <w:t xml:space="preserve">Box </w:t>
                            </w:r>
                            <w:r w:rsidRPr="00F73BE8">
                              <w:rPr>
                                <w:rFonts w:ascii="Garamond" w:hAnsi="Garamond"/>
                              </w:rPr>
                              <w:fldChar w:fldCharType="begin"/>
                            </w:r>
                            <w:r w:rsidRPr="00F73BE8">
                              <w:rPr>
                                <w:rFonts w:ascii="Garamond" w:hAnsi="Garamond"/>
                              </w:rPr>
                              <w:instrText xml:space="preserve"> SEQ Box \* ARABIC </w:instrText>
                            </w:r>
                            <w:r w:rsidRPr="00F73BE8">
                              <w:rPr>
                                <w:rFonts w:ascii="Garamond" w:hAnsi="Garamond"/>
                              </w:rPr>
                              <w:fldChar w:fldCharType="separate"/>
                            </w:r>
                            <w:r w:rsidR="00B00A7A">
                              <w:rPr>
                                <w:rFonts w:ascii="Garamond" w:hAnsi="Garamond"/>
                                <w:noProof/>
                              </w:rPr>
                              <w:t>4</w:t>
                            </w:r>
                            <w:r w:rsidRPr="00F73BE8">
                              <w:rPr>
                                <w:rFonts w:ascii="Garamond" w:hAnsi="Garamond"/>
                              </w:rPr>
                              <w:fldChar w:fldCharType="end"/>
                            </w:r>
                            <w:r w:rsidRPr="00F73BE8">
                              <w:rPr>
                                <w:rFonts w:ascii="Garamond" w:hAnsi="Garamond"/>
                              </w:rPr>
                              <w:t>: Case study from Sri Lanka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 o:spid="_x0000_s1039" type="#_x0000_t202" style="position:absolute;margin-left:0;margin-top:8.35pt;width:486pt;height:21.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" stroked="f">
                <v:textbox inset="0,0,0,0">
                  <w:txbxContent>
                    <w:p w14:paraId="60685862" w14:textId="7CC25B6A" w:rsidR="0011258A" w:rsidRPr="00F73BE8" w:rsidRDefault="0011258A" w:rsidP="00F73BE8">
                      <w:pPr>
                        <w:pStyle w:val="Caption"/>
                        <w:rPr>
                          <w:rFonts w:ascii="Garamond" w:hAnsi="Garamond"/>
                          <w:noProof/>
                          <w:sz w:val="26"/>
                          <w:szCs w:val="26"/>
                        </w:rPr>
                      </w:pPr>
                      <w:r w:rsidRPr="00F73BE8">
                        <w:rPr>
                          <w:rFonts w:ascii="Garamond" w:hAnsi="Garamond"/>
                        </w:rPr>
                        <w:t xml:space="preserve">Box </w:t>
                      </w:r>
                      <w:r w:rsidRPr="00F73BE8">
                        <w:rPr>
                          <w:rFonts w:ascii="Garamond" w:hAnsi="Garamond"/>
                        </w:rPr>
                        <w:fldChar w:fldCharType="begin"/>
                      </w:r>
                      <w:r w:rsidRPr="00F73BE8">
                        <w:rPr>
                          <w:rFonts w:ascii="Garamond" w:hAnsi="Garamond"/>
                        </w:rPr>
                        <w:instrText xml:space="preserve"> SEQ Box \* ARABIC </w:instrText>
                      </w:r>
                      <w:r w:rsidRPr="00F73BE8">
                        <w:rPr>
                          <w:rFonts w:ascii="Garamond" w:hAnsi="Garamond"/>
                        </w:rPr>
                        <w:fldChar w:fldCharType="separate"/>
                      </w:r>
                      <w:r w:rsidR="00B00A7A">
                        <w:rPr>
                          <w:rFonts w:ascii="Garamond" w:hAnsi="Garamond"/>
                          <w:noProof/>
                        </w:rPr>
                        <w:t>4</w:t>
                      </w:r>
                      <w:r w:rsidRPr="00F73BE8">
                        <w:rPr>
                          <w:rFonts w:ascii="Garamond" w:hAnsi="Garamond"/>
                        </w:rPr>
                        <w:fldChar w:fldCharType="end"/>
                      </w:r>
                      <w:r w:rsidRPr="00F73BE8">
                        <w:rPr>
                          <w:rFonts w:ascii="Garamond" w:hAnsi="Garamond"/>
                        </w:rPr>
                        <w:t>: Case study from Sri Lanka</w:t>
                      </w:r>
                    </w:p>
                  </w:txbxContent>
                </v:textbox>
                <w10:wrap type="through"/>
              </v:shape>
            </w:pict>
          </mc:Fallback>
        </mc:AlternateContent>
      </w:r>
    </w:p>
    <w:p w14:paraId="714F72A9" w14:textId="77777777" w:rsidR="005A4E77" w:rsidRDefault="005A4E77" w:rsidP="00A66630">
      <w:pPr>
        <w:spacing w:after="0"/>
        <w:rPr>
          <w:rFonts w:ascii="Garamond" w:hAnsi="Garamond"/>
          <w:sz w:val="24"/>
          <w:szCs w:val="24"/>
        </w:rPr>
      </w:pPr>
    </w:p>
    <w:p w14:paraId="0FEEB2BC" w14:textId="77777777" w:rsidR="005A4E77" w:rsidRDefault="005A4E77" w:rsidP="00A66630">
      <w:pPr>
        <w:spacing w:after="0"/>
        <w:rPr>
          <w:rFonts w:ascii="Garamond" w:hAnsi="Garamond"/>
          <w:sz w:val="24"/>
          <w:szCs w:val="24"/>
        </w:rPr>
      </w:pPr>
    </w:p>
    <w:p w14:paraId="534B9B01" w14:textId="77777777" w:rsidR="005A4E77" w:rsidRDefault="005A4E77" w:rsidP="00A66630">
      <w:pPr>
        <w:spacing w:after="0"/>
        <w:rPr>
          <w:rFonts w:ascii="Garamond" w:hAnsi="Garamond"/>
          <w:sz w:val="24"/>
          <w:szCs w:val="24"/>
        </w:rPr>
      </w:pPr>
    </w:p>
    <w:p w14:paraId="168664DC" w14:textId="77777777" w:rsidR="005A4E77" w:rsidRDefault="005A4E77" w:rsidP="00A66630">
      <w:pPr>
        <w:spacing w:after="0"/>
        <w:rPr>
          <w:rFonts w:ascii="Garamond" w:hAnsi="Garamond"/>
          <w:sz w:val="24"/>
          <w:szCs w:val="24"/>
        </w:rPr>
      </w:pPr>
    </w:p>
    <w:p w14:paraId="3CD80A30" w14:textId="77777777" w:rsidR="005A4E77" w:rsidRDefault="005A4E77" w:rsidP="00A66630">
      <w:pPr>
        <w:spacing w:after="0"/>
        <w:rPr>
          <w:rFonts w:ascii="Garamond" w:hAnsi="Garamond"/>
          <w:sz w:val="24"/>
          <w:szCs w:val="24"/>
        </w:rPr>
      </w:pPr>
    </w:p>
    <w:p w14:paraId="470BAB1A" w14:textId="77777777" w:rsidR="005A4E77" w:rsidRDefault="005A4E77" w:rsidP="00A66630">
      <w:pPr>
        <w:spacing w:after="0"/>
        <w:rPr>
          <w:rFonts w:ascii="Garamond" w:hAnsi="Garamond"/>
          <w:sz w:val="24"/>
          <w:szCs w:val="24"/>
        </w:rPr>
      </w:pPr>
    </w:p>
    <w:p w14:paraId="25AFF238" w14:textId="77777777" w:rsidR="005A4E77" w:rsidRDefault="005A4E77" w:rsidP="00A66630">
      <w:pPr>
        <w:spacing w:after="0"/>
        <w:rPr>
          <w:rFonts w:ascii="Garamond" w:hAnsi="Garamond"/>
          <w:sz w:val="24"/>
          <w:szCs w:val="24"/>
        </w:rPr>
      </w:pPr>
    </w:p>
    <w:p w14:paraId="69EC05CA" w14:textId="77777777" w:rsidR="005A4E77" w:rsidRDefault="005A4E77" w:rsidP="00A66630">
      <w:pPr>
        <w:spacing w:after="0"/>
        <w:rPr>
          <w:rFonts w:ascii="Garamond" w:hAnsi="Garamond"/>
          <w:sz w:val="24"/>
          <w:szCs w:val="24"/>
        </w:rPr>
      </w:pPr>
    </w:p>
    <w:p w14:paraId="1EA7001C" w14:textId="77777777" w:rsidR="005A4E77" w:rsidRDefault="005A4E77" w:rsidP="00A66630">
      <w:pPr>
        <w:spacing w:after="0"/>
        <w:rPr>
          <w:rFonts w:ascii="Garamond" w:hAnsi="Garamond"/>
          <w:sz w:val="24"/>
          <w:szCs w:val="24"/>
        </w:rPr>
      </w:pPr>
    </w:p>
    <w:p w14:paraId="07BBF0F7" w14:textId="77777777" w:rsidR="005A4E77" w:rsidRDefault="005A4E77" w:rsidP="00A66630">
      <w:pPr>
        <w:spacing w:after="0"/>
        <w:rPr>
          <w:rFonts w:ascii="Garamond" w:hAnsi="Garamond"/>
          <w:sz w:val="24"/>
          <w:szCs w:val="24"/>
        </w:rPr>
      </w:pPr>
    </w:p>
    <w:p w14:paraId="5017EF73" w14:textId="77777777" w:rsidR="005A4E77" w:rsidRDefault="005A4E77" w:rsidP="00A66630">
      <w:pPr>
        <w:spacing w:after="0"/>
        <w:rPr>
          <w:rFonts w:ascii="Garamond" w:hAnsi="Garamond"/>
          <w:sz w:val="24"/>
          <w:szCs w:val="24"/>
        </w:rPr>
      </w:pPr>
    </w:p>
    <w:p w14:paraId="4149DFB3" w14:textId="77777777" w:rsidR="005A4E77" w:rsidRDefault="005A4E77" w:rsidP="00A66630">
      <w:pPr>
        <w:spacing w:after="0"/>
        <w:rPr>
          <w:rFonts w:ascii="Garamond" w:hAnsi="Garamond"/>
          <w:sz w:val="24"/>
          <w:szCs w:val="24"/>
        </w:rPr>
      </w:pPr>
    </w:p>
    <w:p w14:paraId="4A17B676" w14:textId="77777777" w:rsidR="005A4E77" w:rsidRDefault="005A4E77" w:rsidP="00A66630">
      <w:pPr>
        <w:spacing w:after="0"/>
        <w:rPr>
          <w:rFonts w:ascii="Garamond" w:hAnsi="Garamond"/>
          <w:sz w:val="24"/>
          <w:szCs w:val="24"/>
        </w:rPr>
      </w:pPr>
    </w:p>
    <w:p w14:paraId="0ABF9DF1" w14:textId="77777777" w:rsidR="005A4E77" w:rsidRDefault="005A4E77" w:rsidP="00A66630">
      <w:pPr>
        <w:spacing w:after="0"/>
        <w:rPr>
          <w:rFonts w:ascii="Garamond" w:hAnsi="Garamond"/>
          <w:sz w:val="24"/>
          <w:szCs w:val="24"/>
        </w:rPr>
      </w:pPr>
    </w:p>
    <w:p w14:paraId="741AEE8E" w14:textId="77777777" w:rsidR="005A4E77" w:rsidRDefault="005A4E77" w:rsidP="00A66630">
      <w:pPr>
        <w:spacing w:after="0"/>
        <w:rPr>
          <w:rFonts w:ascii="Garamond" w:hAnsi="Garamond"/>
          <w:sz w:val="24"/>
          <w:szCs w:val="24"/>
        </w:rPr>
      </w:pPr>
    </w:p>
    <w:p w14:paraId="483EACC8" w14:textId="77777777" w:rsidR="005A4E77" w:rsidRDefault="005A4E77" w:rsidP="00A66630">
      <w:pPr>
        <w:spacing w:after="0"/>
        <w:rPr>
          <w:rFonts w:ascii="Garamond" w:hAnsi="Garamond"/>
          <w:sz w:val="24"/>
          <w:szCs w:val="24"/>
        </w:rPr>
      </w:pPr>
    </w:p>
    <w:p w14:paraId="27773D6A" w14:textId="77777777" w:rsidR="005A4E77" w:rsidRDefault="005A4E77" w:rsidP="00A66630">
      <w:pPr>
        <w:spacing w:after="0"/>
        <w:rPr>
          <w:rFonts w:ascii="Garamond" w:hAnsi="Garamond"/>
          <w:sz w:val="24"/>
          <w:szCs w:val="24"/>
        </w:rPr>
      </w:pPr>
    </w:p>
    <w:p w14:paraId="247BCD4C" w14:textId="77777777" w:rsidR="005A4E77" w:rsidRDefault="005A4E77" w:rsidP="00A66630">
      <w:pPr>
        <w:spacing w:after="0"/>
        <w:rPr>
          <w:rFonts w:ascii="Garamond" w:hAnsi="Garamond"/>
          <w:sz w:val="24"/>
          <w:szCs w:val="24"/>
        </w:rPr>
      </w:pPr>
    </w:p>
    <w:p w14:paraId="3C7FA285" w14:textId="77777777" w:rsidR="005A4E77" w:rsidRDefault="005A4E77" w:rsidP="00A66630">
      <w:pPr>
        <w:spacing w:after="0"/>
        <w:rPr>
          <w:rFonts w:ascii="Garamond" w:hAnsi="Garamond"/>
          <w:sz w:val="24"/>
          <w:szCs w:val="24"/>
        </w:rPr>
      </w:pPr>
    </w:p>
    <w:p w14:paraId="41FD8D31" w14:textId="77777777" w:rsidR="002F1DF2" w:rsidRDefault="002F1DF2" w:rsidP="00A66630">
      <w:pPr>
        <w:spacing w:after="0"/>
        <w:rPr>
          <w:rFonts w:ascii="Garamond" w:hAnsi="Garamond"/>
          <w:sz w:val="24"/>
          <w:szCs w:val="24"/>
        </w:rPr>
      </w:pPr>
    </w:p>
    <w:p w14:paraId="25873762" w14:textId="278DCD87" w:rsidR="00D136C3" w:rsidRDefault="00D136C3" w:rsidP="00F73BE8">
      <w:pPr>
        <w:spacing w:after="120"/>
        <w:rPr>
          <w:rFonts w:ascii="Garamond" w:hAnsi="Garamond"/>
          <w:sz w:val="24"/>
          <w:szCs w:val="24"/>
        </w:rPr>
      </w:pPr>
      <w:r>
        <w:rPr>
          <w:rFonts w:ascii="Garamond" w:hAnsi="Garamond"/>
          <w:sz w:val="24"/>
          <w:szCs w:val="24"/>
        </w:rPr>
        <w:t>In Sri Lanka, along</w:t>
      </w:r>
      <w:r w:rsidR="007D1D13">
        <w:rPr>
          <w:rFonts w:ascii="Garamond" w:hAnsi="Garamond"/>
          <w:sz w:val="24"/>
          <w:szCs w:val="24"/>
        </w:rPr>
        <w:t xml:space="preserve"> with linking women</w:t>
      </w:r>
      <w:r>
        <w:rPr>
          <w:rFonts w:ascii="Garamond" w:hAnsi="Garamond"/>
          <w:sz w:val="24"/>
          <w:szCs w:val="24"/>
        </w:rPr>
        <w:t xml:space="preserve"> with the various government schemes</w:t>
      </w:r>
      <w:r w:rsidR="007D1D13">
        <w:rPr>
          <w:rFonts w:ascii="Garamond" w:hAnsi="Garamond"/>
          <w:sz w:val="24"/>
          <w:szCs w:val="24"/>
        </w:rPr>
        <w:t xml:space="preserve">, the programme </w:t>
      </w:r>
      <w:r>
        <w:rPr>
          <w:rFonts w:ascii="Garamond" w:hAnsi="Garamond"/>
          <w:sz w:val="24"/>
          <w:szCs w:val="24"/>
        </w:rPr>
        <w:t xml:space="preserve">also </w:t>
      </w:r>
      <w:r w:rsidR="007D1D13">
        <w:rPr>
          <w:rFonts w:ascii="Garamond" w:hAnsi="Garamond"/>
          <w:sz w:val="24"/>
          <w:szCs w:val="24"/>
        </w:rPr>
        <w:t xml:space="preserve">trained them on managing their finance through </w:t>
      </w:r>
      <w:r>
        <w:rPr>
          <w:rFonts w:ascii="Garamond" w:hAnsi="Garamond"/>
          <w:sz w:val="24"/>
          <w:szCs w:val="24"/>
        </w:rPr>
        <w:t>special training</w:t>
      </w:r>
      <w:r w:rsidR="007D1D13">
        <w:rPr>
          <w:rFonts w:ascii="Garamond" w:hAnsi="Garamond"/>
          <w:sz w:val="24"/>
          <w:szCs w:val="24"/>
        </w:rPr>
        <w:t xml:space="preserve">s. The training focused on </w:t>
      </w:r>
      <w:r>
        <w:rPr>
          <w:rFonts w:ascii="Garamond" w:hAnsi="Garamond"/>
          <w:sz w:val="24"/>
          <w:szCs w:val="24"/>
        </w:rPr>
        <w:t>accounting and banking, which helped them ascertain their profit and loss, and help them better save and invest their money. As found in the FGDs, this training had a radical effect on the income and savings of thes</w:t>
      </w:r>
      <w:r w:rsidR="007D1D13">
        <w:rPr>
          <w:rFonts w:ascii="Garamond" w:hAnsi="Garamond"/>
          <w:sz w:val="24"/>
          <w:szCs w:val="24"/>
        </w:rPr>
        <w:t>e women. Since many of them had</w:t>
      </w:r>
      <w:r>
        <w:rPr>
          <w:rFonts w:ascii="Garamond" w:hAnsi="Garamond"/>
          <w:sz w:val="24"/>
          <w:szCs w:val="24"/>
        </w:rPr>
        <w:t xml:space="preserve"> </w:t>
      </w:r>
      <w:r w:rsidR="007D1D13">
        <w:rPr>
          <w:rFonts w:ascii="Garamond" w:hAnsi="Garamond"/>
          <w:sz w:val="24"/>
          <w:szCs w:val="24"/>
        </w:rPr>
        <w:t>micro</w:t>
      </w:r>
      <w:r>
        <w:rPr>
          <w:rFonts w:ascii="Garamond" w:hAnsi="Garamond"/>
          <w:sz w:val="24"/>
          <w:szCs w:val="24"/>
        </w:rPr>
        <w:t xml:space="preserve"> business</w:t>
      </w:r>
      <w:r w:rsidR="007D1D13">
        <w:rPr>
          <w:rFonts w:ascii="Garamond" w:hAnsi="Garamond"/>
          <w:sz w:val="24"/>
          <w:szCs w:val="24"/>
        </w:rPr>
        <w:t>es of their own like</w:t>
      </w:r>
      <w:r>
        <w:rPr>
          <w:rFonts w:ascii="Garamond" w:hAnsi="Garamond"/>
          <w:sz w:val="24"/>
          <w:szCs w:val="24"/>
        </w:rPr>
        <w:t xml:space="preserve"> selling fruits and vegetables, milk </w:t>
      </w:r>
      <w:r w:rsidR="007D1D13">
        <w:rPr>
          <w:rFonts w:ascii="Garamond" w:hAnsi="Garamond"/>
          <w:sz w:val="24"/>
          <w:szCs w:val="24"/>
        </w:rPr>
        <w:t>products, or sewing jobs, the training</w:t>
      </w:r>
      <w:r>
        <w:rPr>
          <w:rFonts w:ascii="Garamond" w:hAnsi="Garamond"/>
          <w:sz w:val="24"/>
          <w:szCs w:val="24"/>
        </w:rPr>
        <w:t xml:space="preserve"> were helped in increasing the profit</w:t>
      </w:r>
      <w:r w:rsidR="007D1D13">
        <w:rPr>
          <w:rFonts w:ascii="Garamond" w:hAnsi="Garamond"/>
          <w:sz w:val="24"/>
          <w:szCs w:val="24"/>
        </w:rPr>
        <w:t>s</w:t>
      </w:r>
      <w:r>
        <w:rPr>
          <w:rFonts w:ascii="Garamond" w:hAnsi="Garamond"/>
          <w:sz w:val="24"/>
          <w:szCs w:val="24"/>
        </w:rPr>
        <w:t xml:space="preserve">. Further, some of the </w:t>
      </w:r>
      <w:r w:rsidR="007D1D13">
        <w:rPr>
          <w:rFonts w:ascii="Garamond" w:hAnsi="Garamond"/>
          <w:sz w:val="24"/>
          <w:szCs w:val="24"/>
        </w:rPr>
        <w:t xml:space="preserve">women were also linked </w:t>
      </w:r>
      <w:r>
        <w:rPr>
          <w:rFonts w:ascii="Garamond" w:hAnsi="Garamond"/>
          <w:sz w:val="24"/>
          <w:szCs w:val="24"/>
        </w:rPr>
        <w:t xml:space="preserve">with the trishaw project of the Indian High Commission, wherein they received a trishaw, driving training as well as leadership training and counseling to </w:t>
      </w:r>
      <w:r w:rsidR="007D1D13">
        <w:rPr>
          <w:rFonts w:ascii="Garamond" w:hAnsi="Garamond"/>
          <w:sz w:val="24"/>
          <w:szCs w:val="24"/>
        </w:rPr>
        <w:t>motivate them and build their confidence to take on this</w:t>
      </w:r>
      <w:r>
        <w:rPr>
          <w:rFonts w:ascii="Garamond" w:hAnsi="Garamond"/>
          <w:sz w:val="24"/>
          <w:szCs w:val="24"/>
        </w:rPr>
        <w:t xml:space="preserve"> job that has traditionally been a “man’s job”. This </w:t>
      </w:r>
      <w:r w:rsidR="003B5BE9">
        <w:rPr>
          <w:rFonts w:ascii="Garamond" w:hAnsi="Garamond"/>
          <w:sz w:val="24"/>
          <w:szCs w:val="24"/>
        </w:rPr>
        <w:t xml:space="preserve">project </w:t>
      </w:r>
      <w:r>
        <w:rPr>
          <w:rFonts w:ascii="Garamond" w:hAnsi="Garamond"/>
          <w:sz w:val="24"/>
          <w:szCs w:val="24"/>
        </w:rPr>
        <w:t xml:space="preserve">increased the </w:t>
      </w:r>
      <w:r w:rsidR="003B5BE9">
        <w:rPr>
          <w:rFonts w:ascii="Garamond" w:hAnsi="Garamond"/>
          <w:sz w:val="24"/>
          <w:szCs w:val="24"/>
        </w:rPr>
        <w:t xml:space="preserve">selected women’s </w:t>
      </w:r>
      <w:r>
        <w:rPr>
          <w:rFonts w:ascii="Garamond" w:hAnsi="Garamond"/>
          <w:sz w:val="24"/>
          <w:szCs w:val="24"/>
        </w:rPr>
        <w:t xml:space="preserve">income </w:t>
      </w:r>
      <w:r w:rsidR="003B5BE9">
        <w:rPr>
          <w:rFonts w:ascii="Garamond" w:hAnsi="Garamond"/>
          <w:sz w:val="24"/>
          <w:szCs w:val="24"/>
        </w:rPr>
        <w:t xml:space="preserve">significantly as they also used trishaw for commercial purposes other than just using it as passenger vehicle. </w:t>
      </w:r>
      <w:r>
        <w:rPr>
          <w:rFonts w:ascii="Garamond" w:hAnsi="Garamond"/>
          <w:sz w:val="24"/>
          <w:szCs w:val="24"/>
        </w:rPr>
        <w:t>Some of them reported having their income increase from 3000-4000 LKR to about 10,000 LKR per month.</w:t>
      </w:r>
    </w:p>
    <w:p w14:paraId="13F5F1A3" w14:textId="185CC453" w:rsidR="00D136C3" w:rsidRPr="00E86239" w:rsidRDefault="003B5BE9" w:rsidP="00F73BE8">
      <w:pPr>
        <w:spacing w:after="240"/>
        <w:rPr>
          <w:rFonts w:ascii="Garamond" w:hAnsi="Garamond"/>
          <w:sz w:val="24"/>
          <w:szCs w:val="24"/>
        </w:rPr>
      </w:pPr>
      <w:r>
        <w:rPr>
          <w:rFonts w:ascii="Garamond" w:hAnsi="Garamond"/>
          <w:sz w:val="24"/>
          <w:szCs w:val="24"/>
        </w:rPr>
        <w:t xml:space="preserve">In Vrindavan, the changes in </w:t>
      </w:r>
      <w:r w:rsidR="00D136C3">
        <w:rPr>
          <w:rFonts w:ascii="Garamond" w:hAnsi="Garamond"/>
          <w:sz w:val="24"/>
          <w:szCs w:val="24"/>
        </w:rPr>
        <w:t>income level</w:t>
      </w:r>
      <w:r>
        <w:rPr>
          <w:rFonts w:ascii="Garamond" w:hAnsi="Garamond"/>
          <w:sz w:val="24"/>
          <w:szCs w:val="24"/>
        </w:rPr>
        <w:t xml:space="preserve">s were not notable while in </w:t>
      </w:r>
      <w:r w:rsidR="00D136C3">
        <w:rPr>
          <w:rFonts w:ascii="Garamond" w:hAnsi="Garamond"/>
          <w:sz w:val="24"/>
          <w:szCs w:val="24"/>
        </w:rPr>
        <w:t xml:space="preserve">Nepal, such </w:t>
      </w:r>
      <w:r>
        <w:rPr>
          <w:rFonts w:ascii="Garamond" w:hAnsi="Garamond"/>
          <w:sz w:val="24"/>
          <w:szCs w:val="24"/>
        </w:rPr>
        <w:t xml:space="preserve">direct </w:t>
      </w:r>
      <w:r w:rsidR="00D136C3">
        <w:rPr>
          <w:rFonts w:ascii="Garamond" w:hAnsi="Garamond"/>
          <w:sz w:val="24"/>
          <w:szCs w:val="24"/>
        </w:rPr>
        <w:t xml:space="preserve">attribution </w:t>
      </w:r>
      <w:r>
        <w:rPr>
          <w:rFonts w:ascii="Garamond" w:hAnsi="Garamond"/>
          <w:sz w:val="24"/>
          <w:szCs w:val="24"/>
        </w:rPr>
        <w:t xml:space="preserve">to the programme was </w:t>
      </w:r>
      <w:r w:rsidR="00D136C3">
        <w:rPr>
          <w:rFonts w:ascii="Garamond" w:hAnsi="Garamond"/>
          <w:sz w:val="24"/>
          <w:szCs w:val="24"/>
        </w:rPr>
        <w:t>difficult</w:t>
      </w:r>
      <w:r>
        <w:rPr>
          <w:rFonts w:ascii="Garamond" w:hAnsi="Garamond"/>
          <w:sz w:val="24"/>
          <w:szCs w:val="24"/>
        </w:rPr>
        <w:t xml:space="preserve">. </w:t>
      </w:r>
    </w:p>
    <w:p w14:paraId="0E0C1B11" w14:textId="12AA71F4" w:rsidR="00AF68A3" w:rsidRPr="00EE3ABD" w:rsidRDefault="00717993" w:rsidP="00A66630">
      <w:pPr>
        <w:pStyle w:val="Heading5"/>
        <w:numPr>
          <w:ilvl w:val="1"/>
          <w:numId w:val="6"/>
        </w:numPr>
        <w:spacing w:before="0"/>
        <w:rPr>
          <w:rFonts w:ascii="Garamond" w:hAnsi="Garamond"/>
          <w:sz w:val="24"/>
          <w:szCs w:val="24"/>
        </w:rPr>
      </w:pPr>
      <w:r w:rsidRPr="00EE3ABD">
        <w:rPr>
          <w:b/>
        </w:rPr>
        <w:lastRenderedPageBreak/>
        <w:t>Perceived Impact</w:t>
      </w:r>
      <w:r w:rsidR="00EE3ABD" w:rsidRPr="00EE3ABD">
        <w:rPr>
          <w:b/>
        </w:rPr>
        <w:t xml:space="preserve"> of the programme: </w:t>
      </w:r>
      <w:r w:rsidRPr="00EE3ABD">
        <w:rPr>
          <w:b/>
        </w:rPr>
        <w:t xml:space="preserve">Respondents’ </w:t>
      </w:r>
      <w:r w:rsidR="00EE3ABD" w:rsidRPr="00EE3ABD">
        <w:rPr>
          <w:b/>
        </w:rPr>
        <w:t xml:space="preserve">views </w:t>
      </w:r>
    </w:p>
    <w:p w14:paraId="0C94FEB9" w14:textId="36333497" w:rsidR="008F0AF1" w:rsidRDefault="00F73BE8" w:rsidP="00A66630">
      <w:pPr>
        <w:spacing w:after="0"/>
        <w:rPr>
          <w:rFonts w:ascii="Garamond" w:hAnsi="Garamond"/>
          <w:sz w:val="24"/>
          <w:szCs w:val="24"/>
        </w:rPr>
      </w:pPr>
      <w:r>
        <w:rPr>
          <w:noProof/>
        </w:rPr>
        <mc:AlternateContent>
          <mc:Choice Requires="wps">
            <w:drawing>
              <wp:anchor distT="0" distB="0" distL="114300" distR="114300" simplePos="0" relativeHeight="251762688" behindDoc="0" locked="0" layoutInCell="1" allowOverlap="1" wp14:anchorId="43B2CFB6" wp14:editId="7CD872DC">
                <wp:simplePos x="0" y="0"/>
                <wp:positionH relativeFrom="column">
                  <wp:posOffset>1485900</wp:posOffset>
                </wp:positionH>
                <wp:positionV relativeFrom="paragraph">
                  <wp:posOffset>883285</wp:posOffset>
                </wp:positionV>
                <wp:extent cx="4572000" cy="23114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4572000" cy="231140"/>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78FC1F9" w14:textId="5ACD4C21" w:rsidR="0011258A" w:rsidRPr="00EE24A1" w:rsidRDefault="0011258A" w:rsidP="00F73BE8">
                            <w:pPr>
                              <w:pStyle w:val="Caption"/>
                              <w:rPr>
                                <w:rFonts w:ascii="Garamond" w:hAnsi="Garamond"/>
                                <w:noProof/>
                                <w:sz w:val="22"/>
                                <w:szCs w:val="22"/>
                              </w:rPr>
                            </w:pPr>
                            <w:r w:rsidRPr="00EE24A1">
                              <w:rPr>
                                <w:rFonts w:ascii="Garamond" w:hAnsi="Garamond"/>
                              </w:rPr>
                              <w:t xml:space="preserve">Graph </w:t>
                            </w:r>
                            <w:r w:rsidRPr="00EE24A1">
                              <w:rPr>
                                <w:rFonts w:ascii="Garamond" w:hAnsi="Garamond"/>
                              </w:rPr>
                              <w:fldChar w:fldCharType="begin"/>
                            </w:r>
                            <w:r w:rsidRPr="00EE24A1">
                              <w:rPr>
                                <w:rFonts w:ascii="Garamond" w:hAnsi="Garamond"/>
                              </w:rPr>
                              <w:instrText xml:space="preserve"> SEQ Graph \* ARABIC </w:instrText>
                            </w:r>
                            <w:r w:rsidRPr="00EE24A1">
                              <w:rPr>
                                <w:rFonts w:ascii="Garamond" w:hAnsi="Garamond"/>
                              </w:rPr>
                              <w:fldChar w:fldCharType="separate"/>
                            </w:r>
                            <w:r w:rsidR="00B00A7A">
                              <w:rPr>
                                <w:rFonts w:ascii="Garamond" w:hAnsi="Garamond"/>
                                <w:noProof/>
                              </w:rPr>
                              <w:t>8</w:t>
                            </w:r>
                            <w:r w:rsidRPr="00EE24A1">
                              <w:rPr>
                                <w:rFonts w:ascii="Garamond" w:hAnsi="Garamond"/>
                              </w:rPr>
                              <w:fldChar w:fldCharType="end"/>
                            </w:r>
                            <w:r w:rsidRPr="00EE24A1">
                              <w:rPr>
                                <w:rFonts w:ascii="Garamond" w:hAnsi="Garamond"/>
                              </w:rPr>
                              <w:t xml:space="preserve">: Single women/widow's view on partner </w:t>
                            </w:r>
                            <w:proofErr w:type="spellStart"/>
                            <w:r w:rsidRPr="00EE24A1">
                              <w:rPr>
                                <w:rFonts w:ascii="Garamond" w:hAnsi="Garamond"/>
                              </w:rPr>
                              <w:t>organisations'</w:t>
                            </w:r>
                            <w:proofErr w:type="spellEnd"/>
                            <w:r w:rsidRPr="00EE24A1">
                              <w:rPr>
                                <w:rFonts w:ascii="Garamond" w:hAnsi="Garamond"/>
                              </w:rPr>
                              <w:t xml:space="preserve"> support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40" type="#_x0000_t202" style="position:absolute;margin-left:117pt;margin-top:69.55pt;width:5in;height:18.2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" stroked="f">
                <v:textbox inset="0,0,0,0">
                  <w:txbxContent>
                    <w:p w14:paraId="578FC1F9" w14:textId="5ACD4C21" w:rsidR="0011258A" w:rsidRPr="00EE24A1" w:rsidRDefault="0011258A" w:rsidP="00F73BE8">
                      <w:pPr>
                        <w:pStyle w:val="Caption"/>
                        <w:rPr>
                          <w:rFonts w:ascii="Garamond" w:hAnsi="Garamond"/>
                          <w:noProof/>
                          <w:sz w:val="22"/>
                          <w:szCs w:val="22"/>
                        </w:rPr>
                      </w:pPr>
                      <w:r w:rsidRPr="00EE24A1">
                        <w:rPr>
                          <w:rFonts w:ascii="Garamond" w:hAnsi="Garamond"/>
                        </w:rPr>
                        <w:t xml:space="preserve">Graph </w:t>
                      </w:r>
                      <w:r w:rsidRPr="00EE24A1">
                        <w:rPr>
                          <w:rFonts w:ascii="Garamond" w:hAnsi="Garamond"/>
                        </w:rPr>
                        <w:fldChar w:fldCharType="begin"/>
                      </w:r>
                      <w:r w:rsidRPr="00EE24A1">
                        <w:rPr>
                          <w:rFonts w:ascii="Garamond" w:hAnsi="Garamond"/>
                        </w:rPr>
                        <w:instrText xml:space="preserve"> SEQ Graph \* ARABIC </w:instrText>
                      </w:r>
                      <w:r w:rsidRPr="00EE24A1">
                        <w:rPr>
                          <w:rFonts w:ascii="Garamond" w:hAnsi="Garamond"/>
                        </w:rPr>
                        <w:fldChar w:fldCharType="separate"/>
                      </w:r>
                      <w:r w:rsidR="00B00A7A">
                        <w:rPr>
                          <w:rFonts w:ascii="Garamond" w:hAnsi="Garamond"/>
                          <w:noProof/>
                        </w:rPr>
                        <w:t>8</w:t>
                      </w:r>
                      <w:r w:rsidRPr="00EE24A1">
                        <w:rPr>
                          <w:rFonts w:ascii="Garamond" w:hAnsi="Garamond"/>
                        </w:rPr>
                        <w:fldChar w:fldCharType="end"/>
                      </w:r>
                      <w:r w:rsidRPr="00EE24A1">
                        <w:rPr>
                          <w:rFonts w:ascii="Garamond" w:hAnsi="Garamond"/>
                        </w:rPr>
                        <w:t xml:space="preserve">: Single women/widow's view on partner </w:t>
                      </w:r>
                      <w:proofErr w:type="spellStart"/>
                      <w:r w:rsidRPr="00EE24A1">
                        <w:rPr>
                          <w:rFonts w:ascii="Garamond" w:hAnsi="Garamond"/>
                        </w:rPr>
                        <w:t>organisations'</w:t>
                      </w:r>
                      <w:proofErr w:type="spellEnd"/>
                      <w:r w:rsidRPr="00EE24A1">
                        <w:rPr>
                          <w:rFonts w:ascii="Garamond" w:hAnsi="Garamond"/>
                        </w:rPr>
                        <w:t xml:space="preserve"> support</w:t>
                      </w:r>
                    </w:p>
                  </w:txbxContent>
                </v:textbox>
                <w10:wrap type="square"/>
              </v:shape>
            </w:pict>
          </mc:Fallback>
        </mc:AlternateContent>
      </w:r>
      <w:r w:rsidR="008F0AF1">
        <w:rPr>
          <w:noProof/>
        </w:rPr>
        <w:drawing>
          <wp:anchor distT="0" distB="0" distL="114300" distR="114300" simplePos="0" relativeHeight="251742208" behindDoc="0" locked="0" layoutInCell="1" allowOverlap="1" wp14:anchorId="5BA92C76" wp14:editId="6801A7C0">
            <wp:simplePos x="0" y="0"/>
            <wp:positionH relativeFrom="column">
              <wp:posOffset>1485900</wp:posOffset>
            </wp:positionH>
            <wp:positionV relativeFrom="paragraph">
              <wp:posOffset>1114425</wp:posOffset>
            </wp:positionV>
            <wp:extent cx="4572000" cy="2743200"/>
            <wp:effectExtent l="0" t="0" r="25400" b="2540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AC4DA0" w:rsidRPr="00AC4DA0">
        <w:rPr>
          <w:rFonts w:ascii="Garamond" w:hAnsi="Garamond"/>
          <w:sz w:val="24"/>
          <w:szCs w:val="24"/>
        </w:rPr>
        <w:t xml:space="preserve">In </w:t>
      </w:r>
      <w:r w:rsidR="00AC4DA0" w:rsidRPr="00AC4DA0">
        <w:rPr>
          <w:rFonts w:ascii="Garamond" w:hAnsi="Garamond"/>
          <w:sz w:val="24"/>
          <w:szCs w:val="24"/>
          <w:u w:val="single"/>
        </w:rPr>
        <w:t>Udaipur</w:t>
      </w:r>
      <w:r w:rsidR="00EE3ABD">
        <w:rPr>
          <w:rFonts w:ascii="Garamond" w:hAnsi="Garamond"/>
          <w:sz w:val="24"/>
          <w:szCs w:val="24"/>
        </w:rPr>
        <w:t xml:space="preserve">, </w:t>
      </w:r>
      <w:r w:rsidR="003B5BE9">
        <w:rPr>
          <w:rFonts w:ascii="Garamond" w:hAnsi="Garamond"/>
          <w:sz w:val="24"/>
          <w:szCs w:val="24"/>
        </w:rPr>
        <w:t xml:space="preserve">93 per cent of women </w:t>
      </w:r>
      <w:r w:rsidR="0076753C">
        <w:rPr>
          <w:rFonts w:ascii="Garamond" w:hAnsi="Garamond"/>
          <w:sz w:val="24"/>
          <w:szCs w:val="24"/>
        </w:rPr>
        <w:t xml:space="preserve">reported that the programme </w:t>
      </w:r>
      <w:r w:rsidR="00AC4DA0" w:rsidRPr="00AC4DA0">
        <w:rPr>
          <w:rFonts w:ascii="Garamond" w:hAnsi="Garamond"/>
          <w:sz w:val="24"/>
          <w:szCs w:val="24"/>
        </w:rPr>
        <w:t>made their life better</w:t>
      </w:r>
      <w:r w:rsidR="0076753C">
        <w:rPr>
          <w:rFonts w:ascii="Garamond" w:hAnsi="Garamond"/>
          <w:sz w:val="24"/>
          <w:szCs w:val="24"/>
        </w:rPr>
        <w:t xml:space="preserve"> from before</w:t>
      </w:r>
      <w:r w:rsidR="00AC4DA0" w:rsidRPr="00AC4DA0">
        <w:rPr>
          <w:rFonts w:ascii="Garamond" w:hAnsi="Garamond"/>
          <w:sz w:val="24"/>
          <w:szCs w:val="24"/>
        </w:rPr>
        <w:t xml:space="preserve">. </w:t>
      </w:r>
      <w:r w:rsidR="00D6476A">
        <w:rPr>
          <w:rFonts w:ascii="Garamond" w:hAnsi="Garamond"/>
          <w:sz w:val="24"/>
          <w:szCs w:val="24"/>
        </w:rPr>
        <w:t xml:space="preserve">95 </w:t>
      </w:r>
      <w:r w:rsidR="0076753C">
        <w:rPr>
          <w:rFonts w:ascii="Garamond" w:hAnsi="Garamond"/>
          <w:sz w:val="24"/>
          <w:szCs w:val="24"/>
        </w:rPr>
        <w:t>per cent viewed that association</w:t>
      </w:r>
      <w:r w:rsidR="00D6476A">
        <w:rPr>
          <w:rFonts w:ascii="Garamond" w:hAnsi="Garamond"/>
          <w:sz w:val="24"/>
          <w:szCs w:val="24"/>
        </w:rPr>
        <w:t xml:space="preserve"> with the programme helped them improve their self-esteem. Nearly half of the respondents felt more ‘positive’ about their lives after they associated with the programme. 41 per cent </w:t>
      </w:r>
      <w:r w:rsidR="00CD359C">
        <w:rPr>
          <w:rFonts w:ascii="Garamond" w:hAnsi="Garamond"/>
          <w:sz w:val="24"/>
          <w:szCs w:val="24"/>
        </w:rPr>
        <w:t xml:space="preserve">also felt that they feel </w:t>
      </w:r>
      <w:r w:rsidR="00AC4DA0" w:rsidRPr="00AC4DA0">
        <w:rPr>
          <w:rFonts w:ascii="Garamond" w:hAnsi="Garamond"/>
          <w:sz w:val="24"/>
          <w:szCs w:val="24"/>
        </w:rPr>
        <w:t xml:space="preserve">more confident in their everyday lives. </w:t>
      </w:r>
    </w:p>
    <w:p w14:paraId="5ECC6DCD" w14:textId="2799E43A" w:rsidR="008F0AF1" w:rsidRDefault="008F0AF1" w:rsidP="00A66630">
      <w:pPr>
        <w:spacing w:after="0"/>
        <w:rPr>
          <w:rFonts w:ascii="Garamond" w:hAnsi="Garamond"/>
          <w:sz w:val="24"/>
          <w:szCs w:val="24"/>
        </w:rPr>
      </w:pPr>
    </w:p>
    <w:p w14:paraId="7A6A8CF2" w14:textId="378E95B8" w:rsidR="00AC4DA0" w:rsidRDefault="00AC4DA0" w:rsidP="00A66630">
      <w:pPr>
        <w:spacing w:after="0"/>
        <w:rPr>
          <w:rFonts w:ascii="Garamond" w:hAnsi="Garamond"/>
          <w:sz w:val="24"/>
          <w:szCs w:val="24"/>
        </w:rPr>
      </w:pPr>
      <w:r w:rsidRPr="00AC4DA0">
        <w:rPr>
          <w:rFonts w:ascii="Garamond" w:hAnsi="Garamond"/>
          <w:sz w:val="24"/>
          <w:szCs w:val="24"/>
        </w:rPr>
        <w:t xml:space="preserve">The </w:t>
      </w:r>
      <w:r w:rsidR="0076753C">
        <w:rPr>
          <w:rFonts w:ascii="Garamond" w:hAnsi="Garamond"/>
          <w:sz w:val="24"/>
          <w:szCs w:val="24"/>
        </w:rPr>
        <w:t xml:space="preserve">above </w:t>
      </w:r>
      <w:r w:rsidRPr="00AC4DA0">
        <w:rPr>
          <w:rFonts w:ascii="Garamond" w:hAnsi="Garamond"/>
          <w:sz w:val="24"/>
          <w:szCs w:val="24"/>
        </w:rPr>
        <w:t xml:space="preserve">findings </w:t>
      </w:r>
      <w:r w:rsidR="0076753C">
        <w:rPr>
          <w:rFonts w:ascii="Garamond" w:hAnsi="Garamond"/>
          <w:sz w:val="24"/>
          <w:szCs w:val="24"/>
        </w:rPr>
        <w:t xml:space="preserve">are </w:t>
      </w:r>
      <w:r w:rsidRPr="00AC4DA0">
        <w:rPr>
          <w:rFonts w:ascii="Garamond" w:hAnsi="Garamond"/>
          <w:sz w:val="24"/>
          <w:szCs w:val="24"/>
        </w:rPr>
        <w:t xml:space="preserve">also </w:t>
      </w:r>
      <w:r w:rsidR="0076753C">
        <w:rPr>
          <w:rFonts w:ascii="Garamond" w:hAnsi="Garamond"/>
          <w:sz w:val="24"/>
          <w:szCs w:val="24"/>
        </w:rPr>
        <w:t>corroborated by the qualitative data</w:t>
      </w:r>
      <w:r w:rsidRPr="00AC4DA0">
        <w:rPr>
          <w:rFonts w:ascii="Garamond" w:hAnsi="Garamond"/>
          <w:sz w:val="24"/>
          <w:szCs w:val="24"/>
        </w:rPr>
        <w:t xml:space="preserve">. </w:t>
      </w:r>
      <w:r w:rsidR="00CD359C">
        <w:rPr>
          <w:rFonts w:ascii="Garamond" w:hAnsi="Garamond"/>
          <w:sz w:val="24"/>
          <w:szCs w:val="24"/>
        </w:rPr>
        <w:t xml:space="preserve">During </w:t>
      </w:r>
      <w:r w:rsidR="0076753C">
        <w:rPr>
          <w:rFonts w:ascii="Garamond" w:hAnsi="Garamond"/>
          <w:sz w:val="24"/>
          <w:szCs w:val="24"/>
        </w:rPr>
        <w:t>FGDs</w:t>
      </w:r>
      <w:r w:rsidR="00CD359C">
        <w:rPr>
          <w:rFonts w:ascii="Garamond" w:hAnsi="Garamond"/>
          <w:sz w:val="24"/>
          <w:szCs w:val="24"/>
        </w:rPr>
        <w:t>, women shared</w:t>
      </w:r>
      <w:r w:rsidR="00025961">
        <w:rPr>
          <w:rFonts w:ascii="Garamond" w:hAnsi="Garamond"/>
          <w:sz w:val="24"/>
          <w:szCs w:val="24"/>
        </w:rPr>
        <w:t xml:space="preserve"> that </w:t>
      </w:r>
      <w:r w:rsidRPr="00AC4DA0">
        <w:rPr>
          <w:rFonts w:ascii="Garamond" w:hAnsi="Garamond"/>
          <w:sz w:val="24"/>
          <w:szCs w:val="24"/>
        </w:rPr>
        <w:t xml:space="preserve">the sheer feeling of emotional support that the coalition brings </w:t>
      </w:r>
      <w:r w:rsidR="00025961">
        <w:rPr>
          <w:rFonts w:ascii="Garamond" w:hAnsi="Garamond"/>
          <w:sz w:val="24"/>
          <w:szCs w:val="24"/>
        </w:rPr>
        <w:t xml:space="preserve">makes them feel better and secured. </w:t>
      </w:r>
      <w:r w:rsidRPr="00AC4DA0">
        <w:rPr>
          <w:rFonts w:ascii="Garamond" w:hAnsi="Garamond"/>
          <w:sz w:val="24"/>
          <w:szCs w:val="24"/>
        </w:rPr>
        <w:t xml:space="preserve">While earlier they had felt alone in their struggles, now not only do they have friends who are going through similar problems and can thus understand their troubles, they also have easy </w:t>
      </w:r>
      <w:r w:rsidR="0076753C">
        <w:rPr>
          <w:rFonts w:ascii="Garamond" w:hAnsi="Garamond"/>
          <w:sz w:val="24"/>
          <w:szCs w:val="24"/>
        </w:rPr>
        <w:t xml:space="preserve">access to </w:t>
      </w:r>
      <w:r w:rsidRPr="00AC4DA0">
        <w:rPr>
          <w:rFonts w:ascii="Garamond" w:hAnsi="Garamond"/>
          <w:sz w:val="24"/>
          <w:szCs w:val="24"/>
        </w:rPr>
        <w:t xml:space="preserve">help from </w:t>
      </w:r>
      <w:r w:rsidR="0076753C">
        <w:rPr>
          <w:rFonts w:ascii="Garamond" w:hAnsi="Garamond"/>
          <w:sz w:val="24"/>
          <w:szCs w:val="24"/>
        </w:rPr>
        <w:t>other widow members, or leaders</w:t>
      </w:r>
      <w:r w:rsidR="00FF0945">
        <w:rPr>
          <w:rFonts w:ascii="Garamond" w:hAnsi="Garamond"/>
          <w:sz w:val="24"/>
          <w:szCs w:val="24"/>
        </w:rPr>
        <w:t xml:space="preserve">. </w:t>
      </w:r>
      <w:r>
        <w:rPr>
          <w:rFonts w:ascii="Garamond" w:hAnsi="Garamond"/>
          <w:sz w:val="24"/>
          <w:szCs w:val="24"/>
        </w:rPr>
        <w:t>34 per cent also reported many of their prior feelings on widowhood/ singlehood having changed</w:t>
      </w:r>
      <w:r w:rsidR="00FF0945">
        <w:rPr>
          <w:rFonts w:ascii="Garamond" w:hAnsi="Garamond"/>
          <w:sz w:val="24"/>
          <w:szCs w:val="24"/>
        </w:rPr>
        <w:t xml:space="preserve"> and 12</w:t>
      </w:r>
      <w:r>
        <w:rPr>
          <w:rFonts w:ascii="Garamond" w:hAnsi="Garamond"/>
          <w:sz w:val="24"/>
          <w:szCs w:val="24"/>
        </w:rPr>
        <w:t xml:space="preserve"> per cent feel </w:t>
      </w:r>
      <w:r w:rsidR="0076753C">
        <w:rPr>
          <w:rFonts w:ascii="Garamond" w:hAnsi="Garamond"/>
          <w:sz w:val="24"/>
          <w:szCs w:val="24"/>
        </w:rPr>
        <w:t xml:space="preserve">that </w:t>
      </w:r>
      <w:r>
        <w:rPr>
          <w:rFonts w:ascii="Garamond" w:hAnsi="Garamond"/>
          <w:sz w:val="24"/>
          <w:szCs w:val="24"/>
        </w:rPr>
        <w:t xml:space="preserve">they have more control on their lives. </w:t>
      </w:r>
      <w:r w:rsidR="001E2FCF">
        <w:rPr>
          <w:rFonts w:ascii="Garamond" w:hAnsi="Garamond"/>
          <w:sz w:val="24"/>
          <w:szCs w:val="24"/>
        </w:rPr>
        <w:t>Further, when asked about the specific i</w:t>
      </w:r>
      <w:r w:rsidR="0076753C">
        <w:rPr>
          <w:rFonts w:ascii="Garamond" w:hAnsi="Garamond"/>
          <w:sz w:val="24"/>
          <w:szCs w:val="24"/>
        </w:rPr>
        <w:t>mpact of trainings or meetings</w:t>
      </w:r>
      <w:r w:rsidR="001E2FCF">
        <w:rPr>
          <w:rFonts w:ascii="Garamond" w:hAnsi="Garamond"/>
          <w:sz w:val="24"/>
          <w:szCs w:val="24"/>
        </w:rPr>
        <w:t>, awareness and knowledge about entitlements</w:t>
      </w:r>
      <w:r w:rsidR="00FF0945">
        <w:rPr>
          <w:rFonts w:ascii="Garamond" w:hAnsi="Garamond"/>
          <w:sz w:val="24"/>
          <w:szCs w:val="24"/>
        </w:rPr>
        <w:t xml:space="preserve"> topped the list</w:t>
      </w:r>
      <w:r w:rsidR="001E2FCF">
        <w:rPr>
          <w:rFonts w:ascii="Garamond" w:hAnsi="Garamond"/>
          <w:sz w:val="24"/>
          <w:szCs w:val="24"/>
        </w:rPr>
        <w:t xml:space="preserve">. </w:t>
      </w:r>
      <w:r w:rsidR="00FF0945">
        <w:rPr>
          <w:rFonts w:ascii="Garamond" w:hAnsi="Garamond"/>
          <w:sz w:val="24"/>
          <w:szCs w:val="24"/>
        </w:rPr>
        <w:t>85</w:t>
      </w:r>
      <w:r w:rsidR="003F7FA4">
        <w:rPr>
          <w:rFonts w:ascii="Garamond" w:hAnsi="Garamond"/>
          <w:sz w:val="24"/>
          <w:szCs w:val="24"/>
        </w:rPr>
        <w:t xml:space="preserve"> per cent reported that these meetings/trainings improved their knowl</w:t>
      </w:r>
      <w:r w:rsidR="00FF0945">
        <w:rPr>
          <w:rFonts w:ascii="Garamond" w:hAnsi="Garamond"/>
          <w:sz w:val="24"/>
          <w:szCs w:val="24"/>
        </w:rPr>
        <w:t>edge about various laws and 52</w:t>
      </w:r>
      <w:r w:rsidR="003F7FA4">
        <w:rPr>
          <w:rFonts w:ascii="Garamond" w:hAnsi="Garamond"/>
          <w:sz w:val="24"/>
          <w:szCs w:val="24"/>
        </w:rPr>
        <w:t xml:space="preserve"> per cent said it provided information on the various schemes they can access and about livelihood options. Interesting</w:t>
      </w:r>
      <w:r w:rsidR="00FF0945">
        <w:rPr>
          <w:rFonts w:ascii="Garamond" w:hAnsi="Garamond"/>
          <w:sz w:val="24"/>
          <w:szCs w:val="24"/>
        </w:rPr>
        <w:t>ly, a large number of them (80</w:t>
      </w:r>
      <w:r w:rsidR="003F7FA4">
        <w:rPr>
          <w:rFonts w:ascii="Garamond" w:hAnsi="Garamond"/>
          <w:sz w:val="24"/>
          <w:szCs w:val="24"/>
        </w:rPr>
        <w:t xml:space="preserve"> per cent) reported th</w:t>
      </w:r>
      <w:r w:rsidR="00FF0945">
        <w:rPr>
          <w:rFonts w:ascii="Garamond" w:hAnsi="Garamond"/>
          <w:sz w:val="24"/>
          <w:szCs w:val="24"/>
        </w:rPr>
        <w:t>at trainings informed</w:t>
      </w:r>
      <w:r w:rsidR="003F7FA4">
        <w:rPr>
          <w:rFonts w:ascii="Garamond" w:hAnsi="Garamond"/>
          <w:sz w:val="24"/>
          <w:szCs w:val="24"/>
        </w:rPr>
        <w:t xml:space="preserve"> them </w:t>
      </w:r>
      <w:r w:rsidR="00474670">
        <w:rPr>
          <w:rFonts w:ascii="Garamond" w:hAnsi="Garamond"/>
          <w:sz w:val="24"/>
          <w:szCs w:val="24"/>
        </w:rPr>
        <w:t>about</w:t>
      </w:r>
      <w:r w:rsidR="003F7FA4">
        <w:rPr>
          <w:rFonts w:ascii="Garamond" w:hAnsi="Garamond"/>
          <w:sz w:val="24"/>
          <w:szCs w:val="24"/>
        </w:rPr>
        <w:t xml:space="preserve"> ways to help other women in their area, which is a very important impact of the programme to help extend and sustain its efforts. </w:t>
      </w:r>
      <w:r w:rsidR="00474670">
        <w:rPr>
          <w:rFonts w:ascii="Garamond" w:hAnsi="Garamond"/>
          <w:sz w:val="24"/>
          <w:szCs w:val="24"/>
        </w:rPr>
        <w:t>Nearly 22</w:t>
      </w:r>
      <w:r w:rsidR="003F7FA4">
        <w:rPr>
          <w:rFonts w:ascii="Garamond" w:hAnsi="Garamond"/>
          <w:sz w:val="24"/>
          <w:szCs w:val="24"/>
        </w:rPr>
        <w:t xml:space="preserve"> per cent also said that the tra</w:t>
      </w:r>
      <w:r w:rsidR="006138B2">
        <w:rPr>
          <w:rFonts w:ascii="Garamond" w:hAnsi="Garamond"/>
          <w:sz w:val="24"/>
          <w:szCs w:val="24"/>
        </w:rPr>
        <w:t>i</w:t>
      </w:r>
      <w:r w:rsidR="003F7FA4">
        <w:rPr>
          <w:rFonts w:ascii="Garamond" w:hAnsi="Garamond"/>
          <w:sz w:val="24"/>
          <w:szCs w:val="24"/>
        </w:rPr>
        <w:t>nings improved their skills</w:t>
      </w:r>
      <w:r w:rsidR="00474670">
        <w:rPr>
          <w:rFonts w:ascii="Garamond" w:hAnsi="Garamond"/>
          <w:sz w:val="24"/>
          <w:szCs w:val="24"/>
        </w:rPr>
        <w:t xml:space="preserve"> (puppetry training by ENSS, livelihood trainings in Sri Lanka, for instance)</w:t>
      </w:r>
      <w:r w:rsidR="003F7FA4">
        <w:rPr>
          <w:rFonts w:ascii="Garamond" w:hAnsi="Garamond"/>
          <w:sz w:val="24"/>
          <w:szCs w:val="24"/>
        </w:rPr>
        <w:t>.</w:t>
      </w:r>
    </w:p>
    <w:p w14:paraId="21ACD9BA" w14:textId="155BE3B7" w:rsidR="008F0AF1" w:rsidRDefault="008F0AF1" w:rsidP="00A66630">
      <w:pPr>
        <w:spacing w:after="0"/>
        <w:rPr>
          <w:rFonts w:ascii="Garamond" w:hAnsi="Garamond"/>
          <w:sz w:val="24"/>
          <w:szCs w:val="24"/>
        </w:rPr>
      </w:pPr>
    </w:p>
    <w:p w14:paraId="24257954" w14:textId="045F4D25" w:rsidR="00EE24A1" w:rsidRPr="00EE24A1" w:rsidRDefault="00EE24A1" w:rsidP="00EE24A1">
      <w:pPr>
        <w:pStyle w:val="Caption"/>
        <w:keepNext/>
        <w:rPr>
          <w:rFonts w:ascii="Garamond" w:hAnsi="Garamond"/>
        </w:rPr>
      </w:pPr>
      <w:bookmarkStart w:id="63" w:name="_Toc297763462"/>
      <w:r w:rsidRPr="00EE24A1">
        <w:rPr>
          <w:rFonts w:ascii="Garamond" w:hAnsi="Garamond"/>
        </w:rPr>
        <w:lastRenderedPageBreak/>
        <w:t xml:space="preserve">Graph </w:t>
      </w:r>
      <w:r w:rsidRPr="00EE24A1">
        <w:rPr>
          <w:rFonts w:ascii="Garamond" w:hAnsi="Garamond"/>
        </w:rPr>
        <w:fldChar w:fldCharType="begin"/>
      </w:r>
      <w:r w:rsidRPr="00EE24A1">
        <w:rPr>
          <w:rFonts w:ascii="Garamond" w:hAnsi="Garamond"/>
        </w:rPr>
        <w:instrText xml:space="preserve"> SEQ Graph \* ARABIC </w:instrText>
      </w:r>
      <w:r w:rsidRPr="00EE24A1">
        <w:rPr>
          <w:rFonts w:ascii="Garamond" w:hAnsi="Garamond"/>
        </w:rPr>
        <w:fldChar w:fldCharType="separate"/>
      </w:r>
      <w:r w:rsidR="00B00A7A">
        <w:rPr>
          <w:rFonts w:ascii="Garamond" w:hAnsi="Garamond"/>
          <w:noProof/>
        </w:rPr>
        <w:t>9</w:t>
      </w:r>
      <w:r w:rsidRPr="00EE24A1">
        <w:rPr>
          <w:rFonts w:ascii="Garamond" w:hAnsi="Garamond"/>
        </w:rPr>
        <w:fldChar w:fldCharType="end"/>
      </w:r>
      <w:r w:rsidRPr="00EE24A1">
        <w:rPr>
          <w:rFonts w:ascii="Garamond" w:hAnsi="Garamond"/>
        </w:rPr>
        <w:t>: Single women/widows' perception of impact of programme at a personal level</w:t>
      </w:r>
      <w:bookmarkEnd w:id="63"/>
    </w:p>
    <w:p w14:paraId="64AE18B2" w14:textId="5FDD26F1" w:rsidR="00AC4DA0" w:rsidRDefault="0037549F" w:rsidP="00A66630">
      <w:pPr>
        <w:spacing w:after="0"/>
        <w:rPr>
          <w:rFonts w:ascii="Garamond" w:hAnsi="Garamond"/>
          <w:sz w:val="24"/>
          <w:szCs w:val="24"/>
        </w:rPr>
      </w:pPr>
      <w:r>
        <w:rPr>
          <w:noProof/>
        </w:rPr>
        <w:drawing>
          <wp:inline distT="0" distB="0" distL="0" distR="0" wp14:anchorId="422BDDD1" wp14:editId="61D3DAED">
            <wp:extent cx="5486400" cy="3296920"/>
            <wp:effectExtent l="0" t="0" r="25400" b="3048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AEF320A" w14:textId="77777777" w:rsidR="0037549F" w:rsidRDefault="0037549F" w:rsidP="00A66630">
      <w:pPr>
        <w:spacing w:after="0"/>
        <w:rPr>
          <w:rFonts w:ascii="Garamond" w:hAnsi="Garamond"/>
          <w:sz w:val="24"/>
          <w:szCs w:val="24"/>
        </w:rPr>
      </w:pPr>
    </w:p>
    <w:p w14:paraId="05F65D61" w14:textId="45400FCB" w:rsidR="00FD7702" w:rsidRPr="006D3788" w:rsidRDefault="00AC4DA0" w:rsidP="00A66630">
      <w:pPr>
        <w:spacing w:after="0"/>
        <w:rPr>
          <w:rFonts w:ascii="Garamond" w:hAnsi="Garamond"/>
          <w:sz w:val="24"/>
          <w:szCs w:val="24"/>
        </w:rPr>
      </w:pPr>
      <w:r w:rsidRPr="00474670">
        <w:rPr>
          <w:rFonts w:ascii="Garamond" w:hAnsi="Garamond"/>
          <w:sz w:val="24"/>
          <w:szCs w:val="24"/>
        </w:rPr>
        <w:t>In Vrindavan</w:t>
      </w:r>
      <w:r w:rsidR="00474670">
        <w:rPr>
          <w:rFonts w:ascii="Garamond" w:hAnsi="Garamond"/>
          <w:sz w:val="24"/>
          <w:szCs w:val="24"/>
        </w:rPr>
        <w:t>, 73</w:t>
      </w:r>
      <w:r w:rsidRPr="00474670">
        <w:rPr>
          <w:rFonts w:ascii="Garamond" w:hAnsi="Garamond"/>
          <w:sz w:val="24"/>
          <w:szCs w:val="24"/>
        </w:rPr>
        <w:t xml:space="preserve"> per cent reported the organization having no impact on their lives, with only 17</w:t>
      </w:r>
      <w:r>
        <w:rPr>
          <w:rFonts w:ascii="Garamond" w:hAnsi="Garamond"/>
          <w:sz w:val="24"/>
          <w:szCs w:val="24"/>
        </w:rPr>
        <w:t xml:space="preserve"> per cent reporting</w:t>
      </w:r>
      <w:r w:rsidR="00604ECE">
        <w:rPr>
          <w:rFonts w:ascii="Garamond" w:hAnsi="Garamond"/>
          <w:sz w:val="24"/>
          <w:szCs w:val="24"/>
        </w:rPr>
        <w:t xml:space="preserve"> any improvement in</w:t>
      </w:r>
      <w:r>
        <w:rPr>
          <w:rFonts w:ascii="Garamond" w:hAnsi="Garamond"/>
          <w:sz w:val="24"/>
          <w:szCs w:val="24"/>
        </w:rPr>
        <w:t xml:space="preserve"> their lives with their ass</w:t>
      </w:r>
      <w:r w:rsidR="006D3788">
        <w:rPr>
          <w:rFonts w:ascii="Garamond" w:hAnsi="Garamond"/>
          <w:sz w:val="24"/>
          <w:szCs w:val="24"/>
        </w:rPr>
        <w:t xml:space="preserve">ociation with the </w:t>
      </w:r>
      <w:r w:rsidR="00604ECE">
        <w:rPr>
          <w:rFonts w:ascii="Garamond" w:hAnsi="Garamond"/>
          <w:sz w:val="24"/>
          <w:szCs w:val="24"/>
        </w:rPr>
        <w:t>programme</w:t>
      </w:r>
      <w:r w:rsidR="006D3788">
        <w:rPr>
          <w:rFonts w:ascii="Garamond" w:hAnsi="Garamond"/>
          <w:sz w:val="24"/>
          <w:szCs w:val="24"/>
        </w:rPr>
        <w:t xml:space="preserve">. </w:t>
      </w:r>
      <w:r w:rsidR="00604ECE">
        <w:rPr>
          <w:rFonts w:ascii="Garamond" w:hAnsi="Garamond"/>
          <w:sz w:val="24"/>
          <w:szCs w:val="24"/>
        </w:rPr>
        <w:t xml:space="preserve">This can be attributed to women’s high </w:t>
      </w:r>
      <w:r>
        <w:rPr>
          <w:rFonts w:ascii="Garamond" w:hAnsi="Garamond"/>
          <w:sz w:val="24"/>
          <w:szCs w:val="24"/>
        </w:rPr>
        <w:t>expectations</w:t>
      </w:r>
      <w:r w:rsidR="00604ECE">
        <w:rPr>
          <w:rFonts w:ascii="Garamond" w:hAnsi="Garamond"/>
          <w:sz w:val="24"/>
          <w:szCs w:val="24"/>
        </w:rPr>
        <w:t>, particularl</w:t>
      </w:r>
      <w:r w:rsidR="0076753C">
        <w:rPr>
          <w:rFonts w:ascii="Garamond" w:hAnsi="Garamond"/>
          <w:sz w:val="24"/>
          <w:szCs w:val="24"/>
        </w:rPr>
        <w:t>y of access to pension</w:t>
      </w:r>
      <w:r>
        <w:rPr>
          <w:rFonts w:ascii="Garamond" w:hAnsi="Garamond"/>
          <w:sz w:val="24"/>
          <w:szCs w:val="24"/>
        </w:rPr>
        <w:t xml:space="preserve">. </w:t>
      </w:r>
      <w:r w:rsidR="0076753C">
        <w:rPr>
          <w:rFonts w:ascii="Garamond" w:hAnsi="Garamond"/>
          <w:sz w:val="24"/>
          <w:szCs w:val="24"/>
        </w:rPr>
        <w:t>T</w:t>
      </w:r>
      <w:r w:rsidR="0057548E">
        <w:rPr>
          <w:rFonts w:ascii="Garamond" w:hAnsi="Garamond"/>
          <w:sz w:val="24"/>
          <w:szCs w:val="24"/>
        </w:rPr>
        <w:t xml:space="preserve">he </w:t>
      </w:r>
      <w:r w:rsidR="00841695">
        <w:rPr>
          <w:rFonts w:ascii="Garamond" w:hAnsi="Garamond"/>
          <w:sz w:val="24"/>
          <w:szCs w:val="24"/>
        </w:rPr>
        <w:t>evaluators note</w:t>
      </w:r>
      <w:r w:rsidR="006D3788">
        <w:rPr>
          <w:rFonts w:ascii="Garamond" w:hAnsi="Garamond"/>
          <w:sz w:val="24"/>
          <w:szCs w:val="24"/>
        </w:rPr>
        <w:t xml:space="preserve"> that </w:t>
      </w:r>
      <w:r w:rsidR="00E448C6">
        <w:rPr>
          <w:rFonts w:ascii="Garamond" w:hAnsi="Garamond"/>
          <w:sz w:val="24"/>
          <w:szCs w:val="24"/>
        </w:rPr>
        <w:t>most of the women</w:t>
      </w:r>
      <w:r w:rsidR="006D3788">
        <w:rPr>
          <w:rFonts w:ascii="Garamond" w:hAnsi="Garamond"/>
          <w:sz w:val="24"/>
          <w:szCs w:val="24"/>
        </w:rPr>
        <w:t xml:space="preserve"> associated </w:t>
      </w:r>
      <w:r w:rsidR="00E448C6">
        <w:rPr>
          <w:rFonts w:ascii="Garamond" w:hAnsi="Garamond"/>
          <w:sz w:val="24"/>
          <w:szCs w:val="24"/>
        </w:rPr>
        <w:t xml:space="preserve">themselves </w:t>
      </w:r>
      <w:r w:rsidR="006D3788">
        <w:rPr>
          <w:rFonts w:ascii="Garamond" w:hAnsi="Garamond"/>
          <w:sz w:val="24"/>
          <w:szCs w:val="24"/>
        </w:rPr>
        <w:t xml:space="preserve">with the </w:t>
      </w:r>
      <w:r w:rsidR="00604ECE">
        <w:rPr>
          <w:rFonts w:ascii="Garamond" w:hAnsi="Garamond"/>
          <w:sz w:val="24"/>
          <w:szCs w:val="24"/>
        </w:rPr>
        <w:t>programme</w:t>
      </w:r>
      <w:r w:rsidR="006D3788">
        <w:rPr>
          <w:rFonts w:ascii="Garamond" w:hAnsi="Garamond"/>
          <w:sz w:val="24"/>
          <w:szCs w:val="24"/>
        </w:rPr>
        <w:t xml:space="preserve"> in the hope of some financial benefit. </w:t>
      </w:r>
      <w:r w:rsidR="00F92E5E">
        <w:rPr>
          <w:rFonts w:ascii="Garamond" w:hAnsi="Garamond"/>
          <w:sz w:val="24"/>
          <w:szCs w:val="24"/>
        </w:rPr>
        <w:t>Since</w:t>
      </w:r>
      <w:r w:rsidR="006D3788">
        <w:rPr>
          <w:rFonts w:ascii="Garamond" w:hAnsi="Garamond"/>
          <w:sz w:val="24"/>
          <w:szCs w:val="24"/>
        </w:rPr>
        <w:t xml:space="preserve"> </w:t>
      </w:r>
      <w:r w:rsidR="00E448C6">
        <w:rPr>
          <w:rFonts w:ascii="Garamond" w:hAnsi="Garamond"/>
          <w:sz w:val="24"/>
          <w:szCs w:val="24"/>
        </w:rPr>
        <w:t xml:space="preserve">linkage of pension </w:t>
      </w:r>
      <w:r w:rsidR="006D3788">
        <w:rPr>
          <w:rFonts w:ascii="Garamond" w:hAnsi="Garamond"/>
          <w:sz w:val="24"/>
          <w:szCs w:val="24"/>
        </w:rPr>
        <w:t xml:space="preserve">scheme could not materialize and other </w:t>
      </w:r>
      <w:r w:rsidR="00841695">
        <w:rPr>
          <w:rFonts w:ascii="Garamond" w:hAnsi="Garamond"/>
          <w:sz w:val="24"/>
          <w:szCs w:val="24"/>
        </w:rPr>
        <w:t>kinds of financial benefits were</w:t>
      </w:r>
      <w:r w:rsidR="00E448C6">
        <w:rPr>
          <w:rFonts w:ascii="Garamond" w:hAnsi="Garamond"/>
          <w:sz w:val="24"/>
          <w:szCs w:val="24"/>
        </w:rPr>
        <w:t xml:space="preserve"> not part of the programme, many of them were</w:t>
      </w:r>
      <w:r w:rsidR="006D3788">
        <w:rPr>
          <w:rFonts w:ascii="Garamond" w:hAnsi="Garamond"/>
          <w:sz w:val="24"/>
          <w:szCs w:val="24"/>
        </w:rPr>
        <w:t xml:space="preserve"> unhappy </w:t>
      </w:r>
      <w:r w:rsidR="00E448C6">
        <w:rPr>
          <w:rFonts w:ascii="Garamond" w:hAnsi="Garamond"/>
          <w:sz w:val="24"/>
          <w:szCs w:val="24"/>
        </w:rPr>
        <w:t xml:space="preserve">of their association and questioned its rationale. </w:t>
      </w:r>
      <w:r w:rsidR="006D3788">
        <w:rPr>
          <w:rFonts w:ascii="Garamond" w:hAnsi="Garamond"/>
          <w:sz w:val="24"/>
          <w:szCs w:val="24"/>
        </w:rPr>
        <w:t xml:space="preserve">When asked on the organization’s impact on their feelings of self, 50 per cent reported not feeling any different after association with the organization. </w:t>
      </w:r>
      <w:r w:rsidR="00F92E5E">
        <w:rPr>
          <w:rFonts w:ascii="Garamond" w:hAnsi="Garamond"/>
          <w:sz w:val="24"/>
          <w:szCs w:val="24"/>
        </w:rPr>
        <w:t>27</w:t>
      </w:r>
      <w:r w:rsidR="006D3788">
        <w:rPr>
          <w:rFonts w:ascii="Garamond" w:hAnsi="Garamond"/>
          <w:sz w:val="24"/>
          <w:szCs w:val="24"/>
        </w:rPr>
        <w:t xml:space="preserve"> per</w:t>
      </w:r>
      <w:r w:rsidR="00F92E5E">
        <w:rPr>
          <w:rFonts w:ascii="Garamond" w:hAnsi="Garamond"/>
          <w:sz w:val="24"/>
          <w:szCs w:val="24"/>
        </w:rPr>
        <w:t xml:space="preserve"> </w:t>
      </w:r>
      <w:r w:rsidR="006D3788">
        <w:rPr>
          <w:rFonts w:ascii="Garamond" w:hAnsi="Garamond"/>
          <w:sz w:val="24"/>
          <w:szCs w:val="24"/>
        </w:rPr>
        <w:t>cent reported feeling better about themselves, 31</w:t>
      </w:r>
      <w:r w:rsidR="00F92E5E">
        <w:rPr>
          <w:rFonts w:ascii="Garamond" w:hAnsi="Garamond"/>
          <w:sz w:val="24"/>
          <w:szCs w:val="24"/>
        </w:rPr>
        <w:t xml:space="preserve"> </w:t>
      </w:r>
      <w:r w:rsidR="006D3788">
        <w:rPr>
          <w:rFonts w:ascii="Garamond" w:hAnsi="Garamond"/>
          <w:sz w:val="24"/>
          <w:szCs w:val="24"/>
        </w:rPr>
        <w:t>per cent reported feeling more p</w:t>
      </w:r>
      <w:r w:rsidR="00F92E5E">
        <w:rPr>
          <w:rFonts w:ascii="Garamond" w:hAnsi="Garamond"/>
          <w:sz w:val="24"/>
          <w:szCs w:val="24"/>
        </w:rPr>
        <w:t>ositive about their future, 15</w:t>
      </w:r>
      <w:r w:rsidR="006D3788">
        <w:rPr>
          <w:rFonts w:ascii="Garamond" w:hAnsi="Garamond"/>
          <w:sz w:val="24"/>
          <w:szCs w:val="24"/>
        </w:rPr>
        <w:t xml:space="preserve"> per cent </w:t>
      </w:r>
      <w:r w:rsidR="00F92E5E">
        <w:rPr>
          <w:rFonts w:ascii="Garamond" w:hAnsi="Garamond"/>
          <w:sz w:val="24"/>
          <w:szCs w:val="24"/>
        </w:rPr>
        <w:t>feel</w:t>
      </w:r>
      <w:r w:rsidR="006D3788">
        <w:rPr>
          <w:rFonts w:ascii="Garamond" w:hAnsi="Garamond"/>
          <w:sz w:val="24"/>
          <w:szCs w:val="24"/>
        </w:rPr>
        <w:t xml:space="preserve"> they have more control over their lives and have </w:t>
      </w:r>
      <w:r w:rsidR="006D3788" w:rsidRPr="006D3788">
        <w:rPr>
          <w:rFonts w:ascii="Garamond" w:hAnsi="Garamond"/>
          <w:sz w:val="24"/>
          <w:szCs w:val="24"/>
        </w:rPr>
        <w:t>experienced a change in their perceptions</w:t>
      </w:r>
      <w:r w:rsidR="00F92E5E">
        <w:rPr>
          <w:rFonts w:ascii="Garamond" w:hAnsi="Garamond"/>
          <w:sz w:val="24"/>
          <w:szCs w:val="24"/>
        </w:rPr>
        <w:t xml:space="preserve"> on widowhood and 14</w:t>
      </w:r>
      <w:r w:rsidR="006D3788" w:rsidRPr="006D3788">
        <w:rPr>
          <w:rFonts w:ascii="Garamond" w:hAnsi="Garamond"/>
          <w:sz w:val="24"/>
          <w:szCs w:val="24"/>
        </w:rPr>
        <w:t xml:space="preserve"> per cent feel more confident in their everyday lives. </w:t>
      </w:r>
      <w:r w:rsidR="00FC32FC">
        <w:rPr>
          <w:rFonts w:ascii="Garamond" w:hAnsi="Garamond"/>
          <w:sz w:val="24"/>
          <w:szCs w:val="24"/>
        </w:rPr>
        <w:t>In terms of specific impact of traini</w:t>
      </w:r>
      <w:r w:rsidR="006138B2">
        <w:rPr>
          <w:rFonts w:ascii="Garamond" w:hAnsi="Garamond"/>
          <w:sz w:val="24"/>
          <w:szCs w:val="24"/>
        </w:rPr>
        <w:t>ng</w:t>
      </w:r>
      <w:r w:rsidR="00C0463F">
        <w:rPr>
          <w:rFonts w:ascii="Garamond" w:hAnsi="Garamond"/>
          <w:sz w:val="24"/>
          <w:szCs w:val="24"/>
        </w:rPr>
        <w:t>s/meetings, 26</w:t>
      </w:r>
      <w:r w:rsidR="00FC32FC">
        <w:rPr>
          <w:rFonts w:ascii="Garamond" w:hAnsi="Garamond"/>
          <w:sz w:val="24"/>
          <w:szCs w:val="24"/>
        </w:rPr>
        <w:t xml:space="preserve"> per cent said they did not attend any meet</w:t>
      </w:r>
      <w:r w:rsidR="00C0463F">
        <w:rPr>
          <w:rFonts w:ascii="Garamond" w:hAnsi="Garamond"/>
          <w:sz w:val="24"/>
          <w:szCs w:val="24"/>
        </w:rPr>
        <w:t>ing or training at all, and 48</w:t>
      </w:r>
      <w:r w:rsidR="00FC32FC">
        <w:rPr>
          <w:rFonts w:ascii="Garamond" w:hAnsi="Garamond"/>
          <w:sz w:val="24"/>
          <w:szCs w:val="24"/>
        </w:rPr>
        <w:t xml:space="preserve"> per cent felt that the tra</w:t>
      </w:r>
      <w:r w:rsidR="006138B2">
        <w:rPr>
          <w:rFonts w:ascii="Garamond" w:hAnsi="Garamond"/>
          <w:sz w:val="24"/>
          <w:szCs w:val="24"/>
        </w:rPr>
        <w:t>i</w:t>
      </w:r>
      <w:r w:rsidR="00FC32FC">
        <w:rPr>
          <w:rFonts w:ascii="Garamond" w:hAnsi="Garamond"/>
          <w:sz w:val="24"/>
          <w:szCs w:val="24"/>
        </w:rPr>
        <w:t xml:space="preserve">nings/meetings did not help them </w:t>
      </w:r>
      <w:r w:rsidR="00C0463F">
        <w:rPr>
          <w:rFonts w:ascii="Garamond" w:hAnsi="Garamond"/>
          <w:sz w:val="24"/>
          <w:szCs w:val="24"/>
        </w:rPr>
        <w:t xml:space="preserve">in any way </w:t>
      </w:r>
      <w:r w:rsidR="00FC32FC">
        <w:rPr>
          <w:rFonts w:ascii="Garamond" w:hAnsi="Garamond"/>
          <w:sz w:val="24"/>
          <w:szCs w:val="24"/>
        </w:rPr>
        <w:t xml:space="preserve">and a further </w:t>
      </w:r>
      <w:r w:rsidR="00C0463F">
        <w:rPr>
          <w:rFonts w:ascii="Garamond" w:hAnsi="Garamond"/>
          <w:sz w:val="24"/>
          <w:szCs w:val="24"/>
        </w:rPr>
        <w:t>10</w:t>
      </w:r>
      <w:r w:rsidR="00FC32FC">
        <w:rPr>
          <w:rFonts w:ascii="Garamond" w:hAnsi="Garamond"/>
          <w:sz w:val="24"/>
          <w:szCs w:val="24"/>
        </w:rPr>
        <w:t xml:space="preserve"> per cent either did not know or </w:t>
      </w:r>
      <w:r w:rsidR="00C0463F">
        <w:rPr>
          <w:rFonts w:ascii="Garamond" w:hAnsi="Garamond"/>
          <w:sz w:val="24"/>
          <w:szCs w:val="24"/>
        </w:rPr>
        <w:t xml:space="preserve">could not </w:t>
      </w:r>
      <w:r w:rsidR="00FC32FC">
        <w:rPr>
          <w:rFonts w:ascii="Garamond" w:hAnsi="Garamond"/>
          <w:sz w:val="24"/>
          <w:szCs w:val="24"/>
        </w:rPr>
        <w:t xml:space="preserve">remember </w:t>
      </w:r>
      <w:r w:rsidR="00C0463F">
        <w:rPr>
          <w:rFonts w:ascii="Garamond" w:hAnsi="Garamond"/>
          <w:sz w:val="24"/>
          <w:szCs w:val="24"/>
        </w:rPr>
        <w:t xml:space="preserve">any content of </w:t>
      </w:r>
      <w:r w:rsidR="00FC32FC">
        <w:rPr>
          <w:rFonts w:ascii="Garamond" w:hAnsi="Garamond"/>
          <w:sz w:val="24"/>
          <w:szCs w:val="24"/>
        </w:rPr>
        <w:t>meetings/training</w:t>
      </w:r>
      <w:r w:rsidR="00C0463F">
        <w:rPr>
          <w:rFonts w:ascii="Garamond" w:hAnsi="Garamond"/>
          <w:sz w:val="24"/>
          <w:szCs w:val="24"/>
        </w:rPr>
        <w:t>s. This leaves just 16</w:t>
      </w:r>
      <w:r w:rsidR="00FC32FC">
        <w:rPr>
          <w:rFonts w:ascii="Garamond" w:hAnsi="Garamond"/>
          <w:sz w:val="24"/>
          <w:szCs w:val="24"/>
        </w:rPr>
        <w:t xml:space="preserve"> per cent who felt that trainings or meetings held by the </w:t>
      </w:r>
      <w:r w:rsidR="00933C81">
        <w:rPr>
          <w:rFonts w:ascii="Garamond" w:hAnsi="Garamond"/>
          <w:sz w:val="24"/>
          <w:szCs w:val="24"/>
        </w:rPr>
        <w:t>implementing partner</w:t>
      </w:r>
      <w:r w:rsidR="00FC32FC">
        <w:rPr>
          <w:rFonts w:ascii="Garamond" w:hAnsi="Garamond"/>
          <w:sz w:val="24"/>
          <w:szCs w:val="24"/>
        </w:rPr>
        <w:t xml:space="preserve"> in Vrindavan had any positive impact on them.</w:t>
      </w:r>
      <w:r w:rsidR="00237077">
        <w:rPr>
          <w:rFonts w:ascii="Garamond" w:hAnsi="Garamond"/>
          <w:sz w:val="24"/>
          <w:szCs w:val="24"/>
        </w:rPr>
        <w:t xml:space="preserve"> 17 per cent reported that the trainings/meetings increased their knowledge about various laws or sc</w:t>
      </w:r>
      <w:r w:rsidR="007872DE">
        <w:rPr>
          <w:rFonts w:ascii="Garamond" w:hAnsi="Garamond"/>
          <w:sz w:val="24"/>
          <w:szCs w:val="24"/>
        </w:rPr>
        <w:t>hemes that they can access, 16</w:t>
      </w:r>
      <w:r w:rsidR="00237077">
        <w:rPr>
          <w:rFonts w:ascii="Garamond" w:hAnsi="Garamond"/>
          <w:sz w:val="24"/>
          <w:szCs w:val="24"/>
        </w:rPr>
        <w:t xml:space="preserve"> per cent said it provided them information about ways to help ot</w:t>
      </w:r>
      <w:r w:rsidR="007872DE">
        <w:rPr>
          <w:rFonts w:ascii="Garamond" w:hAnsi="Garamond"/>
          <w:sz w:val="24"/>
          <w:szCs w:val="24"/>
        </w:rPr>
        <w:t>her women in their area and 14</w:t>
      </w:r>
      <w:r w:rsidR="00237077">
        <w:rPr>
          <w:rFonts w:ascii="Garamond" w:hAnsi="Garamond"/>
          <w:sz w:val="24"/>
          <w:szCs w:val="24"/>
        </w:rPr>
        <w:t xml:space="preserve"> per cent said it increased their skills or helped them learn new skills. </w:t>
      </w:r>
    </w:p>
    <w:p w14:paraId="5768F740" w14:textId="65B38CE4" w:rsidR="00B55712" w:rsidRPr="006D3788" w:rsidRDefault="00B55712" w:rsidP="00A66630">
      <w:pPr>
        <w:spacing w:after="0"/>
        <w:rPr>
          <w:rFonts w:ascii="Garamond" w:hAnsi="Garamond"/>
          <w:sz w:val="24"/>
          <w:szCs w:val="24"/>
        </w:rPr>
      </w:pPr>
    </w:p>
    <w:p w14:paraId="70E2481C" w14:textId="6EE03658" w:rsidR="006D3788" w:rsidRPr="006D3788" w:rsidRDefault="00EE24A1" w:rsidP="00A66630">
      <w:pPr>
        <w:spacing w:after="0"/>
        <w:rPr>
          <w:rFonts w:ascii="Garamond" w:hAnsi="Garamond"/>
          <w:sz w:val="24"/>
          <w:szCs w:val="24"/>
        </w:rPr>
      </w:pPr>
      <w:r w:rsidRPr="007872DE">
        <w:rPr>
          <w:rFonts w:ascii="Times New Roman" w:hAnsi="Times New Roman" w:cs="Times New Roman"/>
          <w:noProof/>
        </w:rPr>
        <w:lastRenderedPageBreak/>
        <mc:AlternateContent>
          <mc:Choice Requires="wps">
            <w:drawing>
              <wp:anchor distT="0" distB="0" distL="114300" distR="114300" simplePos="0" relativeHeight="251739136" behindDoc="0" locked="0" layoutInCell="1" allowOverlap="1" wp14:anchorId="7717B0C0" wp14:editId="07BAB71C">
                <wp:simplePos x="0" y="0"/>
                <wp:positionH relativeFrom="column">
                  <wp:posOffset>2857500</wp:posOffset>
                </wp:positionH>
                <wp:positionV relativeFrom="paragraph">
                  <wp:posOffset>1060450</wp:posOffset>
                </wp:positionV>
                <wp:extent cx="3200400" cy="28702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200400" cy="2870200"/>
                        </a:xfrm>
                        <a:prstGeom prst="rect">
                          <a:avLst/>
                        </a:prstGeom>
                        <a:solidFill>
                          <a:srgbClr val="F2F2F2"/>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602978D" w14:textId="5FA4DF83" w:rsidR="0011258A" w:rsidRPr="0066591A" w:rsidRDefault="0011258A" w:rsidP="00C717D5">
                            <w:pPr>
                              <w:rPr>
                                <w:rFonts w:ascii="Garamond" w:hAnsi="Garamond"/>
                                <w:b/>
                                <w:sz w:val="20"/>
                                <w:szCs w:val="20"/>
                              </w:rPr>
                            </w:pPr>
                            <w:r w:rsidRPr="0066591A">
                              <w:rPr>
                                <w:rFonts w:ascii="Garamond" w:hAnsi="Garamond"/>
                                <w:b/>
                                <w:sz w:val="20"/>
                                <w:szCs w:val="20"/>
                              </w:rPr>
                              <w:t xml:space="preserve">Why </w:t>
                            </w:r>
                            <w:proofErr w:type="gramStart"/>
                            <w:r w:rsidRPr="0066591A">
                              <w:rPr>
                                <w:rFonts w:ascii="Garamond" w:hAnsi="Garamond"/>
                                <w:b/>
                                <w:sz w:val="20"/>
                                <w:szCs w:val="20"/>
                              </w:rPr>
                              <w:t>be</w:t>
                            </w:r>
                            <w:proofErr w:type="gramEnd"/>
                            <w:r w:rsidRPr="0066591A">
                              <w:rPr>
                                <w:rFonts w:ascii="Garamond" w:hAnsi="Garamond"/>
                                <w:b/>
                                <w:sz w:val="20"/>
                                <w:szCs w:val="20"/>
                              </w:rPr>
                              <w:t xml:space="preserve"> a Sangathan (coalition) member?</w:t>
                            </w:r>
                          </w:p>
                          <w:p w14:paraId="40B9211C"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Knowledge</w:t>
                            </w:r>
                          </w:p>
                          <w:p w14:paraId="1937F528"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Friends</w:t>
                            </w:r>
                          </w:p>
                          <w:p w14:paraId="12C4CC09"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Learned to speak</w:t>
                            </w:r>
                          </w:p>
                          <w:p w14:paraId="22D43A35" w14:textId="4234A7F5" w:rsidR="0011258A" w:rsidRPr="0066591A" w:rsidRDefault="0011258A" w:rsidP="00831F03">
                            <w:pPr>
                              <w:pStyle w:val="ListParagraph"/>
                              <w:numPr>
                                <w:ilvl w:val="0"/>
                                <w:numId w:val="15"/>
                              </w:numPr>
                              <w:spacing w:before="0" w:after="0" w:line="240" w:lineRule="auto"/>
                              <w:rPr>
                                <w:rFonts w:ascii="Garamond" w:hAnsi="Garamond"/>
                              </w:rPr>
                            </w:pPr>
                            <w:r>
                              <w:rPr>
                                <w:rFonts w:ascii="Garamond" w:hAnsi="Garamond"/>
                              </w:rPr>
                              <w:t>Can go to pan</w:t>
                            </w:r>
                            <w:r w:rsidRPr="0066591A">
                              <w:rPr>
                                <w:rFonts w:ascii="Garamond" w:hAnsi="Garamond"/>
                              </w:rPr>
                              <w:t>chayat and government offices</w:t>
                            </w:r>
                          </w:p>
                          <w:p w14:paraId="42C9BAED"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Can help other women</w:t>
                            </w:r>
                          </w:p>
                          <w:p w14:paraId="5014EE5D" w14:textId="3C970671"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Know about law that protect</w:t>
                            </w:r>
                            <w:r>
                              <w:rPr>
                                <w:rFonts w:ascii="Garamond" w:hAnsi="Garamond"/>
                              </w:rPr>
                              <w:t xml:space="preserve"> women and tell others about it</w:t>
                            </w:r>
                          </w:p>
                          <w:p w14:paraId="4E093E93"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Helped in recovering from the shock of losing spouse</w:t>
                            </w:r>
                          </w:p>
                          <w:p w14:paraId="53B2709B"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Helped organise the thought-can think about future with clarity</w:t>
                            </w:r>
                          </w:p>
                          <w:p w14:paraId="7F96D707"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 xml:space="preserve">Accessing benefits-pension, </w:t>
                            </w:r>
                            <w:proofErr w:type="spellStart"/>
                            <w:r w:rsidRPr="0066591A">
                              <w:rPr>
                                <w:rFonts w:ascii="Garamond" w:hAnsi="Garamond"/>
                              </w:rPr>
                              <w:t>palanhaar</w:t>
                            </w:r>
                            <w:proofErr w:type="spellEnd"/>
                            <w:r w:rsidRPr="0066591A">
                              <w:rPr>
                                <w:rFonts w:ascii="Garamond" w:hAnsi="Garamond"/>
                              </w:rPr>
                              <w:t>, food-security, housing -critical for managing family responsibilities.</w:t>
                            </w:r>
                          </w:p>
                          <w:p w14:paraId="58C416E3"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 xml:space="preserve">Pressure on family members (including </w:t>
                            </w:r>
                            <w:proofErr w:type="spellStart"/>
                            <w:r w:rsidRPr="0066591A">
                              <w:rPr>
                                <w:rFonts w:ascii="Garamond" w:hAnsi="Garamond"/>
                              </w:rPr>
                              <w:t>ones</w:t>
                            </w:r>
                            <w:proofErr w:type="spellEnd"/>
                            <w:r w:rsidRPr="0066591A">
                              <w:rPr>
                                <w:rFonts w:ascii="Garamond" w:hAnsi="Garamond"/>
                              </w:rPr>
                              <w:t xml:space="preserve"> own children) to behave well with widows.</w:t>
                            </w:r>
                          </w:p>
                          <w:p w14:paraId="75AED94E" w14:textId="49AD4AB2"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 xml:space="preserve">Break myths about widows and lead a normal life </w:t>
                            </w:r>
                          </w:p>
                          <w:p w14:paraId="4FD3732E" w14:textId="08DEF2FF" w:rsidR="0011258A" w:rsidRPr="0066591A" w:rsidRDefault="0011258A" w:rsidP="00C717D5">
                            <w:pPr>
                              <w:rPr>
                                <w:rFonts w:ascii="Garamond" w:hAnsi="Garamond"/>
                                <w:i/>
                                <w:sz w:val="20"/>
                                <w:szCs w:val="20"/>
                              </w:rPr>
                            </w:pPr>
                            <w:r w:rsidRPr="0066591A">
                              <w:rPr>
                                <w:rFonts w:ascii="Garamond" w:hAnsi="Garamond"/>
                                <w:i/>
                                <w:sz w:val="20"/>
                                <w:szCs w:val="20"/>
                              </w:rPr>
                              <w:t>(</w:t>
                            </w:r>
                            <w:proofErr w:type="gramStart"/>
                            <w:r w:rsidRPr="0066591A">
                              <w:rPr>
                                <w:rFonts w:ascii="Garamond" w:hAnsi="Garamond"/>
                                <w:i/>
                                <w:sz w:val="20"/>
                                <w:szCs w:val="20"/>
                              </w:rPr>
                              <w:t>based</w:t>
                            </w:r>
                            <w:proofErr w:type="gramEnd"/>
                            <w:r w:rsidRPr="0066591A">
                              <w:rPr>
                                <w:rFonts w:ascii="Garamond" w:hAnsi="Garamond"/>
                                <w:i/>
                                <w:sz w:val="20"/>
                                <w:szCs w:val="20"/>
                              </w:rPr>
                              <w:t xml:space="preserve"> on a FGD in Raj</w:t>
                            </w:r>
                            <w:r>
                              <w:rPr>
                                <w:rFonts w:ascii="Garamond" w:hAnsi="Garamond"/>
                                <w:i/>
                                <w:sz w:val="20"/>
                                <w:szCs w:val="20"/>
                              </w:rPr>
                              <w:t>a</w:t>
                            </w:r>
                            <w:r w:rsidRPr="0066591A">
                              <w:rPr>
                                <w:rFonts w:ascii="Garamond" w:hAnsi="Garamond"/>
                                <w:i/>
                                <w:sz w:val="20"/>
                                <w:szCs w:val="20"/>
                              </w:rPr>
                              <w:t>sthan)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41" type="#_x0000_t202" style="position:absolute;margin-left:225pt;margin-top:83.5pt;width:252pt;height:22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" fillcolor="#f2f2f2" stroked="f">
                <v:textbox>
                  <w:txbxContent>
                    <w:p w14:paraId="7602978D" w14:textId="5FA4DF83" w:rsidR="0011258A" w:rsidRPr="0066591A" w:rsidRDefault="0011258A" w:rsidP="00C717D5">
                      <w:pPr>
                        <w:rPr>
                          <w:rFonts w:ascii="Garamond" w:hAnsi="Garamond"/>
                          <w:b/>
                          <w:sz w:val="20"/>
                          <w:szCs w:val="20"/>
                        </w:rPr>
                      </w:pPr>
                      <w:r w:rsidRPr="0066591A">
                        <w:rPr>
                          <w:rFonts w:ascii="Garamond" w:hAnsi="Garamond"/>
                          <w:b/>
                          <w:sz w:val="20"/>
                          <w:szCs w:val="20"/>
                        </w:rPr>
                        <w:t xml:space="preserve">Why </w:t>
                      </w:r>
                      <w:proofErr w:type="gramStart"/>
                      <w:r w:rsidRPr="0066591A">
                        <w:rPr>
                          <w:rFonts w:ascii="Garamond" w:hAnsi="Garamond"/>
                          <w:b/>
                          <w:sz w:val="20"/>
                          <w:szCs w:val="20"/>
                        </w:rPr>
                        <w:t>be</w:t>
                      </w:r>
                      <w:proofErr w:type="gramEnd"/>
                      <w:r w:rsidRPr="0066591A">
                        <w:rPr>
                          <w:rFonts w:ascii="Garamond" w:hAnsi="Garamond"/>
                          <w:b/>
                          <w:sz w:val="20"/>
                          <w:szCs w:val="20"/>
                        </w:rPr>
                        <w:t xml:space="preserve"> a Sangathan (coalition) member?</w:t>
                      </w:r>
                    </w:p>
                    <w:p w14:paraId="40B9211C"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Knowledge</w:t>
                      </w:r>
                    </w:p>
                    <w:p w14:paraId="1937F528"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Friends</w:t>
                      </w:r>
                    </w:p>
                    <w:p w14:paraId="12C4CC09"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Learned to speak</w:t>
                      </w:r>
                    </w:p>
                    <w:p w14:paraId="22D43A35" w14:textId="4234A7F5" w:rsidR="0011258A" w:rsidRPr="0066591A" w:rsidRDefault="0011258A" w:rsidP="00831F03">
                      <w:pPr>
                        <w:pStyle w:val="ListParagraph"/>
                        <w:numPr>
                          <w:ilvl w:val="0"/>
                          <w:numId w:val="15"/>
                        </w:numPr>
                        <w:spacing w:before="0" w:after="0" w:line="240" w:lineRule="auto"/>
                        <w:rPr>
                          <w:rFonts w:ascii="Garamond" w:hAnsi="Garamond"/>
                        </w:rPr>
                      </w:pPr>
                      <w:r>
                        <w:rPr>
                          <w:rFonts w:ascii="Garamond" w:hAnsi="Garamond"/>
                        </w:rPr>
                        <w:t>Can go to pan</w:t>
                      </w:r>
                      <w:r w:rsidRPr="0066591A">
                        <w:rPr>
                          <w:rFonts w:ascii="Garamond" w:hAnsi="Garamond"/>
                        </w:rPr>
                        <w:t>chayat and government offices</w:t>
                      </w:r>
                    </w:p>
                    <w:p w14:paraId="42C9BAED"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Can help other women</w:t>
                      </w:r>
                    </w:p>
                    <w:p w14:paraId="5014EE5D" w14:textId="3C970671"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Know about law that protect</w:t>
                      </w:r>
                      <w:r>
                        <w:rPr>
                          <w:rFonts w:ascii="Garamond" w:hAnsi="Garamond"/>
                        </w:rPr>
                        <w:t xml:space="preserve"> women and tell others about it</w:t>
                      </w:r>
                    </w:p>
                    <w:p w14:paraId="4E093E93"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Helped in recovering from the shock of losing spouse</w:t>
                      </w:r>
                    </w:p>
                    <w:p w14:paraId="53B2709B"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Helped organise the thought-can think about future with clarity</w:t>
                      </w:r>
                    </w:p>
                    <w:p w14:paraId="7F96D707"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 xml:space="preserve">Accessing benefits-pension, </w:t>
                      </w:r>
                      <w:proofErr w:type="spellStart"/>
                      <w:r w:rsidRPr="0066591A">
                        <w:rPr>
                          <w:rFonts w:ascii="Garamond" w:hAnsi="Garamond"/>
                        </w:rPr>
                        <w:t>palanhaar</w:t>
                      </w:r>
                      <w:proofErr w:type="spellEnd"/>
                      <w:r w:rsidRPr="0066591A">
                        <w:rPr>
                          <w:rFonts w:ascii="Garamond" w:hAnsi="Garamond"/>
                        </w:rPr>
                        <w:t>, food-security, housing -critical for managing family responsibilities.</w:t>
                      </w:r>
                    </w:p>
                    <w:p w14:paraId="58C416E3" w14:textId="77777777"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 xml:space="preserve">Pressure on family members (including </w:t>
                      </w:r>
                      <w:proofErr w:type="spellStart"/>
                      <w:r w:rsidRPr="0066591A">
                        <w:rPr>
                          <w:rFonts w:ascii="Garamond" w:hAnsi="Garamond"/>
                        </w:rPr>
                        <w:t>ones</w:t>
                      </w:r>
                      <w:proofErr w:type="spellEnd"/>
                      <w:r w:rsidRPr="0066591A">
                        <w:rPr>
                          <w:rFonts w:ascii="Garamond" w:hAnsi="Garamond"/>
                        </w:rPr>
                        <w:t xml:space="preserve"> own children) to behave well with widows.</w:t>
                      </w:r>
                    </w:p>
                    <w:p w14:paraId="75AED94E" w14:textId="49AD4AB2" w:rsidR="0011258A" w:rsidRPr="0066591A" w:rsidRDefault="0011258A" w:rsidP="00831F03">
                      <w:pPr>
                        <w:pStyle w:val="ListParagraph"/>
                        <w:numPr>
                          <w:ilvl w:val="0"/>
                          <w:numId w:val="15"/>
                        </w:numPr>
                        <w:spacing w:before="0" w:after="0" w:line="240" w:lineRule="auto"/>
                        <w:rPr>
                          <w:rFonts w:ascii="Garamond" w:hAnsi="Garamond"/>
                        </w:rPr>
                      </w:pPr>
                      <w:r w:rsidRPr="0066591A">
                        <w:rPr>
                          <w:rFonts w:ascii="Garamond" w:hAnsi="Garamond"/>
                        </w:rPr>
                        <w:t xml:space="preserve">Break myths about widows and lead a normal life </w:t>
                      </w:r>
                    </w:p>
                    <w:p w14:paraId="4FD3732E" w14:textId="08DEF2FF" w:rsidR="0011258A" w:rsidRPr="0066591A" w:rsidRDefault="0011258A" w:rsidP="00C717D5">
                      <w:pPr>
                        <w:rPr>
                          <w:rFonts w:ascii="Garamond" w:hAnsi="Garamond"/>
                          <w:i/>
                          <w:sz w:val="20"/>
                          <w:szCs w:val="20"/>
                        </w:rPr>
                      </w:pPr>
                      <w:r w:rsidRPr="0066591A">
                        <w:rPr>
                          <w:rFonts w:ascii="Garamond" w:hAnsi="Garamond"/>
                          <w:i/>
                          <w:sz w:val="20"/>
                          <w:szCs w:val="20"/>
                        </w:rPr>
                        <w:t>(</w:t>
                      </w:r>
                      <w:proofErr w:type="gramStart"/>
                      <w:r w:rsidRPr="0066591A">
                        <w:rPr>
                          <w:rFonts w:ascii="Garamond" w:hAnsi="Garamond"/>
                          <w:i/>
                          <w:sz w:val="20"/>
                          <w:szCs w:val="20"/>
                        </w:rPr>
                        <w:t>based</w:t>
                      </w:r>
                      <w:proofErr w:type="gramEnd"/>
                      <w:r w:rsidRPr="0066591A">
                        <w:rPr>
                          <w:rFonts w:ascii="Garamond" w:hAnsi="Garamond"/>
                          <w:i/>
                          <w:sz w:val="20"/>
                          <w:szCs w:val="20"/>
                        </w:rPr>
                        <w:t xml:space="preserve"> on a FGD in Raj</w:t>
                      </w:r>
                      <w:r>
                        <w:rPr>
                          <w:rFonts w:ascii="Garamond" w:hAnsi="Garamond"/>
                          <w:i/>
                          <w:sz w:val="20"/>
                          <w:szCs w:val="20"/>
                        </w:rPr>
                        <w:t>a</w:t>
                      </w:r>
                      <w:r w:rsidRPr="0066591A">
                        <w:rPr>
                          <w:rFonts w:ascii="Garamond" w:hAnsi="Garamond"/>
                          <w:i/>
                          <w:sz w:val="20"/>
                          <w:szCs w:val="20"/>
                        </w:rPr>
                        <w:t>sthan)</w:t>
                      </w:r>
                    </w:p>
                  </w:txbxContent>
                </v:textbox>
                <w10:wrap type="square"/>
              </v:shape>
            </w:pict>
          </mc:Fallback>
        </mc:AlternateContent>
      </w:r>
      <w:r w:rsidR="006D3788" w:rsidRPr="007872DE">
        <w:rPr>
          <w:rFonts w:ascii="Garamond" w:hAnsi="Garamond"/>
          <w:sz w:val="24"/>
          <w:szCs w:val="24"/>
        </w:rPr>
        <w:t>In Nepal</w:t>
      </w:r>
      <w:r w:rsidR="007872DE">
        <w:rPr>
          <w:rFonts w:ascii="Garamond" w:hAnsi="Garamond"/>
          <w:sz w:val="24"/>
          <w:szCs w:val="24"/>
        </w:rPr>
        <w:t>, 58</w:t>
      </w:r>
      <w:r w:rsidR="001E2FCF" w:rsidRPr="007872DE">
        <w:rPr>
          <w:rFonts w:ascii="Garamond" w:hAnsi="Garamond"/>
          <w:sz w:val="24"/>
          <w:szCs w:val="24"/>
        </w:rPr>
        <w:t xml:space="preserve"> per cent reported that the</w:t>
      </w:r>
      <w:r w:rsidR="006D3788" w:rsidRPr="007872DE">
        <w:rPr>
          <w:rFonts w:ascii="Garamond" w:hAnsi="Garamond"/>
          <w:sz w:val="24"/>
          <w:szCs w:val="24"/>
        </w:rPr>
        <w:t xml:space="preserve"> organization’</w:t>
      </w:r>
      <w:r w:rsidR="001E2FCF" w:rsidRPr="007872DE">
        <w:rPr>
          <w:rFonts w:ascii="Garamond" w:hAnsi="Garamond"/>
          <w:sz w:val="24"/>
          <w:szCs w:val="24"/>
        </w:rPr>
        <w:t>s work have</w:t>
      </w:r>
      <w:r w:rsidR="00E448C6">
        <w:rPr>
          <w:rFonts w:ascii="Garamond" w:hAnsi="Garamond"/>
          <w:sz w:val="24"/>
          <w:szCs w:val="24"/>
        </w:rPr>
        <w:t xml:space="preserve"> made their lives </w:t>
      </w:r>
      <w:r w:rsidR="006D3788" w:rsidRPr="007872DE">
        <w:rPr>
          <w:rFonts w:ascii="Garamond" w:hAnsi="Garamond"/>
          <w:sz w:val="24"/>
          <w:szCs w:val="24"/>
        </w:rPr>
        <w:t xml:space="preserve">better. </w:t>
      </w:r>
      <w:r w:rsidR="001E2FCF" w:rsidRPr="007872DE">
        <w:rPr>
          <w:rFonts w:ascii="Garamond" w:hAnsi="Garamond"/>
          <w:sz w:val="24"/>
          <w:szCs w:val="24"/>
        </w:rPr>
        <w:t>But a</w:t>
      </w:r>
      <w:r w:rsidR="007872DE">
        <w:rPr>
          <w:rFonts w:ascii="Garamond" w:hAnsi="Garamond"/>
          <w:sz w:val="24"/>
          <w:szCs w:val="24"/>
        </w:rPr>
        <w:t xml:space="preserve"> significant 40</w:t>
      </w:r>
      <w:r w:rsidR="001E2FCF">
        <w:rPr>
          <w:rFonts w:ascii="Garamond" w:hAnsi="Garamond"/>
          <w:sz w:val="24"/>
          <w:szCs w:val="24"/>
        </w:rPr>
        <w:t xml:space="preserve"> per cent</w:t>
      </w:r>
      <w:r w:rsidR="00E448C6">
        <w:rPr>
          <w:rFonts w:ascii="Garamond" w:hAnsi="Garamond"/>
          <w:sz w:val="24"/>
          <w:szCs w:val="24"/>
        </w:rPr>
        <w:t xml:space="preserve"> reported the organization have had</w:t>
      </w:r>
      <w:r w:rsidR="007872DE">
        <w:rPr>
          <w:rFonts w:ascii="Garamond" w:hAnsi="Garamond"/>
          <w:sz w:val="24"/>
          <w:szCs w:val="24"/>
        </w:rPr>
        <w:t xml:space="preserve"> no impact on their lives. 48</w:t>
      </w:r>
      <w:r w:rsidR="001E2FCF">
        <w:rPr>
          <w:rFonts w:ascii="Garamond" w:hAnsi="Garamond"/>
          <w:sz w:val="24"/>
          <w:szCs w:val="24"/>
        </w:rPr>
        <w:t xml:space="preserve"> per cent reported feeling more positive about their future after their association wi</w:t>
      </w:r>
      <w:r w:rsidR="007872DE">
        <w:rPr>
          <w:rFonts w:ascii="Garamond" w:hAnsi="Garamond"/>
          <w:sz w:val="24"/>
          <w:szCs w:val="24"/>
        </w:rPr>
        <w:t>th the organization’s work, 40</w:t>
      </w:r>
      <w:r w:rsidR="001E2FCF">
        <w:rPr>
          <w:rFonts w:ascii="Garamond" w:hAnsi="Garamond"/>
          <w:sz w:val="24"/>
          <w:szCs w:val="24"/>
        </w:rPr>
        <w:t xml:space="preserve"> per cent fe</w:t>
      </w:r>
      <w:r w:rsidR="007872DE">
        <w:rPr>
          <w:rFonts w:ascii="Garamond" w:hAnsi="Garamond"/>
          <w:sz w:val="24"/>
          <w:szCs w:val="24"/>
        </w:rPr>
        <w:t>el better about themselves, 31</w:t>
      </w:r>
      <w:r w:rsidR="001E2FCF">
        <w:rPr>
          <w:rFonts w:ascii="Garamond" w:hAnsi="Garamond"/>
          <w:sz w:val="24"/>
          <w:szCs w:val="24"/>
        </w:rPr>
        <w:t xml:space="preserve"> per cent reported experiencing a change on their pe</w:t>
      </w:r>
      <w:r w:rsidR="007872DE">
        <w:rPr>
          <w:rFonts w:ascii="Garamond" w:hAnsi="Garamond"/>
          <w:sz w:val="24"/>
          <w:szCs w:val="24"/>
        </w:rPr>
        <w:t>rceptions on widowhood, and 17</w:t>
      </w:r>
      <w:r w:rsidR="001E2FCF">
        <w:rPr>
          <w:rFonts w:ascii="Garamond" w:hAnsi="Garamond"/>
          <w:sz w:val="24"/>
          <w:szCs w:val="24"/>
        </w:rPr>
        <w:t xml:space="preserve"> per cent feel more confident in their everyday life. However, a signi</w:t>
      </w:r>
      <w:r w:rsidR="007872DE">
        <w:rPr>
          <w:rFonts w:ascii="Garamond" w:hAnsi="Garamond"/>
          <w:sz w:val="24"/>
          <w:szCs w:val="24"/>
        </w:rPr>
        <w:t>ficant 18</w:t>
      </w:r>
      <w:r w:rsidR="001E2FCF">
        <w:rPr>
          <w:rFonts w:ascii="Garamond" w:hAnsi="Garamond"/>
          <w:sz w:val="24"/>
          <w:szCs w:val="24"/>
        </w:rPr>
        <w:t xml:space="preserve"> per cent reported not experience any change in their feelings about themselves after their ass</w:t>
      </w:r>
      <w:r w:rsidR="00237077">
        <w:rPr>
          <w:rFonts w:ascii="Garamond" w:hAnsi="Garamond"/>
          <w:sz w:val="24"/>
          <w:szCs w:val="24"/>
        </w:rPr>
        <w:t>ociation with the organization. As for the impact of trainings/ meetings</w:t>
      </w:r>
      <w:r w:rsidR="007872DE">
        <w:rPr>
          <w:rFonts w:ascii="Garamond" w:hAnsi="Garamond"/>
          <w:sz w:val="24"/>
          <w:szCs w:val="24"/>
        </w:rPr>
        <w:t>, the most common response (60</w:t>
      </w:r>
      <w:r w:rsidR="00237077">
        <w:rPr>
          <w:rFonts w:ascii="Garamond" w:hAnsi="Garamond"/>
          <w:sz w:val="24"/>
          <w:szCs w:val="24"/>
        </w:rPr>
        <w:t xml:space="preserve"> per cent) found was that it helped the women gain knowledge on ways to help other women living in their area, once again a positive indicator of the sus</w:t>
      </w:r>
      <w:r w:rsidR="007872DE">
        <w:rPr>
          <w:rFonts w:ascii="Garamond" w:hAnsi="Garamond"/>
          <w:sz w:val="24"/>
          <w:szCs w:val="24"/>
        </w:rPr>
        <w:t>tainability of a programme. 30</w:t>
      </w:r>
      <w:r w:rsidR="00237077">
        <w:rPr>
          <w:rFonts w:ascii="Garamond" w:hAnsi="Garamond"/>
          <w:sz w:val="24"/>
          <w:szCs w:val="24"/>
        </w:rPr>
        <w:t xml:space="preserve"> per cent said it increased the</w:t>
      </w:r>
      <w:r w:rsidR="007872DE">
        <w:rPr>
          <w:rFonts w:ascii="Garamond" w:hAnsi="Garamond"/>
          <w:sz w:val="24"/>
          <w:szCs w:val="24"/>
        </w:rPr>
        <w:t>ir knowledge about laws and 18</w:t>
      </w:r>
      <w:r w:rsidR="00237077">
        <w:rPr>
          <w:rFonts w:ascii="Garamond" w:hAnsi="Garamond"/>
          <w:sz w:val="24"/>
          <w:szCs w:val="24"/>
        </w:rPr>
        <w:t xml:space="preserve"> per cent said it gave them information about the various </w:t>
      </w:r>
      <w:r w:rsidR="00E448C6">
        <w:rPr>
          <w:rFonts w:ascii="Garamond" w:hAnsi="Garamond"/>
          <w:sz w:val="24"/>
          <w:szCs w:val="24"/>
        </w:rPr>
        <w:t xml:space="preserve">relevant </w:t>
      </w:r>
      <w:r w:rsidR="00237077">
        <w:rPr>
          <w:rFonts w:ascii="Garamond" w:hAnsi="Garamond"/>
          <w:sz w:val="24"/>
          <w:szCs w:val="24"/>
        </w:rPr>
        <w:t>schemes</w:t>
      </w:r>
      <w:r w:rsidR="007872DE">
        <w:rPr>
          <w:rFonts w:ascii="Garamond" w:hAnsi="Garamond"/>
          <w:sz w:val="24"/>
          <w:szCs w:val="24"/>
        </w:rPr>
        <w:t xml:space="preserve">. </w:t>
      </w:r>
      <w:r w:rsidR="00237077">
        <w:rPr>
          <w:rFonts w:ascii="Garamond" w:hAnsi="Garamond"/>
          <w:sz w:val="24"/>
          <w:szCs w:val="24"/>
        </w:rPr>
        <w:t xml:space="preserve">9 per cent of the </w:t>
      </w:r>
      <w:r w:rsidR="00610378">
        <w:rPr>
          <w:rFonts w:ascii="Garamond" w:hAnsi="Garamond"/>
          <w:sz w:val="24"/>
          <w:szCs w:val="24"/>
        </w:rPr>
        <w:t>women</w:t>
      </w:r>
      <w:r w:rsidR="00237077">
        <w:rPr>
          <w:rFonts w:ascii="Garamond" w:hAnsi="Garamond"/>
          <w:sz w:val="24"/>
          <w:szCs w:val="24"/>
        </w:rPr>
        <w:t xml:space="preserve"> did not feel that the trainings or meetings had any impact on them at all. </w:t>
      </w:r>
    </w:p>
    <w:p w14:paraId="33F54FA9" w14:textId="7C65DC34" w:rsidR="00B55712" w:rsidRDefault="00B55712" w:rsidP="00A66630">
      <w:pPr>
        <w:spacing w:after="0"/>
        <w:rPr>
          <w:noProof/>
        </w:rPr>
      </w:pPr>
    </w:p>
    <w:p w14:paraId="08505B2D" w14:textId="51D53BD9" w:rsidR="00A51AE2" w:rsidRPr="006D3788" w:rsidRDefault="00A51AE2" w:rsidP="00A66630">
      <w:pPr>
        <w:spacing w:after="0"/>
        <w:rPr>
          <w:rFonts w:ascii="Garamond" w:hAnsi="Garamond"/>
          <w:sz w:val="24"/>
          <w:szCs w:val="24"/>
        </w:rPr>
      </w:pPr>
    </w:p>
    <w:p w14:paraId="58C2D1E6" w14:textId="77777777" w:rsidR="00B063AE" w:rsidRDefault="00B063AE" w:rsidP="00A66630">
      <w:pPr>
        <w:spacing w:after="0"/>
        <w:rPr>
          <w:rFonts w:ascii="Garamond" w:hAnsi="Garamond"/>
          <w:sz w:val="24"/>
          <w:szCs w:val="24"/>
        </w:rPr>
      </w:pPr>
    </w:p>
    <w:p w14:paraId="28123A8F" w14:textId="0A2B4B4E" w:rsidR="00EE24A1" w:rsidRPr="00EE24A1" w:rsidRDefault="00EE24A1" w:rsidP="00EE24A1">
      <w:pPr>
        <w:pStyle w:val="Caption"/>
        <w:keepNext/>
        <w:rPr>
          <w:rFonts w:ascii="Garamond" w:hAnsi="Garamond"/>
        </w:rPr>
      </w:pPr>
      <w:bookmarkStart w:id="64" w:name="_Toc297763463"/>
      <w:r w:rsidRPr="00EE24A1">
        <w:rPr>
          <w:rFonts w:ascii="Garamond" w:hAnsi="Garamond"/>
        </w:rPr>
        <w:t xml:space="preserve">Graph </w:t>
      </w:r>
      <w:r w:rsidRPr="00EE24A1">
        <w:rPr>
          <w:rFonts w:ascii="Garamond" w:hAnsi="Garamond"/>
        </w:rPr>
        <w:fldChar w:fldCharType="begin"/>
      </w:r>
      <w:r w:rsidRPr="00EE24A1">
        <w:rPr>
          <w:rFonts w:ascii="Garamond" w:hAnsi="Garamond"/>
        </w:rPr>
        <w:instrText xml:space="preserve"> SEQ Graph \* ARABIC </w:instrText>
      </w:r>
      <w:r w:rsidRPr="00EE24A1">
        <w:rPr>
          <w:rFonts w:ascii="Garamond" w:hAnsi="Garamond"/>
        </w:rPr>
        <w:fldChar w:fldCharType="separate"/>
      </w:r>
      <w:r w:rsidR="00B00A7A">
        <w:rPr>
          <w:rFonts w:ascii="Garamond" w:hAnsi="Garamond"/>
          <w:noProof/>
        </w:rPr>
        <w:t>10</w:t>
      </w:r>
      <w:r w:rsidRPr="00EE24A1">
        <w:rPr>
          <w:rFonts w:ascii="Garamond" w:hAnsi="Garamond"/>
        </w:rPr>
        <w:fldChar w:fldCharType="end"/>
      </w:r>
      <w:r w:rsidRPr="00EE24A1">
        <w:rPr>
          <w:rFonts w:ascii="Garamond" w:hAnsi="Garamond"/>
        </w:rPr>
        <w:t>: Single women/widows' feedback on training received</w:t>
      </w:r>
      <w:bookmarkEnd w:id="64"/>
    </w:p>
    <w:p w14:paraId="44FB46C9" w14:textId="2C2CF965" w:rsidR="00B063AE" w:rsidRDefault="00B063AE" w:rsidP="00A66630">
      <w:pPr>
        <w:spacing w:after="0"/>
        <w:rPr>
          <w:rFonts w:ascii="Garamond" w:hAnsi="Garamond"/>
          <w:sz w:val="24"/>
          <w:szCs w:val="24"/>
        </w:rPr>
      </w:pPr>
      <w:r>
        <w:rPr>
          <w:noProof/>
        </w:rPr>
        <w:drawing>
          <wp:inline distT="0" distB="0" distL="0" distR="0" wp14:anchorId="54685EDF" wp14:editId="177023A0">
            <wp:extent cx="5600700" cy="3086100"/>
            <wp:effectExtent l="0" t="0" r="12700" b="127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B4F78B5" w14:textId="1B855072" w:rsidR="00D121AD" w:rsidRPr="00EE24A1" w:rsidRDefault="00E55CD1" w:rsidP="00A66630">
      <w:pPr>
        <w:spacing w:after="0"/>
        <w:rPr>
          <w:rFonts w:ascii="Garamond" w:hAnsi="Garamond"/>
          <w:sz w:val="24"/>
          <w:szCs w:val="24"/>
        </w:rPr>
      </w:pPr>
      <w:r>
        <w:rPr>
          <w:rFonts w:ascii="Garamond" w:hAnsi="Garamond"/>
          <w:sz w:val="24"/>
          <w:szCs w:val="24"/>
        </w:rPr>
        <w:t>In Sri L</w:t>
      </w:r>
      <w:r w:rsidR="001C2AF8">
        <w:rPr>
          <w:rFonts w:ascii="Garamond" w:hAnsi="Garamond"/>
          <w:sz w:val="24"/>
          <w:szCs w:val="24"/>
        </w:rPr>
        <w:t>anka, 74</w:t>
      </w:r>
      <w:r>
        <w:rPr>
          <w:rFonts w:ascii="Garamond" w:hAnsi="Garamond"/>
          <w:sz w:val="24"/>
          <w:szCs w:val="24"/>
        </w:rPr>
        <w:t xml:space="preserve"> per cent of the </w:t>
      </w:r>
      <w:r w:rsidR="00610378">
        <w:rPr>
          <w:rFonts w:ascii="Garamond" w:hAnsi="Garamond"/>
          <w:sz w:val="24"/>
          <w:szCs w:val="24"/>
        </w:rPr>
        <w:t xml:space="preserve">women </w:t>
      </w:r>
      <w:r>
        <w:rPr>
          <w:rFonts w:ascii="Garamond" w:hAnsi="Garamond"/>
          <w:sz w:val="24"/>
          <w:szCs w:val="24"/>
        </w:rPr>
        <w:t xml:space="preserve">felt that the work of the organization had made their life </w:t>
      </w:r>
      <w:r w:rsidR="00EE03A4">
        <w:rPr>
          <w:rFonts w:ascii="Garamond" w:hAnsi="Garamond"/>
          <w:sz w:val="24"/>
          <w:szCs w:val="24"/>
        </w:rPr>
        <w:t xml:space="preserve">better. </w:t>
      </w:r>
      <w:r w:rsidR="001C2AF8">
        <w:rPr>
          <w:rFonts w:ascii="Garamond" w:hAnsi="Garamond"/>
          <w:sz w:val="24"/>
          <w:szCs w:val="24"/>
        </w:rPr>
        <w:t>Over 76</w:t>
      </w:r>
      <w:r w:rsidR="00EE03A4">
        <w:rPr>
          <w:rFonts w:ascii="Garamond" w:hAnsi="Garamond"/>
          <w:sz w:val="24"/>
          <w:szCs w:val="24"/>
        </w:rPr>
        <w:t xml:space="preserve"> per cent of the </w:t>
      </w:r>
      <w:r w:rsidR="00610378">
        <w:rPr>
          <w:rFonts w:ascii="Garamond" w:hAnsi="Garamond"/>
          <w:sz w:val="24"/>
          <w:szCs w:val="24"/>
        </w:rPr>
        <w:t>women</w:t>
      </w:r>
      <w:r w:rsidR="00EE03A4">
        <w:rPr>
          <w:rFonts w:ascii="Garamond" w:hAnsi="Garamond"/>
          <w:sz w:val="24"/>
          <w:szCs w:val="24"/>
        </w:rPr>
        <w:t xml:space="preserve"> said that support of the organization has helped them feel </w:t>
      </w:r>
      <w:r w:rsidR="00EE03A4">
        <w:rPr>
          <w:rFonts w:ascii="Garamond" w:hAnsi="Garamond"/>
          <w:sz w:val="24"/>
          <w:szCs w:val="24"/>
        </w:rPr>
        <w:lastRenderedPageBreak/>
        <w:t>bett</w:t>
      </w:r>
      <w:r w:rsidR="001C2AF8">
        <w:rPr>
          <w:rFonts w:ascii="Garamond" w:hAnsi="Garamond"/>
          <w:sz w:val="24"/>
          <w:szCs w:val="24"/>
        </w:rPr>
        <w:t>er about themselves; 66</w:t>
      </w:r>
      <w:r w:rsidR="00EE03A4">
        <w:rPr>
          <w:rFonts w:ascii="Garamond" w:hAnsi="Garamond"/>
          <w:sz w:val="24"/>
          <w:szCs w:val="24"/>
        </w:rPr>
        <w:t xml:space="preserve"> per cent feel that it has helped them be more confid</w:t>
      </w:r>
      <w:r w:rsidR="001C2AF8">
        <w:rPr>
          <w:rFonts w:ascii="Garamond" w:hAnsi="Garamond"/>
          <w:sz w:val="24"/>
          <w:szCs w:val="24"/>
        </w:rPr>
        <w:t>ent in their everyday life; 34</w:t>
      </w:r>
      <w:r w:rsidR="00EE03A4">
        <w:rPr>
          <w:rFonts w:ascii="Garamond" w:hAnsi="Garamond"/>
          <w:sz w:val="24"/>
          <w:szCs w:val="24"/>
        </w:rPr>
        <w:t xml:space="preserve"> per cent have experience</w:t>
      </w:r>
      <w:r w:rsidR="001C2AF8">
        <w:rPr>
          <w:rFonts w:ascii="Garamond" w:hAnsi="Garamond"/>
          <w:sz w:val="24"/>
          <w:szCs w:val="24"/>
        </w:rPr>
        <w:t>d</w:t>
      </w:r>
      <w:r w:rsidR="00EE03A4">
        <w:rPr>
          <w:rFonts w:ascii="Garamond" w:hAnsi="Garamond"/>
          <w:sz w:val="24"/>
          <w:szCs w:val="24"/>
        </w:rPr>
        <w:t xml:space="preserve"> a change in their percepti</w:t>
      </w:r>
      <w:r w:rsidR="001C2AF8">
        <w:rPr>
          <w:rFonts w:ascii="Garamond" w:hAnsi="Garamond"/>
          <w:sz w:val="24"/>
          <w:szCs w:val="24"/>
        </w:rPr>
        <w:t>ons on widowhood and singlehood; 33</w:t>
      </w:r>
      <w:r w:rsidR="00EE03A4">
        <w:rPr>
          <w:rFonts w:ascii="Garamond" w:hAnsi="Garamond"/>
          <w:sz w:val="24"/>
          <w:szCs w:val="24"/>
        </w:rPr>
        <w:t xml:space="preserve"> per cent feel more posi</w:t>
      </w:r>
      <w:r w:rsidR="001C2AF8">
        <w:rPr>
          <w:rFonts w:ascii="Garamond" w:hAnsi="Garamond"/>
          <w:sz w:val="24"/>
          <w:szCs w:val="24"/>
        </w:rPr>
        <w:t>tive about their future and 13</w:t>
      </w:r>
      <w:r w:rsidR="00EE03A4">
        <w:rPr>
          <w:rFonts w:ascii="Garamond" w:hAnsi="Garamond"/>
          <w:sz w:val="24"/>
          <w:szCs w:val="24"/>
        </w:rPr>
        <w:t xml:space="preserve"> per cent feel they have more control over their life</w:t>
      </w:r>
      <w:r w:rsidR="00F57344">
        <w:rPr>
          <w:rFonts w:ascii="Garamond" w:hAnsi="Garamond"/>
          <w:sz w:val="24"/>
          <w:szCs w:val="24"/>
        </w:rPr>
        <w:t xml:space="preserve"> while 9</w:t>
      </w:r>
      <w:r w:rsidR="004A440C">
        <w:rPr>
          <w:rFonts w:ascii="Garamond" w:hAnsi="Garamond"/>
          <w:sz w:val="24"/>
          <w:szCs w:val="24"/>
        </w:rPr>
        <w:t xml:space="preserve"> per cent do not feel any different abou</w:t>
      </w:r>
      <w:r w:rsidR="00F57344">
        <w:rPr>
          <w:rFonts w:ascii="Garamond" w:hAnsi="Garamond"/>
          <w:sz w:val="24"/>
          <w:szCs w:val="24"/>
        </w:rPr>
        <w:t>t themselves after getting associated with the programme</w:t>
      </w:r>
      <w:r w:rsidR="004A440C">
        <w:rPr>
          <w:rFonts w:ascii="Garamond" w:hAnsi="Garamond"/>
          <w:sz w:val="24"/>
          <w:szCs w:val="24"/>
        </w:rPr>
        <w:t xml:space="preserve">. When asked about </w:t>
      </w:r>
      <w:r w:rsidR="00F57344">
        <w:rPr>
          <w:rFonts w:ascii="Garamond" w:hAnsi="Garamond"/>
          <w:sz w:val="24"/>
          <w:szCs w:val="24"/>
        </w:rPr>
        <w:t>benefits from</w:t>
      </w:r>
      <w:r w:rsidR="004A440C">
        <w:rPr>
          <w:rFonts w:ascii="Garamond" w:hAnsi="Garamond"/>
          <w:sz w:val="24"/>
          <w:szCs w:val="24"/>
        </w:rPr>
        <w:t xml:space="preserve"> the trainings or meetings, </w:t>
      </w:r>
      <w:r w:rsidR="00F57344">
        <w:rPr>
          <w:rFonts w:ascii="Garamond" w:hAnsi="Garamond"/>
          <w:sz w:val="24"/>
          <w:szCs w:val="24"/>
        </w:rPr>
        <w:t>66</w:t>
      </w:r>
      <w:r w:rsidR="00610378">
        <w:rPr>
          <w:rFonts w:ascii="Garamond" w:hAnsi="Garamond"/>
          <w:sz w:val="24"/>
          <w:szCs w:val="24"/>
        </w:rPr>
        <w:t xml:space="preserve"> per cent fe</w:t>
      </w:r>
      <w:r w:rsidR="004A440C">
        <w:rPr>
          <w:rFonts w:ascii="Garamond" w:hAnsi="Garamond"/>
          <w:sz w:val="24"/>
          <w:szCs w:val="24"/>
        </w:rPr>
        <w:t>l</w:t>
      </w:r>
      <w:r w:rsidR="00610378">
        <w:rPr>
          <w:rFonts w:ascii="Garamond" w:hAnsi="Garamond"/>
          <w:sz w:val="24"/>
          <w:szCs w:val="24"/>
        </w:rPr>
        <w:t>t</w:t>
      </w:r>
      <w:r w:rsidR="004A440C">
        <w:rPr>
          <w:rFonts w:ascii="Garamond" w:hAnsi="Garamond"/>
          <w:sz w:val="24"/>
          <w:szCs w:val="24"/>
        </w:rPr>
        <w:t xml:space="preserve"> </w:t>
      </w:r>
      <w:r w:rsidR="00610378">
        <w:rPr>
          <w:rFonts w:ascii="Garamond" w:hAnsi="Garamond"/>
          <w:sz w:val="24"/>
          <w:szCs w:val="24"/>
        </w:rPr>
        <w:t xml:space="preserve">that </w:t>
      </w:r>
      <w:r w:rsidR="004A440C">
        <w:rPr>
          <w:rFonts w:ascii="Garamond" w:hAnsi="Garamond"/>
          <w:sz w:val="24"/>
          <w:szCs w:val="24"/>
        </w:rPr>
        <w:t>it has increas</w:t>
      </w:r>
      <w:r w:rsidR="00F57344">
        <w:rPr>
          <w:rFonts w:ascii="Garamond" w:hAnsi="Garamond"/>
          <w:sz w:val="24"/>
          <w:szCs w:val="24"/>
        </w:rPr>
        <w:t xml:space="preserve">ed their knowledge of laws and a similar proportion </w:t>
      </w:r>
      <w:r w:rsidR="00610378">
        <w:rPr>
          <w:rFonts w:ascii="Garamond" w:hAnsi="Garamond"/>
          <w:sz w:val="24"/>
          <w:szCs w:val="24"/>
        </w:rPr>
        <w:t>mentioned that it</w:t>
      </w:r>
      <w:r w:rsidR="004A440C">
        <w:rPr>
          <w:rFonts w:ascii="Garamond" w:hAnsi="Garamond"/>
          <w:sz w:val="24"/>
          <w:szCs w:val="24"/>
        </w:rPr>
        <w:t xml:space="preserve"> increased their knowledge about various schemes</w:t>
      </w:r>
      <w:r w:rsidR="00895436">
        <w:rPr>
          <w:rFonts w:ascii="Garamond" w:hAnsi="Garamond"/>
          <w:sz w:val="24"/>
          <w:szCs w:val="24"/>
        </w:rPr>
        <w:t>. Over 54</w:t>
      </w:r>
      <w:r w:rsidR="004A440C">
        <w:rPr>
          <w:rFonts w:ascii="Garamond" w:hAnsi="Garamond"/>
          <w:sz w:val="24"/>
          <w:szCs w:val="24"/>
        </w:rPr>
        <w:t xml:space="preserve"> per cent </w:t>
      </w:r>
      <w:r w:rsidR="00AD4BB6">
        <w:rPr>
          <w:rFonts w:ascii="Garamond" w:hAnsi="Garamond"/>
          <w:sz w:val="24"/>
          <w:szCs w:val="24"/>
        </w:rPr>
        <w:t>reported increase in</w:t>
      </w:r>
      <w:r w:rsidR="004A440C">
        <w:rPr>
          <w:rFonts w:ascii="Garamond" w:hAnsi="Garamond"/>
          <w:sz w:val="24"/>
          <w:szCs w:val="24"/>
        </w:rPr>
        <w:t xml:space="preserve"> their knowledge </w:t>
      </w:r>
      <w:r w:rsidR="00610378">
        <w:rPr>
          <w:rFonts w:ascii="Garamond" w:hAnsi="Garamond"/>
          <w:sz w:val="24"/>
          <w:szCs w:val="24"/>
        </w:rPr>
        <w:t xml:space="preserve">to </w:t>
      </w:r>
      <w:r w:rsidR="004A440C">
        <w:rPr>
          <w:rFonts w:ascii="Garamond" w:hAnsi="Garamond"/>
          <w:sz w:val="24"/>
          <w:szCs w:val="24"/>
        </w:rPr>
        <w:t>help other w</w:t>
      </w:r>
      <w:r w:rsidR="00AD4BB6">
        <w:rPr>
          <w:rFonts w:ascii="Garamond" w:hAnsi="Garamond"/>
          <w:sz w:val="24"/>
          <w:szCs w:val="24"/>
        </w:rPr>
        <w:t>idows/single women</w:t>
      </w:r>
      <w:r w:rsidR="00BB2F1D">
        <w:rPr>
          <w:rFonts w:ascii="Garamond" w:hAnsi="Garamond"/>
          <w:sz w:val="24"/>
          <w:szCs w:val="24"/>
        </w:rPr>
        <w:t xml:space="preserve"> in their area and 27</w:t>
      </w:r>
      <w:r w:rsidR="004A440C">
        <w:rPr>
          <w:rFonts w:ascii="Garamond" w:hAnsi="Garamond"/>
          <w:sz w:val="24"/>
          <w:szCs w:val="24"/>
        </w:rPr>
        <w:t xml:space="preserve"> per cent report</w:t>
      </w:r>
      <w:r w:rsidR="00BB2F1D">
        <w:rPr>
          <w:rFonts w:ascii="Garamond" w:hAnsi="Garamond"/>
          <w:sz w:val="24"/>
          <w:szCs w:val="24"/>
        </w:rPr>
        <w:t>ed having learnt new skills. 6</w:t>
      </w:r>
      <w:r w:rsidR="004A440C">
        <w:rPr>
          <w:rFonts w:ascii="Garamond" w:hAnsi="Garamond"/>
          <w:sz w:val="24"/>
          <w:szCs w:val="24"/>
        </w:rPr>
        <w:t xml:space="preserve"> per cent of </w:t>
      </w:r>
      <w:r w:rsidR="00BB2F1D">
        <w:rPr>
          <w:rFonts w:ascii="Garamond" w:hAnsi="Garamond"/>
          <w:sz w:val="24"/>
          <w:szCs w:val="24"/>
        </w:rPr>
        <w:t xml:space="preserve">them did not remember the contents of the </w:t>
      </w:r>
      <w:r w:rsidR="00610378">
        <w:rPr>
          <w:rFonts w:ascii="Garamond" w:hAnsi="Garamond"/>
          <w:sz w:val="24"/>
          <w:szCs w:val="24"/>
        </w:rPr>
        <w:t>trainings/meetings</w:t>
      </w:r>
      <w:r w:rsidR="004A440C">
        <w:rPr>
          <w:rFonts w:ascii="Garamond" w:hAnsi="Garamond"/>
          <w:sz w:val="24"/>
          <w:szCs w:val="24"/>
        </w:rPr>
        <w:t xml:space="preserve"> and </w:t>
      </w:r>
      <w:r w:rsidR="00BB2F1D">
        <w:rPr>
          <w:rFonts w:ascii="Garamond" w:hAnsi="Garamond"/>
          <w:sz w:val="24"/>
          <w:szCs w:val="24"/>
        </w:rPr>
        <w:t xml:space="preserve">a similar proportion </w:t>
      </w:r>
      <w:r w:rsidR="004A440C">
        <w:rPr>
          <w:rFonts w:ascii="Garamond" w:hAnsi="Garamond"/>
          <w:sz w:val="24"/>
          <w:szCs w:val="24"/>
        </w:rPr>
        <w:t xml:space="preserve">did not feel it had any impact on them. </w:t>
      </w:r>
      <w:r w:rsidR="001A3BFE">
        <w:rPr>
          <w:rFonts w:ascii="Garamond" w:hAnsi="Garamond"/>
          <w:sz w:val="24"/>
          <w:szCs w:val="24"/>
        </w:rPr>
        <w:t xml:space="preserve">Vrindavan, India was </w:t>
      </w:r>
      <w:r w:rsidR="003C7890">
        <w:rPr>
          <w:rFonts w:ascii="Garamond" w:hAnsi="Garamond"/>
          <w:sz w:val="24"/>
          <w:szCs w:val="24"/>
        </w:rPr>
        <w:t xml:space="preserve">an outlier on this indicator, where 26 per </w:t>
      </w:r>
      <w:r w:rsidR="00610378" w:rsidRPr="00104206">
        <w:rPr>
          <w:rFonts w:ascii="Garamond" w:hAnsi="Garamond"/>
          <w:b/>
          <w:noProof/>
          <w:sz w:val="26"/>
          <w:szCs w:val="26"/>
        </w:rPr>
        <mc:AlternateContent>
          <mc:Choice Requires="wps">
            <w:drawing>
              <wp:anchor distT="0" distB="0" distL="114300" distR="114300" simplePos="0" relativeHeight="251730944" behindDoc="0" locked="0" layoutInCell="1" allowOverlap="1" wp14:anchorId="0A33C6C5" wp14:editId="18ABB1A8">
                <wp:simplePos x="0" y="0"/>
                <wp:positionH relativeFrom="column">
                  <wp:posOffset>-114300</wp:posOffset>
                </wp:positionH>
                <wp:positionV relativeFrom="paragraph">
                  <wp:posOffset>2857500</wp:posOffset>
                </wp:positionV>
                <wp:extent cx="5943600" cy="3886200"/>
                <wp:effectExtent l="0" t="0" r="254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886200"/>
                        </a:xfrm>
                        <a:prstGeom prst="rect">
                          <a:avLst/>
                        </a:prstGeom>
                        <a:solidFill>
                          <a:srgbClr val="F2F2F2"/>
                        </a:solidFill>
                        <a:ln w="9525">
                          <a:solidFill>
                            <a:schemeClr val="tx1">
                              <a:lumMod val="65000"/>
                              <a:lumOff val="35000"/>
                            </a:schemeClr>
                          </a:solidFill>
                          <a:headEnd/>
                          <a:tailEnd/>
                        </a:ln>
                      </wps:spPr>
                      <wps:style>
                        <a:lnRef idx="2">
                          <a:schemeClr val="dk1"/>
                        </a:lnRef>
                        <a:fillRef idx="1">
                          <a:schemeClr val="lt1"/>
                        </a:fillRef>
                        <a:effectRef idx="0">
                          <a:schemeClr val="dk1"/>
                        </a:effectRef>
                        <a:fontRef idx="minor">
                          <a:schemeClr val="dk1"/>
                        </a:fontRef>
                      </wps:style>
                      <wps:txbx>
                        <w:txbxContent>
                          <w:p w14:paraId="532977D2" w14:textId="1748E4D4" w:rsidR="0011258A" w:rsidRPr="00BC380D" w:rsidRDefault="0011258A" w:rsidP="00BC380D">
                            <w:pPr>
                              <w:spacing w:after="0"/>
                              <w:rPr>
                                <w:rFonts w:ascii="Garamond" w:hAnsi="Garamond"/>
                                <w:b/>
                                <w:color w:val="000000"/>
                                <w:sz w:val="20"/>
                                <w:szCs w:val="20"/>
                                <w:u w:val="single"/>
                              </w:rPr>
                            </w:pPr>
                            <w:r w:rsidRPr="00BC380D">
                              <w:rPr>
                                <w:rFonts w:ascii="Garamond" w:hAnsi="Garamond"/>
                                <w:b/>
                                <w:color w:val="000000"/>
                                <w:sz w:val="20"/>
                                <w:szCs w:val="20"/>
                                <w:u w:val="single"/>
                              </w:rPr>
                              <w:t>Case Study 5:</w:t>
                            </w:r>
                          </w:p>
                          <w:p w14:paraId="281492AA" w14:textId="77777777" w:rsidR="0011258A" w:rsidRPr="00BC380D" w:rsidRDefault="0011258A" w:rsidP="00BC380D">
                            <w:pPr>
                              <w:spacing w:after="0"/>
                              <w:rPr>
                                <w:rFonts w:ascii="Garamond" w:hAnsi="Garamond"/>
                                <w:b/>
                                <w:color w:val="FFFFFF" w:themeColor="background1"/>
                                <w:sz w:val="20"/>
                                <w:szCs w:val="20"/>
                                <w:u w:val="single"/>
                              </w:rPr>
                            </w:pPr>
                          </w:p>
                          <w:p w14:paraId="5453A419" w14:textId="134A1EF0" w:rsidR="0011258A" w:rsidRPr="00BC380D" w:rsidRDefault="0011258A" w:rsidP="00BC380D">
                            <w:pPr>
                              <w:spacing w:after="0"/>
                              <w:rPr>
                                <w:rFonts w:ascii="Garamond" w:hAnsi="Garamond"/>
                                <w:b/>
                                <w:color w:val="FFFFFF" w:themeColor="background1"/>
                                <w:sz w:val="20"/>
                                <w:szCs w:val="20"/>
                                <w:u w:val="single"/>
                              </w:rPr>
                            </w:pPr>
                            <w:r w:rsidRPr="00BC380D">
                              <w:rPr>
                                <w:rFonts w:ascii="Garamond" w:hAnsi="Garamond"/>
                                <w:sz w:val="20"/>
                                <w:szCs w:val="20"/>
                              </w:rPr>
                              <w:t>“</w:t>
                            </w:r>
                            <w:r w:rsidRPr="00BC380D">
                              <w:rPr>
                                <w:rFonts w:ascii="Garamond" w:hAnsi="Garamond" w:cs="Times New Roman"/>
                                <w:i/>
                                <w:sz w:val="20"/>
                                <w:szCs w:val="20"/>
                              </w:rPr>
                              <w:t>I will have name. Money goes but name remains.”</w:t>
                            </w:r>
                          </w:p>
                          <w:p w14:paraId="0E0D8FEC" w14:textId="2880CFEC" w:rsidR="0011258A" w:rsidRPr="00BC380D" w:rsidRDefault="0011258A" w:rsidP="00BC380D">
                            <w:pPr>
                              <w:spacing w:after="0"/>
                              <w:rPr>
                                <w:rFonts w:ascii="Garamond" w:hAnsi="Garamond"/>
                                <w:sz w:val="20"/>
                                <w:szCs w:val="20"/>
                              </w:rPr>
                            </w:pPr>
                            <w:proofErr w:type="spellStart"/>
                            <w:r w:rsidRPr="00BC380D">
                              <w:rPr>
                                <w:rFonts w:ascii="Garamond" w:hAnsi="Garamond"/>
                                <w:sz w:val="20"/>
                                <w:szCs w:val="20"/>
                              </w:rPr>
                              <w:t>Dhuli</w:t>
                            </w:r>
                            <w:proofErr w:type="spellEnd"/>
                            <w:r w:rsidRPr="00BC380D">
                              <w:rPr>
                                <w:rFonts w:ascii="Garamond" w:hAnsi="Garamond"/>
                                <w:sz w:val="20"/>
                                <w:szCs w:val="20"/>
                              </w:rPr>
                              <w:t xml:space="preserve"> Bai is a block-level leader of ENSS in </w:t>
                            </w:r>
                            <w:proofErr w:type="spellStart"/>
                            <w:r w:rsidRPr="00BC380D">
                              <w:rPr>
                                <w:rFonts w:ascii="Garamond" w:hAnsi="Garamond"/>
                                <w:sz w:val="20"/>
                                <w:szCs w:val="20"/>
                              </w:rPr>
                              <w:t>Aaspur</w:t>
                            </w:r>
                            <w:proofErr w:type="spellEnd"/>
                            <w:r w:rsidRPr="00BC380D">
                              <w:rPr>
                                <w:rFonts w:ascii="Garamond" w:hAnsi="Garamond"/>
                                <w:sz w:val="20"/>
                                <w:szCs w:val="20"/>
                              </w:rPr>
                              <w:t xml:space="preserve">, </w:t>
                            </w:r>
                            <w:proofErr w:type="spellStart"/>
                            <w:r w:rsidRPr="00BC380D">
                              <w:rPr>
                                <w:rFonts w:ascii="Garamond" w:hAnsi="Garamond"/>
                                <w:sz w:val="20"/>
                                <w:szCs w:val="20"/>
                              </w:rPr>
                              <w:t>Dungarpur</w:t>
                            </w:r>
                            <w:proofErr w:type="spellEnd"/>
                            <w:r w:rsidRPr="00BC380D">
                              <w:rPr>
                                <w:rFonts w:ascii="Garamond" w:hAnsi="Garamond"/>
                                <w:sz w:val="20"/>
                                <w:szCs w:val="20"/>
                              </w:rPr>
                              <w:t xml:space="preserve"> (Rajasthan). Some of the issues on which she supports fellow </w:t>
                            </w:r>
                            <w:proofErr w:type="spellStart"/>
                            <w:r w:rsidRPr="00BC380D">
                              <w:rPr>
                                <w:rFonts w:ascii="Garamond" w:hAnsi="Garamond"/>
                                <w:sz w:val="20"/>
                                <w:szCs w:val="20"/>
                              </w:rPr>
                              <w:t>sangathan</w:t>
                            </w:r>
                            <w:proofErr w:type="spellEnd"/>
                            <w:r w:rsidRPr="00BC380D">
                              <w:rPr>
                                <w:rFonts w:ascii="Garamond" w:hAnsi="Garamond"/>
                                <w:sz w:val="20"/>
                                <w:szCs w:val="20"/>
                              </w:rPr>
                              <w:t xml:space="preserve"> (coalition) members are: </w:t>
                            </w:r>
                          </w:p>
                          <w:p w14:paraId="337E9F26" w14:textId="39571944" w:rsidR="0011258A" w:rsidRPr="00BC380D" w:rsidRDefault="0011258A" w:rsidP="00831F03">
                            <w:pPr>
                              <w:pStyle w:val="ListParagraph"/>
                              <w:numPr>
                                <w:ilvl w:val="0"/>
                                <w:numId w:val="13"/>
                              </w:numPr>
                              <w:spacing w:before="0" w:after="0"/>
                              <w:rPr>
                                <w:rFonts w:ascii="Garamond" w:hAnsi="Garamond"/>
                              </w:rPr>
                            </w:pPr>
                            <w:r w:rsidRPr="00BC380D">
                              <w:rPr>
                                <w:rFonts w:ascii="Garamond" w:hAnsi="Garamond"/>
                              </w:rPr>
                              <w:t xml:space="preserve">Social security: Domicile, pension, </w:t>
                            </w:r>
                            <w:proofErr w:type="spellStart"/>
                            <w:r w:rsidRPr="00BC380D">
                              <w:rPr>
                                <w:rFonts w:ascii="Garamond" w:hAnsi="Garamond"/>
                              </w:rPr>
                              <w:t>Vidhwa</w:t>
                            </w:r>
                            <w:proofErr w:type="spellEnd"/>
                            <w:r w:rsidRPr="00BC380D">
                              <w:rPr>
                                <w:rFonts w:ascii="Garamond" w:hAnsi="Garamond"/>
                              </w:rPr>
                              <w:t xml:space="preserve"> </w:t>
                            </w:r>
                            <w:proofErr w:type="spellStart"/>
                            <w:r w:rsidRPr="00BC380D">
                              <w:rPr>
                                <w:rFonts w:ascii="Garamond" w:hAnsi="Garamond"/>
                              </w:rPr>
                              <w:t>Putri</w:t>
                            </w:r>
                            <w:proofErr w:type="spellEnd"/>
                            <w:r w:rsidRPr="00BC380D">
                              <w:rPr>
                                <w:rFonts w:ascii="Garamond" w:hAnsi="Garamond"/>
                              </w:rPr>
                              <w:t xml:space="preserve"> </w:t>
                            </w:r>
                            <w:proofErr w:type="spellStart"/>
                            <w:r w:rsidRPr="00BC380D">
                              <w:rPr>
                                <w:rFonts w:ascii="Garamond" w:hAnsi="Garamond"/>
                              </w:rPr>
                              <w:t>sahayata</w:t>
                            </w:r>
                            <w:proofErr w:type="spellEnd"/>
                            <w:r w:rsidRPr="00BC380D">
                              <w:rPr>
                                <w:rFonts w:ascii="Garamond" w:hAnsi="Garamond"/>
                              </w:rPr>
                              <w:t xml:space="preserve">, </w:t>
                            </w:r>
                            <w:proofErr w:type="spellStart"/>
                            <w:r w:rsidRPr="00BC380D">
                              <w:rPr>
                                <w:rFonts w:ascii="Garamond" w:hAnsi="Garamond"/>
                              </w:rPr>
                              <w:t>palanhaar</w:t>
                            </w:r>
                            <w:proofErr w:type="spellEnd"/>
                            <w:r w:rsidRPr="00BC380D">
                              <w:rPr>
                                <w:rFonts w:ascii="Garamond" w:hAnsi="Garamond"/>
                              </w:rPr>
                              <w:t>, BPL.</w:t>
                            </w:r>
                          </w:p>
                          <w:p w14:paraId="1BAC389E" w14:textId="703C66A2" w:rsidR="0011258A" w:rsidRPr="00BC380D" w:rsidRDefault="0011258A" w:rsidP="00831F03">
                            <w:pPr>
                              <w:pStyle w:val="ListParagraph"/>
                              <w:numPr>
                                <w:ilvl w:val="0"/>
                                <w:numId w:val="13"/>
                              </w:numPr>
                              <w:spacing w:before="0" w:after="0"/>
                              <w:rPr>
                                <w:rFonts w:ascii="Garamond" w:hAnsi="Garamond"/>
                              </w:rPr>
                            </w:pPr>
                            <w:r w:rsidRPr="00BC380D">
                              <w:rPr>
                                <w:rFonts w:ascii="Garamond" w:hAnsi="Garamond"/>
                              </w:rPr>
                              <w:t>Resolving family/property dispute through counseling</w:t>
                            </w:r>
                          </w:p>
                          <w:p w14:paraId="3904C7A3" w14:textId="77777777" w:rsidR="0011258A" w:rsidRPr="00BC380D" w:rsidRDefault="0011258A" w:rsidP="00831F03">
                            <w:pPr>
                              <w:pStyle w:val="ListParagraph"/>
                              <w:numPr>
                                <w:ilvl w:val="0"/>
                                <w:numId w:val="13"/>
                              </w:numPr>
                              <w:spacing w:before="0" w:after="0"/>
                              <w:rPr>
                                <w:rFonts w:ascii="Garamond" w:hAnsi="Garamond"/>
                              </w:rPr>
                            </w:pPr>
                            <w:r w:rsidRPr="00BC380D">
                              <w:rPr>
                                <w:rFonts w:ascii="Garamond" w:hAnsi="Garamond"/>
                              </w:rPr>
                              <w:t>Taking legal action on behalf of victim widow, if required</w:t>
                            </w:r>
                          </w:p>
                          <w:p w14:paraId="384B4B04" w14:textId="74DBDDF8" w:rsidR="0011258A" w:rsidRPr="00BC380D" w:rsidRDefault="0011258A" w:rsidP="00831F03">
                            <w:pPr>
                              <w:pStyle w:val="ListParagraph"/>
                              <w:numPr>
                                <w:ilvl w:val="0"/>
                                <w:numId w:val="13"/>
                              </w:numPr>
                              <w:spacing w:before="0" w:after="0"/>
                              <w:rPr>
                                <w:rFonts w:ascii="Garamond" w:hAnsi="Garamond"/>
                              </w:rPr>
                            </w:pPr>
                            <w:r w:rsidRPr="00BC380D">
                              <w:rPr>
                                <w:rFonts w:ascii="Garamond" w:hAnsi="Garamond"/>
                              </w:rPr>
                              <w:t>Transfer of land on widows name</w:t>
                            </w:r>
                          </w:p>
                          <w:p w14:paraId="24622618" w14:textId="0C2D7221" w:rsidR="0011258A" w:rsidRPr="00BC380D" w:rsidRDefault="0011258A" w:rsidP="00BC380D">
                            <w:pPr>
                              <w:spacing w:after="0"/>
                              <w:rPr>
                                <w:rFonts w:ascii="Garamond" w:hAnsi="Garamond" w:cs="Times New Roman"/>
                                <w:sz w:val="20"/>
                                <w:szCs w:val="20"/>
                              </w:rPr>
                            </w:pPr>
                            <w:r w:rsidRPr="00BC380D">
                              <w:rPr>
                                <w:rFonts w:ascii="Garamond" w:hAnsi="Garamond" w:cs="Times New Roman"/>
                                <w:sz w:val="20"/>
                                <w:szCs w:val="20"/>
                              </w:rPr>
                              <w:t xml:space="preserve">When asked what motivates her to continue working for the network, she explains that it is in fact the other way around and the network motivates her to live.  </w:t>
                            </w:r>
                          </w:p>
                          <w:p w14:paraId="3D5736F9" w14:textId="70B55272" w:rsidR="0011258A" w:rsidRPr="00BC380D" w:rsidRDefault="0011258A" w:rsidP="00BC380D">
                            <w:pPr>
                              <w:spacing w:after="0"/>
                              <w:rPr>
                                <w:rFonts w:ascii="Garamond" w:hAnsi="Garamond" w:cs="Times New Roman"/>
                                <w:i/>
                                <w:sz w:val="20"/>
                                <w:szCs w:val="20"/>
                              </w:rPr>
                            </w:pPr>
                            <w:r w:rsidRPr="00BC380D">
                              <w:rPr>
                                <w:rFonts w:ascii="Garamond" w:hAnsi="Garamond" w:cs="Times New Roman"/>
                                <w:i/>
                                <w:sz w:val="20"/>
                                <w:szCs w:val="20"/>
                              </w:rPr>
                              <w:t xml:space="preserve">“Sangathan </w:t>
                            </w:r>
                            <w:r w:rsidRPr="00BC380D">
                              <w:rPr>
                                <w:rFonts w:ascii="Garamond" w:hAnsi="Garamond" w:cs="Times New Roman"/>
                                <w:b/>
                                <w:bCs/>
                                <w:i/>
                                <w:sz w:val="20"/>
                                <w:szCs w:val="20"/>
                              </w:rPr>
                              <w:t>is</w:t>
                            </w:r>
                            <w:r w:rsidRPr="00BC380D">
                              <w:rPr>
                                <w:rFonts w:ascii="Garamond" w:hAnsi="Garamond" w:cs="Times New Roman"/>
                                <w:i/>
                                <w:sz w:val="20"/>
                                <w:szCs w:val="20"/>
                              </w:rPr>
                              <w:t xml:space="preserve"> my motivation… I just lost a grandson whom I had raised myself…I felt devastated but the </w:t>
                            </w:r>
                            <w:proofErr w:type="spellStart"/>
                            <w:r w:rsidRPr="00BC380D">
                              <w:rPr>
                                <w:rFonts w:ascii="Garamond" w:hAnsi="Garamond" w:cs="Times New Roman"/>
                                <w:i/>
                                <w:sz w:val="20"/>
                                <w:szCs w:val="20"/>
                              </w:rPr>
                              <w:t>sangathan</w:t>
                            </w:r>
                            <w:proofErr w:type="spellEnd"/>
                            <w:r w:rsidRPr="00BC380D">
                              <w:rPr>
                                <w:rFonts w:ascii="Garamond" w:hAnsi="Garamond" w:cs="Times New Roman"/>
                                <w:i/>
                                <w:sz w:val="20"/>
                                <w:szCs w:val="20"/>
                              </w:rPr>
                              <w:t xml:space="preserve"> members brought me out of the grief.” </w:t>
                            </w:r>
                          </w:p>
                          <w:p w14:paraId="2EE72167" w14:textId="4B5F13F9" w:rsidR="0011258A" w:rsidRPr="00BC380D" w:rsidRDefault="0011258A" w:rsidP="00BC380D">
                            <w:pPr>
                              <w:spacing w:after="0"/>
                              <w:rPr>
                                <w:rFonts w:ascii="Garamond" w:hAnsi="Garamond" w:cs="Times New Roman"/>
                                <w:sz w:val="20"/>
                                <w:szCs w:val="20"/>
                              </w:rPr>
                            </w:pPr>
                            <w:r w:rsidRPr="00BC380D">
                              <w:rPr>
                                <w:rFonts w:ascii="Garamond" w:hAnsi="Garamond" w:cs="Times New Roman"/>
                                <w:sz w:val="20"/>
                                <w:szCs w:val="20"/>
                              </w:rPr>
                              <w:t xml:space="preserve">The network gives her a sense of belonging and working for other women like her gives her a sense of accomplishment. The small incident described below demonstrates how the ENSS has not only helped her gain awareness of the various entitlements and the different conditions to avail them; it has given her the strength to use this knowledge to fight for the rights of other widow members of the community. </w:t>
                            </w:r>
                          </w:p>
                          <w:p w14:paraId="6C4E9CF8" w14:textId="77777777" w:rsidR="0011258A" w:rsidRPr="00BC380D" w:rsidRDefault="0011258A" w:rsidP="00BC380D">
                            <w:pPr>
                              <w:spacing w:after="0"/>
                              <w:rPr>
                                <w:rFonts w:ascii="Garamond" w:hAnsi="Garamond" w:cs="Times New Roman"/>
                                <w:i/>
                                <w:sz w:val="20"/>
                                <w:szCs w:val="20"/>
                              </w:rPr>
                            </w:pPr>
                          </w:p>
                          <w:p w14:paraId="0A69E707" w14:textId="4FDDF76B" w:rsidR="0011258A" w:rsidRPr="00BC380D" w:rsidRDefault="0011258A" w:rsidP="00BC380D">
                            <w:pPr>
                              <w:spacing w:after="0"/>
                              <w:rPr>
                                <w:rFonts w:ascii="Times New Roman" w:hAnsi="Times New Roman" w:cs="Times New Roman"/>
                                <w:i/>
                                <w:sz w:val="20"/>
                                <w:szCs w:val="20"/>
                              </w:rPr>
                            </w:pPr>
                            <w:r w:rsidRPr="00BC380D">
                              <w:rPr>
                                <w:rFonts w:ascii="Garamond" w:hAnsi="Garamond" w:cs="Times New Roman"/>
                                <w:i/>
                                <w:sz w:val="20"/>
                                <w:szCs w:val="20"/>
                              </w:rPr>
                              <w:t xml:space="preserve">‘Once I went to pension office and found that one of the forms (pension application) we had submitted was lying </w:t>
                            </w:r>
                            <w:r>
                              <w:rPr>
                                <w:rFonts w:ascii="Garamond" w:hAnsi="Garamond" w:cs="Times New Roman"/>
                                <w:i/>
                                <w:sz w:val="20"/>
                                <w:szCs w:val="20"/>
                              </w:rPr>
                              <w:t>in the dustbin. I could recogniz</w:t>
                            </w:r>
                            <w:r w:rsidRPr="00BC380D">
                              <w:rPr>
                                <w:rFonts w:ascii="Garamond" w:hAnsi="Garamond" w:cs="Times New Roman"/>
                                <w:i/>
                                <w:sz w:val="20"/>
                                <w:szCs w:val="20"/>
                              </w:rPr>
                              <w:t>e it from the photo of the applicant widow on it. When I asked the officer why he has thrown it away, he said it is incomplete. As I know all the rules, I told him that he cannot throw away the papers within 90 days of submission. He can tell us what is needed and we will try furnishing it. Since then the officer waits for us before rejecting any form.’</w:t>
                            </w:r>
                          </w:p>
                          <w:p w14:paraId="3051D702" w14:textId="1C9401B1" w:rsidR="0011258A" w:rsidRPr="00BC380D" w:rsidRDefault="0011258A" w:rsidP="00BC380D">
                            <w:pPr>
                              <w:tabs>
                                <w:tab w:val="left" w:pos="810"/>
                              </w:tabs>
                              <w:rPr>
                                <w:rFonts w:ascii="Garamond" w:hAnsi="Garamon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9pt;margin-top:225pt;width:468pt;height:30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" fillcolor="#f2f2f2" strokecolor="#5a5a5a [2109]">
                <v:textbox>
                  <w:txbxContent>
                    <w:p w14:paraId="532977D2" w14:textId="1748E4D4" w:rsidR="0011258A" w:rsidRPr="00BC380D" w:rsidRDefault="0011258A" w:rsidP="00BC380D">
                      <w:pPr>
                        <w:spacing w:after="0"/>
                        <w:rPr>
                          <w:rFonts w:ascii="Garamond" w:hAnsi="Garamond"/>
                          <w:b/>
                          <w:color w:val="000000"/>
                          <w:sz w:val="20"/>
                          <w:szCs w:val="20"/>
                          <w:u w:val="single"/>
                        </w:rPr>
                      </w:pPr>
                      <w:r w:rsidRPr="00BC380D">
                        <w:rPr>
                          <w:rFonts w:ascii="Garamond" w:hAnsi="Garamond"/>
                          <w:b/>
                          <w:color w:val="000000"/>
                          <w:sz w:val="20"/>
                          <w:szCs w:val="20"/>
                          <w:u w:val="single"/>
                        </w:rPr>
                        <w:t>Case Study 5:</w:t>
                      </w:r>
                    </w:p>
                    <w:p w14:paraId="281492AA" w14:textId="77777777" w:rsidR="0011258A" w:rsidRPr="00BC380D" w:rsidRDefault="0011258A" w:rsidP="00BC380D">
                      <w:pPr>
                        <w:spacing w:after="0"/>
                        <w:rPr>
                          <w:rFonts w:ascii="Garamond" w:hAnsi="Garamond"/>
                          <w:b/>
                          <w:color w:val="FFFFFF" w:themeColor="background1"/>
                          <w:sz w:val="20"/>
                          <w:szCs w:val="20"/>
                          <w:u w:val="single"/>
                        </w:rPr>
                      </w:pPr>
                    </w:p>
                    <w:p w14:paraId="5453A419" w14:textId="134A1EF0" w:rsidR="0011258A" w:rsidRPr="00BC380D" w:rsidRDefault="0011258A" w:rsidP="00BC380D">
                      <w:pPr>
                        <w:spacing w:after="0"/>
                        <w:rPr>
                          <w:rFonts w:ascii="Garamond" w:hAnsi="Garamond"/>
                          <w:b/>
                          <w:color w:val="FFFFFF" w:themeColor="background1"/>
                          <w:sz w:val="20"/>
                          <w:szCs w:val="20"/>
                          <w:u w:val="single"/>
                        </w:rPr>
                      </w:pPr>
                      <w:r w:rsidRPr="00BC380D">
                        <w:rPr>
                          <w:rFonts w:ascii="Garamond" w:hAnsi="Garamond"/>
                          <w:sz w:val="20"/>
                          <w:szCs w:val="20"/>
                        </w:rPr>
                        <w:t>“</w:t>
                      </w:r>
                      <w:r w:rsidRPr="00BC380D">
                        <w:rPr>
                          <w:rFonts w:ascii="Garamond" w:hAnsi="Garamond" w:cs="Times New Roman"/>
                          <w:i/>
                          <w:sz w:val="20"/>
                          <w:szCs w:val="20"/>
                        </w:rPr>
                        <w:t>I will have name. Money goes but name remains.”</w:t>
                      </w:r>
                    </w:p>
                    <w:p w14:paraId="0E0D8FEC" w14:textId="2880CFEC" w:rsidR="0011258A" w:rsidRPr="00BC380D" w:rsidRDefault="0011258A" w:rsidP="00BC380D">
                      <w:pPr>
                        <w:spacing w:after="0"/>
                        <w:rPr>
                          <w:rFonts w:ascii="Garamond" w:hAnsi="Garamond"/>
                          <w:sz w:val="20"/>
                          <w:szCs w:val="20"/>
                        </w:rPr>
                      </w:pPr>
                      <w:proofErr w:type="spellStart"/>
                      <w:r w:rsidRPr="00BC380D">
                        <w:rPr>
                          <w:rFonts w:ascii="Garamond" w:hAnsi="Garamond"/>
                          <w:sz w:val="20"/>
                          <w:szCs w:val="20"/>
                        </w:rPr>
                        <w:t>Dhuli</w:t>
                      </w:r>
                      <w:proofErr w:type="spellEnd"/>
                      <w:r w:rsidRPr="00BC380D">
                        <w:rPr>
                          <w:rFonts w:ascii="Garamond" w:hAnsi="Garamond"/>
                          <w:sz w:val="20"/>
                          <w:szCs w:val="20"/>
                        </w:rPr>
                        <w:t xml:space="preserve"> Bai is a block-level leader of ENSS in </w:t>
                      </w:r>
                      <w:proofErr w:type="spellStart"/>
                      <w:r w:rsidRPr="00BC380D">
                        <w:rPr>
                          <w:rFonts w:ascii="Garamond" w:hAnsi="Garamond"/>
                          <w:sz w:val="20"/>
                          <w:szCs w:val="20"/>
                        </w:rPr>
                        <w:t>Aaspur</w:t>
                      </w:r>
                      <w:proofErr w:type="spellEnd"/>
                      <w:r w:rsidRPr="00BC380D">
                        <w:rPr>
                          <w:rFonts w:ascii="Garamond" w:hAnsi="Garamond"/>
                          <w:sz w:val="20"/>
                          <w:szCs w:val="20"/>
                        </w:rPr>
                        <w:t xml:space="preserve">, </w:t>
                      </w:r>
                      <w:proofErr w:type="spellStart"/>
                      <w:r w:rsidRPr="00BC380D">
                        <w:rPr>
                          <w:rFonts w:ascii="Garamond" w:hAnsi="Garamond"/>
                          <w:sz w:val="20"/>
                          <w:szCs w:val="20"/>
                        </w:rPr>
                        <w:t>Dungarpur</w:t>
                      </w:r>
                      <w:proofErr w:type="spellEnd"/>
                      <w:r w:rsidRPr="00BC380D">
                        <w:rPr>
                          <w:rFonts w:ascii="Garamond" w:hAnsi="Garamond"/>
                          <w:sz w:val="20"/>
                          <w:szCs w:val="20"/>
                        </w:rPr>
                        <w:t xml:space="preserve"> (Rajasthan). Some of the issues on which she supports fellow </w:t>
                      </w:r>
                      <w:proofErr w:type="spellStart"/>
                      <w:r w:rsidRPr="00BC380D">
                        <w:rPr>
                          <w:rFonts w:ascii="Garamond" w:hAnsi="Garamond"/>
                          <w:sz w:val="20"/>
                          <w:szCs w:val="20"/>
                        </w:rPr>
                        <w:t>sangathan</w:t>
                      </w:r>
                      <w:proofErr w:type="spellEnd"/>
                      <w:r w:rsidRPr="00BC380D">
                        <w:rPr>
                          <w:rFonts w:ascii="Garamond" w:hAnsi="Garamond"/>
                          <w:sz w:val="20"/>
                          <w:szCs w:val="20"/>
                        </w:rPr>
                        <w:t xml:space="preserve"> (coalition) members are: </w:t>
                      </w:r>
                    </w:p>
                    <w:p w14:paraId="337E9F26" w14:textId="39571944" w:rsidR="0011258A" w:rsidRPr="00BC380D" w:rsidRDefault="0011258A" w:rsidP="00831F03">
                      <w:pPr>
                        <w:pStyle w:val="ListParagraph"/>
                        <w:numPr>
                          <w:ilvl w:val="0"/>
                          <w:numId w:val="13"/>
                        </w:numPr>
                        <w:spacing w:before="0" w:after="0"/>
                        <w:rPr>
                          <w:rFonts w:ascii="Garamond" w:hAnsi="Garamond"/>
                        </w:rPr>
                      </w:pPr>
                      <w:r w:rsidRPr="00BC380D">
                        <w:rPr>
                          <w:rFonts w:ascii="Garamond" w:hAnsi="Garamond"/>
                        </w:rPr>
                        <w:t xml:space="preserve">Social security: Domicile, pension, </w:t>
                      </w:r>
                      <w:proofErr w:type="spellStart"/>
                      <w:r w:rsidRPr="00BC380D">
                        <w:rPr>
                          <w:rFonts w:ascii="Garamond" w:hAnsi="Garamond"/>
                        </w:rPr>
                        <w:t>Vidhwa</w:t>
                      </w:r>
                      <w:proofErr w:type="spellEnd"/>
                      <w:r w:rsidRPr="00BC380D">
                        <w:rPr>
                          <w:rFonts w:ascii="Garamond" w:hAnsi="Garamond"/>
                        </w:rPr>
                        <w:t xml:space="preserve"> </w:t>
                      </w:r>
                      <w:proofErr w:type="spellStart"/>
                      <w:r w:rsidRPr="00BC380D">
                        <w:rPr>
                          <w:rFonts w:ascii="Garamond" w:hAnsi="Garamond"/>
                        </w:rPr>
                        <w:t>Putri</w:t>
                      </w:r>
                      <w:proofErr w:type="spellEnd"/>
                      <w:r w:rsidRPr="00BC380D">
                        <w:rPr>
                          <w:rFonts w:ascii="Garamond" w:hAnsi="Garamond"/>
                        </w:rPr>
                        <w:t xml:space="preserve"> </w:t>
                      </w:r>
                      <w:proofErr w:type="spellStart"/>
                      <w:r w:rsidRPr="00BC380D">
                        <w:rPr>
                          <w:rFonts w:ascii="Garamond" w:hAnsi="Garamond"/>
                        </w:rPr>
                        <w:t>sahayata</w:t>
                      </w:r>
                      <w:proofErr w:type="spellEnd"/>
                      <w:r w:rsidRPr="00BC380D">
                        <w:rPr>
                          <w:rFonts w:ascii="Garamond" w:hAnsi="Garamond"/>
                        </w:rPr>
                        <w:t xml:space="preserve">, </w:t>
                      </w:r>
                      <w:proofErr w:type="spellStart"/>
                      <w:r w:rsidRPr="00BC380D">
                        <w:rPr>
                          <w:rFonts w:ascii="Garamond" w:hAnsi="Garamond"/>
                        </w:rPr>
                        <w:t>palanhaar</w:t>
                      </w:r>
                      <w:proofErr w:type="spellEnd"/>
                      <w:r w:rsidRPr="00BC380D">
                        <w:rPr>
                          <w:rFonts w:ascii="Garamond" w:hAnsi="Garamond"/>
                        </w:rPr>
                        <w:t>, BPL.</w:t>
                      </w:r>
                    </w:p>
                    <w:p w14:paraId="1BAC389E" w14:textId="703C66A2" w:rsidR="0011258A" w:rsidRPr="00BC380D" w:rsidRDefault="0011258A" w:rsidP="00831F03">
                      <w:pPr>
                        <w:pStyle w:val="ListParagraph"/>
                        <w:numPr>
                          <w:ilvl w:val="0"/>
                          <w:numId w:val="13"/>
                        </w:numPr>
                        <w:spacing w:before="0" w:after="0"/>
                        <w:rPr>
                          <w:rFonts w:ascii="Garamond" w:hAnsi="Garamond"/>
                        </w:rPr>
                      </w:pPr>
                      <w:r w:rsidRPr="00BC380D">
                        <w:rPr>
                          <w:rFonts w:ascii="Garamond" w:hAnsi="Garamond"/>
                        </w:rPr>
                        <w:t>Resolving family/property dispute through counseling</w:t>
                      </w:r>
                    </w:p>
                    <w:p w14:paraId="3904C7A3" w14:textId="77777777" w:rsidR="0011258A" w:rsidRPr="00BC380D" w:rsidRDefault="0011258A" w:rsidP="00831F03">
                      <w:pPr>
                        <w:pStyle w:val="ListParagraph"/>
                        <w:numPr>
                          <w:ilvl w:val="0"/>
                          <w:numId w:val="13"/>
                        </w:numPr>
                        <w:spacing w:before="0" w:after="0"/>
                        <w:rPr>
                          <w:rFonts w:ascii="Garamond" w:hAnsi="Garamond"/>
                        </w:rPr>
                      </w:pPr>
                      <w:r w:rsidRPr="00BC380D">
                        <w:rPr>
                          <w:rFonts w:ascii="Garamond" w:hAnsi="Garamond"/>
                        </w:rPr>
                        <w:t>Taking legal action on behalf of victim widow, if required</w:t>
                      </w:r>
                    </w:p>
                    <w:p w14:paraId="384B4B04" w14:textId="74DBDDF8" w:rsidR="0011258A" w:rsidRPr="00BC380D" w:rsidRDefault="0011258A" w:rsidP="00831F03">
                      <w:pPr>
                        <w:pStyle w:val="ListParagraph"/>
                        <w:numPr>
                          <w:ilvl w:val="0"/>
                          <w:numId w:val="13"/>
                        </w:numPr>
                        <w:spacing w:before="0" w:after="0"/>
                        <w:rPr>
                          <w:rFonts w:ascii="Garamond" w:hAnsi="Garamond"/>
                        </w:rPr>
                      </w:pPr>
                      <w:r w:rsidRPr="00BC380D">
                        <w:rPr>
                          <w:rFonts w:ascii="Garamond" w:hAnsi="Garamond"/>
                        </w:rPr>
                        <w:t>Transfer of land on widows name</w:t>
                      </w:r>
                    </w:p>
                    <w:p w14:paraId="24622618" w14:textId="0C2D7221" w:rsidR="0011258A" w:rsidRPr="00BC380D" w:rsidRDefault="0011258A" w:rsidP="00BC380D">
                      <w:pPr>
                        <w:spacing w:after="0"/>
                        <w:rPr>
                          <w:rFonts w:ascii="Garamond" w:hAnsi="Garamond" w:cs="Times New Roman"/>
                          <w:sz w:val="20"/>
                          <w:szCs w:val="20"/>
                        </w:rPr>
                      </w:pPr>
                      <w:r w:rsidRPr="00BC380D">
                        <w:rPr>
                          <w:rFonts w:ascii="Garamond" w:hAnsi="Garamond" w:cs="Times New Roman"/>
                          <w:sz w:val="20"/>
                          <w:szCs w:val="20"/>
                        </w:rPr>
                        <w:t xml:space="preserve">When asked what motivates her to continue working for the network, she explains that it is in fact the other way around and the network motivates her to live.  </w:t>
                      </w:r>
                    </w:p>
                    <w:p w14:paraId="3D5736F9" w14:textId="70B55272" w:rsidR="0011258A" w:rsidRPr="00BC380D" w:rsidRDefault="0011258A" w:rsidP="00BC380D">
                      <w:pPr>
                        <w:spacing w:after="0"/>
                        <w:rPr>
                          <w:rFonts w:ascii="Garamond" w:hAnsi="Garamond" w:cs="Times New Roman"/>
                          <w:i/>
                          <w:sz w:val="20"/>
                          <w:szCs w:val="20"/>
                        </w:rPr>
                      </w:pPr>
                      <w:r w:rsidRPr="00BC380D">
                        <w:rPr>
                          <w:rFonts w:ascii="Garamond" w:hAnsi="Garamond" w:cs="Times New Roman"/>
                          <w:i/>
                          <w:sz w:val="20"/>
                          <w:szCs w:val="20"/>
                        </w:rPr>
                        <w:t xml:space="preserve">“Sangathan </w:t>
                      </w:r>
                      <w:r w:rsidRPr="00BC380D">
                        <w:rPr>
                          <w:rFonts w:ascii="Garamond" w:hAnsi="Garamond" w:cs="Times New Roman"/>
                          <w:b/>
                          <w:bCs/>
                          <w:i/>
                          <w:sz w:val="20"/>
                          <w:szCs w:val="20"/>
                        </w:rPr>
                        <w:t>is</w:t>
                      </w:r>
                      <w:r w:rsidRPr="00BC380D">
                        <w:rPr>
                          <w:rFonts w:ascii="Garamond" w:hAnsi="Garamond" w:cs="Times New Roman"/>
                          <w:i/>
                          <w:sz w:val="20"/>
                          <w:szCs w:val="20"/>
                        </w:rPr>
                        <w:t xml:space="preserve"> my motivation… I just lost a grandson whom I had raised myself…I felt devastated but the </w:t>
                      </w:r>
                      <w:proofErr w:type="spellStart"/>
                      <w:r w:rsidRPr="00BC380D">
                        <w:rPr>
                          <w:rFonts w:ascii="Garamond" w:hAnsi="Garamond" w:cs="Times New Roman"/>
                          <w:i/>
                          <w:sz w:val="20"/>
                          <w:szCs w:val="20"/>
                        </w:rPr>
                        <w:t>sangathan</w:t>
                      </w:r>
                      <w:proofErr w:type="spellEnd"/>
                      <w:r w:rsidRPr="00BC380D">
                        <w:rPr>
                          <w:rFonts w:ascii="Garamond" w:hAnsi="Garamond" w:cs="Times New Roman"/>
                          <w:i/>
                          <w:sz w:val="20"/>
                          <w:szCs w:val="20"/>
                        </w:rPr>
                        <w:t xml:space="preserve"> members brought me out of the grief.” </w:t>
                      </w:r>
                    </w:p>
                    <w:p w14:paraId="2EE72167" w14:textId="4B5F13F9" w:rsidR="0011258A" w:rsidRPr="00BC380D" w:rsidRDefault="0011258A" w:rsidP="00BC380D">
                      <w:pPr>
                        <w:spacing w:after="0"/>
                        <w:rPr>
                          <w:rFonts w:ascii="Garamond" w:hAnsi="Garamond" w:cs="Times New Roman"/>
                          <w:sz w:val="20"/>
                          <w:szCs w:val="20"/>
                        </w:rPr>
                      </w:pPr>
                      <w:r w:rsidRPr="00BC380D">
                        <w:rPr>
                          <w:rFonts w:ascii="Garamond" w:hAnsi="Garamond" w:cs="Times New Roman"/>
                          <w:sz w:val="20"/>
                          <w:szCs w:val="20"/>
                        </w:rPr>
                        <w:t xml:space="preserve">The network gives her a sense of belonging and working for other women like her gives her a sense of accomplishment. The small incident described below demonstrates how the ENSS has not only helped her gain awareness of the various entitlements and the different conditions to avail them; it has given her the strength to use this knowledge to fight for the rights of other widow members of the community. </w:t>
                      </w:r>
                    </w:p>
                    <w:p w14:paraId="6C4E9CF8" w14:textId="77777777" w:rsidR="0011258A" w:rsidRPr="00BC380D" w:rsidRDefault="0011258A" w:rsidP="00BC380D">
                      <w:pPr>
                        <w:spacing w:after="0"/>
                        <w:rPr>
                          <w:rFonts w:ascii="Garamond" w:hAnsi="Garamond" w:cs="Times New Roman"/>
                          <w:i/>
                          <w:sz w:val="20"/>
                          <w:szCs w:val="20"/>
                        </w:rPr>
                      </w:pPr>
                    </w:p>
                    <w:p w14:paraId="0A69E707" w14:textId="4FDDF76B" w:rsidR="0011258A" w:rsidRPr="00BC380D" w:rsidRDefault="0011258A" w:rsidP="00BC380D">
                      <w:pPr>
                        <w:spacing w:after="0"/>
                        <w:rPr>
                          <w:rFonts w:ascii="Times New Roman" w:hAnsi="Times New Roman" w:cs="Times New Roman"/>
                          <w:i/>
                          <w:sz w:val="20"/>
                          <w:szCs w:val="20"/>
                        </w:rPr>
                      </w:pPr>
                      <w:r w:rsidRPr="00BC380D">
                        <w:rPr>
                          <w:rFonts w:ascii="Garamond" w:hAnsi="Garamond" w:cs="Times New Roman"/>
                          <w:i/>
                          <w:sz w:val="20"/>
                          <w:szCs w:val="20"/>
                        </w:rPr>
                        <w:t xml:space="preserve">‘Once I went to pension office and found that one of the forms (pension application) we had submitted was lying </w:t>
                      </w:r>
                      <w:r>
                        <w:rPr>
                          <w:rFonts w:ascii="Garamond" w:hAnsi="Garamond" w:cs="Times New Roman"/>
                          <w:i/>
                          <w:sz w:val="20"/>
                          <w:szCs w:val="20"/>
                        </w:rPr>
                        <w:t>in the dustbin. I could recogniz</w:t>
                      </w:r>
                      <w:r w:rsidRPr="00BC380D">
                        <w:rPr>
                          <w:rFonts w:ascii="Garamond" w:hAnsi="Garamond" w:cs="Times New Roman"/>
                          <w:i/>
                          <w:sz w:val="20"/>
                          <w:szCs w:val="20"/>
                        </w:rPr>
                        <w:t>e it from the photo of the applicant widow on it. When I asked the officer why he has thrown it away, he said it is incomplete. As I know all the rules, I told him that he cannot throw away the papers within 90 days of submission. He can tell us what is needed and we will try furnishing it. Since then the officer waits for us before rejecting any form.’</w:t>
                      </w:r>
                    </w:p>
                    <w:p w14:paraId="3051D702" w14:textId="1C9401B1" w:rsidR="0011258A" w:rsidRPr="00BC380D" w:rsidRDefault="0011258A" w:rsidP="00BC380D">
                      <w:pPr>
                        <w:tabs>
                          <w:tab w:val="left" w:pos="810"/>
                        </w:tabs>
                        <w:rPr>
                          <w:rFonts w:ascii="Garamond" w:hAnsi="Garamond"/>
                          <w:sz w:val="20"/>
                          <w:szCs w:val="20"/>
                        </w:rPr>
                      </w:pPr>
                    </w:p>
                  </w:txbxContent>
                </v:textbox>
                <w10:wrap type="square"/>
              </v:shape>
            </w:pict>
          </mc:Fallback>
        </mc:AlternateContent>
      </w:r>
      <w:r w:rsidR="003C7890">
        <w:rPr>
          <w:rFonts w:ascii="Garamond" w:hAnsi="Garamond"/>
          <w:sz w:val="24"/>
          <w:szCs w:val="24"/>
        </w:rPr>
        <w:t>cent women said they had never attended any trai</w:t>
      </w:r>
      <w:r w:rsidR="0005091E">
        <w:rPr>
          <w:rFonts w:ascii="Garamond" w:hAnsi="Garamond"/>
          <w:sz w:val="24"/>
          <w:szCs w:val="24"/>
        </w:rPr>
        <w:t>ning or meeting and another 48 per cent</w:t>
      </w:r>
      <w:r w:rsidR="003C7890">
        <w:rPr>
          <w:rFonts w:ascii="Garamond" w:hAnsi="Garamond"/>
          <w:sz w:val="24"/>
          <w:szCs w:val="24"/>
        </w:rPr>
        <w:t xml:space="preserve"> said the training was not useful in any way. </w:t>
      </w:r>
    </w:p>
    <w:p w14:paraId="02D679B2" w14:textId="7852CCBC" w:rsidR="00D121AD" w:rsidRDefault="00C80173" w:rsidP="00A66630">
      <w:pPr>
        <w:spacing w:after="0"/>
      </w:pPr>
      <w:r>
        <w:rPr>
          <w:noProof/>
        </w:rPr>
        <mc:AlternateContent>
          <mc:Choice Requires="wps">
            <w:drawing>
              <wp:anchor distT="0" distB="0" distL="114300" distR="114300" simplePos="0" relativeHeight="251764736" behindDoc="0" locked="0" layoutInCell="1" allowOverlap="1" wp14:anchorId="300D18A9" wp14:editId="4A357C84">
                <wp:simplePos x="0" y="0"/>
                <wp:positionH relativeFrom="column">
                  <wp:posOffset>0</wp:posOffset>
                </wp:positionH>
                <wp:positionV relativeFrom="paragraph">
                  <wp:posOffset>262890</wp:posOffset>
                </wp:positionV>
                <wp:extent cx="5943600" cy="1143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5943600" cy="114300"/>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B74D153" w14:textId="3E1B93F0" w:rsidR="0011258A" w:rsidRPr="00BC380D" w:rsidRDefault="0011258A" w:rsidP="00EE24A1">
                            <w:pPr>
                              <w:pStyle w:val="Caption"/>
                              <w:rPr>
                                <w:rFonts w:ascii="Garamond" w:hAnsi="Garamond"/>
                                <w:noProof/>
                                <w:sz w:val="26"/>
                                <w:szCs w:val="26"/>
                              </w:rPr>
                            </w:pPr>
                            <w:r w:rsidRPr="00BC380D">
                              <w:rPr>
                                <w:rFonts w:ascii="Garamond" w:hAnsi="Garamond"/>
                              </w:rPr>
                              <w:t xml:space="preserve">Box </w:t>
                            </w:r>
                            <w:r w:rsidRPr="00BC380D">
                              <w:rPr>
                                <w:rFonts w:ascii="Garamond" w:hAnsi="Garamond"/>
                              </w:rPr>
                              <w:fldChar w:fldCharType="begin"/>
                            </w:r>
                            <w:r w:rsidRPr="00BC380D">
                              <w:rPr>
                                <w:rFonts w:ascii="Garamond" w:hAnsi="Garamond"/>
                              </w:rPr>
                              <w:instrText xml:space="preserve"> SEQ Box \* ARABIC </w:instrText>
                            </w:r>
                            <w:r w:rsidRPr="00BC380D">
                              <w:rPr>
                                <w:rFonts w:ascii="Garamond" w:hAnsi="Garamond"/>
                              </w:rPr>
                              <w:fldChar w:fldCharType="separate"/>
                            </w:r>
                            <w:r w:rsidR="00B00A7A">
                              <w:rPr>
                                <w:rFonts w:ascii="Garamond" w:hAnsi="Garamond"/>
                                <w:noProof/>
                              </w:rPr>
                              <w:t>5</w:t>
                            </w:r>
                            <w:r w:rsidRPr="00BC380D">
                              <w:rPr>
                                <w:rFonts w:ascii="Garamond" w:hAnsi="Garamond"/>
                              </w:rPr>
                              <w:fldChar w:fldCharType="end"/>
                            </w:r>
                            <w:r w:rsidRPr="00BC380D">
                              <w:rPr>
                                <w:rFonts w:ascii="Garamond" w:hAnsi="Garamond"/>
                              </w:rPr>
                              <w:t xml:space="preserve">: Case study from </w:t>
                            </w:r>
                            <w:proofErr w:type="spellStart"/>
                            <w:r w:rsidRPr="00BC380D">
                              <w:rPr>
                                <w:rFonts w:ascii="Garamond" w:hAnsi="Garamond"/>
                              </w:rPr>
                              <w:t>Udapur</w:t>
                            </w:r>
                            <w:proofErr w:type="spellEnd"/>
                            <w:r w:rsidRPr="00BC380D">
                              <w:rPr>
                                <w:rFonts w:ascii="Garamond" w:hAnsi="Garamond"/>
                              </w:rPr>
                              <w:t>, Rajasthan India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43" type="#_x0000_t202" style="position:absolute;margin-left:0;margin-top:20.7pt;width:468pt;height:9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" stroked="f">
                <v:textbox inset="0,0,0,0">
                  <w:txbxContent>
                    <w:p w14:paraId="5B74D153" w14:textId="3E1B93F0" w:rsidR="0011258A" w:rsidRPr="00BC380D" w:rsidRDefault="0011258A" w:rsidP="00EE24A1">
                      <w:pPr>
                        <w:pStyle w:val="Caption"/>
                        <w:rPr>
                          <w:rFonts w:ascii="Garamond" w:hAnsi="Garamond"/>
                          <w:noProof/>
                          <w:sz w:val="26"/>
                          <w:szCs w:val="26"/>
                        </w:rPr>
                      </w:pPr>
                      <w:r w:rsidRPr="00BC380D">
                        <w:rPr>
                          <w:rFonts w:ascii="Garamond" w:hAnsi="Garamond"/>
                        </w:rPr>
                        <w:t xml:space="preserve">Box </w:t>
                      </w:r>
                      <w:r w:rsidRPr="00BC380D">
                        <w:rPr>
                          <w:rFonts w:ascii="Garamond" w:hAnsi="Garamond"/>
                        </w:rPr>
                        <w:fldChar w:fldCharType="begin"/>
                      </w:r>
                      <w:r w:rsidRPr="00BC380D">
                        <w:rPr>
                          <w:rFonts w:ascii="Garamond" w:hAnsi="Garamond"/>
                        </w:rPr>
                        <w:instrText xml:space="preserve"> SEQ Box \* ARABIC </w:instrText>
                      </w:r>
                      <w:r w:rsidRPr="00BC380D">
                        <w:rPr>
                          <w:rFonts w:ascii="Garamond" w:hAnsi="Garamond"/>
                        </w:rPr>
                        <w:fldChar w:fldCharType="separate"/>
                      </w:r>
                      <w:r w:rsidR="00B00A7A">
                        <w:rPr>
                          <w:rFonts w:ascii="Garamond" w:hAnsi="Garamond"/>
                          <w:noProof/>
                        </w:rPr>
                        <w:t>5</w:t>
                      </w:r>
                      <w:r w:rsidRPr="00BC380D">
                        <w:rPr>
                          <w:rFonts w:ascii="Garamond" w:hAnsi="Garamond"/>
                        </w:rPr>
                        <w:fldChar w:fldCharType="end"/>
                      </w:r>
                      <w:r w:rsidRPr="00BC380D">
                        <w:rPr>
                          <w:rFonts w:ascii="Garamond" w:hAnsi="Garamond"/>
                        </w:rPr>
                        <w:t xml:space="preserve">: Case study from </w:t>
                      </w:r>
                      <w:proofErr w:type="spellStart"/>
                      <w:r w:rsidRPr="00BC380D">
                        <w:rPr>
                          <w:rFonts w:ascii="Garamond" w:hAnsi="Garamond"/>
                        </w:rPr>
                        <w:t>Udapur</w:t>
                      </w:r>
                      <w:proofErr w:type="spellEnd"/>
                      <w:r w:rsidRPr="00BC380D">
                        <w:rPr>
                          <w:rFonts w:ascii="Garamond" w:hAnsi="Garamond"/>
                        </w:rPr>
                        <w:t>, Rajasthan India</w:t>
                      </w:r>
                    </w:p>
                  </w:txbxContent>
                </v:textbox>
                <w10:wrap type="square"/>
              </v:shape>
            </w:pict>
          </mc:Fallback>
        </mc:AlternateContent>
      </w:r>
    </w:p>
    <w:p w14:paraId="79074F24" w14:textId="03A2C755" w:rsidR="00D121AD" w:rsidRDefault="00D121AD" w:rsidP="00A66630">
      <w:pPr>
        <w:spacing w:after="0"/>
      </w:pPr>
    </w:p>
    <w:p w14:paraId="1205ED80" w14:textId="70110C7D" w:rsidR="00F21AE3" w:rsidRDefault="00F21AE3" w:rsidP="00A66630">
      <w:pPr>
        <w:spacing w:after="0"/>
      </w:pPr>
    </w:p>
    <w:p w14:paraId="26857014" w14:textId="77777777" w:rsidR="00F21AE3" w:rsidRDefault="00F21AE3" w:rsidP="00A66630">
      <w:pPr>
        <w:spacing w:after="0"/>
      </w:pPr>
    </w:p>
    <w:p w14:paraId="2E12327B" w14:textId="77777777" w:rsidR="00D16EF5" w:rsidRDefault="00B97016" w:rsidP="00831F03">
      <w:pPr>
        <w:pStyle w:val="Heading2"/>
        <w:numPr>
          <w:ilvl w:val="0"/>
          <w:numId w:val="6"/>
        </w:numPr>
        <w:spacing w:before="0"/>
      </w:pPr>
      <w:bookmarkStart w:id="65" w:name="_Toc440295205"/>
      <w:r>
        <w:lastRenderedPageBreak/>
        <w:t>Sustainability</w:t>
      </w:r>
      <w:bookmarkEnd w:id="65"/>
    </w:p>
    <w:p w14:paraId="0B276963" w14:textId="77777777" w:rsidR="00BF2FF3" w:rsidRPr="00E66B21" w:rsidRDefault="00BF2FF3" w:rsidP="00831F03">
      <w:pPr>
        <w:pStyle w:val="Heading5"/>
        <w:numPr>
          <w:ilvl w:val="1"/>
          <w:numId w:val="6"/>
        </w:numPr>
        <w:spacing w:before="0"/>
        <w:rPr>
          <w:b/>
        </w:rPr>
      </w:pPr>
      <w:r w:rsidRPr="00E66B21">
        <w:rPr>
          <w:b/>
        </w:rPr>
        <w:t>Developing the participants into “Agents of Change”</w:t>
      </w:r>
    </w:p>
    <w:p w14:paraId="0202A022" w14:textId="77777777" w:rsidR="00B97016" w:rsidRDefault="00B97016" w:rsidP="00A66630">
      <w:pPr>
        <w:pStyle w:val="Heading5"/>
        <w:spacing w:before="0"/>
        <w:rPr>
          <w:b/>
          <w:i/>
          <w:color w:val="000000" w:themeColor="text1"/>
        </w:rPr>
      </w:pPr>
      <w:r>
        <w:rPr>
          <w:b/>
          <w:i/>
          <w:color w:val="000000" w:themeColor="text1"/>
        </w:rPr>
        <w:t xml:space="preserve">Community level leaders were developed as agents of change to continue the efforts of the programme in all the regions. </w:t>
      </w:r>
    </w:p>
    <w:p w14:paraId="797EEF7B" w14:textId="24055D65" w:rsidR="00B97016" w:rsidRDefault="00B97016" w:rsidP="00BC380D">
      <w:pPr>
        <w:spacing w:before="120" w:after="120"/>
        <w:rPr>
          <w:rFonts w:ascii="Garamond" w:hAnsi="Garamond"/>
          <w:sz w:val="24"/>
          <w:szCs w:val="24"/>
        </w:rPr>
      </w:pPr>
      <w:r>
        <w:rPr>
          <w:rFonts w:ascii="Garamond" w:hAnsi="Garamond"/>
          <w:sz w:val="24"/>
          <w:szCs w:val="24"/>
        </w:rPr>
        <w:t xml:space="preserve">One common </w:t>
      </w:r>
      <w:r w:rsidR="00FD5BDE">
        <w:rPr>
          <w:rFonts w:ascii="Garamond" w:hAnsi="Garamond"/>
          <w:sz w:val="24"/>
          <w:szCs w:val="24"/>
        </w:rPr>
        <w:t>strategy</w:t>
      </w:r>
      <w:r w:rsidR="00B06DF9">
        <w:rPr>
          <w:rFonts w:ascii="Garamond" w:hAnsi="Garamond"/>
          <w:sz w:val="24"/>
          <w:szCs w:val="24"/>
        </w:rPr>
        <w:t xml:space="preserve"> </w:t>
      </w:r>
      <w:r w:rsidR="00E0019B">
        <w:rPr>
          <w:rFonts w:ascii="Garamond" w:hAnsi="Garamond"/>
          <w:sz w:val="24"/>
          <w:szCs w:val="24"/>
        </w:rPr>
        <w:t xml:space="preserve">across </w:t>
      </w:r>
      <w:r w:rsidR="00B06DF9">
        <w:rPr>
          <w:rFonts w:ascii="Garamond" w:hAnsi="Garamond"/>
          <w:sz w:val="24"/>
          <w:szCs w:val="24"/>
        </w:rPr>
        <w:t>four location</w:t>
      </w:r>
      <w:r w:rsidR="00FD5BDE">
        <w:rPr>
          <w:rFonts w:ascii="Garamond" w:hAnsi="Garamond"/>
          <w:sz w:val="24"/>
          <w:szCs w:val="24"/>
        </w:rPr>
        <w:t>s was</w:t>
      </w:r>
      <w:r>
        <w:rPr>
          <w:rFonts w:ascii="Garamond" w:hAnsi="Garamond"/>
          <w:sz w:val="24"/>
          <w:szCs w:val="24"/>
        </w:rPr>
        <w:t xml:space="preserve"> the effort </w:t>
      </w:r>
      <w:r w:rsidR="00FD5BDE">
        <w:rPr>
          <w:rFonts w:ascii="Garamond" w:hAnsi="Garamond"/>
          <w:sz w:val="24"/>
          <w:szCs w:val="24"/>
        </w:rPr>
        <w:t>to develop community leaders</w:t>
      </w:r>
      <w:r>
        <w:rPr>
          <w:rFonts w:ascii="Garamond" w:hAnsi="Garamond"/>
          <w:sz w:val="24"/>
          <w:szCs w:val="24"/>
        </w:rPr>
        <w:t>.</w:t>
      </w:r>
      <w:r w:rsidR="00FD5BDE">
        <w:rPr>
          <w:rFonts w:ascii="Garamond" w:hAnsi="Garamond"/>
          <w:sz w:val="24"/>
          <w:szCs w:val="24"/>
        </w:rPr>
        <w:t xml:space="preserve"> In Udaipur and Nepal, there were</w:t>
      </w:r>
      <w:r>
        <w:rPr>
          <w:rFonts w:ascii="Garamond" w:hAnsi="Garamond"/>
          <w:sz w:val="24"/>
          <w:szCs w:val="24"/>
        </w:rPr>
        <w:t xml:space="preserve"> pre-existing </w:t>
      </w:r>
      <w:r w:rsidR="006138B2">
        <w:rPr>
          <w:rFonts w:ascii="Garamond" w:hAnsi="Garamond"/>
          <w:sz w:val="24"/>
          <w:szCs w:val="24"/>
        </w:rPr>
        <w:t>mechanisms</w:t>
      </w:r>
      <w:r>
        <w:rPr>
          <w:rFonts w:ascii="Garamond" w:hAnsi="Garamond"/>
          <w:sz w:val="24"/>
          <w:szCs w:val="24"/>
        </w:rPr>
        <w:t xml:space="preserve"> </w:t>
      </w:r>
      <w:r w:rsidR="006138B2">
        <w:rPr>
          <w:rFonts w:ascii="Garamond" w:hAnsi="Garamond"/>
          <w:sz w:val="24"/>
          <w:szCs w:val="24"/>
        </w:rPr>
        <w:t xml:space="preserve">for </w:t>
      </w:r>
      <w:r>
        <w:rPr>
          <w:rFonts w:ascii="Garamond" w:hAnsi="Garamond"/>
          <w:sz w:val="24"/>
          <w:szCs w:val="24"/>
        </w:rPr>
        <w:t>the development of l</w:t>
      </w:r>
      <w:r w:rsidR="00FD5BDE">
        <w:rPr>
          <w:rFonts w:ascii="Garamond" w:hAnsi="Garamond"/>
          <w:sz w:val="24"/>
          <w:szCs w:val="24"/>
        </w:rPr>
        <w:t>eadership skills amongst the wi</w:t>
      </w:r>
      <w:r>
        <w:rPr>
          <w:rFonts w:ascii="Garamond" w:hAnsi="Garamond"/>
          <w:sz w:val="24"/>
          <w:szCs w:val="24"/>
        </w:rPr>
        <w:t>dow</w:t>
      </w:r>
      <w:r w:rsidR="00FD5BDE">
        <w:rPr>
          <w:rFonts w:ascii="Garamond" w:hAnsi="Garamond"/>
          <w:sz w:val="24"/>
          <w:szCs w:val="24"/>
        </w:rPr>
        <w:t>s</w:t>
      </w:r>
      <w:r>
        <w:rPr>
          <w:rFonts w:ascii="Garamond" w:hAnsi="Garamond"/>
          <w:sz w:val="24"/>
          <w:szCs w:val="24"/>
        </w:rPr>
        <w:t xml:space="preserve"> who are later given more and more administrative responsibilities. Further, in these two </w:t>
      </w:r>
      <w:r w:rsidR="00FD5BDE">
        <w:rPr>
          <w:rFonts w:ascii="Garamond" w:hAnsi="Garamond"/>
          <w:sz w:val="24"/>
          <w:szCs w:val="24"/>
        </w:rPr>
        <w:t>locations the groups have</w:t>
      </w:r>
      <w:r>
        <w:rPr>
          <w:rFonts w:ascii="Garamond" w:hAnsi="Garamond"/>
          <w:sz w:val="24"/>
          <w:szCs w:val="24"/>
        </w:rPr>
        <w:t xml:space="preserve"> </w:t>
      </w:r>
      <w:r w:rsidR="00FD5BDE">
        <w:rPr>
          <w:rFonts w:ascii="Garamond" w:hAnsi="Garamond"/>
          <w:sz w:val="24"/>
          <w:szCs w:val="24"/>
        </w:rPr>
        <w:t xml:space="preserve">decentralized structure with groups being represented at the higher levels with </w:t>
      </w:r>
      <w:r>
        <w:rPr>
          <w:rFonts w:ascii="Garamond" w:hAnsi="Garamond"/>
          <w:sz w:val="24"/>
          <w:szCs w:val="24"/>
        </w:rPr>
        <w:t>space for excha</w:t>
      </w:r>
      <w:r w:rsidR="00FD5BDE">
        <w:rPr>
          <w:rFonts w:ascii="Garamond" w:hAnsi="Garamond"/>
          <w:sz w:val="24"/>
          <w:szCs w:val="24"/>
        </w:rPr>
        <w:t>nge and learning</w:t>
      </w:r>
      <w:r>
        <w:rPr>
          <w:rFonts w:ascii="Garamond" w:hAnsi="Garamond"/>
          <w:sz w:val="24"/>
          <w:szCs w:val="24"/>
        </w:rPr>
        <w:t xml:space="preserve">. This </w:t>
      </w:r>
      <w:r w:rsidR="00FD5BDE">
        <w:rPr>
          <w:rFonts w:ascii="Garamond" w:hAnsi="Garamond"/>
          <w:sz w:val="24"/>
          <w:szCs w:val="24"/>
        </w:rPr>
        <w:t xml:space="preserve">has helped in building </w:t>
      </w:r>
      <w:r>
        <w:rPr>
          <w:rFonts w:ascii="Garamond" w:hAnsi="Garamond"/>
          <w:sz w:val="24"/>
          <w:szCs w:val="24"/>
        </w:rPr>
        <w:t>a self-sustaining system within each group</w:t>
      </w:r>
      <w:r w:rsidR="00BD1548">
        <w:rPr>
          <w:rFonts w:ascii="Garamond" w:hAnsi="Garamond"/>
          <w:sz w:val="24"/>
          <w:szCs w:val="24"/>
        </w:rPr>
        <w:t>,</w:t>
      </w:r>
      <w:r>
        <w:rPr>
          <w:rFonts w:ascii="Garamond" w:hAnsi="Garamond"/>
          <w:sz w:val="24"/>
          <w:szCs w:val="24"/>
        </w:rPr>
        <w:t xml:space="preserve"> which is capacitated to function and continue </w:t>
      </w:r>
      <w:r w:rsidR="00FD5BDE">
        <w:rPr>
          <w:rFonts w:ascii="Garamond" w:hAnsi="Garamond"/>
          <w:sz w:val="24"/>
          <w:szCs w:val="24"/>
        </w:rPr>
        <w:t xml:space="preserve">even </w:t>
      </w:r>
      <w:r>
        <w:rPr>
          <w:rFonts w:ascii="Garamond" w:hAnsi="Garamond"/>
          <w:sz w:val="24"/>
          <w:szCs w:val="24"/>
        </w:rPr>
        <w:t xml:space="preserve">without </w:t>
      </w:r>
      <w:r w:rsidR="00FD5BDE">
        <w:rPr>
          <w:rFonts w:ascii="Garamond" w:hAnsi="Garamond"/>
          <w:sz w:val="24"/>
          <w:szCs w:val="24"/>
        </w:rPr>
        <w:t>external</w:t>
      </w:r>
      <w:r>
        <w:rPr>
          <w:rFonts w:ascii="Garamond" w:hAnsi="Garamond"/>
          <w:sz w:val="24"/>
          <w:szCs w:val="24"/>
        </w:rPr>
        <w:t xml:space="preserve"> support. In fact in Nepal, the research team observed efforts by one of these federal groups to gen</w:t>
      </w:r>
      <w:r w:rsidR="00FD5BDE">
        <w:rPr>
          <w:rFonts w:ascii="Garamond" w:hAnsi="Garamond"/>
          <w:sz w:val="24"/>
          <w:szCs w:val="24"/>
        </w:rPr>
        <w:t>erate their own funds- they had</w:t>
      </w:r>
      <w:r>
        <w:rPr>
          <w:rFonts w:ascii="Garamond" w:hAnsi="Garamond"/>
          <w:sz w:val="24"/>
          <w:szCs w:val="24"/>
        </w:rPr>
        <w:t xml:space="preserve"> established a</w:t>
      </w:r>
      <w:r w:rsidR="00FD5BDE">
        <w:rPr>
          <w:rFonts w:ascii="Garamond" w:hAnsi="Garamond"/>
          <w:sz w:val="24"/>
          <w:szCs w:val="24"/>
        </w:rPr>
        <w:t xml:space="preserve"> community bank and wer</w:t>
      </w:r>
      <w:r>
        <w:rPr>
          <w:rFonts w:ascii="Garamond" w:hAnsi="Garamond"/>
          <w:sz w:val="24"/>
          <w:szCs w:val="24"/>
        </w:rPr>
        <w:t xml:space="preserve">e also </w:t>
      </w:r>
      <w:r w:rsidR="00FD5BDE">
        <w:rPr>
          <w:rFonts w:ascii="Garamond" w:hAnsi="Garamond"/>
          <w:sz w:val="24"/>
          <w:szCs w:val="24"/>
        </w:rPr>
        <w:t>making</w:t>
      </w:r>
      <w:r>
        <w:rPr>
          <w:rFonts w:ascii="Garamond" w:hAnsi="Garamond"/>
          <w:sz w:val="24"/>
          <w:szCs w:val="24"/>
        </w:rPr>
        <w:t xml:space="preserve"> efforts to </w:t>
      </w:r>
      <w:r w:rsidR="00FD5BDE">
        <w:rPr>
          <w:rFonts w:ascii="Garamond" w:hAnsi="Garamond"/>
          <w:sz w:val="24"/>
          <w:szCs w:val="24"/>
        </w:rPr>
        <w:t xml:space="preserve">raise </w:t>
      </w:r>
      <w:r>
        <w:rPr>
          <w:rFonts w:ascii="Garamond" w:hAnsi="Garamond"/>
          <w:sz w:val="24"/>
          <w:szCs w:val="24"/>
        </w:rPr>
        <w:t xml:space="preserve">funds </w:t>
      </w:r>
      <w:r w:rsidR="00FD5BDE">
        <w:rPr>
          <w:rFonts w:ascii="Garamond" w:hAnsi="Garamond"/>
          <w:sz w:val="24"/>
          <w:szCs w:val="24"/>
        </w:rPr>
        <w:t>independently</w:t>
      </w:r>
      <w:r>
        <w:rPr>
          <w:rFonts w:ascii="Garamond" w:hAnsi="Garamond"/>
          <w:sz w:val="24"/>
          <w:szCs w:val="24"/>
        </w:rPr>
        <w:t xml:space="preserve">. </w:t>
      </w:r>
    </w:p>
    <w:p w14:paraId="15B62C16" w14:textId="518AF58A" w:rsidR="00DA036D" w:rsidRDefault="00B97016" w:rsidP="00BC380D">
      <w:pPr>
        <w:spacing w:after="120"/>
        <w:rPr>
          <w:rFonts w:ascii="Garamond" w:hAnsi="Garamond"/>
          <w:sz w:val="24"/>
          <w:szCs w:val="24"/>
        </w:rPr>
      </w:pPr>
      <w:r>
        <w:rPr>
          <w:rFonts w:ascii="Garamond" w:hAnsi="Garamond"/>
          <w:sz w:val="24"/>
          <w:szCs w:val="24"/>
        </w:rPr>
        <w:t>In Vrindavan, while there was no effort to d</w:t>
      </w:r>
      <w:r w:rsidR="00FD5BDE">
        <w:rPr>
          <w:rFonts w:ascii="Garamond" w:hAnsi="Garamond"/>
          <w:sz w:val="24"/>
          <w:szCs w:val="24"/>
        </w:rPr>
        <w:t>evelop leaders amongst the widows</w:t>
      </w:r>
      <w:r>
        <w:rPr>
          <w:rFonts w:ascii="Garamond" w:hAnsi="Garamond"/>
          <w:sz w:val="24"/>
          <w:szCs w:val="24"/>
        </w:rPr>
        <w:t xml:space="preserve">, in each village a community </w:t>
      </w:r>
      <w:r w:rsidR="00FD5BDE">
        <w:rPr>
          <w:rFonts w:ascii="Garamond" w:hAnsi="Garamond"/>
          <w:sz w:val="24"/>
          <w:szCs w:val="24"/>
        </w:rPr>
        <w:t xml:space="preserve">female </w:t>
      </w:r>
      <w:r>
        <w:rPr>
          <w:rFonts w:ascii="Garamond" w:hAnsi="Garamond"/>
          <w:sz w:val="24"/>
          <w:szCs w:val="24"/>
        </w:rPr>
        <w:t xml:space="preserve">member was selected </w:t>
      </w:r>
      <w:r w:rsidR="00FD5BDE">
        <w:rPr>
          <w:rFonts w:ascii="Garamond" w:hAnsi="Garamond"/>
          <w:sz w:val="24"/>
          <w:szCs w:val="24"/>
        </w:rPr>
        <w:t xml:space="preserve">for the role of HRD. </w:t>
      </w:r>
      <w:r>
        <w:rPr>
          <w:rFonts w:ascii="Garamond" w:hAnsi="Garamond"/>
          <w:sz w:val="24"/>
          <w:szCs w:val="24"/>
        </w:rPr>
        <w:t xml:space="preserve">These HRDs were paid a nominal amount (Rs. 1000 per month), given leadership and awareness-raising training and </w:t>
      </w:r>
      <w:r w:rsidR="00F94499">
        <w:rPr>
          <w:rFonts w:ascii="Garamond" w:hAnsi="Garamond"/>
          <w:sz w:val="24"/>
          <w:szCs w:val="24"/>
        </w:rPr>
        <w:t>worked</w:t>
      </w:r>
      <w:r w:rsidR="00DA036D">
        <w:rPr>
          <w:rFonts w:ascii="Garamond" w:hAnsi="Garamond"/>
          <w:sz w:val="24"/>
          <w:szCs w:val="24"/>
        </w:rPr>
        <w:t xml:space="preserve"> as coordinating points in the villages for the organization. During the field visits it was found that although these HRDs no longer work for the organization, they contin</w:t>
      </w:r>
      <w:r w:rsidR="00034F87">
        <w:rPr>
          <w:rFonts w:ascii="Garamond" w:hAnsi="Garamond"/>
          <w:sz w:val="24"/>
          <w:szCs w:val="24"/>
        </w:rPr>
        <w:t>ue to be leaders in their villages</w:t>
      </w:r>
      <w:r w:rsidR="00DA036D">
        <w:rPr>
          <w:rFonts w:ascii="Garamond" w:hAnsi="Garamond"/>
          <w:sz w:val="24"/>
          <w:szCs w:val="24"/>
        </w:rPr>
        <w:t>, and actively help other</w:t>
      </w:r>
      <w:r w:rsidR="00034F87">
        <w:rPr>
          <w:rFonts w:ascii="Garamond" w:hAnsi="Garamond"/>
          <w:sz w:val="24"/>
          <w:szCs w:val="24"/>
        </w:rPr>
        <w:t>s</w:t>
      </w:r>
      <w:r w:rsidR="00DA036D">
        <w:rPr>
          <w:rFonts w:ascii="Garamond" w:hAnsi="Garamond"/>
          <w:sz w:val="24"/>
          <w:szCs w:val="24"/>
        </w:rPr>
        <w:t xml:space="preserve"> in informing them of their entitlements and helping them access it. </w:t>
      </w:r>
    </w:p>
    <w:p w14:paraId="08C5F8C6" w14:textId="5973BDF9" w:rsidR="00DA036D" w:rsidRDefault="00034F87" w:rsidP="00A66630">
      <w:pPr>
        <w:spacing w:after="0"/>
        <w:rPr>
          <w:rFonts w:ascii="Garamond" w:hAnsi="Garamond"/>
          <w:sz w:val="24"/>
          <w:szCs w:val="24"/>
        </w:rPr>
      </w:pPr>
      <w:r>
        <w:rPr>
          <w:rFonts w:ascii="Garamond" w:hAnsi="Garamond"/>
          <w:sz w:val="24"/>
          <w:szCs w:val="24"/>
        </w:rPr>
        <w:t>In Sri Lanka</w:t>
      </w:r>
      <w:r w:rsidR="00DA036D">
        <w:rPr>
          <w:rFonts w:ascii="Garamond" w:hAnsi="Garamond"/>
          <w:sz w:val="24"/>
          <w:szCs w:val="24"/>
        </w:rPr>
        <w:t xml:space="preserve">, there were established mechanisms to develop widow leaders from amongst the group. Moreover, all the single women members were given training to help other women in accessing their rights. This has ensured that the women become important agents of change within their own community helping spread and continue the benefits that they have received under the programme. </w:t>
      </w:r>
    </w:p>
    <w:p w14:paraId="2DE580EC" w14:textId="77777777" w:rsidR="00B97016" w:rsidRDefault="00B97016" w:rsidP="00A66630">
      <w:pPr>
        <w:spacing w:after="0"/>
      </w:pPr>
    </w:p>
    <w:p w14:paraId="588FB207" w14:textId="77777777" w:rsidR="00BF2FF3" w:rsidRPr="00E66B21" w:rsidRDefault="00BF2FF3" w:rsidP="00831F03">
      <w:pPr>
        <w:pStyle w:val="Heading5"/>
        <w:numPr>
          <w:ilvl w:val="1"/>
          <w:numId w:val="6"/>
        </w:numPr>
        <w:spacing w:before="0"/>
        <w:rPr>
          <w:b/>
        </w:rPr>
      </w:pPr>
      <w:r w:rsidRPr="00E66B21">
        <w:rPr>
          <w:b/>
        </w:rPr>
        <w:t>Policy level changes in the different regions</w:t>
      </w:r>
    </w:p>
    <w:p w14:paraId="1BAD9DA6" w14:textId="519A21B1" w:rsidR="005C7CE4" w:rsidRDefault="00E230FD" w:rsidP="00BC380D">
      <w:pPr>
        <w:pStyle w:val="Heading5"/>
        <w:spacing w:before="120" w:after="120"/>
        <w:rPr>
          <w:b/>
          <w:i/>
          <w:color w:val="000000" w:themeColor="text1"/>
        </w:rPr>
      </w:pPr>
      <w:r>
        <w:rPr>
          <w:b/>
          <w:i/>
          <w:color w:val="000000" w:themeColor="text1"/>
        </w:rPr>
        <w:t xml:space="preserve">In Udaipur and Nepal, the partner organizations have succeeded in bringing </w:t>
      </w:r>
      <w:r w:rsidR="0006682C">
        <w:rPr>
          <w:b/>
          <w:i/>
          <w:color w:val="000000" w:themeColor="text1"/>
        </w:rPr>
        <w:t>about</w:t>
      </w:r>
      <w:r>
        <w:rPr>
          <w:b/>
          <w:i/>
          <w:color w:val="000000" w:themeColor="text1"/>
        </w:rPr>
        <w:t xml:space="preserve"> many pertinent policy level changes. </w:t>
      </w:r>
    </w:p>
    <w:p w14:paraId="16807A78" w14:textId="353E0BA0" w:rsidR="00F32F97" w:rsidRPr="00F32F97" w:rsidRDefault="00F32F97" w:rsidP="00A66630">
      <w:pPr>
        <w:spacing w:after="0"/>
        <w:rPr>
          <w:rFonts w:ascii="Garamond" w:hAnsi="Garamond"/>
          <w:sz w:val="24"/>
          <w:szCs w:val="24"/>
        </w:rPr>
      </w:pPr>
      <w:r w:rsidRPr="00F32F97">
        <w:rPr>
          <w:rFonts w:ascii="Garamond" w:hAnsi="Garamond"/>
          <w:sz w:val="24"/>
          <w:szCs w:val="24"/>
        </w:rPr>
        <w:t>There have been significant policy level changes in Rajasthan</w:t>
      </w:r>
      <w:r w:rsidR="00BC380D">
        <w:rPr>
          <w:rFonts w:ascii="Garamond" w:hAnsi="Garamond"/>
          <w:sz w:val="24"/>
          <w:szCs w:val="24"/>
        </w:rPr>
        <w:t>,</w:t>
      </w:r>
      <w:r w:rsidRPr="00F32F97">
        <w:rPr>
          <w:rFonts w:ascii="Garamond" w:hAnsi="Garamond"/>
          <w:sz w:val="24"/>
          <w:szCs w:val="24"/>
        </w:rPr>
        <w:t xml:space="preserve"> which can be attributed to the </w:t>
      </w:r>
      <w:r w:rsidR="00034F87" w:rsidRPr="00F32F97">
        <w:rPr>
          <w:rFonts w:ascii="Garamond" w:hAnsi="Garamond"/>
          <w:sz w:val="24"/>
          <w:szCs w:val="24"/>
        </w:rPr>
        <w:t>ENSS</w:t>
      </w:r>
      <w:r w:rsidR="00034F87">
        <w:rPr>
          <w:rFonts w:ascii="Garamond" w:hAnsi="Garamond"/>
          <w:sz w:val="24"/>
          <w:szCs w:val="24"/>
        </w:rPr>
        <w:t>’s</w:t>
      </w:r>
      <w:r w:rsidR="00034F87" w:rsidRPr="00F32F97">
        <w:rPr>
          <w:rFonts w:ascii="Garamond" w:hAnsi="Garamond"/>
          <w:sz w:val="24"/>
          <w:szCs w:val="24"/>
        </w:rPr>
        <w:t xml:space="preserve"> </w:t>
      </w:r>
      <w:r w:rsidRPr="00F32F97">
        <w:rPr>
          <w:rFonts w:ascii="Garamond" w:hAnsi="Garamond"/>
          <w:sz w:val="24"/>
          <w:szCs w:val="24"/>
        </w:rPr>
        <w:t>continuo</w:t>
      </w:r>
      <w:r w:rsidR="00034F87">
        <w:rPr>
          <w:rFonts w:ascii="Garamond" w:hAnsi="Garamond"/>
          <w:sz w:val="24"/>
          <w:szCs w:val="24"/>
        </w:rPr>
        <w:t>us advocacy efforts.</w:t>
      </w:r>
      <w:r w:rsidRPr="00F32F97">
        <w:rPr>
          <w:rFonts w:ascii="Garamond" w:hAnsi="Garamond"/>
          <w:sz w:val="24"/>
          <w:szCs w:val="24"/>
        </w:rPr>
        <w:t xml:space="preserve"> </w:t>
      </w:r>
      <w:r w:rsidR="00034F87">
        <w:rPr>
          <w:rFonts w:ascii="Garamond" w:hAnsi="Garamond"/>
          <w:sz w:val="24"/>
          <w:szCs w:val="24"/>
        </w:rPr>
        <w:t xml:space="preserve">These efforts which are </w:t>
      </w:r>
      <w:r w:rsidR="004E4EEF">
        <w:rPr>
          <w:rFonts w:ascii="Garamond" w:hAnsi="Garamond"/>
          <w:sz w:val="24"/>
          <w:szCs w:val="24"/>
        </w:rPr>
        <w:t>beyond</w:t>
      </w:r>
      <w:r w:rsidR="00034F87">
        <w:rPr>
          <w:rFonts w:ascii="Garamond" w:hAnsi="Garamond"/>
          <w:sz w:val="24"/>
          <w:szCs w:val="24"/>
        </w:rPr>
        <w:t xml:space="preserve"> programme period were supported to continue and make it relevant for new members. </w:t>
      </w:r>
      <w:r>
        <w:rPr>
          <w:rFonts w:ascii="Garamond" w:hAnsi="Garamond"/>
          <w:sz w:val="24"/>
          <w:szCs w:val="24"/>
        </w:rPr>
        <w:t>Some of the noteworthy changes brought about are:</w:t>
      </w:r>
    </w:p>
    <w:p w14:paraId="59E7118D" w14:textId="27EE91B8" w:rsidR="005C7CE4" w:rsidRPr="00F32F97" w:rsidRDefault="005C7CE4" w:rsidP="00831F03">
      <w:pPr>
        <w:pStyle w:val="ListParagraph"/>
        <w:numPr>
          <w:ilvl w:val="0"/>
          <w:numId w:val="10"/>
        </w:numPr>
        <w:spacing w:before="0" w:after="0"/>
        <w:rPr>
          <w:rFonts w:ascii="Garamond" w:hAnsi="Garamond"/>
          <w:sz w:val="24"/>
          <w:szCs w:val="24"/>
        </w:rPr>
      </w:pPr>
      <w:r w:rsidRPr="00F32F97">
        <w:rPr>
          <w:rFonts w:ascii="Garamond" w:hAnsi="Garamond"/>
          <w:sz w:val="24"/>
          <w:szCs w:val="24"/>
        </w:rPr>
        <w:t>Removal of the clause pertaining to exclusion of widows from widow pension scheme if she has a son aged 25 y</w:t>
      </w:r>
      <w:r w:rsidR="004E4EEF">
        <w:rPr>
          <w:rFonts w:ascii="Garamond" w:hAnsi="Garamond"/>
          <w:sz w:val="24"/>
          <w:szCs w:val="24"/>
        </w:rPr>
        <w:t>ea</w:t>
      </w:r>
      <w:r w:rsidRPr="00F32F97">
        <w:rPr>
          <w:rFonts w:ascii="Garamond" w:hAnsi="Garamond"/>
          <w:sz w:val="24"/>
          <w:szCs w:val="24"/>
        </w:rPr>
        <w:t>rs or above.</w:t>
      </w:r>
    </w:p>
    <w:p w14:paraId="109944C3" w14:textId="2E83E1CC" w:rsidR="005C7CE4" w:rsidRPr="00F32F97" w:rsidRDefault="005C7CE4" w:rsidP="00831F03">
      <w:pPr>
        <w:pStyle w:val="ListParagraph"/>
        <w:numPr>
          <w:ilvl w:val="0"/>
          <w:numId w:val="10"/>
        </w:numPr>
        <w:spacing w:before="0" w:after="0"/>
        <w:rPr>
          <w:rFonts w:ascii="Garamond" w:hAnsi="Garamond"/>
          <w:sz w:val="24"/>
          <w:szCs w:val="24"/>
        </w:rPr>
      </w:pPr>
      <w:r w:rsidRPr="00F32F97">
        <w:rPr>
          <w:rFonts w:ascii="Garamond" w:hAnsi="Garamond"/>
          <w:sz w:val="24"/>
          <w:szCs w:val="24"/>
        </w:rPr>
        <w:t>Increasing the amount o</w:t>
      </w:r>
      <w:r w:rsidR="00F32F97">
        <w:rPr>
          <w:rFonts w:ascii="Garamond" w:hAnsi="Garamond"/>
          <w:sz w:val="24"/>
          <w:szCs w:val="24"/>
        </w:rPr>
        <w:t>f P</w:t>
      </w:r>
      <w:r w:rsidRPr="00F32F97">
        <w:rPr>
          <w:rFonts w:ascii="Garamond" w:hAnsi="Garamond"/>
          <w:sz w:val="24"/>
          <w:szCs w:val="24"/>
        </w:rPr>
        <w:t xml:space="preserve">alanhaar scheme for widows to Rs 1000 for all school going children from the earlier norm of Rs 600 </w:t>
      </w:r>
      <w:r w:rsidR="0006682C" w:rsidRPr="00F32F97">
        <w:rPr>
          <w:rFonts w:ascii="Garamond" w:hAnsi="Garamond"/>
          <w:sz w:val="24"/>
          <w:szCs w:val="24"/>
        </w:rPr>
        <w:t>up to</w:t>
      </w:r>
      <w:r w:rsidRPr="00F32F97">
        <w:rPr>
          <w:rFonts w:ascii="Garamond" w:hAnsi="Garamond"/>
          <w:sz w:val="24"/>
          <w:szCs w:val="24"/>
        </w:rPr>
        <w:t xml:space="preserve"> two children. </w:t>
      </w:r>
    </w:p>
    <w:p w14:paraId="62EFADF3" w14:textId="77777777" w:rsidR="005C7CE4" w:rsidRPr="00F32F97" w:rsidRDefault="005C7CE4" w:rsidP="00831F03">
      <w:pPr>
        <w:pStyle w:val="ListParagraph"/>
        <w:numPr>
          <w:ilvl w:val="0"/>
          <w:numId w:val="10"/>
        </w:numPr>
        <w:spacing w:before="0" w:after="0"/>
        <w:rPr>
          <w:rFonts w:ascii="Garamond" w:hAnsi="Garamond"/>
          <w:sz w:val="24"/>
          <w:szCs w:val="24"/>
        </w:rPr>
      </w:pPr>
      <w:r w:rsidRPr="00F32F97">
        <w:rPr>
          <w:rFonts w:ascii="Garamond" w:hAnsi="Garamond"/>
          <w:sz w:val="24"/>
          <w:szCs w:val="24"/>
        </w:rPr>
        <w:t>Providing BPL facilities to all widows irrespective of their poverty status</w:t>
      </w:r>
    </w:p>
    <w:p w14:paraId="1FF13D90" w14:textId="77777777" w:rsidR="005C7CE4" w:rsidRPr="00F32F97" w:rsidRDefault="005C7CE4" w:rsidP="00831F03">
      <w:pPr>
        <w:pStyle w:val="ListParagraph"/>
        <w:numPr>
          <w:ilvl w:val="0"/>
          <w:numId w:val="10"/>
        </w:numPr>
        <w:spacing w:before="0" w:after="0"/>
        <w:rPr>
          <w:rFonts w:ascii="Garamond" w:hAnsi="Garamond"/>
          <w:sz w:val="24"/>
          <w:szCs w:val="24"/>
        </w:rPr>
      </w:pPr>
      <w:r w:rsidRPr="00F32F97">
        <w:rPr>
          <w:rFonts w:ascii="Garamond" w:hAnsi="Garamond"/>
          <w:sz w:val="24"/>
          <w:szCs w:val="24"/>
        </w:rPr>
        <w:t>Free medical cards for all widows</w:t>
      </w:r>
    </w:p>
    <w:p w14:paraId="04D38193" w14:textId="43771BBB" w:rsidR="00F32F97" w:rsidRPr="00F32F97" w:rsidRDefault="00F32F97" w:rsidP="00831F03">
      <w:pPr>
        <w:pStyle w:val="ListParagraph"/>
        <w:numPr>
          <w:ilvl w:val="0"/>
          <w:numId w:val="10"/>
        </w:numPr>
        <w:spacing w:before="0" w:after="0"/>
        <w:rPr>
          <w:rFonts w:ascii="Garamond" w:hAnsi="Garamond"/>
          <w:sz w:val="24"/>
          <w:szCs w:val="24"/>
        </w:rPr>
      </w:pPr>
      <w:r>
        <w:rPr>
          <w:rFonts w:ascii="Garamond" w:hAnsi="Garamond"/>
          <w:sz w:val="24"/>
          <w:szCs w:val="24"/>
        </w:rPr>
        <w:t xml:space="preserve">Women no longer have to provide proof of divorce to get </w:t>
      </w:r>
      <w:r w:rsidR="00403EAA">
        <w:rPr>
          <w:rFonts w:ascii="Garamond" w:hAnsi="Garamond"/>
          <w:sz w:val="24"/>
          <w:szCs w:val="24"/>
        </w:rPr>
        <w:t xml:space="preserve">the </w:t>
      </w:r>
      <w:r w:rsidR="00A10C96">
        <w:rPr>
          <w:rFonts w:ascii="Garamond" w:hAnsi="Garamond"/>
          <w:sz w:val="24"/>
          <w:szCs w:val="24"/>
        </w:rPr>
        <w:t xml:space="preserve">social security </w:t>
      </w:r>
      <w:r>
        <w:rPr>
          <w:rFonts w:ascii="Garamond" w:hAnsi="Garamond"/>
          <w:sz w:val="24"/>
          <w:szCs w:val="24"/>
        </w:rPr>
        <w:t xml:space="preserve">benefits </w:t>
      </w:r>
      <w:r w:rsidR="00A10C96">
        <w:rPr>
          <w:rFonts w:ascii="Garamond" w:hAnsi="Garamond"/>
          <w:sz w:val="24"/>
          <w:szCs w:val="24"/>
        </w:rPr>
        <w:t>for single women provided by the state</w:t>
      </w:r>
      <w:r w:rsidR="00403EAA">
        <w:rPr>
          <w:rFonts w:ascii="Garamond" w:hAnsi="Garamond"/>
          <w:sz w:val="24"/>
          <w:szCs w:val="24"/>
        </w:rPr>
        <w:t xml:space="preserve"> government. C</w:t>
      </w:r>
      <w:r w:rsidRPr="00F32F97">
        <w:rPr>
          <w:rFonts w:ascii="Garamond" w:hAnsi="Garamond"/>
          <w:sz w:val="24"/>
          <w:szCs w:val="24"/>
        </w:rPr>
        <w:t xml:space="preserve">ertification by Gram Panchayat proving </w:t>
      </w:r>
      <w:r w:rsidRPr="00F32F97">
        <w:rPr>
          <w:rFonts w:ascii="Garamond" w:hAnsi="Garamond"/>
          <w:sz w:val="24"/>
          <w:szCs w:val="24"/>
        </w:rPr>
        <w:lastRenderedPageBreak/>
        <w:t>that the woman does not live with her husband or in laws now makes a woman eligible for accessing benefits</w:t>
      </w:r>
      <w:r w:rsidR="00122E68">
        <w:rPr>
          <w:rFonts w:ascii="Garamond" w:hAnsi="Garamond"/>
          <w:sz w:val="24"/>
          <w:szCs w:val="24"/>
        </w:rPr>
        <w:t>. Further, the official term for women</w:t>
      </w:r>
      <w:r w:rsidR="00A10C96">
        <w:rPr>
          <w:rFonts w:ascii="Garamond" w:hAnsi="Garamond"/>
          <w:sz w:val="24"/>
          <w:szCs w:val="24"/>
        </w:rPr>
        <w:t xml:space="preserve"> eligible for such benefits has</w:t>
      </w:r>
      <w:r w:rsidR="00122E68">
        <w:rPr>
          <w:rFonts w:ascii="Garamond" w:hAnsi="Garamond"/>
          <w:sz w:val="24"/>
          <w:szCs w:val="24"/>
        </w:rPr>
        <w:t xml:space="preserve"> been changed to parityakta’ (literal meaning=</w:t>
      </w:r>
      <w:r w:rsidRPr="00F32F97">
        <w:rPr>
          <w:rFonts w:ascii="Garamond" w:hAnsi="Garamond"/>
          <w:sz w:val="24"/>
          <w:szCs w:val="24"/>
        </w:rPr>
        <w:t>abandoned)</w:t>
      </w:r>
      <w:r w:rsidR="00122E68">
        <w:rPr>
          <w:rFonts w:ascii="Garamond" w:hAnsi="Garamond"/>
          <w:sz w:val="24"/>
          <w:szCs w:val="24"/>
        </w:rPr>
        <w:t xml:space="preserve"> thus making women whose husbands have left them without legally divorcing them also eligible for single women benefits</w:t>
      </w:r>
      <w:r w:rsidRPr="00F32F97">
        <w:rPr>
          <w:rFonts w:ascii="Garamond" w:hAnsi="Garamond"/>
          <w:sz w:val="24"/>
          <w:szCs w:val="24"/>
        </w:rPr>
        <w:t xml:space="preserve">. However, women separated/abandoned women living with their natal or marital families are still not eligible to </w:t>
      </w:r>
      <w:r w:rsidR="00122E68">
        <w:rPr>
          <w:rFonts w:ascii="Garamond" w:hAnsi="Garamond"/>
          <w:sz w:val="24"/>
          <w:szCs w:val="24"/>
        </w:rPr>
        <w:t>such</w:t>
      </w:r>
      <w:r w:rsidRPr="00F32F97">
        <w:rPr>
          <w:rFonts w:ascii="Garamond" w:hAnsi="Garamond"/>
          <w:sz w:val="24"/>
          <w:szCs w:val="24"/>
        </w:rPr>
        <w:t xml:space="preserve"> benefits</w:t>
      </w:r>
      <w:r w:rsidR="00122E68">
        <w:rPr>
          <w:rFonts w:ascii="Garamond" w:hAnsi="Garamond"/>
          <w:sz w:val="24"/>
          <w:szCs w:val="24"/>
        </w:rPr>
        <w:t xml:space="preserve">. </w:t>
      </w:r>
    </w:p>
    <w:p w14:paraId="506FE4FC" w14:textId="7590769C" w:rsidR="000F3329" w:rsidRPr="000F3329" w:rsidRDefault="000F3329" w:rsidP="00BC380D">
      <w:pPr>
        <w:pStyle w:val="CommentText"/>
        <w:spacing w:before="120" w:after="120" w:line="276" w:lineRule="auto"/>
        <w:rPr>
          <w:rFonts w:ascii="Garamond" w:hAnsi="Garamond"/>
        </w:rPr>
      </w:pPr>
      <w:r>
        <w:rPr>
          <w:rFonts w:ascii="Garamond" w:hAnsi="Garamond"/>
        </w:rPr>
        <w:t>Similarly in Nepal, WHR has had tremendous influence in bringing about landmark policy level changes for single women/widows. Once again, these changes and the advocacy efforts have been going on years before the UN Women Programme. But the programme aimed towards continuation of such work. Some of the national level changes that they have succeeded in</w:t>
      </w:r>
      <w:r w:rsidR="005844FF">
        <w:rPr>
          <w:rFonts w:ascii="Garamond" w:hAnsi="Garamond"/>
        </w:rPr>
        <w:t xml:space="preserve"> are</w:t>
      </w:r>
      <w:r w:rsidR="00BC380D">
        <w:rPr>
          <w:rFonts w:ascii="Garamond" w:hAnsi="Garamond"/>
        </w:rPr>
        <w:t>:</w:t>
      </w:r>
    </w:p>
    <w:p w14:paraId="6FB06CF6" w14:textId="5DB7031E" w:rsidR="00122E68" w:rsidRPr="000F3329" w:rsidRDefault="000E52C0" w:rsidP="00831F03">
      <w:pPr>
        <w:numPr>
          <w:ilvl w:val="0"/>
          <w:numId w:val="11"/>
        </w:numPr>
        <w:shd w:val="clear" w:color="auto" w:fill="FFFFFF"/>
        <w:spacing w:after="0"/>
        <w:rPr>
          <w:rFonts w:ascii="Garamond" w:eastAsia="Times New Roman" w:hAnsi="Garamond" w:cs="Arial"/>
          <w:color w:val="000000"/>
          <w:sz w:val="24"/>
          <w:szCs w:val="24"/>
        </w:rPr>
      </w:pPr>
      <w:r>
        <w:rPr>
          <w:rFonts w:ascii="Garamond" w:eastAsia="Times New Roman" w:hAnsi="Garamond" w:cs="Arial"/>
          <w:color w:val="000000"/>
          <w:sz w:val="24"/>
          <w:szCs w:val="24"/>
        </w:rPr>
        <w:t xml:space="preserve">Due to WHR’s lobbying efforts, the government now </w:t>
      </w:r>
      <w:r w:rsidR="00122E68" w:rsidRPr="00122E68">
        <w:rPr>
          <w:rFonts w:ascii="Garamond" w:eastAsia="Times New Roman" w:hAnsi="Garamond" w:cs="Arial"/>
          <w:color w:val="000000"/>
          <w:sz w:val="24"/>
          <w:szCs w:val="24"/>
        </w:rPr>
        <w:t>collect</w:t>
      </w:r>
      <w:r>
        <w:rPr>
          <w:rFonts w:ascii="Garamond" w:eastAsia="Times New Roman" w:hAnsi="Garamond" w:cs="Arial"/>
          <w:color w:val="000000"/>
          <w:sz w:val="24"/>
          <w:szCs w:val="24"/>
        </w:rPr>
        <w:t>s</w:t>
      </w:r>
      <w:r w:rsidR="00EE24A1">
        <w:rPr>
          <w:rFonts w:ascii="Garamond" w:eastAsia="Times New Roman" w:hAnsi="Garamond" w:cs="Arial"/>
          <w:color w:val="000000"/>
          <w:sz w:val="24"/>
          <w:szCs w:val="24"/>
        </w:rPr>
        <w:t xml:space="preserve"> data on widows</w:t>
      </w:r>
      <w:r w:rsidR="00122E68" w:rsidRPr="00122E68">
        <w:rPr>
          <w:rFonts w:ascii="Garamond" w:eastAsia="Times New Roman" w:hAnsi="Garamond" w:cs="Arial"/>
          <w:color w:val="000000"/>
          <w:sz w:val="24"/>
          <w:szCs w:val="24"/>
        </w:rPr>
        <w:t xml:space="preserve"> and is the second country in the South Asian Region after Indi</w:t>
      </w:r>
      <w:r w:rsidR="005844FF">
        <w:rPr>
          <w:rFonts w:ascii="Garamond" w:eastAsia="Times New Roman" w:hAnsi="Garamond" w:cs="Arial"/>
          <w:color w:val="000000"/>
          <w:sz w:val="24"/>
          <w:szCs w:val="24"/>
        </w:rPr>
        <w:t>a to have data on widowhood at n</w:t>
      </w:r>
      <w:r w:rsidR="00122E68" w:rsidRPr="00122E68">
        <w:rPr>
          <w:rFonts w:ascii="Garamond" w:eastAsia="Times New Roman" w:hAnsi="Garamond" w:cs="Arial"/>
          <w:color w:val="000000"/>
          <w:sz w:val="24"/>
          <w:szCs w:val="24"/>
        </w:rPr>
        <w:t>ational level</w:t>
      </w:r>
      <w:r w:rsidR="00BC380D">
        <w:rPr>
          <w:rFonts w:ascii="Garamond" w:eastAsia="Times New Roman" w:hAnsi="Garamond" w:cs="Arial"/>
          <w:color w:val="000000"/>
          <w:sz w:val="24"/>
          <w:szCs w:val="24"/>
        </w:rPr>
        <w:t>.</w:t>
      </w:r>
    </w:p>
    <w:p w14:paraId="5E511C44" w14:textId="5B39103B" w:rsidR="000E52C0" w:rsidRPr="00122E68" w:rsidRDefault="00122E68" w:rsidP="00831F03">
      <w:pPr>
        <w:numPr>
          <w:ilvl w:val="0"/>
          <w:numId w:val="11"/>
        </w:numPr>
        <w:shd w:val="clear" w:color="auto" w:fill="FFFFFF"/>
        <w:spacing w:after="0"/>
        <w:rPr>
          <w:rFonts w:ascii="Garamond" w:eastAsia="Times New Roman" w:hAnsi="Garamond" w:cs="Arial"/>
          <w:color w:val="000000"/>
          <w:sz w:val="24"/>
          <w:szCs w:val="24"/>
        </w:rPr>
      </w:pPr>
      <w:r w:rsidRPr="00122E68">
        <w:rPr>
          <w:rFonts w:ascii="Garamond" w:eastAsia="Times New Roman" w:hAnsi="Garamond" w:cs="Arial"/>
          <w:iCs/>
          <w:color w:val="000000"/>
          <w:sz w:val="24"/>
          <w:szCs w:val="24"/>
        </w:rPr>
        <w:t>The Ministry of Women, Child</w:t>
      </w:r>
      <w:r w:rsidR="000E52C0" w:rsidRPr="000E52C0">
        <w:rPr>
          <w:rFonts w:ascii="Garamond" w:eastAsia="Times New Roman" w:hAnsi="Garamond" w:cs="Arial"/>
          <w:iCs/>
          <w:color w:val="000000"/>
          <w:sz w:val="24"/>
          <w:szCs w:val="24"/>
        </w:rPr>
        <w:t xml:space="preserve">ren and Social Welfare (MoWCSW), Nepal </w:t>
      </w:r>
      <w:r w:rsidRPr="00122E68">
        <w:rPr>
          <w:rFonts w:ascii="Garamond" w:eastAsia="Times New Roman" w:hAnsi="Garamond" w:cs="Arial"/>
          <w:iCs/>
          <w:color w:val="000000"/>
          <w:sz w:val="24"/>
          <w:szCs w:val="24"/>
        </w:rPr>
        <w:t>announced its decision to set up an Emergency Trust Fund solely for the single women (widows) in Nepal</w:t>
      </w:r>
      <w:r w:rsidR="00A10C96">
        <w:rPr>
          <w:rFonts w:ascii="Garamond" w:eastAsia="Times New Roman" w:hAnsi="Garamond" w:cs="Arial"/>
          <w:iCs/>
          <w:color w:val="000000"/>
          <w:sz w:val="24"/>
          <w:szCs w:val="24"/>
        </w:rPr>
        <w:t>. The Fund</w:t>
      </w:r>
      <w:r w:rsidR="000E52C0" w:rsidRPr="000E52C0">
        <w:rPr>
          <w:rFonts w:ascii="Garamond" w:eastAsia="Times New Roman" w:hAnsi="Garamond" w:cs="Arial"/>
          <w:iCs/>
          <w:color w:val="000000"/>
          <w:sz w:val="24"/>
          <w:szCs w:val="24"/>
        </w:rPr>
        <w:t xml:space="preserve"> </w:t>
      </w:r>
      <w:r w:rsidR="00A10C96">
        <w:rPr>
          <w:rFonts w:ascii="Garamond" w:eastAsia="Times New Roman" w:hAnsi="Garamond" w:cs="Arial"/>
          <w:iCs/>
          <w:color w:val="000000"/>
          <w:sz w:val="24"/>
          <w:szCs w:val="24"/>
        </w:rPr>
        <w:t>was</w:t>
      </w:r>
      <w:r w:rsidR="000E52C0" w:rsidRPr="00122E68">
        <w:rPr>
          <w:rFonts w:ascii="Garamond" w:eastAsia="Times New Roman" w:hAnsi="Garamond" w:cs="Arial"/>
          <w:color w:val="000000"/>
          <w:sz w:val="24"/>
          <w:szCs w:val="24"/>
        </w:rPr>
        <w:t xml:space="preserve"> approved by Women Children and Social Welfare Ministry </w:t>
      </w:r>
      <w:r w:rsidR="0006682C">
        <w:rPr>
          <w:rFonts w:ascii="Garamond" w:eastAsia="Times New Roman" w:hAnsi="Garamond" w:cs="Arial"/>
          <w:color w:val="000000"/>
          <w:sz w:val="24"/>
          <w:szCs w:val="24"/>
        </w:rPr>
        <w:t xml:space="preserve">on </w:t>
      </w:r>
      <w:r w:rsidR="000E52C0" w:rsidRPr="00122E68">
        <w:rPr>
          <w:rFonts w:ascii="Garamond" w:eastAsia="Times New Roman" w:hAnsi="Garamond" w:cs="Arial"/>
          <w:color w:val="000000"/>
          <w:sz w:val="24"/>
          <w:szCs w:val="24"/>
        </w:rPr>
        <w:t>5th June 2013.</w:t>
      </w:r>
      <w:r w:rsidR="000E52C0" w:rsidRPr="000E52C0">
        <w:rPr>
          <w:rFonts w:ascii="Garamond" w:eastAsia="Times New Roman" w:hAnsi="Garamond" w:cs="Arial"/>
          <w:color w:val="000000"/>
          <w:sz w:val="24"/>
          <w:szCs w:val="24"/>
        </w:rPr>
        <w:t xml:space="preserve"> </w:t>
      </w:r>
      <w:r w:rsidR="00BD1548">
        <w:rPr>
          <w:rFonts w:ascii="Garamond" w:eastAsia="Times New Roman" w:hAnsi="Garamond" w:cs="Arial"/>
          <w:iCs/>
          <w:color w:val="000000"/>
          <w:sz w:val="24"/>
          <w:szCs w:val="24"/>
        </w:rPr>
        <w:t>MoWCSW also</w:t>
      </w:r>
      <w:r w:rsidR="000E52C0" w:rsidRPr="000E52C0">
        <w:rPr>
          <w:rFonts w:ascii="Garamond" w:eastAsia="Times New Roman" w:hAnsi="Garamond" w:cs="Arial"/>
          <w:iCs/>
          <w:color w:val="000000"/>
          <w:sz w:val="24"/>
          <w:szCs w:val="24"/>
        </w:rPr>
        <w:t xml:space="preserve"> declared</w:t>
      </w:r>
      <w:r w:rsidRPr="00122E68">
        <w:rPr>
          <w:rFonts w:ascii="Garamond" w:eastAsia="Times New Roman" w:hAnsi="Garamond" w:cs="Arial"/>
          <w:iCs/>
          <w:color w:val="000000"/>
          <w:sz w:val="24"/>
          <w:szCs w:val="24"/>
        </w:rPr>
        <w:t xml:space="preserve"> its decision to develop a National Action Plan for Widows in Nepal</w:t>
      </w:r>
      <w:r w:rsidR="00DF4C69">
        <w:rPr>
          <w:rFonts w:ascii="Garamond" w:eastAsia="Times New Roman" w:hAnsi="Garamond" w:cs="Arial"/>
          <w:iCs/>
          <w:color w:val="000000"/>
          <w:sz w:val="24"/>
          <w:szCs w:val="24"/>
        </w:rPr>
        <w:t>. WHR will be engaged in</w:t>
      </w:r>
      <w:r w:rsidRPr="00122E68">
        <w:rPr>
          <w:rFonts w:ascii="Garamond" w:eastAsia="Times New Roman" w:hAnsi="Garamond" w:cs="Arial"/>
          <w:iCs/>
          <w:color w:val="000000"/>
          <w:sz w:val="24"/>
          <w:szCs w:val="24"/>
        </w:rPr>
        <w:t xml:space="preserve"> drafting, preparing and enforcing this plan.</w:t>
      </w:r>
      <w:r w:rsidR="000E52C0" w:rsidRPr="000E52C0">
        <w:rPr>
          <w:rFonts w:ascii="Garamond" w:eastAsia="Times New Roman" w:hAnsi="Garamond" w:cs="Arial"/>
          <w:iCs/>
          <w:color w:val="000000"/>
          <w:sz w:val="24"/>
          <w:szCs w:val="24"/>
        </w:rPr>
        <w:t xml:space="preserve"> </w:t>
      </w:r>
    </w:p>
    <w:p w14:paraId="68B64321" w14:textId="742C0349" w:rsidR="00122E68" w:rsidRDefault="000E52C0" w:rsidP="00831F03">
      <w:pPr>
        <w:numPr>
          <w:ilvl w:val="0"/>
          <w:numId w:val="11"/>
        </w:numPr>
        <w:shd w:val="clear" w:color="auto" w:fill="FFFFFF"/>
        <w:spacing w:after="0"/>
        <w:rPr>
          <w:rFonts w:ascii="Garamond" w:eastAsia="Times New Roman" w:hAnsi="Garamond" w:cs="Arial"/>
          <w:color w:val="000000"/>
          <w:sz w:val="24"/>
          <w:szCs w:val="24"/>
        </w:rPr>
      </w:pPr>
      <w:r>
        <w:rPr>
          <w:rFonts w:ascii="Garamond" w:eastAsia="Times New Roman" w:hAnsi="Garamond" w:cs="Arial"/>
          <w:color w:val="000000"/>
          <w:sz w:val="24"/>
          <w:szCs w:val="24"/>
        </w:rPr>
        <w:t xml:space="preserve">The </w:t>
      </w:r>
      <w:r w:rsidR="00122E68" w:rsidRPr="00122E68">
        <w:rPr>
          <w:rFonts w:ascii="Garamond" w:eastAsia="Times New Roman" w:hAnsi="Garamond" w:cs="Arial"/>
          <w:color w:val="000000"/>
          <w:sz w:val="24"/>
          <w:szCs w:val="24"/>
        </w:rPr>
        <w:t>Nepalese Government allocated budget for the social securi</w:t>
      </w:r>
      <w:r w:rsidR="00DF4C69">
        <w:rPr>
          <w:rFonts w:ascii="Garamond" w:eastAsia="Times New Roman" w:hAnsi="Garamond" w:cs="Arial"/>
          <w:color w:val="000000"/>
          <w:sz w:val="24"/>
          <w:szCs w:val="24"/>
        </w:rPr>
        <w:t>ty allowance (W</w:t>
      </w:r>
      <w:r w:rsidR="00EE24A1">
        <w:rPr>
          <w:rFonts w:ascii="Garamond" w:eastAsia="Times New Roman" w:hAnsi="Garamond" w:cs="Arial"/>
          <w:color w:val="000000"/>
          <w:sz w:val="24"/>
          <w:szCs w:val="24"/>
        </w:rPr>
        <w:t>idows</w:t>
      </w:r>
      <w:r w:rsidR="00DF4C69">
        <w:rPr>
          <w:rFonts w:ascii="Garamond" w:eastAsia="Times New Roman" w:hAnsi="Garamond" w:cs="Arial"/>
          <w:color w:val="000000"/>
          <w:sz w:val="24"/>
          <w:szCs w:val="24"/>
        </w:rPr>
        <w:t>’</w:t>
      </w:r>
      <w:r w:rsidR="005844FF">
        <w:rPr>
          <w:rFonts w:ascii="Garamond" w:eastAsia="Times New Roman" w:hAnsi="Garamond" w:cs="Arial"/>
          <w:color w:val="000000"/>
          <w:sz w:val="24"/>
          <w:szCs w:val="24"/>
        </w:rPr>
        <w:t xml:space="preserve"> a</w:t>
      </w:r>
      <w:r w:rsidR="00EE24A1">
        <w:rPr>
          <w:rFonts w:ascii="Garamond" w:eastAsia="Times New Roman" w:hAnsi="Garamond" w:cs="Arial"/>
          <w:color w:val="000000"/>
          <w:sz w:val="24"/>
          <w:szCs w:val="24"/>
        </w:rPr>
        <w:t>llowances</w:t>
      </w:r>
      <w:r w:rsidR="00BC380D">
        <w:rPr>
          <w:rFonts w:ascii="Garamond" w:eastAsia="Times New Roman" w:hAnsi="Garamond" w:cs="Arial"/>
          <w:color w:val="000000"/>
          <w:sz w:val="24"/>
          <w:szCs w:val="24"/>
        </w:rPr>
        <w:t>)</w:t>
      </w:r>
      <w:r w:rsidR="00122E68" w:rsidRPr="00122E68">
        <w:rPr>
          <w:rFonts w:ascii="Garamond" w:eastAsia="Times New Roman" w:hAnsi="Garamond" w:cs="Arial"/>
          <w:color w:val="000000"/>
          <w:sz w:val="24"/>
          <w:szCs w:val="24"/>
        </w:rPr>
        <w:t> to all the single women regardless of age in the 2068/069 National Policy and Programs</w:t>
      </w:r>
      <w:r w:rsidR="00A50466">
        <w:rPr>
          <w:rFonts w:ascii="Garamond" w:eastAsia="Times New Roman" w:hAnsi="Garamond" w:cs="Arial"/>
          <w:color w:val="000000"/>
          <w:sz w:val="24"/>
          <w:szCs w:val="24"/>
        </w:rPr>
        <w:t xml:space="preserve">. </w:t>
      </w:r>
    </w:p>
    <w:p w14:paraId="333A2E71" w14:textId="77777777" w:rsidR="00A50466" w:rsidRDefault="00A50466" w:rsidP="00A66630">
      <w:pPr>
        <w:shd w:val="clear" w:color="auto" w:fill="FFFFFF"/>
        <w:spacing w:after="0"/>
        <w:rPr>
          <w:rFonts w:ascii="Garamond" w:eastAsia="Times New Roman" w:hAnsi="Garamond" w:cs="Arial"/>
          <w:color w:val="000000"/>
          <w:sz w:val="24"/>
          <w:szCs w:val="24"/>
        </w:rPr>
      </w:pPr>
    </w:p>
    <w:p w14:paraId="5A147CA4" w14:textId="4E559962" w:rsidR="00A50466" w:rsidRPr="00122E68" w:rsidRDefault="00A50466" w:rsidP="00A66630">
      <w:pPr>
        <w:shd w:val="clear" w:color="auto" w:fill="FFFFFF"/>
        <w:spacing w:after="0"/>
        <w:rPr>
          <w:rFonts w:ascii="Garamond" w:eastAsia="Times New Roman" w:hAnsi="Garamond" w:cs="Arial"/>
          <w:color w:val="000000"/>
          <w:sz w:val="24"/>
          <w:szCs w:val="24"/>
        </w:rPr>
      </w:pPr>
      <w:r>
        <w:rPr>
          <w:rFonts w:ascii="Garamond" w:eastAsia="Times New Roman" w:hAnsi="Garamond" w:cs="Arial"/>
          <w:color w:val="000000"/>
          <w:sz w:val="24"/>
          <w:szCs w:val="24"/>
        </w:rPr>
        <w:t>These ch</w:t>
      </w:r>
      <w:r w:rsidR="00804B5A">
        <w:rPr>
          <w:rFonts w:ascii="Garamond" w:eastAsia="Times New Roman" w:hAnsi="Garamond" w:cs="Arial"/>
          <w:color w:val="000000"/>
          <w:sz w:val="24"/>
          <w:szCs w:val="24"/>
        </w:rPr>
        <w:t>anges in Rajasthan and Nepal have</w:t>
      </w:r>
      <w:r>
        <w:rPr>
          <w:rFonts w:ascii="Garamond" w:eastAsia="Times New Roman" w:hAnsi="Garamond" w:cs="Arial"/>
          <w:color w:val="000000"/>
          <w:sz w:val="24"/>
          <w:szCs w:val="24"/>
        </w:rPr>
        <w:t xml:space="preserve"> </w:t>
      </w:r>
      <w:r w:rsidR="0006682C">
        <w:rPr>
          <w:rFonts w:ascii="Garamond" w:eastAsia="Times New Roman" w:hAnsi="Garamond" w:cs="Arial"/>
          <w:color w:val="000000"/>
          <w:sz w:val="24"/>
          <w:szCs w:val="24"/>
        </w:rPr>
        <w:t>helped to</w:t>
      </w:r>
      <w:r>
        <w:rPr>
          <w:rFonts w:ascii="Garamond" w:eastAsia="Times New Roman" w:hAnsi="Garamond" w:cs="Arial"/>
          <w:color w:val="000000"/>
          <w:sz w:val="24"/>
          <w:szCs w:val="24"/>
        </w:rPr>
        <w:t xml:space="preserve"> continue financial </w:t>
      </w:r>
      <w:r w:rsidR="00866E70">
        <w:rPr>
          <w:rFonts w:ascii="Garamond" w:eastAsia="Times New Roman" w:hAnsi="Garamond" w:cs="Arial"/>
          <w:color w:val="000000"/>
          <w:sz w:val="24"/>
          <w:szCs w:val="24"/>
        </w:rPr>
        <w:t>benefits for widows in the two countries</w:t>
      </w:r>
      <w:r>
        <w:rPr>
          <w:rFonts w:ascii="Garamond" w:eastAsia="Times New Roman" w:hAnsi="Garamond" w:cs="Arial"/>
          <w:color w:val="000000"/>
          <w:sz w:val="24"/>
          <w:szCs w:val="24"/>
        </w:rPr>
        <w:t xml:space="preserve"> </w:t>
      </w:r>
      <w:r w:rsidR="00B35973">
        <w:rPr>
          <w:rFonts w:ascii="Garamond" w:eastAsia="Times New Roman" w:hAnsi="Garamond" w:cs="Arial"/>
          <w:color w:val="000000"/>
          <w:sz w:val="24"/>
          <w:szCs w:val="24"/>
        </w:rPr>
        <w:t xml:space="preserve">beyond the </w:t>
      </w:r>
      <w:r>
        <w:rPr>
          <w:rFonts w:ascii="Garamond" w:eastAsia="Times New Roman" w:hAnsi="Garamond" w:cs="Arial"/>
          <w:color w:val="000000"/>
          <w:sz w:val="24"/>
          <w:szCs w:val="24"/>
        </w:rPr>
        <w:t xml:space="preserve">life </w:t>
      </w:r>
      <w:r w:rsidR="00B35973">
        <w:rPr>
          <w:rFonts w:ascii="Garamond" w:eastAsia="Times New Roman" w:hAnsi="Garamond" w:cs="Arial"/>
          <w:color w:val="000000"/>
          <w:sz w:val="24"/>
          <w:szCs w:val="24"/>
        </w:rPr>
        <w:t xml:space="preserve">and outreach </w:t>
      </w:r>
      <w:r>
        <w:rPr>
          <w:rFonts w:ascii="Garamond" w:eastAsia="Times New Roman" w:hAnsi="Garamond" w:cs="Arial"/>
          <w:color w:val="000000"/>
          <w:sz w:val="24"/>
          <w:szCs w:val="24"/>
        </w:rPr>
        <w:t xml:space="preserve">of the programme or the organizations. This thus ensures lasting impact on the life of the widows in these areas. </w:t>
      </w:r>
    </w:p>
    <w:p w14:paraId="5EFE8661" w14:textId="6E8F8483" w:rsidR="0035022C" w:rsidRDefault="0035022C">
      <w:r>
        <w:br w:type="page"/>
      </w:r>
    </w:p>
    <w:p w14:paraId="12DB94D3" w14:textId="77777777" w:rsidR="00FE7DC6" w:rsidRDefault="00FE7DC6" w:rsidP="00A66630">
      <w:pPr>
        <w:spacing w:after="0"/>
      </w:pPr>
    </w:p>
    <w:p w14:paraId="6576192B" w14:textId="3212CBBD" w:rsidR="00B97016" w:rsidRDefault="0073709A" w:rsidP="00831F03">
      <w:pPr>
        <w:pStyle w:val="Heading1"/>
        <w:numPr>
          <w:ilvl w:val="0"/>
          <w:numId w:val="4"/>
        </w:numPr>
        <w:spacing w:before="0"/>
      </w:pPr>
      <w:bookmarkStart w:id="66" w:name="_Toc440295206"/>
      <w:r>
        <w:t xml:space="preserve">Conclusions, </w:t>
      </w:r>
      <w:r w:rsidR="00B97016">
        <w:t>Recommendations</w:t>
      </w:r>
      <w:r w:rsidR="00F15E6A">
        <w:t xml:space="preserve"> and Lessons Learned</w:t>
      </w:r>
      <w:bookmarkEnd w:id="66"/>
    </w:p>
    <w:p w14:paraId="75B6E0CF" w14:textId="77777777" w:rsidR="00C850B8" w:rsidRDefault="00C850B8" w:rsidP="00C850B8"/>
    <w:p w14:paraId="73D96A29" w14:textId="0DD2732D" w:rsidR="005E6013" w:rsidRPr="00BC380D" w:rsidRDefault="005E6013" w:rsidP="00BC380D">
      <w:pPr>
        <w:rPr>
          <w:rFonts w:ascii="Garamond" w:hAnsi="Garamond"/>
          <w:b/>
          <w:sz w:val="24"/>
          <w:szCs w:val="24"/>
        </w:rPr>
      </w:pPr>
      <w:r w:rsidRPr="00112128">
        <w:rPr>
          <w:rFonts w:asciiTheme="majorHAnsi" w:eastAsiaTheme="majorEastAsia" w:hAnsiTheme="majorHAnsi" w:cstheme="majorBidi"/>
          <w:b/>
          <w:bCs/>
          <w:color w:val="404040" w:themeColor="text1" w:themeTint="BF"/>
          <w:sz w:val="26"/>
          <w:szCs w:val="26"/>
        </w:rPr>
        <w:t>Overall conclusions</w:t>
      </w:r>
    </w:p>
    <w:p w14:paraId="08F2B29F" w14:textId="484244BD" w:rsidR="00990804" w:rsidRPr="004B15DC" w:rsidRDefault="005E6013" w:rsidP="00BC380D">
      <w:pPr>
        <w:rPr>
          <w:rFonts w:ascii="Garamond" w:hAnsi="Garamond"/>
          <w:sz w:val="24"/>
          <w:szCs w:val="24"/>
        </w:rPr>
      </w:pPr>
      <w:r w:rsidRPr="004B15DC">
        <w:rPr>
          <w:rFonts w:ascii="Garamond" w:hAnsi="Garamond"/>
          <w:sz w:val="24"/>
          <w:szCs w:val="24"/>
        </w:rPr>
        <w:t>The Widow’s Empowerment Programme was a very relevant programme, given the social and financial vulnerabilities of widows and sing</w:t>
      </w:r>
      <w:r w:rsidR="00303275" w:rsidRPr="004B15DC">
        <w:rPr>
          <w:rFonts w:ascii="Garamond" w:hAnsi="Garamond"/>
          <w:sz w:val="24"/>
          <w:szCs w:val="24"/>
        </w:rPr>
        <w:t>l</w:t>
      </w:r>
      <w:r w:rsidRPr="004B15DC">
        <w:rPr>
          <w:rFonts w:ascii="Garamond" w:hAnsi="Garamond"/>
          <w:sz w:val="24"/>
          <w:szCs w:val="24"/>
        </w:rPr>
        <w:t>e women</w:t>
      </w:r>
      <w:r w:rsidR="00423BCC" w:rsidRPr="004B15DC">
        <w:rPr>
          <w:rFonts w:ascii="Garamond" w:hAnsi="Garamond"/>
          <w:sz w:val="24"/>
          <w:szCs w:val="24"/>
        </w:rPr>
        <w:t xml:space="preserve"> in the </w:t>
      </w:r>
      <w:r w:rsidR="00010A51" w:rsidRPr="004B15DC">
        <w:rPr>
          <w:rFonts w:ascii="Garamond" w:hAnsi="Garamond"/>
          <w:sz w:val="24"/>
          <w:szCs w:val="24"/>
        </w:rPr>
        <w:t xml:space="preserve">three selected countries. The programme reflected the larger universal mandate of the UN towards ending violence against women and garnering national commitments towards gender equality and protection of women from marginal and vulnerable groups. </w:t>
      </w:r>
      <w:r w:rsidR="00990804" w:rsidRPr="004B15DC">
        <w:rPr>
          <w:rFonts w:ascii="Garamond" w:hAnsi="Garamond"/>
          <w:sz w:val="24"/>
          <w:szCs w:val="24"/>
        </w:rPr>
        <w:t>At the country level, the programme concept fitted well within the UN Wom</w:t>
      </w:r>
      <w:r w:rsidR="00EA3D74" w:rsidRPr="004B15DC">
        <w:rPr>
          <w:rFonts w:ascii="Garamond" w:hAnsi="Garamond"/>
          <w:sz w:val="24"/>
          <w:szCs w:val="24"/>
        </w:rPr>
        <w:t xml:space="preserve">en’s Country Programme Strategy under the VAW theme. </w:t>
      </w:r>
    </w:p>
    <w:p w14:paraId="4169B400" w14:textId="58659863" w:rsidR="00DE66DF" w:rsidRPr="004B15DC" w:rsidRDefault="00990804" w:rsidP="00BC380D">
      <w:pPr>
        <w:rPr>
          <w:rFonts w:ascii="Garamond" w:hAnsi="Garamond"/>
          <w:sz w:val="24"/>
          <w:szCs w:val="24"/>
        </w:rPr>
      </w:pPr>
      <w:r w:rsidRPr="004B15DC">
        <w:rPr>
          <w:rFonts w:ascii="Garamond" w:hAnsi="Garamond"/>
          <w:sz w:val="24"/>
          <w:szCs w:val="24"/>
        </w:rPr>
        <w:t>The programme</w:t>
      </w:r>
      <w:r w:rsidR="00CA03C5" w:rsidRPr="004B15DC">
        <w:rPr>
          <w:rFonts w:ascii="Garamond" w:hAnsi="Garamond"/>
          <w:sz w:val="24"/>
          <w:szCs w:val="24"/>
        </w:rPr>
        <w:t xml:space="preserve"> worked towards an </w:t>
      </w:r>
      <w:r w:rsidR="0030061C" w:rsidRPr="004B15DC">
        <w:rPr>
          <w:rFonts w:ascii="Garamond" w:hAnsi="Garamond"/>
          <w:sz w:val="24"/>
          <w:szCs w:val="24"/>
        </w:rPr>
        <w:t>issue underrepresented</w:t>
      </w:r>
      <w:r w:rsidR="007F2A29" w:rsidRPr="004B15DC">
        <w:rPr>
          <w:rFonts w:ascii="Garamond" w:hAnsi="Garamond"/>
          <w:sz w:val="24"/>
          <w:szCs w:val="24"/>
        </w:rPr>
        <w:t xml:space="preserve"> in policy, research and advocacy spaces and on which national and regional institutions have had inadequate focus.</w:t>
      </w:r>
      <w:r w:rsidR="00303275" w:rsidRPr="004B15DC">
        <w:rPr>
          <w:rFonts w:ascii="Garamond" w:hAnsi="Garamond"/>
          <w:sz w:val="24"/>
          <w:szCs w:val="24"/>
        </w:rPr>
        <w:t xml:space="preserve"> </w:t>
      </w:r>
      <w:r w:rsidR="00595BB1" w:rsidRPr="004B15DC">
        <w:rPr>
          <w:rFonts w:ascii="Garamond" w:hAnsi="Garamond"/>
          <w:sz w:val="24"/>
          <w:szCs w:val="24"/>
        </w:rPr>
        <w:t xml:space="preserve">As such, the programme addressed a challenging theme where UN Women’s comparative advantage could be leveraged. </w:t>
      </w:r>
      <w:r w:rsidR="00303275" w:rsidRPr="004B15DC">
        <w:rPr>
          <w:rFonts w:ascii="Garamond" w:hAnsi="Garamond"/>
          <w:sz w:val="24"/>
          <w:szCs w:val="24"/>
        </w:rPr>
        <w:t xml:space="preserve">The partners </w:t>
      </w:r>
      <w:r w:rsidR="00866E70">
        <w:rPr>
          <w:rFonts w:ascii="Garamond" w:hAnsi="Garamond"/>
          <w:sz w:val="24"/>
          <w:szCs w:val="24"/>
        </w:rPr>
        <w:t>of</w:t>
      </w:r>
      <w:r w:rsidR="00303275" w:rsidRPr="004B15DC">
        <w:rPr>
          <w:rFonts w:ascii="Garamond" w:hAnsi="Garamond"/>
          <w:sz w:val="24"/>
          <w:szCs w:val="24"/>
        </w:rPr>
        <w:t xml:space="preserve"> the programme represented a good mix of experiences and strengths</w:t>
      </w:r>
      <w:r w:rsidR="00626FD9" w:rsidRPr="004B15DC">
        <w:rPr>
          <w:rFonts w:ascii="Garamond" w:hAnsi="Garamond"/>
          <w:sz w:val="24"/>
          <w:szCs w:val="24"/>
        </w:rPr>
        <w:t>-</w:t>
      </w:r>
      <w:r w:rsidR="00AC1C88" w:rsidRPr="004B15DC">
        <w:rPr>
          <w:rFonts w:ascii="Garamond" w:hAnsi="Garamond"/>
          <w:sz w:val="24"/>
          <w:szCs w:val="24"/>
        </w:rPr>
        <w:t xml:space="preserve"> two of t</w:t>
      </w:r>
      <w:r w:rsidR="00626FD9" w:rsidRPr="004B15DC">
        <w:rPr>
          <w:rFonts w:ascii="Garamond" w:hAnsi="Garamond"/>
          <w:sz w:val="24"/>
          <w:szCs w:val="24"/>
        </w:rPr>
        <w:t>he four partners (ENSS, India and WHR, Nepal</w:t>
      </w:r>
      <w:r w:rsidR="00AC1C88" w:rsidRPr="004B15DC">
        <w:rPr>
          <w:rFonts w:ascii="Garamond" w:hAnsi="Garamond"/>
          <w:sz w:val="24"/>
          <w:szCs w:val="24"/>
        </w:rPr>
        <w:t xml:space="preserve">) had long field experience in </w:t>
      </w:r>
      <w:r w:rsidR="0030061C" w:rsidRPr="004B15DC">
        <w:rPr>
          <w:rFonts w:ascii="Garamond" w:hAnsi="Garamond"/>
          <w:sz w:val="24"/>
          <w:szCs w:val="24"/>
        </w:rPr>
        <w:t xml:space="preserve">building </w:t>
      </w:r>
      <w:r w:rsidR="00AC1C88" w:rsidRPr="004B15DC">
        <w:rPr>
          <w:rFonts w:ascii="Garamond" w:hAnsi="Garamond"/>
          <w:sz w:val="24"/>
          <w:szCs w:val="24"/>
        </w:rPr>
        <w:t>coalition</w:t>
      </w:r>
      <w:r w:rsidR="0030061C" w:rsidRPr="004B15DC">
        <w:rPr>
          <w:rFonts w:ascii="Garamond" w:hAnsi="Garamond"/>
          <w:sz w:val="24"/>
          <w:szCs w:val="24"/>
        </w:rPr>
        <w:t>s</w:t>
      </w:r>
      <w:r w:rsidR="00AC1C88" w:rsidRPr="004B15DC">
        <w:rPr>
          <w:rFonts w:ascii="Garamond" w:hAnsi="Garamond"/>
          <w:sz w:val="24"/>
          <w:szCs w:val="24"/>
        </w:rPr>
        <w:t>, promoting leadership at the community</w:t>
      </w:r>
      <w:r w:rsidR="0030061C" w:rsidRPr="004B15DC">
        <w:rPr>
          <w:rFonts w:ascii="Garamond" w:hAnsi="Garamond"/>
          <w:sz w:val="24"/>
          <w:szCs w:val="24"/>
        </w:rPr>
        <w:t xml:space="preserve"> level</w:t>
      </w:r>
      <w:r w:rsidR="00AC1C88" w:rsidRPr="004B15DC">
        <w:rPr>
          <w:rFonts w:ascii="Garamond" w:hAnsi="Garamond"/>
          <w:sz w:val="24"/>
          <w:szCs w:val="24"/>
        </w:rPr>
        <w:t xml:space="preserve"> and policy advocacy</w:t>
      </w:r>
      <w:r w:rsidR="0030061C" w:rsidRPr="004B15DC">
        <w:rPr>
          <w:rFonts w:ascii="Garamond" w:hAnsi="Garamond"/>
          <w:sz w:val="24"/>
          <w:szCs w:val="24"/>
        </w:rPr>
        <w:t xml:space="preserve">. </w:t>
      </w:r>
      <w:r w:rsidR="00626FD9" w:rsidRPr="004B15DC">
        <w:rPr>
          <w:rFonts w:ascii="Garamond" w:hAnsi="Garamond"/>
          <w:sz w:val="24"/>
          <w:szCs w:val="24"/>
        </w:rPr>
        <w:t xml:space="preserve">WERC, Sri Lanka had a strong research background while GfS, India had experience of providing care and support to </w:t>
      </w:r>
      <w:r w:rsidR="001566D8" w:rsidRPr="004B15DC">
        <w:rPr>
          <w:rFonts w:ascii="Garamond" w:hAnsi="Garamond"/>
          <w:sz w:val="24"/>
          <w:szCs w:val="24"/>
        </w:rPr>
        <w:t xml:space="preserve">destitute widows. </w:t>
      </w:r>
    </w:p>
    <w:p w14:paraId="5E72809A" w14:textId="0FA9D92B" w:rsidR="00595BB1" w:rsidRPr="004B15DC" w:rsidRDefault="00FD4F86" w:rsidP="00BC380D">
      <w:pPr>
        <w:rPr>
          <w:rFonts w:ascii="Garamond" w:hAnsi="Garamond"/>
          <w:sz w:val="24"/>
          <w:szCs w:val="24"/>
        </w:rPr>
      </w:pPr>
      <w:r w:rsidRPr="004B15DC">
        <w:rPr>
          <w:rFonts w:ascii="Garamond" w:hAnsi="Garamond"/>
          <w:sz w:val="24"/>
          <w:szCs w:val="24"/>
        </w:rPr>
        <w:t>While the programme was designed with a strong concept note and had a well laid results framework, more strategic thinking on best utilization of resources and partners strengths was needed for effective working on different components of the programme viz. support to widows’ coalition</w:t>
      </w:r>
      <w:r w:rsidR="00B25F0A" w:rsidRPr="004B15DC">
        <w:rPr>
          <w:rFonts w:ascii="Garamond" w:hAnsi="Garamond"/>
          <w:sz w:val="24"/>
          <w:szCs w:val="24"/>
        </w:rPr>
        <w:t xml:space="preserve"> and promoting leadership amongst widows/single women; advocacy for mainstreaming widows/single women’s issues in statistical and research work; supporting regional level advocacy</w:t>
      </w:r>
      <w:r w:rsidR="0073709A" w:rsidRPr="004B15DC">
        <w:rPr>
          <w:rFonts w:ascii="Garamond" w:hAnsi="Garamond"/>
          <w:sz w:val="24"/>
          <w:szCs w:val="24"/>
        </w:rPr>
        <w:t xml:space="preserve"> and cross learning</w:t>
      </w:r>
      <w:r w:rsidRPr="004B15DC">
        <w:rPr>
          <w:rFonts w:ascii="Garamond" w:hAnsi="Garamond"/>
          <w:sz w:val="24"/>
          <w:szCs w:val="24"/>
        </w:rPr>
        <w:t xml:space="preserve">. </w:t>
      </w:r>
    </w:p>
    <w:p w14:paraId="01FCF5D4" w14:textId="08FE402C" w:rsidR="0073709A" w:rsidRPr="004B15DC" w:rsidRDefault="0073709A" w:rsidP="00BC380D">
      <w:pPr>
        <w:rPr>
          <w:rFonts w:ascii="Garamond" w:hAnsi="Garamond"/>
          <w:sz w:val="24"/>
          <w:szCs w:val="24"/>
        </w:rPr>
      </w:pPr>
      <w:r w:rsidRPr="004B15DC">
        <w:rPr>
          <w:rFonts w:ascii="Garamond" w:hAnsi="Garamond"/>
          <w:sz w:val="24"/>
          <w:szCs w:val="24"/>
        </w:rPr>
        <w:t xml:space="preserve">The effectiveness of the programme varied across the </w:t>
      </w:r>
      <w:r w:rsidR="00866E70">
        <w:rPr>
          <w:rFonts w:ascii="Garamond" w:hAnsi="Garamond"/>
          <w:sz w:val="24"/>
          <w:szCs w:val="24"/>
        </w:rPr>
        <w:t xml:space="preserve">different </w:t>
      </w:r>
      <w:r w:rsidRPr="004B15DC">
        <w:rPr>
          <w:rFonts w:ascii="Garamond" w:hAnsi="Garamond"/>
          <w:sz w:val="24"/>
          <w:szCs w:val="24"/>
        </w:rPr>
        <w:t>progr</w:t>
      </w:r>
      <w:r w:rsidR="00866E70">
        <w:rPr>
          <w:rFonts w:ascii="Garamond" w:hAnsi="Garamond"/>
          <w:sz w:val="24"/>
          <w:szCs w:val="24"/>
        </w:rPr>
        <w:t>amme</w:t>
      </w:r>
      <w:r w:rsidRPr="004B15DC">
        <w:rPr>
          <w:rFonts w:ascii="Garamond" w:hAnsi="Garamond"/>
          <w:sz w:val="24"/>
          <w:szCs w:val="24"/>
        </w:rPr>
        <w:t xml:space="preserve"> components and locations. Overall</w:t>
      </w:r>
      <w:r w:rsidR="00866E70">
        <w:rPr>
          <w:rFonts w:ascii="Garamond" w:hAnsi="Garamond"/>
          <w:sz w:val="24"/>
          <w:szCs w:val="24"/>
        </w:rPr>
        <w:t>,</w:t>
      </w:r>
      <w:r w:rsidRPr="004B15DC">
        <w:rPr>
          <w:rFonts w:ascii="Garamond" w:hAnsi="Garamond"/>
          <w:sz w:val="24"/>
          <w:szCs w:val="24"/>
        </w:rPr>
        <w:t xml:space="preserve"> the grass-root level component (coalition and leadership building)</w:t>
      </w:r>
      <w:r w:rsidR="00D04A2E" w:rsidRPr="004B15DC">
        <w:rPr>
          <w:rFonts w:ascii="Garamond" w:hAnsi="Garamond"/>
          <w:sz w:val="24"/>
          <w:szCs w:val="24"/>
        </w:rPr>
        <w:t xml:space="preserve"> was highly effective in Udaipur and Nepal, owing to the well-established pre-</w:t>
      </w:r>
      <w:r w:rsidR="00E73AB2" w:rsidRPr="004B15DC">
        <w:rPr>
          <w:rFonts w:ascii="Garamond" w:hAnsi="Garamond"/>
          <w:sz w:val="24"/>
          <w:szCs w:val="24"/>
        </w:rPr>
        <w:t>existing</w:t>
      </w:r>
      <w:r w:rsidR="00D04A2E" w:rsidRPr="004B15DC">
        <w:rPr>
          <w:rFonts w:ascii="Garamond" w:hAnsi="Garamond"/>
          <w:sz w:val="24"/>
          <w:szCs w:val="24"/>
        </w:rPr>
        <w:t xml:space="preserve"> networks of widows. The programmatic support helped these partners in expanding their outreach and provided opportunities for capacity building of widows/single women in general and their leaders in particular.</w:t>
      </w:r>
    </w:p>
    <w:p w14:paraId="36B4FF41" w14:textId="264A7505" w:rsidR="00D04A2E" w:rsidRPr="004B15DC" w:rsidRDefault="0080454F" w:rsidP="00BC380D">
      <w:pPr>
        <w:rPr>
          <w:rFonts w:ascii="Garamond" w:hAnsi="Garamond"/>
          <w:sz w:val="24"/>
          <w:szCs w:val="24"/>
        </w:rPr>
      </w:pPr>
      <w:r w:rsidRPr="004B15DC">
        <w:rPr>
          <w:rFonts w:ascii="Garamond" w:hAnsi="Garamond"/>
          <w:sz w:val="24"/>
          <w:szCs w:val="24"/>
        </w:rPr>
        <w:t>In Sri L</w:t>
      </w:r>
      <w:r w:rsidR="00D04A2E" w:rsidRPr="004B15DC">
        <w:rPr>
          <w:rFonts w:ascii="Garamond" w:hAnsi="Garamond"/>
          <w:sz w:val="24"/>
          <w:szCs w:val="24"/>
        </w:rPr>
        <w:t xml:space="preserve">anka, </w:t>
      </w:r>
      <w:r w:rsidRPr="004B15DC">
        <w:rPr>
          <w:rFonts w:ascii="Garamond" w:hAnsi="Garamond"/>
          <w:sz w:val="24"/>
          <w:szCs w:val="24"/>
        </w:rPr>
        <w:t>widows</w:t>
      </w:r>
      <w:r w:rsidR="00BC380D" w:rsidRPr="004B15DC">
        <w:rPr>
          <w:rFonts w:ascii="Garamond" w:hAnsi="Garamond"/>
          <w:sz w:val="24"/>
          <w:szCs w:val="24"/>
        </w:rPr>
        <w:t>’</w:t>
      </w:r>
      <w:r w:rsidRPr="004B15DC">
        <w:rPr>
          <w:rFonts w:ascii="Garamond" w:hAnsi="Garamond"/>
          <w:sz w:val="24"/>
          <w:szCs w:val="24"/>
        </w:rPr>
        <w:t xml:space="preserve"> coalition was neither present nor developed through the programme. However, </w:t>
      </w:r>
      <w:r w:rsidR="00A6293F" w:rsidRPr="004B15DC">
        <w:rPr>
          <w:rFonts w:ascii="Garamond" w:hAnsi="Garamond"/>
          <w:sz w:val="24"/>
          <w:szCs w:val="24"/>
        </w:rPr>
        <w:t>WERC used</w:t>
      </w:r>
      <w:r w:rsidRPr="004B15DC">
        <w:rPr>
          <w:rFonts w:ascii="Garamond" w:hAnsi="Garamond"/>
          <w:sz w:val="24"/>
          <w:szCs w:val="24"/>
        </w:rPr>
        <w:t xml:space="preserve"> the programme to organise widows and advance its work with them on groun</w:t>
      </w:r>
      <w:r w:rsidR="00B11DB8" w:rsidRPr="004B15DC">
        <w:rPr>
          <w:rFonts w:ascii="Garamond" w:hAnsi="Garamond"/>
          <w:sz w:val="24"/>
          <w:szCs w:val="24"/>
        </w:rPr>
        <w:t>d. WERC strategically used well-</w:t>
      </w:r>
      <w:r w:rsidRPr="004B15DC">
        <w:rPr>
          <w:rFonts w:ascii="Garamond" w:hAnsi="Garamond"/>
          <w:sz w:val="24"/>
          <w:szCs w:val="24"/>
        </w:rPr>
        <w:t xml:space="preserve">qualified professionals at provincial level who </w:t>
      </w:r>
      <w:r w:rsidR="00C86F9C" w:rsidRPr="004B15DC">
        <w:rPr>
          <w:rFonts w:ascii="Garamond" w:hAnsi="Garamond"/>
          <w:sz w:val="24"/>
          <w:szCs w:val="24"/>
        </w:rPr>
        <w:t xml:space="preserve">implemented the project in cost effective way. WERC’s approach was unique </w:t>
      </w:r>
      <w:r w:rsidR="00E73AB2">
        <w:rPr>
          <w:rFonts w:ascii="Garamond" w:hAnsi="Garamond"/>
          <w:sz w:val="24"/>
          <w:szCs w:val="24"/>
        </w:rPr>
        <w:t>as</w:t>
      </w:r>
      <w:r w:rsidR="00C86F9C" w:rsidRPr="004B15DC">
        <w:rPr>
          <w:rFonts w:ascii="Garamond" w:hAnsi="Garamond"/>
          <w:sz w:val="24"/>
          <w:szCs w:val="24"/>
        </w:rPr>
        <w:t xml:space="preserve"> it focused on livelihood promotion and psycho-social counseling, </w:t>
      </w:r>
      <w:r w:rsidR="00E73AB2">
        <w:rPr>
          <w:rFonts w:ascii="Garamond" w:hAnsi="Garamond"/>
          <w:sz w:val="24"/>
          <w:szCs w:val="24"/>
        </w:rPr>
        <w:t xml:space="preserve">the </w:t>
      </w:r>
      <w:r w:rsidR="00C86F9C" w:rsidRPr="004B15DC">
        <w:rPr>
          <w:rFonts w:ascii="Garamond" w:hAnsi="Garamond"/>
          <w:sz w:val="24"/>
          <w:szCs w:val="24"/>
        </w:rPr>
        <w:t xml:space="preserve">two key needs identified through its past experiences. </w:t>
      </w:r>
      <w:r w:rsidR="00B11DB8" w:rsidRPr="004B15DC">
        <w:rPr>
          <w:rFonts w:ascii="Garamond" w:hAnsi="Garamond"/>
          <w:sz w:val="24"/>
          <w:szCs w:val="24"/>
        </w:rPr>
        <w:t xml:space="preserve">Absence of any pension scheme for widows </w:t>
      </w:r>
      <w:r w:rsidR="008E249D" w:rsidRPr="004B15DC">
        <w:rPr>
          <w:rFonts w:ascii="Garamond" w:hAnsi="Garamond"/>
          <w:sz w:val="24"/>
          <w:szCs w:val="24"/>
        </w:rPr>
        <w:t>by the government</w:t>
      </w:r>
      <w:r w:rsidR="00B11DB8" w:rsidRPr="004B15DC">
        <w:rPr>
          <w:rFonts w:ascii="Garamond" w:hAnsi="Garamond"/>
          <w:sz w:val="24"/>
          <w:szCs w:val="24"/>
        </w:rPr>
        <w:t xml:space="preserve"> was a major distinguisher in Sri Lanka. The partner, therefore</w:t>
      </w:r>
      <w:r w:rsidR="008E249D" w:rsidRPr="004B15DC">
        <w:rPr>
          <w:rFonts w:ascii="Garamond" w:hAnsi="Garamond"/>
          <w:sz w:val="24"/>
          <w:szCs w:val="24"/>
        </w:rPr>
        <w:t>,</w:t>
      </w:r>
      <w:r w:rsidR="00B11DB8" w:rsidRPr="004B15DC">
        <w:rPr>
          <w:rFonts w:ascii="Garamond" w:hAnsi="Garamond"/>
          <w:sz w:val="24"/>
          <w:szCs w:val="24"/>
        </w:rPr>
        <w:t xml:space="preserve"> focused its efforts</w:t>
      </w:r>
      <w:r w:rsidR="008E249D" w:rsidRPr="004B15DC">
        <w:rPr>
          <w:rFonts w:ascii="Garamond" w:hAnsi="Garamond"/>
          <w:sz w:val="24"/>
          <w:szCs w:val="24"/>
        </w:rPr>
        <w:t xml:space="preserve"> towards long-</w:t>
      </w:r>
      <w:r w:rsidR="00B302A7" w:rsidRPr="004B15DC">
        <w:rPr>
          <w:rFonts w:ascii="Garamond" w:hAnsi="Garamond"/>
          <w:sz w:val="24"/>
          <w:szCs w:val="24"/>
        </w:rPr>
        <w:t xml:space="preserve">term livelihood programmes and </w:t>
      </w:r>
      <w:r w:rsidR="00C86F9C" w:rsidRPr="004B15DC">
        <w:rPr>
          <w:rFonts w:ascii="Garamond" w:hAnsi="Garamond"/>
          <w:sz w:val="24"/>
          <w:szCs w:val="24"/>
        </w:rPr>
        <w:t>WERC li</w:t>
      </w:r>
      <w:r w:rsidR="00B11DB8" w:rsidRPr="004B15DC">
        <w:rPr>
          <w:rFonts w:ascii="Garamond" w:hAnsi="Garamond"/>
          <w:sz w:val="24"/>
          <w:szCs w:val="24"/>
        </w:rPr>
        <w:t xml:space="preserve">nked women with </w:t>
      </w:r>
      <w:r w:rsidR="00C86F9C" w:rsidRPr="004B15DC">
        <w:rPr>
          <w:rFonts w:ascii="Garamond" w:hAnsi="Garamond"/>
          <w:sz w:val="24"/>
          <w:szCs w:val="24"/>
        </w:rPr>
        <w:t>available government schemes</w:t>
      </w:r>
      <w:r w:rsidR="00B302A7" w:rsidRPr="004B15DC">
        <w:rPr>
          <w:rFonts w:ascii="Garamond" w:hAnsi="Garamond"/>
          <w:sz w:val="24"/>
          <w:szCs w:val="24"/>
        </w:rPr>
        <w:t xml:space="preserve"> for women’s economic empowerment. </w:t>
      </w:r>
      <w:r w:rsidR="00B302A7" w:rsidRPr="004B15DC">
        <w:rPr>
          <w:rFonts w:ascii="Garamond" w:hAnsi="Garamond"/>
          <w:sz w:val="24"/>
          <w:szCs w:val="24"/>
        </w:rPr>
        <w:lastRenderedPageBreak/>
        <w:t>They also promoted unconventional skill areas such as driving and trained women in accounting skills as a majority of</w:t>
      </w:r>
      <w:r w:rsidR="00272C9B" w:rsidRPr="004B15DC">
        <w:rPr>
          <w:rFonts w:ascii="Garamond" w:hAnsi="Garamond"/>
          <w:sz w:val="24"/>
          <w:szCs w:val="24"/>
        </w:rPr>
        <w:t xml:space="preserve"> its </w:t>
      </w:r>
      <w:r w:rsidR="005363B3" w:rsidRPr="004B15DC">
        <w:rPr>
          <w:rFonts w:ascii="Garamond" w:hAnsi="Garamond"/>
          <w:sz w:val="24"/>
          <w:szCs w:val="24"/>
        </w:rPr>
        <w:t>programme participants are self-</w:t>
      </w:r>
      <w:r w:rsidR="00272C9B" w:rsidRPr="004B15DC">
        <w:rPr>
          <w:rFonts w:ascii="Garamond" w:hAnsi="Garamond"/>
          <w:sz w:val="24"/>
          <w:szCs w:val="24"/>
        </w:rPr>
        <w:t>employed.</w:t>
      </w:r>
    </w:p>
    <w:p w14:paraId="5DDBD337" w14:textId="32B4935B" w:rsidR="00365EA2" w:rsidRPr="004B15DC" w:rsidRDefault="00203F2F" w:rsidP="00BC380D">
      <w:pPr>
        <w:rPr>
          <w:rFonts w:ascii="Garamond" w:hAnsi="Garamond"/>
          <w:sz w:val="24"/>
          <w:szCs w:val="24"/>
        </w:rPr>
      </w:pPr>
      <w:r w:rsidRPr="004B15DC">
        <w:rPr>
          <w:rFonts w:ascii="Garamond" w:hAnsi="Garamond"/>
          <w:sz w:val="24"/>
          <w:szCs w:val="24"/>
        </w:rPr>
        <w:t xml:space="preserve">In Vrindavan the programme was the first opportunity for the partner to work at the community level. While the evaluation teams note the contextual difficulties in organising elderly widows on rights based issues, it also felt that the </w:t>
      </w:r>
      <w:r w:rsidR="00E73AB2">
        <w:rPr>
          <w:rFonts w:ascii="Garamond" w:hAnsi="Garamond"/>
          <w:sz w:val="24"/>
          <w:szCs w:val="24"/>
        </w:rPr>
        <w:t xml:space="preserve">partner </w:t>
      </w:r>
      <w:r w:rsidRPr="004B15DC">
        <w:rPr>
          <w:rFonts w:ascii="Garamond" w:hAnsi="Garamond"/>
          <w:sz w:val="24"/>
          <w:szCs w:val="24"/>
        </w:rPr>
        <w:t>could have better</w:t>
      </w:r>
      <w:r w:rsidR="00BD703D" w:rsidRPr="004B15DC">
        <w:rPr>
          <w:rFonts w:ascii="Garamond" w:hAnsi="Garamond"/>
          <w:sz w:val="24"/>
          <w:szCs w:val="24"/>
        </w:rPr>
        <w:t xml:space="preserve"> managed the p</w:t>
      </w:r>
      <w:r w:rsidR="00E73AB2">
        <w:rPr>
          <w:rFonts w:ascii="Garamond" w:hAnsi="Garamond"/>
          <w:sz w:val="24"/>
          <w:szCs w:val="24"/>
        </w:rPr>
        <w:t>rogramme</w:t>
      </w:r>
      <w:r w:rsidRPr="004B15DC">
        <w:rPr>
          <w:rFonts w:ascii="Garamond" w:hAnsi="Garamond"/>
          <w:sz w:val="24"/>
          <w:szCs w:val="24"/>
        </w:rPr>
        <w:t xml:space="preserve">. </w:t>
      </w:r>
      <w:r w:rsidR="00B414D0" w:rsidRPr="004B15DC">
        <w:rPr>
          <w:rFonts w:ascii="Garamond" w:hAnsi="Garamond"/>
          <w:sz w:val="24"/>
          <w:szCs w:val="24"/>
        </w:rPr>
        <w:t xml:space="preserve">Senior members of the partners were located in Delhi and their engagement was very limited, except for the initial period. Staff </w:t>
      </w:r>
      <w:r w:rsidR="00604527" w:rsidRPr="004B15DC">
        <w:rPr>
          <w:rFonts w:ascii="Garamond" w:hAnsi="Garamond"/>
          <w:sz w:val="24"/>
          <w:szCs w:val="24"/>
        </w:rPr>
        <w:t>employed at the program</w:t>
      </w:r>
      <w:r w:rsidR="00B414D0" w:rsidRPr="004B15DC">
        <w:rPr>
          <w:rFonts w:ascii="Garamond" w:hAnsi="Garamond"/>
          <w:sz w:val="24"/>
          <w:szCs w:val="24"/>
        </w:rPr>
        <w:t>me</w:t>
      </w:r>
      <w:r w:rsidR="00604527" w:rsidRPr="004B15DC">
        <w:rPr>
          <w:rFonts w:ascii="Garamond" w:hAnsi="Garamond"/>
          <w:sz w:val="24"/>
          <w:szCs w:val="24"/>
        </w:rPr>
        <w:t xml:space="preserve"> site frequently c</w:t>
      </w:r>
      <w:r w:rsidR="00FB7407" w:rsidRPr="004B15DC">
        <w:rPr>
          <w:rFonts w:ascii="Garamond" w:hAnsi="Garamond"/>
          <w:sz w:val="24"/>
          <w:szCs w:val="24"/>
        </w:rPr>
        <w:t xml:space="preserve">hanged. </w:t>
      </w:r>
      <w:r w:rsidR="00184843" w:rsidRPr="004B15DC">
        <w:rPr>
          <w:rFonts w:ascii="Garamond" w:hAnsi="Garamond"/>
          <w:sz w:val="24"/>
          <w:szCs w:val="24"/>
        </w:rPr>
        <w:t xml:space="preserve">UN Women had discussed these issues with the </w:t>
      </w:r>
      <w:r w:rsidR="00E73AB2">
        <w:rPr>
          <w:rFonts w:ascii="Garamond" w:hAnsi="Garamond"/>
          <w:sz w:val="24"/>
          <w:szCs w:val="24"/>
        </w:rPr>
        <w:t>GfS, which they were</w:t>
      </w:r>
      <w:r w:rsidR="00184843" w:rsidRPr="004B15DC">
        <w:rPr>
          <w:rFonts w:ascii="Garamond" w:hAnsi="Garamond"/>
          <w:sz w:val="24"/>
          <w:szCs w:val="24"/>
        </w:rPr>
        <w:t xml:space="preserve"> unable to </w:t>
      </w:r>
      <w:r w:rsidR="00E73AB2">
        <w:rPr>
          <w:rFonts w:ascii="Garamond" w:hAnsi="Garamond"/>
          <w:sz w:val="24"/>
          <w:szCs w:val="24"/>
        </w:rPr>
        <w:t xml:space="preserve">correct. </w:t>
      </w:r>
      <w:r w:rsidR="00FB7407" w:rsidRPr="004B15DC">
        <w:rPr>
          <w:rFonts w:ascii="Garamond" w:hAnsi="Garamond"/>
          <w:sz w:val="24"/>
          <w:szCs w:val="24"/>
        </w:rPr>
        <w:t>Moreover, it appears that the programme staff had limited understanding of the objectives and the</w:t>
      </w:r>
      <w:r w:rsidR="00365EA2" w:rsidRPr="004B15DC">
        <w:rPr>
          <w:rFonts w:ascii="Garamond" w:hAnsi="Garamond"/>
          <w:sz w:val="24"/>
          <w:szCs w:val="24"/>
        </w:rPr>
        <w:t>ir</w:t>
      </w:r>
      <w:r w:rsidR="00FB7407" w:rsidRPr="004B15DC">
        <w:rPr>
          <w:rFonts w:ascii="Garamond" w:hAnsi="Garamond"/>
          <w:sz w:val="24"/>
          <w:szCs w:val="24"/>
        </w:rPr>
        <w:t xml:space="preserve"> focus remained on linking widows with pension scheme.</w:t>
      </w:r>
    </w:p>
    <w:p w14:paraId="5A3C26E1" w14:textId="2EA5AEF3" w:rsidR="004246FB" w:rsidRPr="004B15DC" w:rsidRDefault="005E5291" w:rsidP="00BC380D">
      <w:pPr>
        <w:rPr>
          <w:rFonts w:ascii="Garamond" w:hAnsi="Garamond"/>
          <w:sz w:val="24"/>
          <w:szCs w:val="24"/>
        </w:rPr>
      </w:pPr>
      <w:r w:rsidRPr="004B15DC">
        <w:rPr>
          <w:rFonts w:ascii="Garamond" w:hAnsi="Garamond"/>
          <w:sz w:val="24"/>
          <w:szCs w:val="24"/>
        </w:rPr>
        <w:t>T</w:t>
      </w:r>
      <w:r w:rsidR="004246FB" w:rsidRPr="004B15DC">
        <w:rPr>
          <w:rFonts w:ascii="Garamond" w:hAnsi="Garamond"/>
          <w:sz w:val="24"/>
          <w:szCs w:val="24"/>
        </w:rPr>
        <w:t xml:space="preserve">he programme effectiveness suffered due to funding uncertainties and </w:t>
      </w:r>
      <w:r w:rsidR="00E73AB2">
        <w:rPr>
          <w:rFonts w:ascii="Garamond" w:hAnsi="Garamond"/>
          <w:sz w:val="24"/>
          <w:szCs w:val="24"/>
        </w:rPr>
        <w:t>human resource constraints</w:t>
      </w:r>
      <w:r w:rsidRPr="004B15DC">
        <w:rPr>
          <w:rFonts w:ascii="Garamond" w:hAnsi="Garamond"/>
          <w:sz w:val="24"/>
          <w:szCs w:val="24"/>
        </w:rPr>
        <w:t xml:space="preserve"> in UN Women</w:t>
      </w:r>
      <w:r w:rsidR="004246FB" w:rsidRPr="004B15DC">
        <w:rPr>
          <w:rFonts w:ascii="Garamond" w:hAnsi="Garamond"/>
          <w:sz w:val="24"/>
          <w:szCs w:val="24"/>
        </w:rPr>
        <w:t xml:space="preserve">. While efforts were made by the </w:t>
      </w:r>
      <w:r w:rsidRPr="004B15DC">
        <w:rPr>
          <w:rFonts w:ascii="Garamond" w:hAnsi="Garamond"/>
          <w:sz w:val="24"/>
          <w:szCs w:val="24"/>
        </w:rPr>
        <w:t xml:space="preserve">UN Women </w:t>
      </w:r>
      <w:r w:rsidR="004246FB" w:rsidRPr="004B15DC">
        <w:rPr>
          <w:rFonts w:ascii="Garamond" w:hAnsi="Garamond"/>
          <w:sz w:val="24"/>
          <w:szCs w:val="24"/>
        </w:rPr>
        <w:t>Office to facilitate regional consultations</w:t>
      </w:r>
      <w:r w:rsidR="00CB6E32" w:rsidRPr="004B15DC">
        <w:rPr>
          <w:rFonts w:ascii="Garamond" w:hAnsi="Garamond"/>
          <w:sz w:val="24"/>
          <w:szCs w:val="24"/>
        </w:rPr>
        <w:t xml:space="preserve"> and </w:t>
      </w:r>
      <w:r w:rsidR="001A6B8D" w:rsidRPr="004B15DC">
        <w:rPr>
          <w:rFonts w:ascii="Garamond" w:hAnsi="Garamond"/>
          <w:sz w:val="24"/>
          <w:szCs w:val="24"/>
        </w:rPr>
        <w:t>dialogue</w:t>
      </w:r>
      <w:r w:rsidR="00E73AB2">
        <w:rPr>
          <w:rFonts w:ascii="Garamond" w:hAnsi="Garamond"/>
          <w:sz w:val="24"/>
          <w:szCs w:val="24"/>
        </w:rPr>
        <w:t>s</w:t>
      </w:r>
      <w:r w:rsidR="001A6B8D" w:rsidRPr="004B15DC">
        <w:rPr>
          <w:rFonts w:ascii="Garamond" w:hAnsi="Garamond"/>
          <w:sz w:val="24"/>
          <w:szCs w:val="24"/>
        </w:rPr>
        <w:t xml:space="preserve">, follow up was </w:t>
      </w:r>
      <w:r w:rsidR="00E73AB2">
        <w:rPr>
          <w:rFonts w:ascii="Garamond" w:hAnsi="Garamond"/>
          <w:sz w:val="24"/>
          <w:szCs w:val="24"/>
        </w:rPr>
        <w:t>a challenge</w:t>
      </w:r>
      <w:r w:rsidR="001A6B8D" w:rsidRPr="004B15DC">
        <w:rPr>
          <w:rFonts w:ascii="Garamond" w:hAnsi="Garamond"/>
          <w:sz w:val="24"/>
          <w:szCs w:val="24"/>
        </w:rPr>
        <w:t xml:space="preserve"> due to human resource constraints. The programme provided opportunities </w:t>
      </w:r>
      <w:r w:rsidR="007876A8" w:rsidRPr="004B15DC">
        <w:rPr>
          <w:rFonts w:ascii="Garamond" w:hAnsi="Garamond"/>
          <w:sz w:val="24"/>
          <w:szCs w:val="24"/>
        </w:rPr>
        <w:t xml:space="preserve">for interactions through joint meetings of partners and other stakeholders but the programme duration </w:t>
      </w:r>
      <w:r w:rsidR="0029542B" w:rsidRPr="004B15DC">
        <w:rPr>
          <w:rFonts w:ascii="Garamond" w:hAnsi="Garamond"/>
          <w:sz w:val="24"/>
          <w:szCs w:val="24"/>
        </w:rPr>
        <w:t xml:space="preserve">was inconsistent across partners limiting the scope of cross learning. </w:t>
      </w:r>
      <w:r w:rsidR="007876A8" w:rsidRPr="004B15DC">
        <w:rPr>
          <w:rFonts w:ascii="Garamond" w:hAnsi="Garamond"/>
          <w:sz w:val="24"/>
          <w:szCs w:val="24"/>
        </w:rPr>
        <w:t>However, at the level of partners, there were positive outcomes of awareness, advocacy and lobbying</w:t>
      </w:r>
      <w:r w:rsidR="00870C15" w:rsidRPr="004B15DC">
        <w:rPr>
          <w:rFonts w:ascii="Garamond" w:hAnsi="Garamond"/>
          <w:sz w:val="24"/>
          <w:szCs w:val="24"/>
        </w:rPr>
        <w:t>, especially in the cas</w:t>
      </w:r>
      <w:r w:rsidR="0029542B" w:rsidRPr="004B15DC">
        <w:rPr>
          <w:rFonts w:ascii="Garamond" w:hAnsi="Garamond"/>
          <w:sz w:val="24"/>
          <w:szCs w:val="24"/>
        </w:rPr>
        <w:t>es of ENSS, India</w:t>
      </w:r>
      <w:r w:rsidR="00870C15" w:rsidRPr="004B15DC">
        <w:rPr>
          <w:rFonts w:ascii="Garamond" w:hAnsi="Garamond"/>
          <w:sz w:val="24"/>
          <w:szCs w:val="24"/>
        </w:rPr>
        <w:t xml:space="preserve"> </w:t>
      </w:r>
      <w:r w:rsidR="008E249D" w:rsidRPr="004B15DC">
        <w:rPr>
          <w:rFonts w:ascii="Garamond" w:hAnsi="Garamond"/>
          <w:sz w:val="24"/>
          <w:szCs w:val="24"/>
        </w:rPr>
        <w:t xml:space="preserve">and WHR Nepal. In Rajasthan, exclusionary clauses in pension scheme were </w:t>
      </w:r>
      <w:r w:rsidR="00D12A6C" w:rsidRPr="004B15DC">
        <w:rPr>
          <w:rFonts w:ascii="Garamond" w:hAnsi="Garamond"/>
          <w:sz w:val="24"/>
          <w:szCs w:val="24"/>
        </w:rPr>
        <w:t>removed;</w:t>
      </w:r>
      <w:r w:rsidR="008E249D" w:rsidRPr="004B15DC">
        <w:rPr>
          <w:rFonts w:ascii="Garamond" w:hAnsi="Garamond"/>
          <w:sz w:val="24"/>
          <w:szCs w:val="24"/>
        </w:rPr>
        <w:t xml:space="preserve"> women who have separated from their husbands were included in social</w:t>
      </w:r>
      <w:r w:rsidR="00D12A6C" w:rsidRPr="004B15DC">
        <w:rPr>
          <w:rFonts w:ascii="Garamond" w:hAnsi="Garamond"/>
          <w:sz w:val="24"/>
          <w:szCs w:val="24"/>
        </w:rPr>
        <w:t xml:space="preserve"> security scheme and scholarship amounts were increased for educational support of widows/single women’s children.  In Nepal, widows </w:t>
      </w:r>
      <w:r w:rsidR="00D66BAD" w:rsidRPr="004B15DC">
        <w:rPr>
          <w:rFonts w:ascii="Garamond" w:hAnsi="Garamond"/>
          <w:sz w:val="24"/>
          <w:szCs w:val="24"/>
        </w:rPr>
        <w:t xml:space="preserve">are now enumerated in the </w:t>
      </w:r>
      <w:r w:rsidR="00D12A6C" w:rsidRPr="004B15DC">
        <w:rPr>
          <w:rFonts w:ascii="Garamond" w:hAnsi="Garamond"/>
          <w:sz w:val="24"/>
          <w:szCs w:val="24"/>
        </w:rPr>
        <w:t>national census</w:t>
      </w:r>
      <w:r w:rsidR="00D66BAD" w:rsidRPr="004B15DC">
        <w:rPr>
          <w:rFonts w:ascii="Garamond" w:hAnsi="Garamond"/>
          <w:sz w:val="24"/>
          <w:szCs w:val="24"/>
        </w:rPr>
        <w:t xml:space="preserve">; </w:t>
      </w:r>
      <w:r w:rsidR="00165A6A" w:rsidRPr="004B15DC">
        <w:rPr>
          <w:rFonts w:ascii="Garamond" w:hAnsi="Garamond"/>
          <w:sz w:val="24"/>
          <w:szCs w:val="24"/>
        </w:rPr>
        <w:t>the government has created specific support fund</w:t>
      </w:r>
      <w:r w:rsidR="00D66BAD" w:rsidRPr="004B15DC">
        <w:rPr>
          <w:rFonts w:ascii="Garamond" w:hAnsi="Garamond"/>
          <w:sz w:val="24"/>
          <w:szCs w:val="24"/>
        </w:rPr>
        <w:t xml:space="preserve"> </w:t>
      </w:r>
      <w:r w:rsidR="00165A6A" w:rsidRPr="004B15DC">
        <w:rPr>
          <w:rFonts w:ascii="Garamond" w:hAnsi="Garamond"/>
          <w:sz w:val="24"/>
          <w:szCs w:val="24"/>
        </w:rPr>
        <w:t>for wi</w:t>
      </w:r>
      <w:r w:rsidR="00015411" w:rsidRPr="004B15DC">
        <w:rPr>
          <w:rFonts w:ascii="Garamond" w:hAnsi="Garamond"/>
          <w:sz w:val="24"/>
          <w:szCs w:val="24"/>
        </w:rPr>
        <w:t xml:space="preserve">dows and single women; </w:t>
      </w:r>
      <w:r w:rsidR="00D66BAD" w:rsidRPr="004B15DC">
        <w:rPr>
          <w:rFonts w:ascii="Garamond" w:hAnsi="Garamond"/>
          <w:sz w:val="24"/>
          <w:szCs w:val="24"/>
        </w:rPr>
        <w:t>and some exclusionary clauses have been removed after constant advocacy.</w:t>
      </w:r>
    </w:p>
    <w:p w14:paraId="4CDB5139" w14:textId="46F3440C" w:rsidR="00FA3782" w:rsidRPr="004B15DC" w:rsidRDefault="00015411" w:rsidP="00112128">
      <w:pPr>
        <w:spacing w:after="0"/>
        <w:rPr>
          <w:rFonts w:ascii="Garamond" w:hAnsi="Garamond"/>
          <w:sz w:val="24"/>
          <w:szCs w:val="24"/>
        </w:rPr>
      </w:pPr>
      <w:r w:rsidRPr="004B15DC">
        <w:rPr>
          <w:rFonts w:ascii="Garamond" w:hAnsi="Garamond"/>
          <w:sz w:val="24"/>
          <w:szCs w:val="24"/>
        </w:rPr>
        <w:t xml:space="preserve">At the level of community, </w:t>
      </w:r>
      <w:r w:rsidR="0086526B" w:rsidRPr="004B15DC">
        <w:rPr>
          <w:rFonts w:ascii="Garamond" w:hAnsi="Garamond"/>
          <w:sz w:val="24"/>
          <w:szCs w:val="24"/>
        </w:rPr>
        <w:t xml:space="preserve">several positive </w:t>
      </w:r>
      <w:r w:rsidR="00D17B24" w:rsidRPr="004B15DC">
        <w:rPr>
          <w:rFonts w:ascii="Garamond" w:hAnsi="Garamond"/>
          <w:sz w:val="24"/>
          <w:szCs w:val="24"/>
        </w:rPr>
        <w:t xml:space="preserve">long-term changes were noted </w:t>
      </w:r>
      <w:r w:rsidR="00015BF0" w:rsidRPr="004B15DC">
        <w:rPr>
          <w:rFonts w:ascii="Garamond" w:hAnsi="Garamond"/>
          <w:sz w:val="24"/>
          <w:szCs w:val="24"/>
        </w:rPr>
        <w:t>in terms of women’s social standing, their self-</w:t>
      </w:r>
      <w:r w:rsidR="00D17B24" w:rsidRPr="004B15DC">
        <w:rPr>
          <w:rFonts w:ascii="Garamond" w:hAnsi="Garamond"/>
          <w:sz w:val="24"/>
          <w:szCs w:val="24"/>
        </w:rPr>
        <w:t>image</w:t>
      </w:r>
      <w:r w:rsidR="00015BF0" w:rsidRPr="004B15DC">
        <w:rPr>
          <w:rFonts w:ascii="Garamond" w:hAnsi="Garamond"/>
          <w:sz w:val="24"/>
          <w:szCs w:val="24"/>
        </w:rPr>
        <w:t>, income levels</w:t>
      </w:r>
      <w:r w:rsidR="00217187" w:rsidRPr="004B15DC">
        <w:rPr>
          <w:rFonts w:ascii="Garamond" w:hAnsi="Garamond"/>
          <w:sz w:val="24"/>
          <w:szCs w:val="24"/>
        </w:rPr>
        <w:t xml:space="preserve"> (in Sri Lanka)</w:t>
      </w:r>
      <w:r w:rsidR="005363B3" w:rsidRPr="004B15DC">
        <w:rPr>
          <w:rFonts w:ascii="Garamond" w:hAnsi="Garamond"/>
          <w:sz w:val="24"/>
          <w:szCs w:val="24"/>
        </w:rPr>
        <w:t>, access to available social security benefits and</w:t>
      </w:r>
      <w:r w:rsidR="00D17B24" w:rsidRPr="004B15DC">
        <w:rPr>
          <w:rFonts w:ascii="Garamond" w:hAnsi="Garamond"/>
          <w:sz w:val="24"/>
          <w:szCs w:val="24"/>
        </w:rPr>
        <w:t xml:space="preserve"> </w:t>
      </w:r>
      <w:r w:rsidR="005363B3" w:rsidRPr="004B15DC">
        <w:rPr>
          <w:rFonts w:ascii="Garamond" w:hAnsi="Garamond"/>
          <w:sz w:val="24"/>
          <w:szCs w:val="24"/>
        </w:rPr>
        <w:t>level of information and knowledge</w:t>
      </w:r>
      <w:r w:rsidR="00A04DC7" w:rsidRPr="004B15DC">
        <w:rPr>
          <w:rFonts w:ascii="Garamond" w:hAnsi="Garamond"/>
          <w:sz w:val="24"/>
          <w:szCs w:val="24"/>
        </w:rPr>
        <w:t xml:space="preserve">. </w:t>
      </w:r>
      <w:r w:rsidR="00D06CD8" w:rsidRPr="004B15DC">
        <w:rPr>
          <w:rFonts w:ascii="Garamond" w:hAnsi="Garamond"/>
          <w:sz w:val="24"/>
          <w:szCs w:val="24"/>
        </w:rPr>
        <w:t xml:space="preserve">The endline data shows improvements over baseline in most of these indicators for at least three of the four partners. At the same time, good examples of developing leadership cadre and decentralized model of </w:t>
      </w:r>
      <w:r w:rsidR="004058A5" w:rsidRPr="004B15DC">
        <w:rPr>
          <w:rFonts w:ascii="Garamond" w:hAnsi="Garamond"/>
          <w:sz w:val="24"/>
          <w:szCs w:val="24"/>
        </w:rPr>
        <w:t xml:space="preserve">widows/single women’s networks were strengthened. </w:t>
      </w:r>
      <w:r w:rsidR="002F44D0" w:rsidRPr="004B15DC">
        <w:rPr>
          <w:rFonts w:ascii="Garamond" w:hAnsi="Garamond"/>
          <w:sz w:val="24"/>
          <w:szCs w:val="24"/>
        </w:rPr>
        <w:t>Although not all of this can be directly attributed to</w:t>
      </w:r>
      <w:r w:rsidR="00350FDF">
        <w:rPr>
          <w:rFonts w:ascii="Garamond" w:hAnsi="Garamond"/>
          <w:sz w:val="24"/>
          <w:szCs w:val="24"/>
        </w:rPr>
        <w:t xml:space="preserve"> this </w:t>
      </w:r>
      <w:r w:rsidR="009A5313" w:rsidRPr="004B15DC">
        <w:rPr>
          <w:rFonts w:ascii="Garamond" w:hAnsi="Garamond"/>
          <w:sz w:val="24"/>
          <w:szCs w:val="24"/>
        </w:rPr>
        <w:t>programme, it</w:t>
      </w:r>
      <w:r w:rsidR="002F44D0" w:rsidRPr="004B15DC">
        <w:rPr>
          <w:rFonts w:ascii="Garamond" w:hAnsi="Garamond"/>
          <w:sz w:val="24"/>
          <w:szCs w:val="24"/>
        </w:rPr>
        <w:t xml:space="preserve"> certainly justifies that the programme </w:t>
      </w:r>
      <w:r w:rsidR="00350FDF">
        <w:rPr>
          <w:rFonts w:ascii="Garamond" w:hAnsi="Garamond"/>
          <w:sz w:val="24"/>
          <w:szCs w:val="24"/>
        </w:rPr>
        <w:t xml:space="preserve">rightly </w:t>
      </w:r>
      <w:r w:rsidR="002F44D0" w:rsidRPr="004B15DC">
        <w:rPr>
          <w:rFonts w:ascii="Garamond" w:hAnsi="Garamond"/>
          <w:sz w:val="24"/>
          <w:szCs w:val="24"/>
        </w:rPr>
        <w:t>supported strategies that have the potential of bringing long term changes</w:t>
      </w:r>
      <w:r w:rsidR="00FA3782" w:rsidRPr="004B15DC">
        <w:rPr>
          <w:rFonts w:ascii="Garamond" w:hAnsi="Garamond"/>
          <w:sz w:val="24"/>
          <w:szCs w:val="24"/>
        </w:rPr>
        <w:t xml:space="preserve"> on ground as well as at the policy level</w:t>
      </w:r>
      <w:r w:rsidR="002F44D0" w:rsidRPr="004B15DC">
        <w:rPr>
          <w:rFonts w:ascii="Garamond" w:hAnsi="Garamond"/>
          <w:sz w:val="24"/>
          <w:szCs w:val="24"/>
        </w:rPr>
        <w:t>.</w:t>
      </w:r>
    </w:p>
    <w:p w14:paraId="505FDDCC" w14:textId="77777777" w:rsidR="00FA3782" w:rsidRPr="004B15DC" w:rsidRDefault="00FA3782" w:rsidP="00112128">
      <w:pPr>
        <w:spacing w:after="0"/>
        <w:rPr>
          <w:rFonts w:ascii="Garamond" w:hAnsi="Garamond"/>
          <w:sz w:val="24"/>
          <w:szCs w:val="24"/>
        </w:rPr>
      </w:pPr>
    </w:p>
    <w:p w14:paraId="2031CC01" w14:textId="1ED227BD" w:rsidR="005377E9" w:rsidRPr="004B15DC" w:rsidRDefault="00FA3782" w:rsidP="00112128">
      <w:pPr>
        <w:spacing w:after="0"/>
        <w:rPr>
          <w:rFonts w:ascii="Garamond" w:hAnsi="Garamond"/>
          <w:sz w:val="24"/>
          <w:szCs w:val="24"/>
        </w:rPr>
      </w:pPr>
      <w:r w:rsidRPr="004B15DC">
        <w:rPr>
          <w:rFonts w:ascii="Garamond" w:hAnsi="Garamond"/>
          <w:sz w:val="24"/>
          <w:szCs w:val="24"/>
        </w:rPr>
        <w:t xml:space="preserve">The implementation experience shows that </w:t>
      </w:r>
      <w:r w:rsidR="00350FDF">
        <w:rPr>
          <w:rFonts w:ascii="Garamond" w:hAnsi="Garamond"/>
          <w:sz w:val="24"/>
          <w:szCs w:val="24"/>
        </w:rPr>
        <w:t xml:space="preserve">in a short term programme, </w:t>
      </w:r>
      <w:r w:rsidR="00670669">
        <w:rPr>
          <w:rFonts w:ascii="Garamond" w:hAnsi="Garamond"/>
          <w:sz w:val="24"/>
          <w:szCs w:val="24"/>
        </w:rPr>
        <w:t>it is strategically wise to support</w:t>
      </w:r>
      <w:r w:rsidR="00563989" w:rsidRPr="004B15DC">
        <w:rPr>
          <w:rFonts w:ascii="Garamond" w:hAnsi="Garamond"/>
          <w:sz w:val="24"/>
          <w:szCs w:val="24"/>
        </w:rPr>
        <w:t xml:space="preserve"> a tested model of organisation and leadership development of widows/sing</w:t>
      </w:r>
      <w:r w:rsidR="00A73CF8" w:rsidRPr="004B15DC">
        <w:rPr>
          <w:rFonts w:ascii="Garamond" w:hAnsi="Garamond"/>
          <w:sz w:val="24"/>
          <w:szCs w:val="24"/>
        </w:rPr>
        <w:t xml:space="preserve">le women </w:t>
      </w:r>
      <w:r w:rsidR="00670669">
        <w:rPr>
          <w:rFonts w:ascii="Garamond" w:hAnsi="Garamond"/>
          <w:sz w:val="24"/>
          <w:szCs w:val="24"/>
        </w:rPr>
        <w:t xml:space="preserve">based on </w:t>
      </w:r>
      <w:r w:rsidR="004E4EEF">
        <w:rPr>
          <w:rFonts w:ascii="Garamond" w:hAnsi="Garamond"/>
          <w:sz w:val="24"/>
          <w:szCs w:val="24"/>
        </w:rPr>
        <w:t>partners’</w:t>
      </w:r>
      <w:r w:rsidR="00670669">
        <w:rPr>
          <w:rFonts w:ascii="Garamond" w:hAnsi="Garamond"/>
          <w:sz w:val="24"/>
          <w:szCs w:val="24"/>
        </w:rPr>
        <w:t xml:space="preserve"> strengths and experience</w:t>
      </w:r>
      <w:r w:rsidR="00A73CF8" w:rsidRPr="004B15DC">
        <w:rPr>
          <w:rFonts w:ascii="Garamond" w:hAnsi="Garamond"/>
          <w:sz w:val="24"/>
          <w:szCs w:val="24"/>
        </w:rPr>
        <w:t xml:space="preserve">. </w:t>
      </w:r>
      <w:r w:rsidR="00670669">
        <w:rPr>
          <w:rFonts w:ascii="Garamond" w:hAnsi="Garamond"/>
          <w:sz w:val="24"/>
          <w:szCs w:val="24"/>
        </w:rPr>
        <w:t>The programme efforts then e</w:t>
      </w:r>
      <w:r w:rsidR="00A73CF8" w:rsidRPr="004B15DC">
        <w:rPr>
          <w:rFonts w:ascii="Garamond" w:hAnsi="Garamond"/>
          <w:sz w:val="24"/>
          <w:szCs w:val="24"/>
        </w:rPr>
        <w:t>n</w:t>
      </w:r>
      <w:r w:rsidR="00670669">
        <w:rPr>
          <w:rFonts w:ascii="Garamond" w:hAnsi="Garamond"/>
          <w:sz w:val="24"/>
          <w:szCs w:val="24"/>
        </w:rPr>
        <w:t>hance</w:t>
      </w:r>
      <w:r w:rsidR="00015A98" w:rsidRPr="004B15DC">
        <w:rPr>
          <w:rFonts w:ascii="Garamond" w:hAnsi="Garamond"/>
          <w:sz w:val="24"/>
          <w:szCs w:val="24"/>
        </w:rPr>
        <w:t xml:space="preserve"> outreach of the partners;</w:t>
      </w:r>
      <w:r w:rsidR="00A73CF8" w:rsidRPr="004B15DC">
        <w:rPr>
          <w:rFonts w:ascii="Garamond" w:hAnsi="Garamond"/>
          <w:sz w:val="24"/>
          <w:szCs w:val="24"/>
        </w:rPr>
        <w:t xml:space="preserve"> </w:t>
      </w:r>
      <w:r w:rsidR="00670669">
        <w:rPr>
          <w:rFonts w:ascii="Garamond" w:hAnsi="Garamond"/>
          <w:sz w:val="24"/>
          <w:szCs w:val="24"/>
        </w:rPr>
        <w:t>help</w:t>
      </w:r>
      <w:r w:rsidR="00015A98" w:rsidRPr="004B15DC">
        <w:rPr>
          <w:rFonts w:ascii="Garamond" w:hAnsi="Garamond"/>
          <w:sz w:val="24"/>
          <w:szCs w:val="24"/>
        </w:rPr>
        <w:t xml:space="preserve"> them </w:t>
      </w:r>
      <w:r w:rsidR="00A54EB5" w:rsidRPr="004B15DC">
        <w:rPr>
          <w:rFonts w:ascii="Garamond" w:hAnsi="Garamond"/>
          <w:sz w:val="24"/>
          <w:szCs w:val="24"/>
        </w:rPr>
        <w:t xml:space="preserve">provide </w:t>
      </w:r>
      <w:r w:rsidR="00015A98" w:rsidRPr="004B15DC">
        <w:rPr>
          <w:rFonts w:ascii="Garamond" w:hAnsi="Garamond"/>
          <w:sz w:val="24"/>
          <w:szCs w:val="24"/>
        </w:rPr>
        <w:t>training and services to the p</w:t>
      </w:r>
      <w:r w:rsidR="00670669">
        <w:rPr>
          <w:rFonts w:ascii="Garamond" w:hAnsi="Garamond"/>
          <w:sz w:val="24"/>
          <w:szCs w:val="24"/>
        </w:rPr>
        <w:t>roject participants; provide</w:t>
      </w:r>
      <w:r w:rsidR="00015A98" w:rsidRPr="004B15DC">
        <w:rPr>
          <w:rFonts w:ascii="Garamond" w:hAnsi="Garamond"/>
          <w:sz w:val="24"/>
          <w:szCs w:val="24"/>
        </w:rPr>
        <w:t xml:space="preserve"> them space for consulta</w:t>
      </w:r>
      <w:r w:rsidR="00670669">
        <w:rPr>
          <w:rFonts w:ascii="Garamond" w:hAnsi="Garamond"/>
          <w:sz w:val="24"/>
          <w:szCs w:val="24"/>
        </w:rPr>
        <w:t>tions and sharing; and support</w:t>
      </w:r>
      <w:r w:rsidR="00015A98" w:rsidRPr="004B15DC">
        <w:rPr>
          <w:rFonts w:ascii="Garamond" w:hAnsi="Garamond"/>
          <w:sz w:val="24"/>
          <w:szCs w:val="24"/>
        </w:rPr>
        <w:t xml:space="preserve"> their policy advocacy efforts. </w:t>
      </w:r>
      <w:r w:rsidR="005B0A9C" w:rsidRPr="004B15DC">
        <w:rPr>
          <w:rFonts w:ascii="Garamond" w:hAnsi="Garamond"/>
          <w:sz w:val="24"/>
          <w:szCs w:val="24"/>
        </w:rPr>
        <w:t xml:space="preserve">The evaluation noted that the programme results were better where implementing partners had a clear model, sound control on implementation and where </w:t>
      </w:r>
      <w:r w:rsidR="000027E9" w:rsidRPr="004B15DC">
        <w:rPr>
          <w:rFonts w:ascii="Garamond" w:hAnsi="Garamond"/>
          <w:sz w:val="24"/>
          <w:szCs w:val="24"/>
        </w:rPr>
        <w:t xml:space="preserve">organizational heads were directly involved with the programme. </w:t>
      </w:r>
    </w:p>
    <w:p w14:paraId="3BA21AE5" w14:textId="2EEB468F" w:rsidR="00E80EDC" w:rsidRPr="004B15DC" w:rsidRDefault="00112128" w:rsidP="00112128">
      <w:pPr>
        <w:pStyle w:val="Heading2"/>
        <w:rPr>
          <w:color w:val="404040" w:themeColor="text1" w:themeTint="BF"/>
        </w:rPr>
      </w:pPr>
      <w:bookmarkStart w:id="67" w:name="_Toc440295207"/>
      <w:r w:rsidRPr="004B15DC">
        <w:rPr>
          <w:color w:val="404040" w:themeColor="text1" w:themeTint="BF"/>
        </w:rPr>
        <w:lastRenderedPageBreak/>
        <w:t>Recommendations</w:t>
      </w:r>
      <w:bookmarkEnd w:id="67"/>
    </w:p>
    <w:p w14:paraId="20837F2D" w14:textId="77777777" w:rsidR="00BC380D" w:rsidRPr="004B15DC" w:rsidRDefault="00BC380D" w:rsidP="00831F03">
      <w:pPr>
        <w:pStyle w:val="ListParagraph"/>
        <w:numPr>
          <w:ilvl w:val="0"/>
          <w:numId w:val="24"/>
        </w:numPr>
        <w:ind w:left="714" w:hanging="357"/>
        <w:contextualSpacing w:val="0"/>
        <w:rPr>
          <w:rFonts w:ascii="Garamond" w:hAnsi="Garamond"/>
          <w:sz w:val="24"/>
          <w:szCs w:val="24"/>
        </w:rPr>
      </w:pPr>
      <w:r w:rsidRPr="004B15DC">
        <w:rPr>
          <w:rFonts w:ascii="Garamond" w:hAnsi="Garamond"/>
          <w:b/>
          <w:sz w:val="24"/>
          <w:szCs w:val="24"/>
        </w:rPr>
        <w:t>Building upon the positive achievements of the programme, UN Women should continue to work on this issue:</w:t>
      </w:r>
      <w:r w:rsidRPr="004B15DC">
        <w:rPr>
          <w:rFonts w:ascii="Garamond" w:hAnsi="Garamond"/>
          <w:sz w:val="24"/>
          <w:szCs w:val="24"/>
        </w:rPr>
        <w:t xml:space="preserve"> The programme, despite its constraints, supported several positive outcomes in the three countries. The evaluation shows that there is need for organisations to work on all the programmatic components. As donors do not commonly address the issues of widows/single women, NGOs/coalitions are underfunded and more interest and investments is required in the areas of research, advocacy and strengthening existing coalitions. UN women should keep ‘empowerment of single women’ as its one of the key priority areas and continue to make efforts for resource mobilization with focus on strengthening and support of coalitions/networks, policy advice, research and evidence building and knowledge management/exchange.</w:t>
      </w:r>
    </w:p>
    <w:p w14:paraId="6FB2AFB8" w14:textId="39306890" w:rsidR="00BC380D" w:rsidRPr="004B15DC" w:rsidRDefault="00BC380D" w:rsidP="00831F03">
      <w:pPr>
        <w:pStyle w:val="ListParagraph"/>
        <w:numPr>
          <w:ilvl w:val="0"/>
          <w:numId w:val="24"/>
        </w:numPr>
        <w:ind w:left="714" w:hanging="357"/>
        <w:contextualSpacing w:val="0"/>
        <w:rPr>
          <w:rFonts w:ascii="Garamond" w:hAnsi="Garamond"/>
          <w:sz w:val="24"/>
          <w:szCs w:val="24"/>
        </w:rPr>
      </w:pPr>
      <w:r w:rsidRPr="004B15DC">
        <w:rPr>
          <w:rFonts w:ascii="Garamond" w:hAnsi="Garamond"/>
          <w:b/>
          <w:sz w:val="24"/>
          <w:szCs w:val="24"/>
        </w:rPr>
        <w:t xml:space="preserve">UN Women should invest in developing models of long-term livelihood solutions for single women </w:t>
      </w:r>
      <w:r w:rsidR="00387E73" w:rsidRPr="004B15DC">
        <w:rPr>
          <w:rFonts w:ascii="Garamond" w:hAnsi="Garamond"/>
          <w:b/>
          <w:sz w:val="24"/>
          <w:szCs w:val="24"/>
        </w:rPr>
        <w:t xml:space="preserve">apart from </w:t>
      </w:r>
      <w:r w:rsidRPr="004B15DC">
        <w:rPr>
          <w:rFonts w:ascii="Garamond" w:hAnsi="Garamond"/>
          <w:b/>
          <w:sz w:val="24"/>
          <w:szCs w:val="24"/>
        </w:rPr>
        <w:t xml:space="preserve">linking women </w:t>
      </w:r>
      <w:r w:rsidR="00387E73" w:rsidRPr="004B15DC">
        <w:rPr>
          <w:rFonts w:ascii="Garamond" w:hAnsi="Garamond"/>
          <w:b/>
          <w:sz w:val="24"/>
          <w:szCs w:val="24"/>
        </w:rPr>
        <w:t xml:space="preserve">to </w:t>
      </w:r>
      <w:r w:rsidRPr="004B15DC">
        <w:rPr>
          <w:rFonts w:ascii="Garamond" w:hAnsi="Garamond"/>
          <w:b/>
          <w:sz w:val="24"/>
          <w:szCs w:val="24"/>
        </w:rPr>
        <w:t>pension schemes:</w:t>
      </w:r>
      <w:r w:rsidRPr="004B15DC">
        <w:rPr>
          <w:rFonts w:ascii="Garamond" w:hAnsi="Garamond"/>
          <w:sz w:val="24"/>
          <w:szCs w:val="24"/>
        </w:rPr>
        <w:t xml:space="preserve"> In the current scenario, Sri Lanka has no pension scheme for widows and pension amounts in India and Nepal are rather meager. In fact the amount is so low that even a two-fold increase would not be of much help for most widows. While enhancing women’s access to social security benefits can be done by implementing partners in their regular course of work, UN Women should direct its financial and technical resources on the ‘value add’, such as, by promoting models for long term livelihood solutions and policy advocacy for prioritizing widows/single women in government’s livelihood and entrepreneurship development programmes. A small but significant example of this model was demonstrated in Sri Lanka wherein women took up unconventional livelihoods in a successful manner.  </w:t>
      </w:r>
    </w:p>
    <w:p w14:paraId="350C25E6" w14:textId="5D34282D" w:rsidR="00BC380D" w:rsidRPr="001B109E" w:rsidRDefault="007E0DEA" w:rsidP="00831F03">
      <w:pPr>
        <w:pStyle w:val="ListParagraph"/>
        <w:numPr>
          <w:ilvl w:val="0"/>
          <w:numId w:val="24"/>
        </w:numPr>
        <w:ind w:left="714" w:hanging="357"/>
        <w:contextualSpacing w:val="0"/>
        <w:rPr>
          <w:rFonts w:ascii="Garamond" w:hAnsi="Garamond"/>
          <w:sz w:val="24"/>
          <w:szCs w:val="24"/>
        </w:rPr>
      </w:pPr>
      <w:r w:rsidRPr="004B15DC">
        <w:rPr>
          <w:rFonts w:ascii="Garamond" w:hAnsi="Garamond"/>
          <w:b/>
          <w:sz w:val="24"/>
          <w:szCs w:val="24"/>
        </w:rPr>
        <w:t>Develop</w:t>
      </w:r>
      <w:r w:rsidR="00BC380D" w:rsidRPr="004B15DC">
        <w:rPr>
          <w:rFonts w:ascii="Garamond" w:hAnsi="Garamond"/>
          <w:b/>
          <w:sz w:val="24"/>
          <w:szCs w:val="24"/>
        </w:rPr>
        <w:t xml:space="preserve"> distinct programme strategies for high level research, policy advocacy and field implementation</w:t>
      </w:r>
      <w:r w:rsidR="00BC380D" w:rsidRPr="004B15DC">
        <w:rPr>
          <w:rFonts w:ascii="Garamond" w:hAnsi="Garamond"/>
          <w:sz w:val="24"/>
          <w:szCs w:val="24"/>
        </w:rPr>
        <w:t>: Two of the three programme outcomes were related to high level research, advocacy and lobbying. These components needed application of UN Women’s comparative advantage and high-level technical expertise at national and regional levels. It also requires greater financial resources than what was available with UN Women or implementing partner. It is recommended that in future progr</w:t>
      </w:r>
      <w:r w:rsidR="00F4451F" w:rsidRPr="004B15DC">
        <w:rPr>
          <w:rFonts w:ascii="Garamond" w:hAnsi="Garamond"/>
          <w:sz w:val="24"/>
          <w:szCs w:val="24"/>
        </w:rPr>
        <w:t>amming, the strategies for high-</w:t>
      </w:r>
      <w:r w:rsidR="00BC380D" w:rsidRPr="004B15DC">
        <w:rPr>
          <w:rFonts w:ascii="Garamond" w:hAnsi="Garamond"/>
          <w:sz w:val="24"/>
          <w:szCs w:val="24"/>
        </w:rPr>
        <w:t xml:space="preserve">level research, policy advocacy and field level implementation should be distinct </w:t>
      </w:r>
      <w:r w:rsidR="00F4451F" w:rsidRPr="004B15DC">
        <w:rPr>
          <w:rFonts w:ascii="Garamond" w:hAnsi="Garamond"/>
          <w:sz w:val="24"/>
          <w:szCs w:val="24"/>
        </w:rPr>
        <w:t xml:space="preserve">and </w:t>
      </w:r>
      <w:r w:rsidR="00BC380D" w:rsidRPr="004B15DC">
        <w:rPr>
          <w:rFonts w:ascii="Garamond" w:hAnsi="Garamond"/>
          <w:sz w:val="24"/>
          <w:szCs w:val="24"/>
        </w:rPr>
        <w:t>coherent. The strategies should include collaboration with specialized organisations and</w:t>
      </w:r>
      <w:r w:rsidR="00BC380D">
        <w:rPr>
          <w:rFonts w:ascii="Garamond" w:hAnsi="Garamond"/>
          <w:sz w:val="24"/>
          <w:szCs w:val="24"/>
        </w:rPr>
        <w:t xml:space="preserve"> exclusive human and financial resources</w:t>
      </w:r>
      <w:r w:rsidR="00BC380D" w:rsidRPr="00FA786F">
        <w:rPr>
          <w:rFonts w:ascii="Garamond" w:hAnsi="Garamond"/>
          <w:sz w:val="24"/>
          <w:szCs w:val="24"/>
        </w:rPr>
        <w:t>.</w:t>
      </w:r>
      <w:r w:rsidR="00BC380D">
        <w:rPr>
          <w:rFonts w:ascii="Garamond" w:hAnsi="Garamond"/>
          <w:sz w:val="24"/>
          <w:szCs w:val="24"/>
        </w:rPr>
        <w:t xml:space="preserve"> </w:t>
      </w:r>
    </w:p>
    <w:p w14:paraId="2E16AC5E" w14:textId="7F8EB5A4" w:rsidR="00BC380D" w:rsidRPr="00FA786F" w:rsidRDefault="007E0DEA" w:rsidP="00831F03">
      <w:pPr>
        <w:pStyle w:val="ListParagraph"/>
        <w:numPr>
          <w:ilvl w:val="0"/>
          <w:numId w:val="24"/>
        </w:numPr>
        <w:ind w:left="714" w:hanging="357"/>
        <w:contextualSpacing w:val="0"/>
        <w:rPr>
          <w:rFonts w:ascii="Garamond" w:hAnsi="Garamond"/>
          <w:sz w:val="24"/>
          <w:szCs w:val="24"/>
        </w:rPr>
      </w:pPr>
      <w:r>
        <w:rPr>
          <w:rFonts w:ascii="Garamond" w:hAnsi="Garamond"/>
          <w:b/>
          <w:sz w:val="24"/>
          <w:szCs w:val="24"/>
        </w:rPr>
        <w:t xml:space="preserve">Review </w:t>
      </w:r>
      <w:r w:rsidR="00BC380D" w:rsidRPr="00FA786F">
        <w:rPr>
          <w:rFonts w:ascii="Garamond" w:hAnsi="Garamond"/>
          <w:b/>
          <w:sz w:val="24"/>
          <w:szCs w:val="24"/>
        </w:rPr>
        <w:t xml:space="preserve">operational procedures </w:t>
      </w:r>
      <w:r w:rsidR="00BC380D">
        <w:rPr>
          <w:rFonts w:ascii="Garamond" w:hAnsi="Garamond"/>
          <w:b/>
          <w:sz w:val="24"/>
          <w:szCs w:val="24"/>
        </w:rPr>
        <w:t>and financial reporting systems</w:t>
      </w:r>
      <w:r w:rsidR="00BC380D" w:rsidRPr="00FA786F">
        <w:rPr>
          <w:rFonts w:ascii="Garamond" w:hAnsi="Garamond"/>
          <w:b/>
          <w:sz w:val="24"/>
          <w:szCs w:val="24"/>
        </w:rPr>
        <w:t>:</w:t>
      </w:r>
      <w:r w:rsidR="00BC380D" w:rsidRPr="00FA786F">
        <w:rPr>
          <w:rFonts w:ascii="Garamond" w:hAnsi="Garamond"/>
          <w:sz w:val="24"/>
          <w:szCs w:val="24"/>
        </w:rPr>
        <w:t xml:space="preserve"> The delays in decision-making </w:t>
      </w:r>
      <w:r w:rsidR="00BC380D">
        <w:rPr>
          <w:rFonts w:ascii="Garamond" w:hAnsi="Garamond"/>
          <w:sz w:val="24"/>
          <w:szCs w:val="24"/>
        </w:rPr>
        <w:t>towards resource allocation</w:t>
      </w:r>
      <w:r w:rsidR="00BC380D" w:rsidRPr="00FA786F">
        <w:rPr>
          <w:rFonts w:ascii="Garamond" w:hAnsi="Garamond"/>
          <w:sz w:val="24"/>
          <w:szCs w:val="24"/>
        </w:rPr>
        <w:t xml:space="preserve">, renewal </w:t>
      </w:r>
      <w:r w:rsidR="00BC380D">
        <w:rPr>
          <w:rFonts w:ascii="Garamond" w:hAnsi="Garamond"/>
          <w:sz w:val="24"/>
          <w:szCs w:val="24"/>
        </w:rPr>
        <w:t xml:space="preserve">and extension </w:t>
      </w:r>
      <w:r w:rsidR="00BC380D" w:rsidRPr="00FA786F">
        <w:rPr>
          <w:rFonts w:ascii="Garamond" w:hAnsi="Garamond"/>
          <w:sz w:val="24"/>
          <w:szCs w:val="24"/>
        </w:rPr>
        <w:t xml:space="preserve">of contracts </w:t>
      </w:r>
      <w:r w:rsidR="00BC380D">
        <w:rPr>
          <w:rFonts w:ascii="Garamond" w:hAnsi="Garamond"/>
          <w:sz w:val="24"/>
          <w:szCs w:val="24"/>
        </w:rPr>
        <w:t>needs to be reviewed internally as it was reported to have affected programme’s effectiveness</w:t>
      </w:r>
      <w:r w:rsidR="00BC380D" w:rsidRPr="00FA786F">
        <w:rPr>
          <w:rFonts w:ascii="Garamond" w:hAnsi="Garamond"/>
          <w:sz w:val="24"/>
          <w:szCs w:val="24"/>
        </w:rPr>
        <w:t xml:space="preserve">. </w:t>
      </w:r>
      <w:r w:rsidR="00BC380D">
        <w:rPr>
          <w:rFonts w:ascii="Garamond" w:hAnsi="Garamond"/>
          <w:sz w:val="24"/>
          <w:szCs w:val="24"/>
        </w:rPr>
        <w:t xml:space="preserve">Financial reporting formats were reported to be complex and incongruent. It is recommended that these systems and formats should be </w:t>
      </w:r>
      <w:r w:rsidR="00BC380D" w:rsidRPr="00FA786F">
        <w:rPr>
          <w:rFonts w:ascii="Garamond" w:hAnsi="Garamond"/>
          <w:sz w:val="24"/>
          <w:szCs w:val="24"/>
        </w:rPr>
        <w:t xml:space="preserve">adapted as per the nature of the contract or the scope of work. </w:t>
      </w:r>
    </w:p>
    <w:p w14:paraId="36DF5463" w14:textId="04AB734C" w:rsidR="00BC380D" w:rsidRDefault="00BC380D" w:rsidP="00831F03">
      <w:pPr>
        <w:pStyle w:val="ListParagraph"/>
        <w:numPr>
          <w:ilvl w:val="0"/>
          <w:numId w:val="24"/>
        </w:numPr>
        <w:ind w:left="714" w:hanging="357"/>
        <w:contextualSpacing w:val="0"/>
        <w:rPr>
          <w:rFonts w:ascii="Garamond" w:hAnsi="Garamond"/>
          <w:sz w:val="24"/>
          <w:szCs w:val="24"/>
        </w:rPr>
      </w:pPr>
      <w:r w:rsidRPr="0070287F">
        <w:rPr>
          <w:rFonts w:ascii="Garamond" w:hAnsi="Garamond"/>
          <w:b/>
          <w:sz w:val="24"/>
          <w:szCs w:val="24"/>
        </w:rPr>
        <w:lastRenderedPageBreak/>
        <w:t>The project management arrangements and monitoring protocols should be well defined and adhered to:</w:t>
      </w:r>
      <w:r w:rsidRPr="0070287F">
        <w:rPr>
          <w:rFonts w:ascii="Garamond" w:hAnsi="Garamond"/>
          <w:sz w:val="24"/>
          <w:szCs w:val="24"/>
        </w:rPr>
        <w:t xml:space="preserve"> Individual contracts of partners had clearly laid out the programmatic and financial reporting obligations. However, the internal project management arrangements were not well defined and hence led to poor delivery in cases where the existing organizational systems were weak. The evaluation team, therefore, suggests that monitoring and review protocols should be well defined with focus on outcome level reporting, at least in annual reports by partners. At the same time project </w:t>
      </w:r>
      <w:r w:rsidR="00DF6859">
        <w:rPr>
          <w:rFonts w:ascii="Garamond" w:hAnsi="Garamond"/>
          <w:sz w:val="24"/>
          <w:szCs w:val="24"/>
        </w:rPr>
        <w:t>management arrangements should b</w:t>
      </w:r>
      <w:r w:rsidRPr="0070287F">
        <w:rPr>
          <w:rFonts w:ascii="Garamond" w:hAnsi="Garamond"/>
          <w:sz w:val="24"/>
          <w:szCs w:val="24"/>
        </w:rPr>
        <w:t xml:space="preserve">e well-defined so that the operational costs are optimally utilised. </w:t>
      </w:r>
    </w:p>
    <w:p w14:paraId="5D6EA85D" w14:textId="77777777" w:rsidR="0042308E" w:rsidRDefault="0042308E" w:rsidP="0042308E">
      <w:pPr>
        <w:pStyle w:val="ListParagraph"/>
        <w:numPr>
          <w:ilvl w:val="0"/>
          <w:numId w:val="24"/>
        </w:numPr>
        <w:contextualSpacing w:val="0"/>
        <w:rPr>
          <w:rFonts w:ascii="Garamond" w:hAnsi="Garamond"/>
          <w:sz w:val="24"/>
          <w:szCs w:val="24"/>
        </w:rPr>
      </w:pPr>
      <w:r w:rsidRPr="0042308E">
        <w:rPr>
          <w:rFonts w:ascii="Garamond" w:hAnsi="Garamond"/>
          <w:b/>
          <w:sz w:val="24"/>
          <w:szCs w:val="24"/>
        </w:rPr>
        <w:t>Clear assessment of funding scenario should be made before deciding on the geographical spread and partnerships:</w:t>
      </w:r>
      <w:r w:rsidRPr="00FA786F">
        <w:rPr>
          <w:rFonts w:ascii="Garamond" w:hAnsi="Garamond"/>
          <w:b/>
          <w:sz w:val="24"/>
          <w:szCs w:val="24"/>
        </w:rPr>
        <w:t xml:space="preserve"> </w:t>
      </w:r>
      <w:r w:rsidRPr="00FA786F">
        <w:rPr>
          <w:rFonts w:ascii="Garamond" w:hAnsi="Garamond"/>
          <w:sz w:val="24"/>
          <w:szCs w:val="24"/>
        </w:rPr>
        <w:t xml:space="preserve">The widows’ empowerment programme faced considerable challenges due </w:t>
      </w:r>
      <w:r>
        <w:rPr>
          <w:rFonts w:ascii="Garamond" w:hAnsi="Garamond"/>
          <w:sz w:val="24"/>
          <w:szCs w:val="24"/>
        </w:rPr>
        <w:t xml:space="preserve">to </w:t>
      </w:r>
      <w:r w:rsidRPr="00FA786F">
        <w:rPr>
          <w:rFonts w:ascii="Garamond" w:hAnsi="Garamond"/>
          <w:sz w:val="24"/>
          <w:szCs w:val="24"/>
        </w:rPr>
        <w:t>inconsistent funding and subsequently, differing project durations for the four implementing partners. This not only limited the potential impact of the programme, but also caused operational hassles for the partners as well as for the UN Women’s New Delhi office. In future, the Office should make a clear assessment based on available (and not potential) funds. The scope of the programme should be commensurate with the available funds with a flexibility to expand in case more funds are generated.</w:t>
      </w:r>
    </w:p>
    <w:p w14:paraId="2D1D706C" w14:textId="77777777" w:rsidR="0042308E" w:rsidRPr="0070287F" w:rsidRDefault="0042308E" w:rsidP="0042308E">
      <w:pPr>
        <w:pStyle w:val="ListParagraph"/>
        <w:ind w:left="714"/>
        <w:contextualSpacing w:val="0"/>
        <w:rPr>
          <w:rFonts w:ascii="Garamond" w:hAnsi="Garamond"/>
          <w:sz w:val="24"/>
          <w:szCs w:val="24"/>
        </w:rPr>
      </w:pPr>
    </w:p>
    <w:p w14:paraId="5ADC5980" w14:textId="526273D1" w:rsidR="00831F03" w:rsidRDefault="00831F03">
      <w:pPr>
        <w:rPr>
          <w:rFonts w:ascii="Garamond" w:hAnsi="Garamond"/>
          <w:sz w:val="24"/>
          <w:szCs w:val="24"/>
        </w:rPr>
      </w:pPr>
      <w:r>
        <w:rPr>
          <w:rFonts w:ascii="Garamond" w:hAnsi="Garamond"/>
          <w:sz w:val="24"/>
          <w:szCs w:val="24"/>
        </w:rPr>
        <w:br w:type="page"/>
      </w:r>
    </w:p>
    <w:p w14:paraId="2601FD7B" w14:textId="3AF41BDC" w:rsidR="00831F03" w:rsidRPr="00831F03" w:rsidRDefault="00831F03" w:rsidP="00831F03">
      <w:pPr>
        <w:pStyle w:val="Heading1"/>
        <w:spacing w:before="0"/>
      </w:pPr>
      <w:bookmarkStart w:id="68" w:name="_Toc440295208"/>
      <w:r w:rsidRPr="00831F03">
        <w:lastRenderedPageBreak/>
        <w:t>Annexure 1: Quantitative Endline Survey Tool</w:t>
      </w:r>
      <w:bookmarkEnd w:id="68"/>
      <w:r w:rsidRPr="00831F03">
        <w:t xml:space="preserve"> </w:t>
      </w:r>
    </w:p>
    <w:p w14:paraId="31C90414" w14:textId="77777777" w:rsidR="00831F03" w:rsidRPr="000F7F0C" w:rsidRDefault="00831F03" w:rsidP="00831F03"/>
    <w:p w14:paraId="07AE537A" w14:textId="7A341C94" w:rsidR="00831F03" w:rsidRDefault="00946F55" w:rsidP="00831F03">
      <w:pPr>
        <w:pStyle w:val="Heading1"/>
        <w:shd w:val="clear" w:color="auto" w:fill="F3F3F3"/>
        <w:tabs>
          <w:tab w:val="left" w:pos="284"/>
        </w:tabs>
        <w:spacing w:before="0" w:after="120"/>
        <w:jc w:val="center"/>
        <w:rPr>
          <w:rFonts w:ascii="Times New Roman" w:hAnsi="Times New Roman" w:cs="Times New Roman"/>
          <w:color w:val="auto"/>
        </w:rPr>
      </w:pPr>
      <w:bookmarkStart w:id="69" w:name="_Toc297797914"/>
      <w:bookmarkStart w:id="70" w:name="_Toc297799674"/>
      <w:bookmarkStart w:id="71" w:name="_Toc311896431"/>
      <w:bookmarkStart w:id="72" w:name="_Toc280011381"/>
      <w:bookmarkStart w:id="73" w:name="_Toc440295209"/>
      <w:r>
        <w:rPr>
          <w:rFonts w:ascii="Times New Roman" w:hAnsi="Times New Roman" w:cs="Times New Roman"/>
          <w:color w:val="auto"/>
        </w:rPr>
        <w:t xml:space="preserve">UN Women’s </w:t>
      </w:r>
      <w:r w:rsidR="00831F03">
        <w:rPr>
          <w:rFonts w:ascii="Times New Roman" w:hAnsi="Times New Roman" w:cs="Times New Roman"/>
          <w:color w:val="auto"/>
        </w:rPr>
        <w:t>Project for Empowerment of Widows</w:t>
      </w:r>
      <w:bookmarkEnd w:id="69"/>
      <w:bookmarkEnd w:id="70"/>
      <w:bookmarkEnd w:id="71"/>
      <w:bookmarkEnd w:id="73"/>
    </w:p>
    <w:p w14:paraId="45C52B7D" w14:textId="77777777" w:rsidR="00831F03" w:rsidRPr="000F7F0C" w:rsidRDefault="00831F03" w:rsidP="00831F03">
      <w:pPr>
        <w:pStyle w:val="Heading1"/>
        <w:shd w:val="clear" w:color="auto" w:fill="F3F3F3"/>
        <w:tabs>
          <w:tab w:val="left" w:pos="284"/>
        </w:tabs>
        <w:spacing w:before="0" w:after="120"/>
        <w:jc w:val="center"/>
        <w:rPr>
          <w:rFonts w:ascii="Times New Roman" w:hAnsi="Times New Roman" w:cs="Times New Roman"/>
          <w:color w:val="auto"/>
        </w:rPr>
      </w:pPr>
      <w:bookmarkStart w:id="74" w:name="_Toc297797915"/>
      <w:bookmarkStart w:id="75" w:name="_Toc297799675"/>
      <w:bookmarkStart w:id="76" w:name="_Toc311896432"/>
      <w:bookmarkStart w:id="77" w:name="_Toc440295210"/>
      <w:r w:rsidRPr="000F7F0C">
        <w:rPr>
          <w:rFonts w:ascii="Times New Roman" w:hAnsi="Times New Roman" w:cs="Times New Roman"/>
          <w:color w:val="auto"/>
        </w:rPr>
        <w:t xml:space="preserve">Evaluation: Endline </w:t>
      </w:r>
      <w:bookmarkEnd w:id="72"/>
      <w:r>
        <w:rPr>
          <w:rFonts w:ascii="Times New Roman" w:hAnsi="Times New Roman" w:cs="Times New Roman"/>
          <w:color w:val="auto"/>
        </w:rPr>
        <w:t>Survey Tool 2015</w:t>
      </w:r>
      <w:bookmarkEnd w:id="74"/>
      <w:bookmarkEnd w:id="75"/>
      <w:bookmarkEnd w:id="76"/>
      <w:bookmarkEnd w:id="77"/>
    </w:p>
    <w:p w14:paraId="38222EC8" w14:textId="77777777" w:rsidR="00831F03" w:rsidRPr="000F7F0C" w:rsidRDefault="00831F03" w:rsidP="00831F03">
      <w:pPr>
        <w:tabs>
          <w:tab w:val="left" w:pos="284"/>
        </w:tabs>
        <w:spacing w:after="0" w:line="240" w:lineRule="auto"/>
        <w:jc w:val="both"/>
        <w:rPr>
          <w:rFonts w:ascii="Times New Roman" w:eastAsiaTheme="majorEastAsia" w:hAnsi="Times New Roman" w:cs="Times New Roman"/>
          <w:b/>
          <w:bCs/>
          <w:sz w:val="32"/>
          <w:szCs w:val="32"/>
          <w:lang w:val="en-IN" w:eastAsia="en-IN"/>
        </w:rPr>
      </w:pPr>
    </w:p>
    <w:p w14:paraId="1269765E" w14:textId="77777777" w:rsidR="00831F03" w:rsidRPr="000F7F0C" w:rsidRDefault="00831F03" w:rsidP="00831F03">
      <w:pPr>
        <w:tabs>
          <w:tab w:val="left" w:pos="284"/>
        </w:tabs>
        <w:spacing w:after="0" w:line="240" w:lineRule="auto"/>
        <w:jc w:val="both"/>
        <w:rPr>
          <w:rFonts w:ascii="Times New Roman" w:hAnsi="Times New Roman" w:cs="Times New Roman"/>
        </w:rPr>
      </w:pPr>
      <w:r w:rsidRPr="000F7F0C">
        <w:rPr>
          <w:rFonts w:ascii="Times New Roman" w:hAnsi="Times New Roman" w:cs="Times New Roman"/>
        </w:rPr>
        <w:t>UN Women is committed to the empowerment of excluded women.</w:t>
      </w:r>
      <w:r>
        <w:rPr>
          <w:rFonts w:ascii="Times New Roman" w:hAnsi="Times New Roman" w:cs="Times New Roman"/>
        </w:rPr>
        <w:t xml:space="preserve"> In partnership with UN Women, </w:t>
      </w:r>
      <w:r>
        <w:rPr>
          <w:rFonts w:ascii="Times New Roman" w:hAnsi="Times New Roman" w:cs="Times New Roman"/>
          <w:b/>
        </w:rPr>
        <w:t>WERC</w:t>
      </w:r>
      <w:r w:rsidRPr="000F7F0C">
        <w:rPr>
          <w:rFonts w:ascii="Times New Roman" w:hAnsi="Times New Roman" w:cs="Times New Roman"/>
        </w:rPr>
        <w:t xml:space="preserve"> is an organization working towards empowerment of widows and single women. As the programme with UN Women has recently ended, we would like to know your experience and feedback on being part of this programme. </w:t>
      </w:r>
    </w:p>
    <w:p w14:paraId="72EEA11A" w14:textId="77777777" w:rsidR="00831F03" w:rsidRPr="000F7F0C" w:rsidRDefault="00831F03" w:rsidP="00831F03">
      <w:pPr>
        <w:tabs>
          <w:tab w:val="left" w:pos="284"/>
        </w:tabs>
        <w:spacing w:after="0" w:line="240" w:lineRule="auto"/>
        <w:jc w:val="both"/>
        <w:rPr>
          <w:rFonts w:ascii="Times New Roman" w:hAnsi="Times New Roman" w:cs="Times New Roman"/>
        </w:rPr>
      </w:pPr>
      <w:r w:rsidRPr="000F7F0C">
        <w:rPr>
          <w:rFonts w:ascii="Times New Roman" w:hAnsi="Times New Roman" w:cs="Times New Roman"/>
        </w:rPr>
        <w:t xml:space="preserve">Your answers will be confidential. We will not be asking your name. The questionnaire will take about 30-40 minutes of your time.  </w:t>
      </w:r>
    </w:p>
    <w:p w14:paraId="47A7620C" w14:textId="77777777" w:rsidR="00831F03" w:rsidRPr="000F7F0C" w:rsidRDefault="00831F03" w:rsidP="00831F03">
      <w:pPr>
        <w:tabs>
          <w:tab w:val="left" w:pos="284"/>
        </w:tabs>
        <w:spacing w:after="0" w:line="240" w:lineRule="auto"/>
        <w:rPr>
          <w:rFonts w:ascii="Times New Roman" w:hAnsi="Times New Roman" w:cs="Times New Roman"/>
          <w:b/>
        </w:rPr>
      </w:pPr>
    </w:p>
    <w:p w14:paraId="7B694D15" w14:textId="77777777" w:rsidR="00831F03" w:rsidRPr="000F7F0C" w:rsidRDefault="00831F03" w:rsidP="00831F03">
      <w:pPr>
        <w:tabs>
          <w:tab w:val="left" w:pos="284"/>
        </w:tabs>
        <w:spacing w:after="0" w:line="240" w:lineRule="auto"/>
        <w:rPr>
          <w:rFonts w:ascii="Times New Roman" w:hAnsi="Times New Roman" w:cs="Times New Roman"/>
          <w:b/>
          <w:i/>
        </w:rPr>
      </w:pPr>
      <w:r w:rsidRPr="000F7F0C">
        <w:rPr>
          <w:rFonts w:ascii="Times New Roman" w:hAnsi="Times New Roman" w:cs="Times New Roman"/>
          <w:b/>
          <w:i/>
        </w:rPr>
        <w:t>Permission to conduct the interview:</w:t>
      </w:r>
    </w:p>
    <w:p w14:paraId="11BF1FF5" w14:textId="77777777" w:rsidR="00831F03" w:rsidRPr="000F7F0C" w:rsidRDefault="00831F03" w:rsidP="00831F03">
      <w:pPr>
        <w:tabs>
          <w:tab w:val="left" w:pos="284"/>
        </w:tabs>
        <w:spacing w:after="0" w:line="240" w:lineRule="auto"/>
        <w:rPr>
          <w:rFonts w:ascii="Times New Roman" w:hAnsi="Times New Roman" w:cs="Times New Roman"/>
          <w:b/>
          <w:i/>
        </w:rPr>
      </w:pPr>
    </w:p>
    <w:p w14:paraId="6C39C142" w14:textId="77777777" w:rsidR="00831F03" w:rsidRPr="000F7F0C" w:rsidRDefault="00831F03" w:rsidP="00831F03">
      <w:pPr>
        <w:tabs>
          <w:tab w:val="left" w:pos="284"/>
        </w:tabs>
        <w:spacing w:after="0" w:line="240" w:lineRule="auto"/>
        <w:rPr>
          <w:rFonts w:ascii="Times New Roman" w:hAnsi="Times New Roman" w:cs="Times New Roman"/>
          <w:b/>
          <w:i/>
        </w:rPr>
      </w:pPr>
      <w:r w:rsidRPr="000F7F0C">
        <w:rPr>
          <w:rFonts w:ascii="Times New Roman" w:hAnsi="Times New Roman" w:cs="Times New Roman"/>
          <w:b/>
          <w:i/>
        </w:rPr>
        <w:t>_________________________________________ (Signature of respondent)</w:t>
      </w:r>
    </w:p>
    <w:p w14:paraId="7EB7F736" w14:textId="77777777" w:rsidR="00831F03" w:rsidRPr="000F7F0C" w:rsidRDefault="00831F03" w:rsidP="00831F03">
      <w:pPr>
        <w:tabs>
          <w:tab w:val="left" w:pos="284"/>
        </w:tabs>
        <w:spacing w:after="0" w:line="240" w:lineRule="auto"/>
        <w:rPr>
          <w:rFonts w:ascii="Times New Roman" w:hAnsi="Times New Roman" w:cs="Times New Roman"/>
          <w:b/>
          <w:i/>
        </w:rPr>
      </w:pPr>
    </w:p>
    <w:p w14:paraId="7293C4BB" w14:textId="77777777" w:rsidR="00831F03" w:rsidRPr="000F7F0C" w:rsidRDefault="00831F03" w:rsidP="00831F03">
      <w:pPr>
        <w:tabs>
          <w:tab w:val="left" w:pos="284"/>
        </w:tabs>
        <w:spacing w:after="0" w:line="240" w:lineRule="auto"/>
        <w:rPr>
          <w:rFonts w:ascii="Times New Roman" w:hAnsi="Times New Roman" w:cs="Times New Roman"/>
          <w:b/>
          <w:sz w:val="28"/>
          <w:szCs w:val="28"/>
        </w:rPr>
      </w:pPr>
      <w:r w:rsidRPr="000F7F0C">
        <w:rPr>
          <w:rFonts w:ascii="Times New Roman" w:hAnsi="Times New Roman" w:cs="Times New Roman"/>
          <w:b/>
          <w:sz w:val="28"/>
          <w:szCs w:val="28"/>
        </w:rPr>
        <w:t xml:space="preserve">Introduction </w:t>
      </w:r>
    </w:p>
    <w:p w14:paraId="29EF2C5A" w14:textId="77777777" w:rsidR="00831F03" w:rsidRPr="000F7F0C" w:rsidRDefault="00831F03" w:rsidP="00831F03">
      <w:pPr>
        <w:tabs>
          <w:tab w:val="left" w:pos="284"/>
        </w:tabs>
        <w:spacing w:after="0" w:line="240" w:lineRule="auto"/>
        <w:rPr>
          <w:rFonts w:ascii="Times New Roman" w:hAnsi="Times New Roman" w:cs="Times New Roman"/>
          <w:sz w:val="20"/>
          <w:szCs w:val="20"/>
        </w:rPr>
      </w:pPr>
      <w:r w:rsidRPr="000F7F0C">
        <w:rPr>
          <w:rFonts w:ascii="Times New Roman" w:hAnsi="Times New Roman" w:cs="Times New Roman"/>
        </w:rPr>
        <w:tab/>
      </w:r>
      <w:r w:rsidRPr="000F7F0C">
        <w:rPr>
          <w:rFonts w:ascii="Times New Roman" w:hAnsi="Times New Roman" w:cs="Times New Roman"/>
          <w:sz w:val="20"/>
          <w:szCs w:val="20"/>
        </w:rPr>
        <w:tab/>
      </w:r>
      <w:r w:rsidRPr="000F7F0C">
        <w:rPr>
          <w:rFonts w:ascii="Times New Roman" w:hAnsi="Times New Roman" w:cs="Times New Roman"/>
          <w:sz w:val="20"/>
          <w:szCs w:val="20"/>
        </w:rPr>
        <w:tab/>
      </w:r>
    </w:p>
    <w:p w14:paraId="57853A42" w14:textId="77777777" w:rsidR="00831F03" w:rsidRPr="000F7F0C" w:rsidRDefault="00831F03" w:rsidP="00831F03">
      <w:pPr>
        <w:tabs>
          <w:tab w:val="left" w:pos="284"/>
        </w:tabs>
        <w:spacing w:after="0" w:line="240" w:lineRule="auto"/>
        <w:rPr>
          <w:rFonts w:ascii="Times New Roman" w:hAnsi="Times New Roman" w:cs="Times New Roman"/>
        </w:rPr>
      </w:pPr>
      <w:r w:rsidRPr="000F7F0C">
        <w:rPr>
          <w:rFonts w:ascii="Times New Roman" w:hAnsi="Times New Roman" w:cs="Times New Roman"/>
        </w:rPr>
        <w:t>Interviewer Name: _________________________________</w:t>
      </w:r>
      <w:r w:rsidRPr="000F7F0C">
        <w:rPr>
          <w:rFonts w:ascii="Times New Roman" w:hAnsi="Times New Roman" w:cs="Times New Roman"/>
        </w:rPr>
        <w:tab/>
      </w:r>
      <w:r w:rsidRPr="000F7F0C">
        <w:rPr>
          <w:rFonts w:ascii="Times New Roman" w:hAnsi="Times New Roman" w:cs="Times New Roman"/>
        </w:rPr>
        <w:tab/>
      </w:r>
      <w:r w:rsidRPr="000F7F0C">
        <w:rPr>
          <w:rFonts w:ascii="Times New Roman" w:hAnsi="Times New Roman" w:cs="Times New Roman"/>
        </w:rPr>
        <w:tab/>
      </w:r>
    </w:p>
    <w:p w14:paraId="2D18CD58" w14:textId="77777777" w:rsidR="00831F03" w:rsidRPr="000F7F0C" w:rsidRDefault="00831F03" w:rsidP="00831F03">
      <w:pPr>
        <w:tabs>
          <w:tab w:val="left" w:pos="284"/>
        </w:tabs>
        <w:spacing w:after="0" w:line="240" w:lineRule="auto"/>
        <w:rPr>
          <w:rFonts w:ascii="Times New Roman" w:hAnsi="Times New Roman" w:cs="Times New Roman"/>
        </w:rPr>
      </w:pPr>
    </w:p>
    <w:p w14:paraId="2B8A7ADE" w14:textId="77777777" w:rsidR="00831F03" w:rsidRPr="000F7F0C" w:rsidRDefault="00831F03" w:rsidP="00831F03">
      <w:pPr>
        <w:tabs>
          <w:tab w:val="left" w:pos="284"/>
        </w:tabs>
        <w:spacing w:after="0" w:line="240" w:lineRule="auto"/>
        <w:rPr>
          <w:rFonts w:ascii="Times New Roman" w:hAnsi="Times New Roman" w:cs="Times New Roman"/>
        </w:rPr>
      </w:pPr>
      <w:r w:rsidRPr="000F7F0C">
        <w:rPr>
          <w:rFonts w:ascii="Times New Roman" w:hAnsi="Times New Roman" w:cs="Times New Roman"/>
        </w:rPr>
        <w:t>Date of Interview: _________________________________</w:t>
      </w:r>
      <w:r w:rsidRPr="000F7F0C">
        <w:rPr>
          <w:rFonts w:ascii="Times New Roman" w:hAnsi="Times New Roman" w:cs="Times New Roman"/>
        </w:rPr>
        <w:tab/>
      </w:r>
      <w:r w:rsidRPr="000F7F0C">
        <w:rPr>
          <w:rFonts w:ascii="Times New Roman" w:hAnsi="Times New Roman" w:cs="Times New Roman"/>
        </w:rPr>
        <w:tab/>
      </w:r>
      <w:r w:rsidRPr="000F7F0C">
        <w:rPr>
          <w:rFonts w:ascii="Times New Roman" w:hAnsi="Times New Roman" w:cs="Times New Roman"/>
        </w:rPr>
        <w:tab/>
      </w:r>
    </w:p>
    <w:p w14:paraId="7A985E94" w14:textId="77777777" w:rsidR="00831F03" w:rsidRPr="000F7F0C" w:rsidRDefault="00831F03" w:rsidP="00831F03">
      <w:pPr>
        <w:tabs>
          <w:tab w:val="left" w:pos="284"/>
        </w:tabs>
        <w:spacing w:after="0" w:line="240" w:lineRule="auto"/>
        <w:rPr>
          <w:rFonts w:ascii="Times New Roman" w:hAnsi="Times New Roman" w:cs="Times New Roman"/>
        </w:rPr>
      </w:pPr>
    </w:p>
    <w:p w14:paraId="42713BFE" w14:textId="77777777" w:rsidR="00831F03" w:rsidRPr="000F7F0C" w:rsidRDefault="00831F03" w:rsidP="00831F03">
      <w:pPr>
        <w:tabs>
          <w:tab w:val="left" w:pos="284"/>
        </w:tabs>
        <w:spacing w:after="0" w:line="240" w:lineRule="auto"/>
        <w:rPr>
          <w:rFonts w:ascii="Times New Roman" w:hAnsi="Times New Roman" w:cs="Times New Roman"/>
        </w:rPr>
      </w:pPr>
      <w:r w:rsidRPr="000F7F0C">
        <w:rPr>
          <w:rFonts w:ascii="Times New Roman" w:hAnsi="Times New Roman" w:cs="Times New Roman"/>
        </w:rPr>
        <w:t>Place of interview: _________________________________</w:t>
      </w:r>
    </w:p>
    <w:p w14:paraId="0D174C3A" w14:textId="77777777" w:rsidR="00831F03" w:rsidRPr="000F7F0C" w:rsidRDefault="00831F03" w:rsidP="00831F03">
      <w:pPr>
        <w:tabs>
          <w:tab w:val="left" w:pos="284"/>
        </w:tabs>
        <w:spacing w:after="0" w:line="240" w:lineRule="auto"/>
        <w:rPr>
          <w:rFonts w:ascii="Times New Roman" w:hAnsi="Times New Roman" w:cs="Times New Roman"/>
        </w:rPr>
      </w:pPr>
    </w:p>
    <w:p w14:paraId="51D41573" w14:textId="77777777" w:rsidR="00831F03" w:rsidRPr="000F7F0C" w:rsidRDefault="00831F03" w:rsidP="00831F03">
      <w:pPr>
        <w:pStyle w:val="Heading2"/>
        <w:tabs>
          <w:tab w:val="left" w:pos="284"/>
        </w:tabs>
        <w:spacing w:before="0" w:line="240" w:lineRule="auto"/>
        <w:rPr>
          <w:color w:val="auto"/>
        </w:rPr>
      </w:pPr>
      <w:bookmarkStart w:id="78" w:name="_Toc280011382"/>
      <w:bookmarkStart w:id="79" w:name="_Toc297797916"/>
      <w:bookmarkStart w:id="80" w:name="_Toc297799676"/>
      <w:bookmarkStart w:id="81" w:name="_Toc311896433"/>
      <w:bookmarkStart w:id="82" w:name="_Toc440295211"/>
      <w:r w:rsidRPr="000F7F0C">
        <w:rPr>
          <w:color w:val="auto"/>
        </w:rPr>
        <w:t>Part A: Demographic and Socio Economic Background</w:t>
      </w:r>
      <w:bookmarkEnd w:id="78"/>
      <w:bookmarkEnd w:id="79"/>
      <w:bookmarkEnd w:id="80"/>
      <w:bookmarkEnd w:id="81"/>
      <w:bookmarkEnd w:id="82"/>
    </w:p>
    <w:p w14:paraId="5047C873" w14:textId="77777777" w:rsidR="00831F03" w:rsidRPr="000F7F0C" w:rsidRDefault="00831F03" w:rsidP="00831F03">
      <w:pPr>
        <w:tabs>
          <w:tab w:val="left" w:pos="284"/>
        </w:tabs>
        <w:spacing w:after="0" w:line="240" w:lineRule="auto"/>
        <w:rPr>
          <w:rFonts w:ascii="Times New Roman" w:hAnsi="Times New Roman" w:cs="Times New Roman"/>
          <w:sz w:val="20"/>
          <w:szCs w:val="20"/>
        </w:rPr>
      </w:pPr>
      <w:r w:rsidRPr="000F7F0C">
        <w:rPr>
          <w:rFonts w:ascii="Times New Roman" w:hAnsi="Times New Roman" w:cs="Times New Roman"/>
          <w:sz w:val="20"/>
          <w:szCs w:val="20"/>
        </w:rPr>
        <w:tab/>
      </w:r>
      <w:r w:rsidRPr="000F7F0C">
        <w:rPr>
          <w:rFonts w:ascii="Times New Roman" w:hAnsi="Times New Roman" w:cs="Times New Roman"/>
          <w:sz w:val="20"/>
          <w:szCs w:val="20"/>
        </w:rPr>
        <w:tab/>
      </w:r>
      <w:r w:rsidRPr="000F7F0C">
        <w:rPr>
          <w:rFonts w:ascii="Times New Roman" w:hAnsi="Times New Roman" w:cs="Times New Roman"/>
          <w:sz w:val="20"/>
          <w:szCs w:val="20"/>
        </w:rPr>
        <w:tab/>
      </w:r>
    </w:p>
    <w:p w14:paraId="6CE1BE4A" w14:textId="77777777" w:rsidR="00831F03" w:rsidRPr="000F7F0C" w:rsidRDefault="00831F03" w:rsidP="00831F03">
      <w:pPr>
        <w:pStyle w:val="ListParagraph"/>
        <w:numPr>
          <w:ilvl w:val="0"/>
          <w:numId w:val="26"/>
        </w:numPr>
        <w:tabs>
          <w:tab w:val="left" w:pos="284"/>
        </w:tabs>
        <w:spacing w:before="0" w:after="0" w:line="240" w:lineRule="auto"/>
        <w:ind w:left="0"/>
        <w:rPr>
          <w:rFonts w:ascii="Times New Roman" w:hAnsi="Times New Roman"/>
          <w:b/>
        </w:rPr>
      </w:pPr>
      <w:r w:rsidRPr="000F7F0C">
        <w:rPr>
          <w:rFonts w:ascii="Times New Roman" w:hAnsi="Times New Roman"/>
          <w:sz w:val="28"/>
          <w:szCs w:val="28"/>
        </w:rPr>
        <w:tab/>
      </w:r>
      <w:r w:rsidRPr="000F7F0C">
        <w:rPr>
          <w:rFonts w:ascii="Times New Roman" w:hAnsi="Times New Roman"/>
          <w:b/>
          <w:sz w:val="28"/>
          <w:szCs w:val="28"/>
        </w:rPr>
        <w:t>Demographic Information</w:t>
      </w:r>
    </w:p>
    <w:p w14:paraId="2B4E06E8" w14:textId="77777777" w:rsidR="00831F03" w:rsidRPr="000F7F0C" w:rsidRDefault="00831F03" w:rsidP="00831F03">
      <w:pPr>
        <w:pStyle w:val="ListParagraph"/>
        <w:tabs>
          <w:tab w:val="left" w:pos="284"/>
        </w:tabs>
        <w:spacing w:before="0" w:after="0" w:line="240" w:lineRule="auto"/>
        <w:ind w:left="0"/>
        <w:rPr>
          <w:rFonts w:ascii="Times New Roman" w:hAnsi="Times New Roman"/>
          <w:b/>
        </w:rPr>
      </w:pPr>
      <w:r w:rsidRPr="000F7F0C">
        <w:rPr>
          <w:rFonts w:ascii="Times New Roman" w:hAnsi="Times New Roman"/>
        </w:rPr>
        <w:tab/>
      </w:r>
      <w:r w:rsidRPr="000F7F0C">
        <w:rPr>
          <w:rFonts w:ascii="Times New Roman" w:hAnsi="Times New Roman"/>
        </w:rPr>
        <w:tab/>
      </w:r>
      <w:r w:rsidRPr="000F7F0C">
        <w:rPr>
          <w:rFonts w:ascii="Times New Roman" w:hAnsi="Times New Roman"/>
        </w:rPr>
        <w:tab/>
      </w:r>
    </w:p>
    <w:tbl>
      <w:tblPr>
        <w:tblW w:w="497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458"/>
        <w:gridCol w:w="1794"/>
        <w:gridCol w:w="538"/>
        <w:gridCol w:w="2486"/>
        <w:gridCol w:w="2710"/>
      </w:tblGrid>
      <w:tr w:rsidR="00831F03" w:rsidRPr="000F7F0C" w14:paraId="21A51162" w14:textId="77777777" w:rsidTr="006F1786">
        <w:tc>
          <w:tcPr>
            <w:tcW w:w="5000" w:type="pct"/>
            <w:gridSpan w:val="6"/>
            <w:shd w:val="clear" w:color="auto" w:fill="C6D9F1" w:themeFill="text2" w:themeFillTint="33"/>
          </w:tcPr>
          <w:p w14:paraId="6B6BCD04" w14:textId="77777777" w:rsidR="00831F03" w:rsidRPr="000F7F0C" w:rsidRDefault="00831F03" w:rsidP="00831F03">
            <w:pPr>
              <w:numPr>
                <w:ilvl w:val="0"/>
                <w:numId w:val="25"/>
              </w:numPr>
              <w:tabs>
                <w:tab w:val="left" w:pos="284"/>
              </w:tabs>
              <w:spacing w:after="0" w:line="240" w:lineRule="auto"/>
              <w:ind w:left="0" w:firstLine="34"/>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rPr>
              <w:br w:type="page"/>
            </w:r>
            <w:r w:rsidRPr="000F7F0C">
              <w:rPr>
                <w:rFonts w:ascii="Times New Roman" w:hAnsi="Times New Roman" w:cs="Times New Roman"/>
                <w:b/>
                <w:shd w:val="clear" w:color="auto" w:fill="C6D9F1" w:themeFill="text2" w:themeFillTint="33"/>
              </w:rPr>
              <w:t>What is your age?</w:t>
            </w:r>
          </w:p>
        </w:tc>
      </w:tr>
      <w:tr w:rsidR="00831F03" w:rsidRPr="000F7F0C" w14:paraId="59ED5937" w14:textId="77777777" w:rsidTr="006F1786">
        <w:trPr>
          <w:cantSplit/>
        </w:trPr>
        <w:tc>
          <w:tcPr>
            <w:tcW w:w="310" w:type="pct"/>
            <w:shd w:val="clear" w:color="auto" w:fill="FFFFCC"/>
            <w:vAlign w:val="center"/>
          </w:tcPr>
          <w:p w14:paraId="5498AB0D"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7FE6F260" w14:textId="77777777" w:rsidR="00831F03" w:rsidRPr="000F7F0C" w:rsidRDefault="00831F03" w:rsidP="006F1786">
            <w:pPr>
              <w:pStyle w:val="Heading8"/>
              <w:tabs>
                <w:tab w:val="left" w:pos="284"/>
              </w:tabs>
              <w:spacing w:before="0"/>
              <w:rPr>
                <w:rFonts w:ascii="Times New Roman" w:hAnsi="Times New Roman" w:cs="Times New Roman"/>
                <w:b/>
                <w:bCs/>
                <w:i/>
                <w:color w:val="auto"/>
                <w:sz w:val="22"/>
                <w:szCs w:val="22"/>
              </w:rPr>
            </w:pPr>
            <w:r w:rsidRPr="000F7F0C">
              <w:rPr>
                <w:rFonts w:ascii="Times New Roman" w:hAnsi="Times New Roman" w:cs="Times New Roman"/>
                <w:color w:val="auto"/>
                <w:sz w:val="22"/>
                <w:szCs w:val="22"/>
              </w:rPr>
              <w:t>Less than 24 years</w:t>
            </w:r>
          </w:p>
        </w:tc>
      </w:tr>
      <w:tr w:rsidR="00831F03" w:rsidRPr="000F7F0C" w14:paraId="781487BA" w14:textId="77777777" w:rsidTr="006F1786">
        <w:trPr>
          <w:cantSplit/>
        </w:trPr>
        <w:tc>
          <w:tcPr>
            <w:tcW w:w="310" w:type="pct"/>
            <w:shd w:val="clear" w:color="auto" w:fill="FFFFCC"/>
          </w:tcPr>
          <w:p w14:paraId="01847511"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518BB7BC"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Between 25-40 years</w:t>
            </w:r>
          </w:p>
        </w:tc>
      </w:tr>
      <w:tr w:rsidR="00831F03" w:rsidRPr="000F7F0C" w14:paraId="51A3D445" w14:textId="77777777" w:rsidTr="006F1786">
        <w:trPr>
          <w:cantSplit/>
        </w:trPr>
        <w:tc>
          <w:tcPr>
            <w:tcW w:w="310" w:type="pct"/>
            <w:shd w:val="clear" w:color="auto" w:fill="FFFFCC"/>
          </w:tcPr>
          <w:p w14:paraId="46A7ED78"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334DFB0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Between 41 - 60 years</w:t>
            </w:r>
            <w:r w:rsidRPr="000F7F0C">
              <w:rPr>
                <w:rFonts w:ascii="Times New Roman" w:hAnsi="Times New Roman" w:cs="Times New Roman"/>
              </w:rPr>
              <w:tab/>
              <w:t>.</w:t>
            </w:r>
          </w:p>
        </w:tc>
      </w:tr>
      <w:tr w:rsidR="00831F03" w:rsidRPr="000F7F0C" w14:paraId="24CFF650" w14:textId="77777777" w:rsidTr="006F1786">
        <w:trPr>
          <w:cantSplit/>
        </w:trPr>
        <w:tc>
          <w:tcPr>
            <w:tcW w:w="310" w:type="pct"/>
            <w:shd w:val="clear" w:color="auto" w:fill="FFFFCC"/>
          </w:tcPr>
          <w:p w14:paraId="151332A9"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1C8B3DD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Above 60 years</w:t>
            </w:r>
            <w:r w:rsidRPr="000F7F0C">
              <w:rPr>
                <w:rFonts w:ascii="Times New Roman" w:hAnsi="Times New Roman" w:cs="Times New Roman"/>
              </w:rPr>
              <w:tab/>
            </w:r>
            <w:r w:rsidRPr="000F7F0C">
              <w:rPr>
                <w:rFonts w:ascii="Times New Roman" w:hAnsi="Times New Roman" w:cs="Times New Roman"/>
              </w:rPr>
              <w:tab/>
            </w:r>
            <w:r w:rsidRPr="000F7F0C">
              <w:rPr>
                <w:rFonts w:ascii="Times New Roman" w:hAnsi="Times New Roman" w:cs="Times New Roman"/>
              </w:rPr>
              <w:tab/>
            </w:r>
          </w:p>
        </w:tc>
      </w:tr>
      <w:tr w:rsidR="00831F03" w:rsidRPr="000F7F0C" w14:paraId="19729B09" w14:textId="77777777" w:rsidTr="006F1786">
        <w:tc>
          <w:tcPr>
            <w:tcW w:w="5000" w:type="pct"/>
            <w:gridSpan w:val="6"/>
            <w:shd w:val="clear" w:color="auto" w:fill="C6D9F1" w:themeFill="text2" w:themeFillTint="33"/>
          </w:tcPr>
          <w:p w14:paraId="59291E0C"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rPr>
              <w:br w:type="page"/>
            </w:r>
            <w:r w:rsidRPr="000F7F0C">
              <w:rPr>
                <w:rFonts w:ascii="Times New Roman" w:hAnsi="Times New Roman" w:cs="Times New Roman"/>
                <w:b/>
                <w:shd w:val="clear" w:color="auto" w:fill="C6D9F1" w:themeFill="text2" w:themeFillTint="33"/>
              </w:rPr>
              <w:t>Which of the following social groups do you belong to? (mark on the most appropriate one)</w:t>
            </w:r>
          </w:p>
        </w:tc>
      </w:tr>
      <w:tr w:rsidR="00831F03" w:rsidRPr="000F7F0C" w14:paraId="5200D8BE" w14:textId="77777777" w:rsidTr="006F1786">
        <w:trPr>
          <w:cantSplit/>
        </w:trPr>
        <w:tc>
          <w:tcPr>
            <w:tcW w:w="310" w:type="pct"/>
            <w:shd w:val="clear" w:color="auto" w:fill="FFFFCC"/>
            <w:vAlign w:val="center"/>
          </w:tcPr>
          <w:p w14:paraId="5CB27897"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45C92E45" w14:textId="77777777" w:rsidR="00831F03" w:rsidRPr="000F7F0C" w:rsidRDefault="00831F03" w:rsidP="006F1786">
            <w:pPr>
              <w:pStyle w:val="Heading8"/>
              <w:tabs>
                <w:tab w:val="left" w:pos="284"/>
              </w:tabs>
              <w:spacing w:before="0"/>
              <w:rPr>
                <w:rFonts w:ascii="Times New Roman" w:hAnsi="Times New Roman" w:cs="Times New Roman"/>
                <w:b/>
                <w:bCs/>
                <w:i/>
                <w:color w:val="auto"/>
                <w:sz w:val="22"/>
                <w:szCs w:val="22"/>
              </w:rPr>
            </w:pPr>
            <w:r w:rsidRPr="000F7F0C">
              <w:rPr>
                <w:rFonts w:ascii="Times New Roman" w:hAnsi="Times New Roman" w:cs="Times New Roman"/>
                <w:color w:val="auto"/>
                <w:sz w:val="22"/>
                <w:szCs w:val="22"/>
              </w:rPr>
              <w:t xml:space="preserve">General Caste </w:t>
            </w:r>
          </w:p>
        </w:tc>
      </w:tr>
      <w:tr w:rsidR="00831F03" w:rsidRPr="000F7F0C" w14:paraId="6677C7CE" w14:textId="77777777" w:rsidTr="006F1786">
        <w:trPr>
          <w:cantSplit/>
        </w:trPr>
        <w:tc>
          <w:tcPr>
            <w:tcW w:w="310" w:type="pct"/>
            <w:shd w:val="clear" w:color="auto" w:fill="FFFFCC"/>
          </w:tcPr>
          <w:p w14:paraId="0587DC66"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481EF3B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Other Backward Caste </w:t>
            </w:r>
          </w:p>
        </w:tc>
      </w:tr>
      <w:tr w:rsidR="00831F03" w:rsidRPr="000F7F0C" w14:paraId="61BC37B5" w14:textId="77777777" w:rsidTr="006F1786">
        <w:trPr>
          <w:cantSplit/>
        </w:trPr>
        <w:tc>
          <w:tcPr>
            <w:tcW w:w="310" w:type="pct"/>
            <w:shd w:val="clear" w:color="auto" w:fill="FFFFCC"/>
          </w:tcPr>
          <w:p w14:paraId="1C39295E"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57F4B478"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Scheduled Caste </w:t>
            </w:r>
          </w:p>
        </w:tc>
      </w:tr>
      <w:tr w:rsidR="00831F03" w:rsidRPr="000F7F0C" w14:paraId="0A5ADE1C" w14:textId="77777777" w:rsidTr="006F1786">
        <w:trPr>
          <w:cantSplit/>
        </w:trPr>
        <w:tc>
          <w:tcPr>
            <w:tcW w:w="310" w:type="pct"/>
            <w:shd w:val="clear" w:color="auto" w:fill="FFFFCC"/>
          </w:tcPr>
          <w:p w14:paraId="0CB20BF9"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2582148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Scheduled tribe/tribe</w:t>
            </w:r>
            <w:r w:rsidRPr="000F7F0C">
              <w:rPr>
                <w:rFonts w:ascii="Times New Roman" w:hAnsi="Times New Roman" w:cs="Times New Roman"/>
              </w:rPr>
              <w:tab/>
            </w:r>
            <w:r w:rsidRPr="000F7F0C">
              <w:rPr>
                <w:rFonts w:ascii="Times New Roman" w:hAnsi="Times New Roman" w:cs="Times New Roman"/>
              </w:rPr>
              <w:tab/>
            </w:r>
          </w:p>
        </w:tc>
      </w:tr>
      <w:tr w:rsidR="00831F03" w:rsidRPr="000F7F0C" w14:paraId="61AC9088" w14:textId="77777777" w:rsidTr="006F1786">
        <w:trPr>
          <w:cantSplit/>
        </w:trPr>
        <w:tc>
          <w:tcPr>
            <w:tcW w:w="310" w:type="pct"/>
            <w:shd w:val="clear" w:color="auto" w:fill="FFFFCC"/>
          </w:tcPr>
          <w:p w14:paraId="5B0781D5"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4A0CA1E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Ethnic minority</w:t>
            </w:r>
            <w:r w:rsidRPr="000F7F0C">
              <w:rPr>
                <w:rFonts w:ascii="Times New Roman" w:hAnsi="Times New Roman" w:cs="Times New Roman"/>
              </w:rPr>
              <w:tab/>
            </w:r>
            <w:r w:rsidRPr="000F7F0C">
              <w:rPr>
                <w:rFonts w:ascii="Times New Roman" w:hAnsi="Times New Roman" w:cs="Times New Roman"/>
              </w:rPr>
              <w:tab/>
            </w:r>
          </w:p>
        </w:tc>
      </w:tr>
      <w:tr w:rsidR="00831F03" w:rsidRPr="000F7F0C" w14:paraId="3265E8F1" w14:textId="77777777" w:rsidTr="006F1786">
        <w:trPr>
          <w:cantSplit/>
        </w:trPr>
        <w:tc>
          <w:tcPr>
            <w:tcW w:w="310" w:type="pct"/>
            <w:shd w:val="clear" w:color="auto" w:fill="FFFFCC"/>
          </w:tcPr>
          <w:p w14:paraId="34319B48"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6E1EE5E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Any other (please specify)</w:t>
            </w:r>
          </w:p>
        </w:tc>
      </w:tr>
      <w:tr w:rsidR="00831F03" w:rsidRPr="000F7F0C" w14:paraId="29107A33" w14:textId="77777777" w:rsidTr="006F1786">
        <w:trPr>
          <w:cantSplit/>
        </w:trPr>
        <w:tc>
          <w:tcPr>
            <w:tcW w:w="310" w:type="pct"/>
            <w:shd w:val="clear" w:color="auto" w:fill="FFFFCC"/>
          </w:tcPr>
          <w:p w14:paraId="0AA6374D"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7</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25A43EF8"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Not Applicable</w:t>
            </w:r>
          </w:p>
        </w:tc>
      </w:tr>
      <w:tr w:rsidR="00831F03" w:rsidRPr="000F7F0C" w14:paraId="68346F7C" w14:textId="77777777" w:rsidTr="006F1786">
        <w:tc>
          <w:tcPr>
            <w:tcW w:w="5000" w:type="pct"/>
            <w:gridSpan w:val="6"/>
            <w:shd w:val="clear" w:color="auto" w:fill="C6D9F1" w:themeFill="text2" w:themeFillTint="33"/>
          </w:tcPr>
          <w:p w14:paraId="782CC2A7"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rPr>
              <w:t xml:space="preserve">What is your marital status?  </w:t>
            </w:r>
          </w:p>
        </w:tc>
      </w:tr>
      <w:tr w:rsidR="00831F03" w:rsidRPr="000F7F0C" w14:paraId="00CCB2CF" w14:textId="77777777" w:rsidTr="006F1786">
        <w:trPr>
          <w:cantSplit/>
        </w:trPr>
        <w:tc>
          <w:tcPr>
            <w:tcW w:w="310" w:type="pct"/>
            <w:shd w:val="clear" w:color="auto" w:fill="FFFFCC"/>
          </w:tcPr>
          <w:p w14:paraId="3EA5DAC3"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lastRenderedPageBreak/>
              <w:t>1</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7BC6483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Widow</w:t>
            </w:r>
          </w:p>
        </w:tc>
      </w:tr>
      <w:tr w:rsidR="00831F03" w:rsidRPr="000F7F0C" w14:paraId="55626273" w14:textId="77777777" w:rsidTr="006F1786">
        <w:trPr>
          <w:cantSplit/>
        </w:trPr>
        <w:tc>
          <w:tcPr>
            <w:tcW w:w="310" w:type="pct"/>
            <w:shd w:val="clear" w:color="auto" w:fill="FFFFCC"/>
          </w:tcPr>
          <w:p w14:paraId="47F4606D"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05241C68"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Separated</w:t>
            </w:r>
          </w:p>
        </w:tc>
      </w:tr>
      <w:tr w:rsidR="00831F03" w:rsidRPr="000F7F0C" w14:paraId="6E4872FE" w14:textId="77777777" w:rsidTr="006F1786">
        <w:trPr>
          <w:cantSplit/>
        </w:trPr>
        <w:tc>
          <w:tcPr>
            <w:tcW w:w="310" w:type="pct"/>
            <w:shd w:val="clear" w:color="auto" w:fill="FFFFCC"/>
          </w:tcPr>
          <w:p w14:paraId="3A67B71C"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37E88523"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Missing husband</w:t>
            </w:r>
          </w:p>
        </w:tc>
      </w:tr>
      <w:tr w:rsidR="00831F03" w:rsidRPr="000F7F0C" w14:paraId="30376197" w14:textId="77777777" w:rsidTr="006F1786">
        <w:tc>
          <w:tcPr>
            <w:tcW w:w="5000" w:type="pct"/>
            <w:gridSpan w:val="6"/>
            <w:shd w:val="clear" w:color="auto" w:fill="C6D9F1" w:themeFill="text2" w:themeFillTint="33"/>
          </w:tcPr>
          <w:p w14:paraId="6C706DF6"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rPr>
            </w:pPr>
            <w:r w:rsidRPr="000F7F0C">
              <w:rPr>
                <w:rFonts w:ascii="Times New Roman" w:hAnsi="Times New Roman" w:cs="Times New Roman"/>
                <w:b/>
              </w:rPr>
              <w:t>H</w:t>
            </w:r>
            <w:r w:rsidRPr="000F7F0C">
              <w:rPr>
                <w:rFonts w:ascii="Times New Roman" w:hAnsi="Times New Roman" w:cs="Times New Roman"/>
                <w:b/>
                <w:lang w:val="en-IN"/>
              </w:rPr>
              <w:t>ow old were you when your husband died/went missing /separated? (in years)</w:t>
            </w:r>
          </w:p>
        </w:tc>
      </w:tr>
      <w:tr w:rsidR="00831F03" w:rsidRPr="000F7F0C" w14:paraId="01094D92" w14:textId="77777777" w:rsidTr="006F1786">
        <w:tc>
          <w:tcPr>
            <w:tcW w:w="5000" w:type="pct"/>
            <w:gridSpan w:val="6"/>
            <w:shd w:val="clear" w:color="auto" w:fill="FFFFCC"/>
          </w:tcPr>
          <w:p w14:paraId="57A7B4FF" w14:textId="77777777" w:rsidR="00831F03" w:rsidRPr="000F7F0C" w:rsidRDefault="00831F03" w:rsidP="006F1786">
            <w:pPr>
              <w:tabs>
                <w:tab w:val="left" w:pos="284"/>
              </w:tabs>
              <w:spacing w:after="0" w:line="240" w:lineRule="auto"/>
              <w:rPr>
                <w:rFonts w:ascii="Times New Roman" w:hAnsi="Times New Roman" w:cs="Times New Roman"/>
                <w:bCs/>
                <w:i/>
                <w:shd w:val="clear" w:color="auto" w:fill="FFFFCC"/>
              </w:rPr>
            </w:pPr>
            <w:r w:rsidRPr="000F7F0C">
              <w:rPr>
                <w:rFonts w:ascii="Times New Roman" w:hAnsi="Times New Roman" w:cs="Times New Roman"/>
                <w:i/>
              </w:rPr>
              <w:t>_</w:t>
            </w:r>
            <w:r w:rsidRPr="000F7F0C">
              <w:rPr>
                <w:rFonts w:ascii="Times New Roman" w:hAnsi="Times New Roman" w:cs="Times New Roman"/>
                <w:i/>
                <w:shd w:val="clear" w:color="auto" w:fill="FFFFCC"/>
              </w:rPr>
              <w:t>______________________________________Years</w:t>
            </w:r>
          </w:p>
          <w:p w14:paraId="57D77DFE" w14:textId="77777777" w:rsidR="00831F03" w:rsidRPr="000F7F0C" w:rsidRDefault="00831F03" w:rsidP="006F1786">
            <w:pPr>
              <w:tabs>
                <w:tab w:val="left" w:pos="284"/>
              </w:tabs>
              <w:spacing w:after="0" w:line="240" w:lineRule="auto"/>
              <w:rPr>
                <w:rFonts w:ascii="Times New Roman" w:hAnsi="Times New Roman" w:cs="Times New Roman"/>
                <w:b/>
              </w:rPr>
            </w:pPr>
          </w:p>
        </w:tc>
      </w:tr>
      <w:tr w:rsidR="00831F03" w:rsidRPr="000F7F0C" w14:paraId="3BCB9BBC" w14:textId="77777777" w:rsidTr="006F1786">
        <w:tc>
          <w:tcPr>
            <w:tcW w:w="5000" w:type="pct"/>
            <w:gridSpan w:val="6"/>
            <w:shd w:val="clear" w:color="auto" w:fill="C6D9F1" w:themeFill="text2" w:themeFillTint="33"/>
          </w:tcPr>
          <w:p w14:paraId="5CF19AC7"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b/>
              </w:rPr>
              <w:tab/>
            </w:r>
            <w:r w:rsidRPr="000F7F0C">
              <w:rPr>
                <w:rFonts w:ascii="Times New Roman" w:hAnsi="Times New Roman" w:cs="Times New Roman"/>
              </w:rPr>
              <w:br w:type="page"/>
            </w:r>
            <w:r w:rsidRPr="000F7F0C">
              <w:rPr>
                <w:rFonts w:ascii="Times New Roman" w:hAnsi="Times New Roman" w:cs="Times New Roman"/>
                <w:b/>
              </w:rPr>
              <w:t>Do you have a voter’s card?</w:t>
            </w:r>
          </w:p>
        </w:tc>
      </w:tr>
      <w:tr w:rsidR="00831F03" w:rsidRPr="000F7F0C" w14:paraId="47758CCE" w14:textId="77777777" w:rsidTr="006F1786">
        <w:trPr>
          <w:cantSplit/>
        </w:trPr>
        <w:tc>
          <w:tcPr>
            <w:tcW w:w="310" w:type="pct"/>
            <w:shd w:val="clear" w:color="auto" w:fill="FFFFCC"/>
            <w:vAlign w:val="center"/>
          </w:tcPr>
          <w:p w14:paraId="0D225FA1"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95" w:type="pct"/>
            <w:gridSpan w:val="2"/>
            <w:shd w:val="clear" w:color="auto" w:fill="FFFFCC"/>
          </w:tcPr>
          <w:p w14:paraId="7ABB5F47"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311" w:type="pct"/>
            <w:shd w:val="clear" w:color="auto" w:fill="FFFFCC"/>
          </w:tcPr>
          <w:p w14:paraId="0143250D"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783" w:type="pct"/>
            <w:gridSpan w:val="2"/>
            <w:shd w:val="clear" w:color="auto" w:fill="FFFFCC"/>
            <w:vAlign w:val="center"/>
          </w:tcPr>
          <w:p w14:paraId="07F119C0"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No </w:t>
            </w:r>
          </w:p>
        </w:tc>
      </w:tr>
      <w:tr w:rsidR="00831F03" w:rsidRPr="000F7F0C" w14:paraId="4CE76AAD" w14:textId="77777777" w:rsidTr="006F1786">
        <w:tc>
          <w:tcPr>
            <w:tcW w:w="5000" w:type="pct"/>
            <w:gridSpan w:val="6"/>
            <w:shd w:val="clear" w:color="auto" w:fill="C6D9F1" w:themeFill="text2" w:themeFillTint="33"/>
          </w:tcPr>
          <w:p w14:paraId="03A786B4"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rPr>
              <w:t>Do you have a ration card?</w:t>
            </w:r>
          </w:p>
        </w:tc>
      </w:tr>
      <w:tr w:rsidR="00831F03" w:rsidRPr="000F7F0C" w14:paraId="437341CA" w14:textId="77777777" w:rsidTr="006F1786">
        <w:trPr>
          <w:cantSplit/>
        </w:trPr>
        <w:tc>
          <w:tcPr>
            <w:tcW w:w="310" w:type="pct"/>
            <w:shd w:val="clear" w:color="auto" w:fill="FFFFCC"/>
            <w:vAlign w:val="center"/>
          </w:tcPr>
          <w:p w14:paraId="64F44D08"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95" w:type="pct"/>
            <w:gridSpan w:val="2"/>
            <w:shd w:val="clear" w:color="auto" w:fill="FFFFCC"/>
          </w:tcPr>
          <w:p w14:paraId="0B3C121D"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311" w:type="pct"/>
            <w:shd w:val="clear" w:color="auto" w:fill="FFFFCC"/>
          </w:tcPr>
          <w:p w14:paraId="1A8F8CB9"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783" w:type="pct"/>
            <w:gridSpan w:val="2"/>
            <w:shd w:val="clear" w:color="auto" w:fill="FFFFCC"/>
            <w:vAlign w:val="center"/>
          </w:tcPr>
          <w:p w14:paraId="101652CD"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No </w:t>
            </w:r>
          </w:p>
        </w:tc>
      </w:tr>
      <w:tr w:rsidR="00831F03" w:rsidRPr="000F7F0C" w14:paraId="0DF5A163" w14:textId="77777777" w:rsidTr="006F1786">
        <w:trPr>
          <w:cantSplit/>
        </w:trPr>
        <w:tc>
          <w:tcPr>
            <w:tcW w:w="310" w:type="pct"/>
            <w:shd w:val="clear" w:color="auto" w:fill="FFFFCC"/>
            <w:vAlign w:val="center"/>
          </w:tcPr>
          <w:p w14:paraId="37AFA884"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tcPr>
          <w:p w14:paraId="68E0AA64"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Not Applicable (the country doesn’t have such provision)</w:t>
            </w:r>
          </w:p>
        </w:tc>
      </w:tr>
      <w:tr w:rsidR="00831F03" w:rsidRPr="000F7F0C" w14:paraId="77EAA62F" w14:textId="77777777" w:rsidTr="006F1786">
        <w:trPr>
          <w:cantSplit/>
        </w:trPr>
        <w:tc>
          <w:tcPr>
            <w:tcW w:w="5000" w:type="pct"/>
            <w:gridSpan w:val="6"/>
            <w:shd w:val="clear" w:color="auto" w:fill="FFFFCC"/>
            <w:vAlign w:val="center"/>
          </w:tcPr>
          <w:p w14:paraId="233D0B63" w14:textId="77777777" w:rsidR="00831F03" w:rsidRPr="000F7F0C" w:rsidRDefault="00831F03" w:rsidP="00831F03">
            <w:pPr>
              <w:pStyle w:val="Heading8"/>
              <w:keepNext w:val="0"/>
              <w:keepLines w:val="0"/>
              <w:numPr>
                <w:ilvl w:val="0"/>
                <w:numId w:val="25"/>
              </w:numPr>
              <w:tabs>
                <w:tab w:val="left" w:pos="284"/>
              </w:tabs>
              <w:spacing w:before="0" w:line="240" w:lineRule="auto"/>
              <w:rPr>
                <w:rFonts w:ascii="Times New Roman" w:hAnsi="Times New Roman" w:cs="Times New Roman"/>
                <w:i/>
                <w:color w:val="auto"/>
                <w:sz w:val="22"/>
                <w:szCs w:val="22"/>
              </w:rPr>
            </w:pPr>
            <w:r w:rsidRPr="000F7F0C">
              <w:rPr>
                <w:rFonts w:ascii="Times New Roman" w:hAnsi="Times New Roman" w:cs="Times New Roman"/>
                <w:b/>
                <w:color w:val="auto"/>
                <w:sz w:val="22"/>
                <w:szCs w:val="22"/>
              </w:rPr>
              <w:t>Do you have a BPL card?</w:t>
            </w:r>
          </w:p>
        </w:tc>
      </w:tr>
      <w:tr w:rsidR="00831F03" w:rsidRPr="000F7F0C" w14:paraId="43A5BD92" w14:textId="77777777" w:rsidTr="006F1786">
        <w:trPr>
          <w:cantSplit/>
        </w:trPr>
        <w:tc>
          <w:tcPr>
            <w:tcW w:w="310" w:type="pct"/>
            <w:shd w:val="clear" w:color="auto" w:fill="FFFFCC"/>
            <w:vAlign w:val="center"/>
          </w:tcPr>
          <w:p w14:paraId="7FF65560"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95" w:type="pct"/>
            <w:gridSpan w:val="2"/>
            <w:shd w:val="clear" w:color="auto" w:fill="FFFFCC"/>
          </w:tcPr>
          <w:p w14:paraId="28365144"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311" w:type="pct"/>
            <w:shd w:val="clear" w:color="auto" w:fill="FFFFCC"/>
          </w:tcPr>
          <w:p w14:paraId="46D86E40"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783" w:type="pct"/>
            <w:gridSpan w:val="2"/>
            <w:shd w:val="clear" w:color="auto" w:fill="FFFFCC"/>
            <w:vAlign w:val="center"/>
          </w:tcPr>
          <w:p w14:paraId="780A7134"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No </w:t>
            </w:r>
          </w:p>
        </w:tc>
      </w:tr>
      <w:tr w:rsidR="00831F03" w:rsidRPr="000F7F0C" w14:paraId="53C4B62E" w14:textId="77777777" w:rsidTr="006F1786">
        <w:trPr>
          <w:cantSplit/>
        </w:trPr>
        <w:tc>
          <w:tcPr>
            <w:tcW w:w="310" w:type="pct"/>
            <w:shd w:val="clear" w:color="auto" w:fill="FFFFCC"/>
            <w:vAlign w:val="center"/>
          </w:tcPr>
          <w:p w14:paraId="4866503F"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tcPr>
          <w:p w14:paraId="1821624C"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Not Applicable (the country doesn’t have such provision)</w:t>
            </w:r>
          </w:p>
        </w:tc>
      </w:tr>
      <w:tr w:rsidR="00831F03" w:rsidRPr="000F7F0C" w14:paraId="2A1EF5B7" w14:textId="77777777" w:rsidTr="006F1786">
        <w:tc>
          <w:tcPr>
            <w:tcW w:w="5000" w:type="pct"/>
            <w:gridSpan w:val="6"/>
            <w:shd w:val="clear" w:color="auto" w:fill="C6D9F1" w:themeFill="text2" w:themeFillTint="33"/>
          </w:tcPr>
          <w:p w14:paraId="3C8DE1DF"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rPr>
            </w:pPr>
            <w:r w:rsidRPr="000F7F0C">
              <w:rPr>
                <w:rFonts w:ascii="Times New Roman" w:hAnsi="Times New Roman" w:cs="Times New Roman"/>
                <w:b/>
              </w:rPr>
              <w:t xml:space="preserve">Did you go to school? </w:t>
            </w:r>
          </w:p>
        </w:tc>
      </w:tr>
      <w:tr w:rsidR="00831F03" w:rsidRPr="000F7F0C" w14:paraId="6E9BA921" w14:textId="77777777" w:rsidTr="006F1786">
        <w:tc>
          <w:tcPr>
            <w:tcW w:w="310" w:type="pct"/>
            <w:shd w:val="clear" w:color="auto" w:fill="FFFFCC"/>
          </w:tcPr>
          <w:p w14:paraId="00C52ED2" w14:textId="77777777" w:rsidR="00831F03" w:rsidRPr="000F7F0C" w:rsidRDefault="00831F03" w:rsidP="006F1786">
            <w:pPr>
              <w:tabs>
                <w:tab w:val="left" w:pos="284"/>
              </w:tabs>
              <w:spacing w:after="0" w:line="240" w:lineRule="auto"/>
              <w:rPr>
                <w:rFonts w:ascii="Times New Roman" w:hAnsi="Times New Roman" w:cs="Times New Roman"/>
              </w:rPr>
            </w:pPr>
            <w:r>
              <w:rPr>
                <w:rFonts w:ascii="Times New Roman" w:hAnsi="Times New Roman" w:cs="Times New Roman"/>
              </w:rPr>
              <w:t>1</w:t>
            </w:r>
            <w:r w:rsidRPr="000F7F0C">
              <w:rPr>
                <w:rFonts w:ascii="Times New Roman" w:hAnsi="Times New Roman" w:cs="Times New Roman"/>
              </w:rPr>
              <w:sym w:font="Wingdings 2" w:char="F09A"/>
            </w:r>
          </w:p>
        </w:tc>
        <w:tc>
          <w:tcPr>
            <w:tcW w:w="1595" w:type="pct"/>
            <w:gridSpan w:val="2"/>
            <w:shd w:val="clear" w:color="auto" w:fill="FFFFCC"/>
          </w:tcPr>
          <w:p w14:paraId="27A1F0C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Yes</w:t>
            </w:r>
          </w:p>
        </w:tc>
        <w:tc>
          <w:tcPr>
            <w:tcW w:w="311" w:type="pct"/>
            <w:shd w:val="clear" w:color="auto" w:fill="FFFFCC"/>
          </w:tcPr>
          <w:p w14:paraId="0A9DD404" w14:textId="77777777" w:rsidR="00831F03" w:rsidRPr="000F7F0C" w:rsidRDefault="00831F03" w:rsidP="006F1786">
            <w:pPr>
              <w:tabs>
                <w:tab w:val="left" w:pos="284"/>
              </w:tabs>
              <w:spacing w:after="0" w:line="240" w:lineRule="auto"/>
              <w:rPr>
                <w:rFonts w:ascii="Times New Roman" w:hAnsi="Times New Roman" w:cs="Times New Roman"/>
              </w:rPr>
            </w:pPr>
            <w:r>
              <w:rPr>
                <w:rFonts w:ascii="Times New Roman" w:hAnsi="Times New Roman" w:cs="Times New Roman"/>
              </w:rPr>
              <w:t>2</w:t>
            </w:r>
            <w:r w:rsidRPr="000F7F0C">
              <w:rPr>
                <w:rFonts w:ascii="Times New Roman" w:hAnsi="Times New Roman" w:cs="Times New Roman"/>
              </w:rPr>
              <w:sym w:font="Wingdings 2" w:char="F09A"/>
            </w:r>
          </w:p>
        </w:tc>
        <w:tc>
          <w:tcPr>
            <w:tcW w:w="2783" w:type="pct"/>
            <w:gridSpan w:val="2"/>
            <w:shd w:val="clear" w:color="auto" w:fill="FFFFCC"/>
          </w:tcPr>
          <w:p w14:paraId="63DB496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w:t>
            </w:r>
            <w:r>
              <w:rPr>
                <w:rFonts w:ascii="Times New Roman" w:hAnsi="Times New Roman" w:cs="Times New Roman"/>
              </w:rPr>
              <w:t xml:space="preserve"> </w:t>
            </w:r>
            <w:r w:rsidRPr="000F7F0C">
              <w:rPr>
                <w:rFonts w:ascii="Times New Roman" w:hAnsi="Times New Roman" w:cs="Times New Roman"/>
                <w:b/>
              </w:rPr>
              <w:t>(If the answer is NO, go to question 10)</w:t>
            </w:r>
          </w:p>
        </w:tc>
      </w:tr>
      <w:tr w:rsidR="00831F03" w:rsidRPr="000F7F0C" w14:paraId="7162D3EF" w14:textId="77777777" w:rsidTr="006F1786">
        <w:tc>
          <w:tcPr>
            <w:tcW w:w="5000" w:type="pct"/>
            <w:gridSpan w:val="6"/>
            <w:shd w:val="clear" w:color="auto" w:fill="C6D9F1" w:themeFill="text2" w:themeFillTint="33"/>
          </w:tcPr>
          <w:p w14:paraId="64B43BB1"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rPr>
              <w:t>If yes, then which is the highest class you studied up to?</w:t>
            </w:r>
          </w:p>
        </w:tc>
      </w:tr>
      <w:tr w:rsidR="00831F03" w:rsidRPr="000F7F0C" w14:paraId="20CD3D4B" w14:textId="77777777" w:rsidTr="006F1786">
        <w:trPr>
          <w:cantSplit/>
        </w:trPr>
        <w:tc>
          <w:tcPr>
            <w:tcW w:w="5000" w:type="pct"/>
            <w:gridSpan w:val="6"/>
            <w:shd w:val="clear" w:color="auto" w:fill="FFFFCC"/>
            <w:vAlign w:val="center"/>
          </w:tcPr>
          <w:p w14:paraId="77696178"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_</w:t>
            </w:r>
            <w:r w:rsidRPr="000F7F0C">
              <w:rPr>
                <w:rFonts w:ascii="Times New Roman" w:hAnsi="Times New Roman" w:cs="Times New Roman"/>
                <w:color w:val="auto"/>
                <w:sz w:val="22"/>
                <w:szCs w:val="22"/>
                <w:shd w:val="clear" w:color="auto" w:fill="FFFFCC"/>
              </w:rPr>
              <w:t>________________________________________________</w:t>
            </w:r>
          </w:p>
        </w:tc>
      </w:tr>
      <w:tr w:rsidR="00831F03" w:rsidRPr="000F7F0C" w14:paraId="4E9C725B" w14:textId="77777777" w:rsidTr="006F1786">
        <w:trPr>
          <w:trHeight w:val="369"/>
        </w:trPr>
        <w:tc>
          <w:tcPr>
            <w:tcW w:w="5000" w:type="pct"/>
            <w:gridSpan w:val="6"/>
            <w:shd w:val="clear" w:color="auto" w:fill="C6D9F1" w:themeFill="text2" w:themeFillTint="33"/>
          </w:tcPr>
          <w:p w14:paraId="7CB53418"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bCs/>
                <w:sz w:val="22"/>
              </w:rPr>
            </w:pPr>
            <w:r w:rsidRPr="000F7F0C">
              <w:rPr>
                <w:rFonts w:ascii="Times New Roman" w:hAnsi="Times New Roman"/>
                <w:b/>
                <w:bCs/>
                <w:sz w:val="22"/>
              </w:rPr>
              <w:t>If no, are you ‘literate’ (i.e. not just sign your name)</w:t>
            </w:r>
          </w:p>
        </w:tc>
      </w:tr>
      <w:tr w:rsidR="00831F03" w:rsidRPr="000F7F0C" w14:paraId="114FC06C" w14:textId="77777777" w:rsidTr="006F1786">
        <w:trPr>
          <w:trHeight w:val="369"/>
        </w:trPr>
        <w:tc>
          <w:tcPr>
            <w:tcW w:w="310" w:type="pct"/>
            <w:shd w:val="clear" w:color="auto" w:fill="FFFFCC"/>
          </w:tcPr>
          <w:p w14:paraId="62DBEDCA" w14:textId="77777777" w:rsidR="00831F03" w:rsidRPr="000F7F0C" w:rsidRDefault="00831F03" w:rsidP="006F1786">
            <w:pPr>
              <w:tabs>
                <w:tab w:val="left" w:pos="284"/>
              </w:tabs>
              <w:spacing w:after="0" w:line="240" w:lineRule="auto"/>
              <w:rPr>
                <w:rFonts w:ascii="Times New Roman" w:hAnsi="Times New Roman" w:cs="Times New Roman"/>
                <w:b/>
              </w:rPr>
            </w:pPr>
            <w:r>
              <w:rPr>
                <w:rFonts w:ascii="Times New Roman" w:hAnsi="Times New Roman" w:cs="Times New Roman"/>
              </w:rPr>
              <w:t>1</w:t>
            </w:r>
            <w:r w:rsidRPr="000F7F0C">
              <w:rPr>
                <w:rFonts w:ascii="Times New Roman" w:hAnsi="Times New Roman" w:cs="Times New Roman"/>
              </w:rPr>
              <w:sym w:font="Wingdings 2" w:char="F09A"/>
            </w:r>
          </w:p>
        </w:tc>
        <w:tc>
          <w:tcPr>
            <w:tcW w:w="1595" w:type="pct"/>
            <w:gridSpan w:val="2"/>
            <w:shd w:val="clear" w:color="auto" w:fill="FFFFCC"/>
          </w:tcPr>
          <w:p w14:paraId="2A3E4B55" w14:textId="77777777" w:rsidR="00831F03" w:rsidRPr="000F7F0C" w:rsidRDefault="00831F03" w:rsidP="006F1786">
            <w:pPr>
              <w:tabs>
                <w:tab w:val="left" w:pos="284"/>
              </w:tabs>
              <w:spacing w:after="0" w:line="240" w:lineRule="auto"/>
              <w:rPr>
                <w:rFonts w:ascii="Times New Roman" w:hAnsi="Times New Roman" w:cs="Times New Roman"/>
                <w:bCs/>
              </w:rPr>
            </w:pPr>
            <w:r w:rsidRPr="000F7F0C">
              <w:rPr>
                <w:rFonts w:ascii="Times New Roman" w:hAnsi="Times New Roman" w:cs="Times New Roman"/>
              </w:rPr>
              <w:t>Yes</w:t>
            </w:r>
          </w:p>
        </w:tc>
        <w:tc>
          <w:tcPr>
            <w:tcW w:w="311" w:type="pct"/>
            <w:shd w:val="clear" w:color="auto" w:fill="FFFFCC"/>
          </w:tcPr>
          <w:p w14:paraId="32DCB367" w14:textId="77777777" w:rsidR="00831F03" w:rsidRPr="000F7F0C" w:rsidRDefault="00831F03" w:rsidP="006F1786">
            <w:pPr>
              <w:tabs>
                <w:tab w:val="left" w:pos="284"/>
              </w:tabs>
              <w:spacing w:after="0" w:line="240" w:lineRule="auto"/>
              <w:rPr>
                <w:rFonts w:ascii="Times New Roman" w:hAnsi="Times New Roman" w:cs="Times New Roman"/>
                <w:b/>
              </w:rPr>
            </w:pPr>
            <w:r>
              <w:rPr>
                <w:rFonts w:ascii="Times New Roman" w:hAnsi="Times New Roman" w:cs="Times New Roman"/>
              </w:rPr>
              <w:t>2</w:t>
            </w:r>
            <w:r w:rsidRPr="000F7F0C">
              <w:rPr>
                <w:rFonts w:ascii="Times New Roman" w:hAnsi="Times New Roman" w:cs="Times New Roman"/>
              </w:rPr>
              <w:sym w:font="Wingdings 2" w:char="F09A"/>
            </w:r>
          </w:p>
        </w:tc>
        <w:tc>
          <w:tcPr>
            <w:tcW w:w="2783" w:type="pct"/>
            <w:gridSpan w:val="2"/>
            <w:shd w:val="clear" w:color="auto" w:fill="FFFFCC"/>
          </w:tcPr>
          <w:p w14:paraId="57DB40BF" w14:textId="77777777" w:rsidR="00831F03" w:rsidRPr="000F7F0C" w:rsidRDefault="00831F03" w:rsidP="006F1786">
            <w:pPr>
              <w:tabs>
                <w:tab w:val="left" w:pos="284"/>
              </w:tabs>
              <w:spacing w:after="0" w:line="240" w:lineRule="auto"/>
              <w:rPr>
                <w:rFonts w:ascii="Times New Roman" w:hAnsi="Times New Roman" w:cs="Times New Roman"/>
                <w:bCs/>
              </w:rPr>
            </w:pPr>
            <w:r w:rsidRPr="000F7F0C">
              <w:rPr>
                <w:rFonts w:ascii="Times New Roman" w:hAnsi="Times New Roman" w:cs="Times New Roman"/>
              </w:rPr>
              <w:t>No</w:t>
            </w:r>
          </w:p>
        </w:tc>
      </w:tr>
      <w:tr w:rsidR="00831F03" w:rsidRPr="000F7F0C" w14:paraId="77DA82EA" w14:textId="77777777" w:rsidTr="006F1786">
        <w:tc>
          <w:tcPr>
            <w:tcW w:w="5000" w:type="pct"/>
            <w:gridSpan w:val="6"/>
            <w:shd w:val="clear" w:color="auto" w:fill="C6D9F1" w:themeFill="text2" w:themeFillTint="33"/>
          </w:tcPr>
          <w:p w14:paraId="3B95AB54"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 xml:space="preserve">Do you have children? </w:t>
            </w:r>
          </w:p>
        </w:tc>
      </w:tr>
      <w:tr w:rsidR="00831F03" w:rsidRPr="000F7F0C" w14:paraId="23775E7F" w14:textId="77777777" w:rsidTr="006F1786">
        <w:trPr>
          <w:cantSplit/>
        </w:trPr>
        <w:tc>
          <w:tcPr>
            <w:tcW w:w="310" w:type="pct"/>
            <w:shd w:val="clear" w:color="auto" w:fill="FFFFCC"/>
            <w:vAlign w:val="center"/>
          </w:tcPr>
          <w:p w14:paraId="14DD3D34"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95" w:type="pct"/>
            <w:gridSpan w:val="2"/>
            <w:shd w:val="clear" w:color="auto" w:fill="FFFFCC"/>
          </w:tcPr>
          <w:p w14:paraId="0681A07A"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Yes </w:t>
            </w:r>
          </w:p>
          <w:p w14:paraId="35F61EB8"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p>
        </w:tc>
        <w:tc>
          <w:tcPr>
            <w:tcW w:w="311" w:type="pct"/>
            <w:shd w:val="clear" w:color="auto" w:fill="FFFFCC"/>
          </w:tcPr>
          <w:p w14:paraId="3E054DBD"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783" w:type="pct"/>
            <w:gridSpan w:val="2"/>
            <w:shd w:val="clear" w:color="auto" w:fill="FFFFCC"/>
            <w:vAlign w:val="center"/>
          </w:tcPr>
          <w:p w14:paraId="6C841DC7"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No </w:t>
            </w:r>
            <w:r w:rsidRPr="000F7F0C">
              <w:rPr>
                <w:rFonts w:ascii="Times New Roman" w:hAnsi="Times New Roman" w:cs="Times New Roman"/>
                <w:b/>
                <w:i/>
                <w:color w:val="auto"/>
                <w:lang w:val="en-IN"/>
              </w:rPr>
              <w:t>(If ‘No’ go to Q 13)</w:t>
            </w:r>
          </w:p>
        </w:tc>
      </w:tr>
      <w:tr w:rsidR="00831F03" w:rsidRPr="000F7F0C" w14:paraId="46DC9216" w14:textId="77777777" w:rsidTr="006F1786">
        <w:trPr>
          <w:cantSplit/>
        </w:trPr>
        <w:tc>
          <w:tcPr>
            <w:tcW w:w="5000" w:type="pct"/>
            <w:gridSpan w:val="6"/>
            <w:shd w:val="clear" w:color="auto" w:fill="FFFFCC"/>
            <w:vAlign w:val="center"/>
          </w:tcPr>
          <w:p w14:paraId="3570E3B6" w14:textId="77777777" w:rsidR="00831F03" w:rsidRPr="000F7F0C" w:rsidRDefault="00831F03" w:rsidP="00831F03">
            <w:pPr>
              <w:pStyle w:val="Heading8"/>
              <w:keepNext w:val="0"/>
              <w:keepLines w:val="0"/>
              <w:numPr>
                <w:ilvl w:val="0"/>
                <w:numId w:val="25"/>
              </w:numPr>
              <w:tabs>
                <w:tab w:val="left" w:pos="284"/>
              </w:tabs>
              <w:spacing w:before="0" w:line="240" w:lineRule="auto"/>
              <w:rPr>
                <w:rFonts w:ascii="Times New Roman" w:hAnsi="Times New Roman" w:cs="Times New Roman"/>
                <w:b/>
                <w:bCs/>
                <w:i/>
                <w:color w:val="auto"/>
                <w:sz w:val="22"/>
                <w:szCs w:val="22"/>
              </w:rPr>
            </w:pPr>
            <w:r w:rsidRPr="000F7F0C">
              <w:rPr>
                <w:rFonts w:ascii="Times New Roman" w:hAnsi="Times New Roman" w:cs="Times New Roman"/>
                <w:b/>
                <w:color w:val="auto"/>
                <w:sz w:val="22"/>
                <w:szCs w:val="22"/>
              </w:rPr>
              <w:t>How many of your children are below 18 years and how many are above 18 years? (write the number of children in each age group in the given space)</w:t>
            </w:r>
          </w:p>
        </w:tc>
      </w:tr>
      <w:tr w:rsidR="00831F03" w:rsidRPr="000F7F0C" w14:paraId="14BB13A7" w14:textId="77777777" w:rsidTr="006F1786">
        <w:trPr>
          <w:cantSplit/>
        </w:trPr>
        <w:tc>
          <w:tcPr>
            <w:tcW w:w="1104" w:type="pct"/>
            <w:gridSpan w:val="2"/>
            <w:shd w:val="clear" w:color="auto" w:fill="FFFFCC"/>
            <w:vAlign w:val="center"/>
          </w:tcPr>
          <w:p w14:paraId="16DD2F16"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r w:rsidRPr="000F7F0C">
              <w:rPr>
                <w:rFonts w:ascii="Times New Roman" w:hAnsi="Times New Roman" w:cs="Times New Roman"/>
                <w:color w:val="auto"/>
                <w:sz w:val="22"/>
                <w:szCs w:val="22"/>
              </w:rPr>
              <w:t>Below 18 years</w:t>
            </w:r>
          </w:p>
        </w:tc>
        <w:tc>
          <w:tcPr>
            <w:tcW w:w="801" w:type="pct"/>
            <w:shd w:val="clear" w:color="auto" w:fill="FFFFCC"/>
          </w:tcPr>
          <w:p w14:paraId="3E641158" w14:textId="77777777" w:rsidR="00831F03" w:rsidRDefault="00831F03" w:rsidP="006F1786">
            <w:pPr>
              <w:pStyle w:val="Heading8"/>
              <w:tabs>
                <w:tab w:val="left" w:pos="284"/>
              </w:tabs>
              <w:spacing w:before="0"/>
              <w:rPr>
                <w:rFonts w:ascii="Times New Roman" w:hAnsi="Times New Roman" w:cs="Times New Roman"/>
                <w:i/>
                <w:color w:val="auto"/>
                <w:sz w:val="22"/>
                <w:szCs w:val="22"/>
              </w:rPr>
            </w:pPr>
          </w:p>
          <w:p w14:paraId="1FFA3935"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i/>
                <w:color w:val="auto"/>
                <w:sz w:val="22"/>
                <w:szCs w:val="22"/>
              </w:rPr>
              <w:t>………..child(ren)</w:t>
            </w:r>
          </w:p>
        </w:tc>
        <w:tc>
          <w:tcPr>
            <w:tcW w:w="1644" w:type="pct"/>
            <w:gridSpan w:val="2"/>
            <w:shd w:val="clear" w:color="auto" w:fill="FFFFCC"/>
          </w:tcPr>
          <w:p w14:paraId="5D7170BB"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p>
          <w:p w14:paraId="63FEA4E7"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r w:rsidRPr="000F7F0C">
              <w:rPr>
                <w:rFonts w:ascii="Times New Roman" w:hAnsi="Times New Roman" w:cs="Times New Roman"/>
                <w:color w:val="auto"/>
                <w:sz w:val="22"/>
                <w:szCs w:val="22"/>
              </w:rPr>
              <w:t>Above 18 years</w:t>
            </w:r>
          </w:p>
        </w:tc>
        <w:tc>
          <w:tcPr>
            <w:tcW w:w="1450" w:type="pct"/>
            <w:shd w:val="clear" w:color="auto" w:fill="FFFFCC"/>
            <w:vAlign w:val="center"/>
          </w:tcPr>
          <w:p w14:paraId="3B090C22"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p>
          <w:p w14:paraId="65234280" w14:textId="77777777" w:rsidR="00831F03" w:rsidRPr="000F7F0C" w:rsidRDefault="00831F03" w:rsidP="006F1786">
            <w:r>
              <w:t>……….</w:t>
            </w:r>
            <w:r w:rsidRPr="00831B3D">
              <w:rPr>
                <w:i/>
              </w:rPr>
              <w:t>child(ren)</w:t>
            </w:r>
          </w:p>
        </w:tc>
      </w:tr>
      <w:tr w:rsidR="00831F03" w:rsidRPr="000F7F0C" w14:paraId="20D62AEE" w14:textId="77777777" w:rsidTr="006F1786">
        <w:trPr>
          <w:trHeight w:val="377"/>
        </w:trPr>
        <w:tc>
          <w:tcPr>
            <w:tcW w:w="5000" w:type="pct"/>
            <w:gridSpan w:val="6"/>
            <w:shd w:val="clear" w:color="auto" w:fill="C6D9F1" w:themeFill="text2" w:themeFillTint="33"/>
          </w:tcPr>
          <w:p w14:paraId="67ED9767"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b/>
              </w:rPr>
              <w:t>Where do you live?</w:t>
            </w:r>
          </w:p>
        </w:tc>
      </w:tr>
      <w:tr w:rsidR="00831F03" w:rsidRPr="000F7F0C" w14:paraId="669D62EF" w14:textId="77777777" w:rsidTr="006F1786">
        <w:trPr>
          <w:cantSplit/>
        </w:trPr>
        <w:tc>
          <w:tcPr>
            <w:tcW w:w="310" w:type="pct"/>
            <w:shd w:val="clear" w:color="auto" w:fill="FFFFCC"/>
            <w:vAlign w:val="center"/>
          </w:tcPr>
          <w:p w14:paraId="53399E23"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64748EF6"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In rented room/house</w:t>
            </w:r>
          </w:p>
        </w:tc>
      </w:tr>
      <w:tr w:rsidR="00831F03" w:rsidRPr="000F7F0C" w14:paraId="16B30071" w14:textId="77777777" w:rsidTr="006F1786">
        <w:trPr>
          <w:cantSplit/>
        </w:trPr>
        <w:tc>
          <w:tcPr>
            <w:tcW w:w="310" w:type="pct"/>
            <w:shd w:val="clear" w:color="auto" w:fill="FFFFCC"/>
          </w:tcPr>
          <w:p w14:paraId="3EE9566C"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90" w:type="pct"/>
            <w:gridSpan w:val="5"/>
            <w:shd w:val="clear" w:color="auto" w:fill="FFFFCC"/>
          </w:tcPr>
          <w:p w14:paraId="18A540C8"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 a house owned by you</w:t>
            </w:r>
          </w:p>
        </w:tc>
      </w:tr>
      <w:tr w:rsidR="00831F03" w:rsidRPr="000F7F0C" w14:paraId="45F54F37" w14:textId="77777777" w:rsidTr="006F1786">
        <w:trPr>
          <w:cantSplit/>
        </w:trPr>
        <w:tc>
          <w:tcPr>
            <w:tcW w:w="310" w:type="pct"/>
            <w:shd w:val="clear" w:color="auto" w:fill="FFFFCC"/>
          </w:tcPr>
          <w:p w14:paraId="6C24A2F9"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548D25F0"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 a house owned by your in-laws</w:t>
            </w:r>
          </w:p>
        </w:tc>
      </w:tr>
      <w:tr w:rsidR="00831F03" w:rsidRPr="000F7F0C" w14:paraId="53C9217F" w14:textId="77777777" w:rsidTr="006F1786">
        <w:trPr>
          <w:cantSplit/>
        </w:trPr>
        <w:tc>
          <w:tcPr>
            <w:tcW w:w="310" w:type="pct"/>
            <w:shd w:val="clear" w:color="auto" w:fill="FFFFCC"/>
          </w:tcPr>
          <w:p w14:paraId="6EECC173"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0BC65C2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 a house owned by your parents</w:t>
            </w:r>
          </w:p>
        </w:tc>
      </w:tr>
      <w:tr w:rsidR="00831F03" w:rsidRPr="000F7F0C" w14:paraId="499F9651" w14:textId="77777777" w:rsidTr="006F1786">
        <w:trPr>
          <w:cantSplit/>
        </w:trPr>
        <w:tc>
          <w:tcPr>
            <w:tcW w:w="310" w:type="pct"/>
            <w:shd w:val="clear" w:color="auto" w:fill="FFFFCC"/>
          </w:tcPr>
          <w:p w14:paraId="6616F839"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1A3DA2E9"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 a house owned by your brother</w:t>
            </w:r>
          </w:p>
        </w:tc>
      </w:tr>
      <w:tr w:rsidR="00831F03" w:rsidRPr="000F7F0C" w14:paraId="02D20DED" w14:textId="77777777" w:rsidTr="006F1786">
        <w:trPr>
          <w:cantSplit/>
        </w:trPr>
        <w:tc>
          <w:tcPr>
            <w:tcW w:w="310" w:type="pct"/>
            <w:shd w:val="clear" w:color="auto" w:fill="FFFFCC"/>
          </w:tcPr>
          <w:p w14:paraId="0A567AD2"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32B27227"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 a house owned by your son(s)</w:t>
            </w:r>
          </w:p>
        </w:tc>
      </w:tr>
      <w:tr w:rsidR="00831F03" w:rsidRPr="000F7F0C" w14:paraId="4BC48886" w14:textId="77777777" w:rsidTr="006F1786">
        <w:trPr>
          <w:cantSplit/>
        </w:trPr>
        <w:tc>
          <w:tcPr>
            <w:tcW w:w="310" w:type="pct"/>
            <w:shd w:val="clear" w:color="auto" w:fill="FFFFCC"/>
          </w:tcPr>
          <w:p w14:paraId="4F6CE2B6"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7</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1F42410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 a house owned by your daughter(s)</w:t>
            </w:r>
          </w:p>
        </w:tc>
      </w:tr>
      <w:tr w:rsidR="00831F03" w:rsidRPr="000F7F0C" w14:paraId="5F6A75A7" w14:textId="77777777" w:rsidTr="006F1786">
        <w:trPr>
          <w:cantSplit/>
        </w:trPr>
        <w:tc>
          <w:tcPr>
            <w:tcW w:w="310" w:type="pct"/>
            <w:shd w:val="clear" w:color="auto" w:fill="FFFFCC"/>
          </w:tcPr>
          <w:p w14:paraId="4DB64942"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8</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652534E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 the open/public space – on streets, bus stops etc</w:t>
            </w:r>
          </w:p>
        </w:tc>
      </w:tr>
      <w:tr w:rsidR="00831F03" w:rsidRPr="000F7F0C" w14:paraId="64EB8BF7" w14:textId="77777777" w:rsidTr="006F1786">
        <w:trPr>
          <w:cantSplit/>
        </w:trPr>
        <w:tc>
          <w:tcPr>
            <w:tcW w:w="5000" w:type="pct"/>
            <w:gridSpan w:val="6"/>
            <w:shd w:val="clear" w:color="auto" w:fill="FFFFCC"/>
          </w:tcPr>
          <w:p w14:paraId="12306050"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 xml:space="preserve">9 </w:t>
            </w:r>
            <w:r w:rsidRPr="000F7F0C">
              <w:rPr>
                <w:rFonts w:ascii="Times New Roman" w:hAnsi="Times New Roman" w:cs="Times New Roman"/>
                <w:color w:val="auto"/>
                <w:sz w:val="22"/>
                <w:szCs w:val="22"/>
              </w:rPr>
              <w:sym w:font="Wingdings 2" w:char="F09A"/>
            </w:r>
            <w:r w:rsidRPr="000F7F0C">
              <w:rPr>
                <w:rFonts w:ascii="Times New Roman" w:hAnsi="Times New Roman" w:cs="Times New Roman"/>
                <w:color w:val="auto"/>
                <w:sz w:val="22"/>
                <w:szCs w:val="22"/>
              </w:rPr>
              <w:t xml:space="preserve">  </w:t>
            </w:r>
            <w:r w:rsidRPr="000F7F0C">
              <w:rPr>
                <w:rFonts w:ascii="Times New Roman" w:hAnsi="Times New Roman" w:cs="Times New Roman"/>
                <w:i/>
                <w:color w:val="auto"/>
                <w:sz w:val="22"/>
                <w:szCs w:val="22"/>
              </w:rPr>
              <w:t>Other, please specify</w:t>
            </w:r>
            <w:r w:rsidRPr="000F7F0C">
              <w:rPr>
                <w:rFonts w:ascii="Times New Roman" w:hAnsi="Times New Roman" w:cs="Times New Roman"/>
                <w:color w:val="auto"/>
                <w:sz w:val="22"/>
                <w:szCs w:val="22"/>
              </w:rPr>
              <w:t>__________________________</w:t>
            </w:r>
          </w:p>
        </w:tc>
      </w:tr>
      <w:tr w:rsidR="00831F03" w:rsidRPr="000F7F0C" w14:paraId="3EADAFE5" w14:textId="77777777" w:rsidTr="006F1786">
        <w:trPr>
          <w:trHeight w:val="369"/>
        </w:trPr>
        <w:tc>
          <w:tcPr>
            <w:tcW w:w="5000" w:type="pct"/>
            <w:gridSpan w:val="6"/>
            <w:shd w:val="clear" w:color="auto" w:fill="C6D9F1" w:themeFill="text2" w:themeFillTint="33"/>
          </w:tcPr>
          <w:p w14:paraId="3B6577B2"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lang w:val="en-IN"/>
              </w:rPr>
            </w:pPr>
            <w:r w:rsidRPr="000F7F0C">
              <w:rPr>
                <w:rFonts w:ascii="Times New Roman" w:hAnsi="Times New Roman"/>
                <w:b/>
                <w:bCs/>
              </w:rPr>
              <w:br w:type="page"/>
            </w:r>
            <w:r w:rsidRPr="000F7F0C">
              <w:rPr>
                <w:rFonts w:ascii="Times New Roman" w:hAnsi="Times New Roman"/>
                <w:b/>
                <w:bCs/>
                <w:sz w:val="22"/>
              </w:rPr>
              <w:t>H</w:t>
            </w:r>
            <w:proofErr w:type="spellStart"/>
            <w:r w:rsidRPr="000F7F0C">
              <w:rPr>
                <w:rFonts w:ascii="Times New Roman" w:hAnsi="Times New Roman"/>
                <w:b/>
                <w:sz w:val="22"/>
                <w:lang w:val="en-IN"/>
              </w:rPr>
              <w:t>ow</w:t>
            </w:r>
            <w:proofErr w:type="spellEnd"/>
            <w:r w:rsidRPr="000F7F0C">
              <w:rPr>
                <w:rFonts w:ascii="Times New Roman" w:hAnsi="Times New Roman"/>
                <w:b/>
                <w:sz w:val="22"/>
                <w:lang w:val="en-IN"/>
              </w:rPr>
              <w:t xml:space="preserve"> long have you lived here? </w:t>
            </w:r>
          </w:p>
        </w:tc>
      </w:tr>
      <w:tr w:rsidR="00831F03" w:rsidRPr="000F7F0C" w14:paraId="51042B78" w14:textId="77777777" w:rsidTr="006F1786">
        <w:trPr>
          <w:cantSplit/>
        </w:trPr>
        <w:tc>
          <w:tcPr>
            <w:tcW w:w="5000" w:type="pct"/>
            <w:gridSpan w:val="6"/>
            <w:shd w:val="clear" w:color="auto" w:fill="FFFFCC"/>
            <w:vAlign w:val="center"/>
          </w:tcPr>
          <w:p w14:paraId="2841C1EE" w14:textId="77777777" w:rsidR="00831F03" w:rsidRPr="000F7F0C" w:rsidRDefault="00831F03" w:rsidP="006F1786">
            <w:pPr>
              <w:tabs>
                <w:tab w:val="left" w:pos="284"/>
              </w:tabs>
              <w:spacing w:after="0" w:line="240" w:lineRule="auto"/>
              <w:rPr>
                <w:rFonts w:ascii="Times New Roman" w:hAnsi="Times New Roman" w:cs="Times New Roman"/>
                <w:bCs/>
                <w:i/>
                <w:shd w:val="clear" w:color="auto" w:fill="FFFFCC"/>
              </w:rPr>
            </w:pPr>
            <w:r w:rsidRPr="000F7F0C">
              <w:rPr>
                <w:rFonts w:ascii="Times New Roman" w:hAnsi="Times New Roman" w:cs="Times New Roman"/>
                <w:i/>
              </w:rPr>
              <w:t>_</w:t>
            </w:r>
            <w:r w:rsidRPr="000F7F0C">
              <w:rPr>
                <w:rFonts w:ascii="Times New Roman" w:hAnsi="Times New Roman" w:cs="Times New Roman"/>
                <w:i/>
                <w:shd w:val="clear" w:color="auto" w:fill="FFFFCC"/>
              </w:rPr>
              <w:t>_____________________years</w:t>
            </w:r>
          </w:p>
          <w:p w14:paraId="7DB983DA" w14:textId="77777777" w:rsidR="00831F03" w:rsidRPr="000F7F0C" w:rsidRDefault="00831F03" w:rsidP="006F1786">
            <w:pPr>
              <w:tabs>
                <w:tab w:val="left" w:pos="284"/>
              </w:tabs>
              <w:spacing w:after="0" w:line="240" w:lineRule="auto"/>
              <w:rPr>
                <w:rFonts w:ascii="Times New Roman" w:hAnsi="Times New Roman" w:cs="Times New Roman"/>
                <w:bCs/>
                <w:i/>
                <w:shd w:val="clear" w:color="auto" w:fill="FFFFCC"/>
              </w:rPr>
            </w:pPr>
          </w:p>
        </w:tc>
      </w:tr>
      <w:tr w:rsidR="00831F03" w:rsidRPr="000F7F0C" w14:paraId="4F244A49" w14:textId="77777777" w:rsidTr="006F1786">
        <w:tc>
          <w:tcPr>
            <w:tcW w:w="5000" w:type="pct"/>
            <w:gridSpan w:val="6"/>
            <w:shd w:val="clear" w:color="auto" w:fill="C6D9F1" w:themeFill="text2" w:themeFillTint="33"/>
          </w:tcPr>
          <w:p w14:paraId="28047C61"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eastAsia="Calibri" w:hAnsi="Times New Roman" w:cs="Times New Roman"/>
                <w:b/>
                <w:lang w:val="en-IN"/>
              </w:rPr>
              <w:t xml:space="preserve">Who do you live with? </w:t>
            </w:r>
          </w:p>
        </w:tc>
      </w:tr>
      <w:tr w:rsidR="00831F03" w:rsidRPr="000F7F0C" w14:paraId="7BC6F7D9" w14:textId="77777777" w:rsidTr="006F1786">
        <w:trPr>
          <w:cantSplit/>
        </w:trPr>
        <w:tc>
          <w:tcPr>
            <w:tcW w:w="310" w:type="pct"/>
            <w:shd w:val="clear" w:color="auto" w:fill="FFFFCC"/>
            <w:vAlign w:val="center"/>
          </w:tcPr>
          <w:p w14:paraId="3E42C370"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lastRenderedPageBreak/>
              <w:t>1</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22506F43"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All Alone</w:t>
            </w:r>
          </w:p>
          <w:p w14:paraId="02C93370" w14:textId="77777777" w:rsidR="00831F03" w:rsidRPr="000F7F0C" w:rsidRDefault="00831F03" w:rsidP="006F1786">
            <w:pPr>
              <w:pStyle w:val="Heading8"/>
              <w:tabs>
                <w:tab w:val="left" w:pos="284"/>
              </w:tabs>
              <w:spacing w:before="0"/>
              <w:rPr>
                <w:rFonts w:ascii="Times New Roman" w:hAnsi="Times New Roman" w:cs="Times New Roman"/>
                <w:b/>
                <w:bCs/>
                <w:i/>
                <w:color w:val="auto"/>
                <w:sz w:val="22"/>
                <w:szCs w:val="22"/>
              </w:rPr>
            </w:pPr>
            <w:r w:rsidRPr="000F7F0C">
              <w:rPr>
                <w:rFonts w:ascii="Times New Roman" w:hAnsi="Times New Roman" w:cs="Times New Roman"/>
                <w:color w:val="auto"/>
                <w:sz w:val="22"/>
                <w:szCs w:val="22"/>
              </w:rPr>
              <w:t xml:space="preserve"> </w:t>
            </w:r>
            <w:r w:rsidRPr="000F7F0C">
              <w:rPr>
                <w:rFonts w:ascii="Times New Roman" w:eastAsia="Calibri" w:hAnsi="Times New Roman" w:cs="Times New Roman"/>
                <w:b/>
                <w:i/>
                <w:color w:val="auto"/>
                <w:lang w:val="en-IN"/>
              </w:rPr>
              <w:t>(If the answer is ‘all alone’, go to Q16, else ask Q 17)</w:t>
            </w:r>
          </w:p>
        </w:tc>
      </w:tr>
      <w:tr w:rsidR="00831F03" w:rsidRPr="000F7F0C" w14:paraId="60964519" w14:textId="77777777" w:rsidTr="006F1786">
        <w:trPr>
          <w:cantSplit/>
        </w:trPr>
        <w:tc>
          <w:tcPr>
            <w:tcW w:w="310" w:type="pct"/>
            <w:shd w:val="clear" w:color="auto" w:fill="FFFFCC"/>
          </w:tcPr>
          <w:p w14:paraId="1B1F2776"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1539AC5E"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In-laws</w:t>
            </w:r>
          </w:p>
        </w:tc>
      </w:tr>
      <w:tr w:rsidR="00831F03" w:rsidRPr="000F7F0C" w14:paraId="6B4B6674" w14:textId="77777777" w:rsidTr="006F1786">
        <w:trPr>
          <w:cantSplit/>
        </w:trPr>
        <w:tc>
          <w:tcPr>
            <w:tcW w:w="310" w:type="pct"/>
            <w:shd w:val="clear" w:color="auto" w:fill="FFFFCC"/>
          </w:tcPr>
          <w:p w14:paraId="7FE5BDB3"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2BAB7244"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Child (son/daughter)</w:t>
            </w:r>
          </w:p>
        </w:tc>
      </w:tr>
      <w:tr w:rsidR="00831F03" w:rsidRPr="000F7F0C" w14:paraId="083EF3F1" w14:textId="77777777" w:rsidTr="006F1786">
        <w:trPr>
          <w:cantSplit/>
        </w:trPr>
        <w:tc>
          <w:tcPr>
            <w:tcW w:w="310" w:type="pct"/>
            <w:shd w:val="clear" w:color="auto" w:fill="FFFFCC"/>
          </w:tcPr>
          <w:p w14:paraId="46A6627B"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781CE9B6"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Parents </w:t>
            </w:r>
          </w:p>
        </w:tc>
      </w:tr>
      <w:tr w:rsidR="00831F03" w:rsidRPr="000F7F0C" w14:paraId="4BAABF73" w14:textId="77777777" w:rsidTr="006F1786">
        <w:trPr>
          <w:cantSplit/>
        </w:trPr>
        <w:tc>
          <w:tcPr>
            <w:tcW w:w="310" w:type="pct"/>
            <w:shd w:val="clear" w:color="auto" w:fill="FFFFCC"/>
          </w:tcPr>
          <w:p w14:paraId="72210BBC"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78CC2B6C"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lang w:val="en-IN"/>
              </w:rPr>
            </w:pPr>
            <w:r w:rsidRPr="000F7F0C">
              <w:rPr>
                <w:rFonts w:ascii="Times New Roman" w:hAnsi="Times New Roman" w:cs="Times New Roman"/>
                <w:color w:val="auto"/>
                <w:sz w:val="22"/>
                <w:szCs w:val="22"/>
                <w:lang w:val="en-IN"/>
              </w:rPr>
              <w:t>Other Relatives/friends</w:t>
            </w:r>
          </w:p>
        </w:tc>
      </w:tr>
      <w:tr w:rsidR="00831F03" w:rsidRPr="000F7F0C" w14:paraId="02C28547" w14:textId="77777777" w:rsidTr="006F1786">
        <w:trPr>
          <w:cantSplit/>
        </w:trPr>
        <w:tc>
          <w:tcPr>
            <w:tcW w:w="310" w:type="pct"/>
            <w:shd w:val="clear" w:color="auto" w:fill="FFFFCC"/>
          </w:tcPr>
          <w:p w14:paraId="707F8A4C"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67E9788C"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lang w:val="en-IN"/>
              </w:rPr>
            </w:pPr>
            <w:r w:rsidRPr="000F7F0C">
              <w:rPr>
                <w:rFonts w:ascii="Times New Roman" w:hAnsi="Times New Roman" w:cs="Times New Roman"/>
                <w:color w:val="auto"/>
                <w:sz w:val="22"/>
                <w:szCs w:val="22"/>
                <w:lang w:val="en-IN"/>
              </w:rPr>
              <w:t>Keeps moving (lives with different children/relatives on rotational basis)</w:t>
            </w:r>
          </w:p>
        </w:tc>
      </w:tr>
      <w:tr w:rsidR="00831F03" w:rsidRPr="000F7F0C" w14:paraId="6D80B88E" w14:textId="77777777" w:rsidTr="006F1786">
        <w:trPr>
          <w:cantSplit/>
        </w:trPr>
        <w:tc>
          <w:tcPr>
            <w:tcW w:w="5000" w:type="pct"/>
            <w:gridSpan w:val="6"/>
            <w:shd w:val="clear" w:color="auto" w:fill="FFFFCC"/>
          </w:tcPr>
          <w:p w14:paraId="7B7FB647"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 xml:space="preserve">7 </w:t>
            </w:r>
            <w:r w:rsidRPr="000F7F0C">
              <w:rPr>
                <w:rFonts w:ascii="Times New Roman" w:hAnsi="Times New Roman" w:cs="Times New Roman"/>
                <w:color w:val="auto"/>
                <w:sz w:val="22"/>
                <w:szCs w:val="22"/>
              </w:rPr>
              <w:sym w:font="Wingdings 2" w:char="F09A"/>
            </w:r>
            <w:r w:rsidRPr="000F7F0C">
              <w:rPr>
                <w:rFonts w:ascii="Times New Roman" w:hAnsi="Times New Roman" w:cs="Times New Roman"/>
                <w:color w:val="auto"/>
                <w:sz w:val="22"/>
                <w:szCs w:val="22"/>
              </w:rPr>
              <w:t xml:space="preserve">   </w:t>
            </w:r>
            <w:r w:rsidRPr="000F7F0C">
              <w:rPr>
                <w:rFonts w:ascii="Times New Roman" w:hAnsi="Times New Roman" w:cs="Times New Roman"/>
                <w:i/>
                <w:color w:val="auto"/>
                <w:sz w:val="22"/>
                <w:szCs w:val="22"/>
              </w:rPr>
              <w:t>Other, please specify</w:t>
            </w:r>
            <w:r w:rsidRPr="000F7F0C">
              <w:rPr>
                <w:rFonts w:ascii="Times New Roman" w:hAnsi="Times New Roman" w:cs="Times New Roman"/>
                <w:color w:val="auto"/>
                <w:sz w:val="22"/>
                <w:szCs w:val="22"/>
              </w:rPr>
              <w:t>__________________________</w:t>
            </w:r>
          </w:p>
        </w:tc>
      </w:tr>
      <w:tr w:rsidR="00831F03" w:rsidRPr="000F7F0C" w14:paraId="54317B3C" w14:textId="77777777" w:rsidTr="006F1786">
        <w:tc>
          <w:tcPr>
            <w:tcW w:w="5000" w:type="pct"/>
            <w:gridSpan w:val="6"/>
            <w:shd w:val="clear" w:color="auto" w:fill="C6D9F1" w:themeFill="text2" w:themeFillTint="33"/>
          </w:tcPr>
          <w:p w14:paraId="7E350C9A"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lang w:val="en-IN"/>
              </w:rPr>
            </w:pPr>
            <w:r w:rsidRPr="000F7F0C">
              <w:rPr>
                <w:rFonts w:ascii="Times New Roman" w:hAnsi="Times New Roman" w:cs="Times New Roman"/>
              </w:rPr>
              <w:br w:type="page"/>
            </w:r>
            <w:r w:rsidRPr="000F7F0C">
              <w:rPr>
                <w:rFonts w:ascii="Times New Roman" w:hAnsi="Times New Roman" w:cs="Times New Roman"/>
                <w:b/>
                <w:lang w:val="en-IN"/>
              </w:rPr>
              <w:t>If answered option 1 (All alone) in Q15 above, did you leave your marital village/marital home out of your own personal choice or were you forced to leave your marital home/marital village?</w:t>
            </w:r>
          </w:p>
        </w:tc>
      </w:tr>
      <w:tr w:rsidR="00831F03" w:rsidRPr="000F7F0C" w14:paraId="2878E43F" w14:textId="77777777" w:rsidTr="006F1786">
        <w:trPr>
          <w:cantSplit/>
        </w:trPr>
        <w:tc>
          <w:tcPr>
            <w:tcW w:w="310" w:type="pct"/>
            <w:shd w:val="clear" w:color="auto" w:fill="FFFFCC"/>
            <w:vAlign w:val="center"/>
          </w:tcPr>
          <w:p w14:paraId="0951A06A"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1B83C067"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lang w:val="en-IN"/>
              </w:rPr>
            </w:pPr>
            <w:r w:rsidRPr="000F7F0C">
              <w:rPr>
                <w:rFonts w:ascii="Times New Roman" w:hAnsi="Times New Roman" w:cs="Times New Roman"/>
                <w:color w:val="auto"/>
                <w:sz w:val="22"/>
                <w:szCs w:val="22"/>
                <w:lang w:val="en-IN"/>
              </w:rPr>
              <w:t>Forced to leave</w:t>
            </w:r>
          </w:p>
        </w:tc>
      </w:tr>
      <w:tr w:rsidR="00831F03" w:rsidRPr="000F7F0C" w14:paraId="0BE935BA" w14:textId="77777777" w:rsidTr="006F1786">
        <w:trPr>
          <w:cantSplit/>
        </w:trPr>
        <w:tc>
          <w:tcPr>
            <w:tcW w:w="310" w:type="pct"/>
            <w:shd w:val="clear" w:color="auto" w:fill="FFFFCC"/>
          </w:tcPr>
          <w:p w14:paraId="40D8FA89"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5F1035B4"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Personal choice</w:t>
            </w:r>
          </w:p>
        </w:tc>
      </w:tr>
      <w:tr w:rsidR="00831F03" w:rsidRPr="000F7F0C" w14:paraId="0FBCE354" w14:textId="77777777" w:rsidTr="006F1786">
        <w:tc>
          <w:tcPr>
            <w:tcW w:w="5000" w:type="pct"/>
            <w:gridSpan w:val="6"/>
            <w:shd w:val="clear" w:color="auto" w:fill="C6D9F1" w:themeFill="text2" w:themeFillTint="33"/>
          </w:tcPr>
          <w:p w14:paraId="0CBED34D"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 xml:space="preserve">At the place where you are currently living, in the last 6 months, have you experienced any kind of harassment or inconvenience?  </w:t>
            </w:r>
          </w:p>
        </w:tc>
      </w:tr>
      <w:tr w:rsidR="00831F03" w:rsidRPr="000F7F0C" w14:paraId="4C6A8529" w14:textId="77777777" w:rsidTr="006F1786">
        <w:trPr>
          <w:cantSplit/>
        </w:trPr>
        <w:tc>
          <w:tcPr>
            <w:tcW w:w="310" w:type="pct"/>
            <w:shd w:val="clear" w:color="auto" w:fill="FFFFCC"/>
            <w:vAlign w:val="center"/>
          </w:tcPr>
          <w:p w14:paraId="5C69C363"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95" w:type="pct"/>
            <w:gridSpan w:val="2"/>
            <w:shd w:val="clear" w:color="auto" w:fill="FFFFCC"/>
          </w:tcPr>
          <w:p w14:paraId="60799DCE"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311" w:type="pct"/>
            <w:shd w:val="clear" w:color="auto" w:fill="FFFFCC"/>
          </w:tcPr>
          <w:p w14:paraId="34A7D6CE"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783" w:type="pct"/>
            <w:gridSpan w:val="2"/>
            <w:shd w:val="clear" w:color="auto" w:fill="FFFFCC"/>
            <w:vAlign w:val="center"/>
          </w:tcPr>
          <w:p w14:paraId="25E8770D"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No </w:t>
            </w:r>
          </w:p>
          <w:p w14:paraId="622BFBDF"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b/>
                <w:i/>
                <w:color w:val="auto"/>
                <w:lang w:val="en-IN"/>
              </w:rPr>
              <w:t>(If answered No, go to question 19)</w:t>
            </w:r>
          </w:p>
        </w:tc>
      </w:tr>
      <w:tr w:rsidR="00831F03" w:rsidRPr="000F7F0C" w14:paraId="2D4E2DB3" w14:textId="77777777" w:rsidTr="006F1786">
        <w:trPr>
          <w:cantSplit/>
        </w:trPr>
        <w:tc>
          <w:tcPr>
            <w:tcW w:w="310" w:type="pct"/>
            <w:shd w:val="clear" w:color="auto" w:fill="FFFFCC"/>
            <w:vAlign w:val="center"/>
          </w:tcPr>
          <w:p w14:paraId="2D8345FF"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tcPr>
          <w:p w14:paraId="202101C9"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Not Applicable (if living in the current place for less than six-months)</w:t>
            </w:r>
          </w:p>
        </w:tc>
      </w:tr>
      <w:tr w:rsidR="00831F03" w:rsidRPr="000F7F0C" w14:paraId="356FAD37" w14:textId="77777777" w:rsidTr="006F1786">
        <w:tc>
          <w:tcPr>
            <w:tcW w:w="5000" w:type="pct"/>
            <w:gridSpan w:val="6"/>
            <w:shd w:val="clear" w:color="auto" w:fill="C6D9F1" w:themeFill="text2" w:themeFillTint="33"/>
          </w:tcPr>
          <w:p w14:paraId="2B3BEFEA"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If answered yes to Q17, which of the following have you experienced in the past six months? (more than one option possible)</w:t>
            </w:r>
          </w:p>
        </w:tc>
      </w:tr>
      <w:tr w:rsidR="00831F03" w:rsidRPr="000F7F0C" w14:paraId="775AEBD2" w14:textId="77777777" w:rsidTr="006F1786">
        <w:trPr>
          <w:cantSplit/>
        </w:trPr>
        <w:tc>
          <w:tcPr>
            <w:tcW w:w="310" w:type="pct"/>
            <w:shd w:val="clear" w:color="auto" w:fill="FFFFCC"/>
            <w:vAlign w:val="center"/>
          </w:tcPr>
          <w:p w14:paraId="1854DC38"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0A90FD87"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highlight w:val="yellow"/>
                <w:lang w:val="en-IN"/>
              </w:rPr>
            </w:pPr>
            <w:r w:rsidRPr="000F7F0C">
              <w:rPr>
                <w:rFonts w:ascii="Times New Roman" w:hAnsi="Times New Roman" w:cs="Times New Roman"/>
                <w:color w:val="auto"/>
                <w:sz w:val="22"/>
                <w:szCs w:val="22"/>
                <w:lang w:val="en-IN"/>
              </w:rPr>
              <w:t>Harassed for money</w:t>
            </w:r>
          </w:p>
        </w:tc>
      </w:tr>
      <w:tr w:rsidR="00831F03" w:rsidRPr="000F7F0C" w14:paraId="7FBE2017" w14:textId="77777777" w:rsidTr="006F1786">
        <w:trPr>
          <w:cantSplit/>
        </w:trPr>
        <w:tc>
          <w:tcPr>
            <w:tcW w:w="310" w:type="pct"/>
            <w:shd w:val="clear" w:color="auto" w:fill="FFFFCC"/>
          </w:tcPr>
          <w:p w14:paraId="7615D7F0"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3F0A0DBF"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lang w:val="en-IN"/>
              </w:rPr>
            </w:pPr>
            <w:r w:rsidRPr="000F7F0C">
              <w:rPr>
                <w:rFonts w:ascii="Times New Roman" w:hAnsi="Times New Roman" w:cs="Times New Roman"/>
                <w:color w:val="auto"/>
                <w:sz w:val="22"/>
                <w:szCs w:val="22"/>
                <w:lang w:val="en-IN"/>
              </w:rPr>
              <w:t xml:space="preserve">Being shouted at/called names/beatings </w:t>
            </w:r>
            <w:proofErr w:type="spellStart"/>
            <w:r w:rsidRPr="000F7F0C">
              <w:rPr>
                <w:rFonts w:ascii="Times New Roman" w:hAnsi="Times New Roman" w:cs="Times New Roman"/>
                <w:color w:val="auto"/>
                <w:sz w:val="22"/>
                <w:szCs w:val="22"/>
                <w:lang w:val="en-IN"/>
              </w:rPr>
              <w:t>etc</w:t>
            </w:r>
            <w:proofErr w:type="spellEnd"/>
          </w:p>
        </w:tc>
      </w:tr>
      <w:tr w:rsidR="00831F03" w:rsidRPr="000F7F0C" w14:paraId="6BCBB5A9" w14:textId="77777777" w:rsidTr="006F1786">
        <w:trPr>
          <w:cantSplit/>
        </w:trPr>
        <w:tc>
          <w:tcPr>
            <w:tcW w:w="310" w:type="pct"/>
            <w:shd w:val="clear" w:color="auto" w:fill="FFFFCC"/>
          </w:tcPr>
          <w:p w14:paraId="3BE20C0A"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69F4B4DF"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Being eve teased, molested etc.</w:t>
            </w:r>
          </w:p>
        </w:tc>
      </w:tr>
      <w:tr w:rsidR="00831F03" w:rsidRPr="000F7F0C" w14:paraId="24BC4A68" w14:textId="77777777" w:rsidTr="006F1786">
        <w:trPr>
          <w:cantSplit/>
        </w:trPr>
        <w:tc>
          <w:tcPr>
            <w:tcW w:w="310" w:type="pct"/>
            <w:shd w:val="clear" w:color="auto" w:fill="FFFFCC"/>
          </w:tcPr>
          <w:p w14:paraId="01050EC2"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3A13CD6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Sexual coercion (</w:t>
            </w:r>
            <w:proofErr w:type="spellStart"/>
            <w:r w:rsidRPr="000F7F0C">
              <w:rPr>
                <w:rFonts w:ascii="Times New Roman" w:hAnsi="Times New Roman" w:cs="Times New Roman"/>
              </w:rPr>
              <w:t>Jabardasti</w:t>
            </w:r>
            <w:proofErr w:type="spellEnd"/>
            <w:r w:rsidRPr="000F7F0C">
              <w:rPr>
                <w:rFonts w:ascii="Times New Roman" w:hAnsi="Times New Roman" w:cs="Times New Roman"/>
              </w:rPr>
              <w:t>)</w:t>
            </w:r>
          </w:p>
        </w:tc>
      </w:tr>
      <w:tr w:rsidR="00831F03" w:rsidRPr="000F7F0C" w14:paraId="42BC2096" w14:textId="77777777" w:rsidTr="006F1786">
        <w:trPr>
          <w:cantSplit/>
        </w:trPr>
        <w:tc>
          <w:tcPr>
            <w:tcW w:w="310" w:type="pct"/>
            <w:shd w:val="clear" w:color="auto" w:fill="FFFFCC"/>
          </w:tcPr>
          <w:p w14:paraId="667F3020"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38662C3E"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Was being discriminated against</w:t>
            </w:r>
          </w:p>
        </w:tc>
      </w:tr>
      <w:tr w:rsidR="00831F03" w:rsidRPr="000F7F0C" w14:paraId="2FAE7607" w14:textId="77777777" w:rsidTr="006F1786">
        <w:trPr>
          <w:cantSplit/>
        </w:trPr>
        <w:tc>
          <w:tcPr>
            <w:tcW w:w="310" w:type="pct"/>
            <w:shd w:val="clear" w:color="auto" w:fill="FFFFCC"/>
          </w:tcPr>
          <w:p w14:paraId="463B0112"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60A4DC90"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Felt isolated</w:t>
            </w:r>
          </w:p>
        </w:tc>
      </w:tr>
      <w:tr w:rsidR="00831F03" w:rsidRPr="000F7F0C" w14:paraId="680D01CA" w14:textId="77777777" w:rsidTr="006F1786">
        <w:trPr>
          <w:cantSplit/>
        </w:trPr>
        <w:tc>
          <w:tcPr>
            <w:tcW w:w="310" w:type="pct"/>
            <w:shd w:val="clear" w:color="auto" w:fill="FFFFCC"/>
          </w:tcPr>
          <w:p w14:paraId="52F2ABBB"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7</w:t>
            </w:r>
            <w:r w:rsidRPr="000F7F0C">
              <w:rPr>
                <w:rFonts w:ascii="Times New Roman" w:hAnsi="Times New Roman" w:cs="Times New Roman"/>
                <w:color w:val="auto"/>
                <w:sz w:val="22"/>
                <w:szCs w:val="22"/>
              </w:rPr>
              <w:sym w:font="Wingdings 2" w:char="F09A"/>
            </w:r>
          </w:p>
        </w:tc>
        <w:tc>
          <w:tcPr>
            <w:tcW w:w="4690" w:type="pct"/>
            <w:gridSpan w:val="5"/>
            <w:shd w:val="clear" w:color="auto" w:fill="FFFFCC"/>
            <w:vAlign w:val="center"/>
          </w:tcPr>
          <w:p w14:paraId="42B2FFD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Felt unsafe (threat on life)</w:t>
            </w:r>
          </w:p>
        </w:tc>
      </w:tr>
      <w:tr w:rsidR="00831F03" w:rsidRPr="000F7F0C" w14:paraId="4183BF83" w14:textId="77777777" w:rsidTr="006F1786">
        <w:trPr>
          <w:cantSplit/>
        </w:trPr>
        <w:tc>
          <w:tcPr>
            <w:tcW w:w="5000" w:type="pct"/>
            <w:gridSpan w:val="6"/>
            <w:shd w:val="clear" w:color="auto" w:fill="FFFFCC"/>
          </w:tcPr>
          <w:p w14:paraId="560A8ECE" w14:textId="77777777" w:rsidR="00831F03" w:rsidRPr="000F7F0C" w:rsidRDefault="00831F03" w:rsidP="006F1786">
            <w:pPr>
              <w:tabs>
                <w:tab w:val="left" w:pos="284"/>
              </w:tabs>
              <w:spacing w:after="0" w:line="240" w:lineRule="auto"/>
              <w:rPr>
                <w:rFonts w:ascii="Times New Roman" w:hAnsi="Times New Roman" w:cs="Times New Roman"/>
                <w:i/>
              </w:rPr>
            </w:pPr>
            <w:r>
              <w:rPr>
                <w:rFonts w:ascii="Times New Roman" w:hAnsi="Times New Roman" w:cs="Times New Roman"/>
              </w:rPr>
              <w:t xml:space="preserve">8 </w:t>
            </w:r>
            <w:r w:rsidRPr="000F7F0C">
              <w:rPr>
                <w:rFonts w:ascii="Times New Roman" w:hAnsi="Times New Roman" w:cs="Times New Roman"/>
              </w:rPr>
              <w:sym w:font="Wingdings 2" w:char="F09A"/>
            </w:r>
            <w:r w:rsidRPr="000F7F0C">
              <w:rPr>
                <w:rFonts w:ascii="Times New Roman" w:hAnsi="Times New Roman" w:cs="Times New Roman"/>
              </w:rPr>
              <w:t xml:space="preserve">  </w:t>
            </w:r>
            <w:r w:rsidRPr="000F7F0C">
              <w:rPr>
                <w:rFonts w:ascii="Times New Roman" w:hAnsi="Times New Roman" w:cs="Times New Roman"/>
                <w:i/>
              </w:rPr>
              <w:t>Other, please specify__________________________</w:t>
            </w:r>
          </w:p>
          <w:p w14:paraId="6E15484E" w14:textId="77777777" w:rsidR="00831F03" w:rsidRPr="000F7F0C" w:rsidRDefault="00831F03" w:rsidP="006F1786">
            <w:pPr>
              <w:tabs>
                <w:tab w:val="left" w:pos="284"/>
              </w:tabs>
              <w:spacing w:after="0" w:line="240" w:lineRule="auto"/>
              <w:rPr>
                <w:rFonts w:ascii="Times New Roman" w:hAnsi="Times New Roman" w:cs="Times New Roman"/>
              </w:rPr>
            </w:pPr>
          </w:p>
        </w:tc>
      </w:tr>
    </w:tbl>
    <w:p w14:paraId="7656E312" w14:textId="77777777" w:rsidR="00831F03" w:rsidRPr="000F7F0C" w:rsidRDefault="00831F03" w:rsidP="00831F03">
      <w:pPr>
        <w:tabs>
          <w:tab w:val="left" w:pos="284"/>
        </w:tabs>
        <w:spacing w:after="0" w:line="240" w:lineRule="auto"/>
        <w:rPr>
          <w:rFonts w:ascii="Times New Roman" w:hAnsi="Times New Roman" w:cs="Times New Roman"/>
        </w:rPr>
      </w:pPr>
    </w:p>
    <w:p w14:paraId="7E522B9C" w14:textId="77777777" w:rsidR="00831F03" w:rsidRPr="000F7F0C" w:rsidRDefault="00831F03" w:rsidP="00831F03">
      <w:pPr>
        <w:pStyle w:val="ListParagraph"/>
        <w:numPr>
          <w:ilvl w:val="0"/>
          <w:numId w:val="26"/>
        </w:numPr>
        <w:tabs>
          <w:tab w:val="left" w:pos="284"/>
        </w:tabs>
        <w:spacing w:before="0" w:after="0" w:line="240" w:lineRule="auto"/>
        <w:ind w:left="0"/>
        <w:rPr>
          <w:rFonts w:ascii="Times New Roman" w:hAnsi="Times New Roman"/>
          <w:b/>
          <w:sz w:val="28"/>
          <w:szCs w:val="28"/>
        </w:rPr>
      </w:pPr>
      <w:r w:rsidRPr="000F7F0C">
        <w:rPr>
          <w:rFonts w:ascii="Times New Roman" w:hAnsi="Times New Roman"/>
          <w:b/>
          <w:sz w:val="28"/>
          <w:szCs w:val="28"/>
        </w:rPr>
        <w:t xml:space="preserve">Financial Information </w:t>
      </w:r>
    </w:p>
    <w:p w14:paraId="31600C77" w14:textId="77777777" w:rsidR="00831F03" w:rsidRPr="000F7F0C" w:rsidRDefault="00831F03" w:rsidP="00831F03">
      <w:pPr>
        <w:tabs>
          <w:tab w:val="left" w:pos="284"/>
        </w:tabs>
        <w:spacing w:after="0" w:line="240" w:lineRule="auto"/>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
        <w:gridCol w:w="2949"/>
        <w:gridCol w:w="524"/>
        <w:gridCol w:w="5580"/>
      </w:tblGrid>
      <w:tr w:rsidR="00831F03" w:rsidRPr="000F7F0C" w14:paraId="20753141" w14:textId="77777777" w:rsidTr="006F1786">
        <w:tc>
          <w:tcPr>
            <w:tcW w:w="5000" w:type="pct"/>
            <w:gridSpan w:val="4"/>
            <w:shd w:val="clear" w:color="auto" w:fill="C6D9F1" w:themeFill="text2" w:themeFillTint="33"/>
          </w:tcPr>
          <w:p w14:paraId="4CCAF065"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 xml:space="preserve">What is your (individual) total monthly income from all sources? </w:t>
            </w:r>
          </w:p>
        </w:tc>
      </w:tr>
      <w:tr w:rsidR="00831F03" w:rsidRPr="000F7F0C" w14:paraId="7B7D61F9" w14:textId="77777777" w:rsidTr="006F1786">
        <w:trPr>
          <w:cantSplit/>
        </w:trPr>
        <w:tc>
          <w:tcPr>
            <w:tcW w:w="245" w:type="pct"/>
            <w:shd w:val="clear" w:color="auto" w:fill="FFFFCC"/>
            <w:vAlign w:val="center"/>
          </w:tcPr>
          <w:p w14:paraId="4AEF46EE"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5880FAC4"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No personal income at all /depends on family/children</w:t>
            </w:r>
          </w:p>
          <w:p w14:paraId="67211707"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b/>
                <w:color w:val="auto"/>
                <w:lang w:val="en-IN"/>
              </w:rPr>
              <w:t xml:space="preserve"> </w:t>
            </w:r>
            <w:r w:rsidRPr="000F7F0C">
              <w:rPr>
                <w:rFonts w:ascii="Times New Roman" w:hAnsi="Times New Roman" w:cs="Times New Roman"/>
                <w:b/>
                <w:i/>
                <w:color w:val="auto"/>
                <w:lang w:val="en-IN"/>
              </w:rPr>
              <w:t>(If answer is ‘No Income’, go to Q 21)</w:t>
            </w:r>
          </w:p>
        </w:tc>
      </w:tr>
      <w:tr w:rsidR="00831F03" w:rsidRPr="000F7F0C" w14:paraId="31293A97" w14:textId="77777777" w:rsidTr="006F1786">
        <w:trPr>
          <w:cantSplit/>
        </w:trPr>
        <w:tc>
          <w:tcPr>
            <w:tcW w:w="245" w:type="pct"/>
            <w:shd w:val="clear" w:color="auto" w:fill="FFFFCC"/>
            <w:vAlign w:val="center"/>
          </w:tcPr>
          <w:p w14:paraId="14248605"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58362B55"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 xml:space="preserve">&lt; </w:t>
            </w: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1,000</w:t>
            </w:r>
          </w:p>
        </w:tc>
      </w:tr>
      <w:tr w:rsidR="00831F03" w:rsidRPr="000F7F0C" w14:paraId="3AFB6560" w14:textId="77777777" w:rsidTr="006F1786">
        <w:trPr>
          <w:cantSplit/>
        </w:trPr>
        <w:tc>
          <w:tcPr>
            <w:tcW w:w="245" w:type="pct"/>
            <w:shd w:val="clear" w:color="auto" w:fill="FFFFCC"/>
            <w:vAlign w:val="center"/>
          </w:tcPr>
          <w:p w14:paraId="15B97D1D"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801753D"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xml:space="preserve">. 1,001 – </w:t>
            </w: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3, 000</w:t>
            </w:r>
          </w:p>
        </w:tc>
      </w:tr>
      <w:tr w:rsidR="00831F03" w:rsidRPr="000F7F0C" w14:paraId="3D5B9141" w14:textId="77777777" w:rsidTr="006F1786">
        <w:trPr>
          <w:cantSplit/>
        </w:trPr>
        <w:tc>
          <w:tcPr>
            <w:tcW w:w="245" w:type="pct"/>
            <w:shd w:val="clear" w:color="auto" w:fill="FFFFCC"/>
          </w:tcPr>
          <w:p w14:paraId="596CE0E6"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40FCCD44"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xml:space="preserve">. 3,001 – </w:t>
            </w: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5, 000</w:t>
            </w:r>
          </w:p>
        </w:tc>
      </w:tr>
      <w:tr w:rsidR="00831F03" w:rsidRPr="000F7F0C" w14:paraId="52D9BA6C" w14:textId="77777777" w:rsidTr="006F1786">
        <w:trPr>
          <w:cantSplit/>
        </w:trPr>
        <w:tc>
          <w:tcPr>
            <w:tcW w:w="245" w:type="pct"/>
            <w:shd w:val="clear" w:color="auto" w:fill="FFFFCC"/>
          </w:tcPr>
          <w:p w14:paraId="7CE0457F"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42D72601"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5,001-Rs 10,000</w:t>
            </w:r>
            <w:r w:rsidRPr="000F7F0C">
              <w:rPr>
                <w:rFonts w:ascii="Times New Roman" w:hAnsi="Times New Roman" w:cs="Times New Roman"/>
                <w:color w:val="auto"/>
                <w:sz w:val="22"/>
                <w:szCs w:val="22"/>
              </w:rPr>
              <w:tab/>
            </w:r>
          </w:p>
        </w:tc>
      </w:tr>
      <w:tr w:rsidR="00831F03" w:rsidRPr="000F7F0C" w14:paraId="1BB02D17" w14:textId="77777777" w:rsidTr="006F1786">
        <w:trPr>
          <w:cantSplit/>
        </w:trPr>
        <w:tc>
          <w:tcPr>
            <w:tcW w:w="245" w:type="pct"/>
            <w:shd w:val="clear" w:color="auto" w:fill="FFFFCC"/>
          </w:tcPr>
          <w:p w14:paraId="05D194B5"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5442A491" w14:textId="77777777" w:rsidR="00831F03" w:rsidRPr="000F7F0C" w:rsidDel="0054426B"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&gt;</w:t>
            </w: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xml:space="preserve"> 10,000</w:t>
            </w:r>
          </w:p>
        </w:tc>
      </w:tr>
      <w:tr w:rsidR="00831F03" w:rsidRPr="000F7F0C" w14:paraId="36510BD9" w14:textId="77777777" w:rsidTr="006F1786">
        <w:tc>
          <w:tcPr>
            <w:tcW w:w="5000" w:type="pct"/>
            <w:gridSpan w:val="4"/>
            <w:shd w:val="clear" w:color="auto" w:fill="C6D9F1" w:themeFill="text2" w:themeFillTint="33"/>
          </w:tcPr>
          <w:p w14:paraId="50BE79BC"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What are the sources of your income?</w:t>
            </w:r>
            <w:r w:rsidRPr="000F7F0C">
              <w:rPr>
                <w:rFonts w:ascii="Times New Roman" w:hAnsi="Times New Roman" w:cs="Times New Roman"/>
                <w:b/>
              </w:rPr>
              <w:t xml:space="preserve"> (please mark all that apply)</w:t>
            </w:r>
          </w:p>
        </w:tc>
      </w:tr>
      <w:tr w:rsidR="00831F03" w:rsidRPr="000F7F0C" w14:paraId="2B485881" w14:textId="77777777" w:rsidTr="006F1786">
        <w:trPr>
          <w:cantSplit/>
        </w:trPr>
        <w:tc>
          <w:tcPr>
            <w:tcW w:w="245" w:type="pct"/>
            <w:shd w:val="clear" w:color="auto" w:fill="FFFFCC"/>
            <w:vAlign w:val="center"/>
          </w:tcPr>
          <w:p w14:paraId="5E40428C"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lastRenderedPageBreak/>
              <w:t>1</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6245CFF8"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Self-employed (e.g. running a shop in own home, selling things from house to house)</w:t>
            </w:r>
          </w:p>
        </w:tc>
      </w:tr>
      <w:tr w:rsidR="00831F03" w:rsidRPr="000F7F0C" w14:paraId="5A0A611B" w14:textId="77777777" w:rsidTr="006F1786">
        <w:trPr>
          <w:cantSplit/>
        </w:trPr>
        <w:tc>
          <w:tcPr>
            <w:tcW w:w="245" w:type="pct"/>
            <w:shd w:val="clear" w:color="auto" w:fill="FFFFCC"/>
          </w:tcPr>
          <w:p w14:paraId="11780690"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44A0708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Agriculture (e.g. laborer or owns fields)</w:t>
            </w:r>
          </w:p>
        </w:tc>
      </w:tr>
      <w:tr w:rsidR="00831F03" w:rsidRPr="000F7F0C" w14:paraId="74FDDAC7" w14:textId="77777777" w:rsidTr="006F1786">
        <w:trPr>
          <w:cantSplit/>
        </w:trPr>
        <w:tc>
          <w:tcPr>
            <w:tcW w:w="245" w:type="pct"/>
            <w:shd w:val="clear" w:color="auto" w:fill="FFFFCC"/>
          </w:tcPr>
          <w:p w14:paraId="5B3C3621"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2FF56A5A"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Service (e.g. cook in mid-day meal scheme, helper in ICDS </w:t>
            </w:r>
            <w:proofErr w:type="spellStart"/>
            <w:r w:rsidRPr="000F7F0C">
              <w:rPr>
                <w:rFonts w:ascii="Times New Roman" w:hAnsi="Times New Roman" w:cs="Times New Roman"/>
              </w:rPr>
              <w:t>centre</w:t>
            </w:r>
            <w:proofErr w:type="spellEnd"/>
            <w:r w:rsidRPr="000F7F0C">
              <w:rPr>
                <w:rFonts w:ascii="Times New Roman" w:hAnsi="Times New Roman" w:cs="Times New Roman"/>
              </w:rPr>
              <w:t xml:space="preserve">, ASHA </w:t>
            </w:r>
            <w:proofErr w:type="spellStart"/>
            <w:r w:rsidRPr="000F7F0C">
              <w:rPr>
                <w:rFonts w:ascii="Times New Roman" w:hAnsi="Times New Roman" w:cs="Times New Roman"/>
              </w:rPr>
              <w:t>etc</w:t>
            </w:r>
            <w:proofErr w:type="spellEnd"/>
            <w:r w:rsidRPr="000F7F0C">
              <w:rPr>
                <w:rFonts w:ascii="Times New Roman" w:hAnsi="Times New Roman" w:cs="Times New Roman"/>
              </w:rPr>
              <w:t>)</w:t>
            </w:r>
          </w:p>
        </w:tc>
      </w:tr>
      <w:tr w:rsidR="00831F03" w:rsidRPr="000F7F0C" w14:paraId="3829E45C" w14:textId="77777777" w:rsidTr="006F1786">
        <w:trPr>
          <w:cantSplit/>
        </w:trPr>
        <w:tc>
          <w:tcPr>
            <w:tcW w:w="245" w:type="pct"/>
            <w:shd w:val="clear" w:color="auto" w:fill="FFFFCC"/>
          </w:tcPr>
          <w:p w14:paraId="49BF0D90"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41781E29"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Business/professional (e.g. teacher, auxiliary nurse midwife etc.)</w:t>
            </w:r>
          </w:p>
        </w:tc>
      </w:tr>
      <w:tr w:rsidR="00831F03" w:rsidRPr="000F7F0C" w14:paraId="70280241" w14:textId="77777777" w:rsidTr="006F1786">
        <w:trPr>
          <w:cantSplit/>
        </w:trPr>
        <w:tc>
          <w:tcPr>
            <w:tcW w:w="245" w:type="pct"/>
            <w:shd w:val="clear" w:color="auto" w:fill="FFFFCC"/>
          </w:tcPr>
          <w:p w14:paraId="3A2A729E"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97BDF09"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Daily wage laborer</w:t>
            </w:r>
          </w:p>
        </w:tc>
      </w:tr>
      <w:tr w:rsidR="00831F03" w:rsidRPr="000F7F0C" w14:paraId="700D1D92" w14:textId="77777777" w:rsidTr="006F1786">
        <w:trPr>
          <w:cantSplit/>
        </w:trPr>
        <w:tc>
          <w:tcPr>
            <w:tcW w:w="245" w:type="pct"/>
            <w:shd w:val="clear" w:color="auto" w:fill="FFFFCC"/>
          </w:tcPr>
          <w:p w14:paraId="49EB7B56"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69E778A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Working as domestic help </w:t>
            </w:r>
          </w:p>
        </w:tc>
      </w:tr>
      <w:tr w:rsidR="00831F03" w:rsidRPr="000F7F0C" w14:paraId="117034B5" w14:textId="77777777" w:rsidTr="006F1786">
        <w:trPr>
          <w:cantSplit/>
        </w:trPr>
        <w:tc>
          <w:tcPr>
            <w:tcW w:w="245" w:type="pct"/>
            <w:shd w:val="clear" w:color="auto" w:fill="FFFFCC"/>
          </w:tcPr>
          <w:p w14:paraId="423467FE"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7</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6F86622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Seasonal income (e.g. marriage cooking, forest produce collection and sale, etc.)</w:t>
            </w:r>
          </w:p>
        </w:tc>
      </w:tr>
      <w:tr w:rsidR="00831F03" w:rsidRPr="000F7F0C" w14:paraId="24B0D895" w14:textId="77777777" w:rsidTr="006F1786">
        <w:trPr>
          <w:cantSplit/>
        </w:trPr>
        <w:tc>
          <w:tcPr>
            <w:tcW w:w="245" w:type="pct"/>
            <w:shd w:val="clear" w:color="auto" w:fill="FFFFCC"/>
          </w:tcPr>
          <w:p w14:paraId="18A2C29F"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8</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37111073"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Supported by family/relatives</w:t>
            </w:r>
          </w:p>
        </w:tc>
      </w:tr>
      <w:tr w:rsidR="00831F03" w:rsidRPr="000F7F0C" w14:paraId="2C60A468" w14:textId="77777777" w:rsidTr="006F1786">
        <w:trPr>
          <w:cantSplit/>
        </w:trPr>
        <w:tc>
          <w:tcPr>
            <w:tcW w:w="245" w:type="pct"/>
            <w:shd w:val="clear" w:color="auto" w:fill="FFFFCC"/>
          </w:tcPr>
          <w:p w14:paraId="2F718693"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9</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314482F4"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Pension</w:t>
            </w:r>
          </w:p>
        </w:tc>
      </w:tr>
      <w:tr w:rsidR="00831F03" w:rsidRPr="000F7F0C" w14:paraId="06A539CE" w14:textId="77777777" w:rsidTr="006F1786">
        <w:trPr>
          <w:cantSplit/>
        </w:trPr>
        <w:tc>
          <w:tcPr>
            <w:tcW w:w="5000" w:type="pct"/>
            <w:gridSpan w:val="4"/>
            <w:shd w:val="clear" w:color="auto" w:fill="FFFFCC"/>
          </w:tcPr>
          <w:p w14:paraId="128FF47D" w14:textId="77777777" w:rsidR="00831F03" w:rsidRPr="000F7F0C" w:rsidRDefault="00831F03" w:rsidP="006F1786">
            <w:pPr>
              <w:tabs>
                <w:tab w:val="left" w:pos="284"/>
              </w:tabs>
              <w:spacing w:after="0" w:line="240" w:lineRule="auto"/>
              <w:rPr>
                <w:rFonts w:ascii="Times New Roman" w:hAnsi="Times New Roman" w:cs="Times New Roman"/>
                <w:i/>
              </w:rPr>
            </w:pPr>
            <w:r>
              <w:rPr>
                <w:rFonts w:ascii="Times New Roman" w:hAnsi="Times New Roman" w:cs="Times New Roman"/>
              </w:rPr>
              <w:t xml:space="preserve">10 </w:t>
            </w:r>
            <w:r w:rsidRPr="000F7F0C">
              <w:rPr>
                <w:rFonts w:ascii="Times New Roman" w:hAnsi="Times New Roman" w:cs="Times New Roman"/>
              </w:rPr>
              <w:sym w:font="Wingdings 2" w:char="F09A"/>
            </w:r>
            <w:r>
              <w:rPr>
                <w:rFonts w:ascii="Times New Roman" w:hAnsi="Times New Roman" w:cs="Times New Roman"/>
              </w:rPr>
              <w:t xml:space="preserve"> </w:t>
            </w:r>
            <w:r w:rsidRPr="000F7F0C">
              <w:rPr>
                <w:rFonts w:ascii="Times New Roman" w:hAnsi="Times New Roman" w:cs="Times New Roman"/>
                <w:i/>
              </w:rPr>
              <w:t>Other, please specify__________________________</w:t>
            </w:r>
          </w:p>
          <w:p w14:paraId="37A3168F" w14:textId="77777777" w:rsidR="00831F03" w:rsidRPr="000F7F0C" w:rsidRDefault="00831F03" w:rsidP="006F1786">
            <w:pPr>
              <w:tabs>
                <w:tab w:val="left" w:pos="284"/>
              </w:tabs>
              <w:spacing w:after="0" w:line="240" w:lineRule="auto"/>
              <w:rPr>
                <w:rFonts w:ascii="Times New Roman" w:hAnsi="Times New Roman" w:cs="Times New Roman"/>
              </w:rPr>
            </w:pPr>
          </w:p>
        </w:tc>
      </w:tr>
      <w:tr w:rsidR="00831F03" w:rsidRPr="000F7F0C" w14:paraId="29D24BF9" w14:textId="77777777" w:rsidTr="006F1786">
        <w:trPr>
          <w:cantSplit/>
        </w:trPr>
        <w:tc>
          <w:tcPr>
            <w:tcW w:w="5000" w:type="pct"/>
            <w:gridSpan w:val="4"/>
            <w:shd w:val="clear" w:color="auto" w:fill="C6D9F1" w:themeFill="text2" w:themeFillTint="33"/>
          </w:tcPr>
          <w:p w14:paraId="0BA73CC0"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rPr>
            </w:pPr>
            <w:r w:rsidRPr="000F7F0C">
              <w:rPr>
                <w:rFonts w:ascii="Times New Roman" w:hAnsi="Times New Roman" w:cs="Times New Roman"/>
              </w:rPr>
              <w:t>What is the total monthly family income (of all members in her immediate family she lives with</w:t>
            </w:r>
            <w:proofErr w:type="gramStart"/>
            <w:r w:rsidRPr="000F7F0C">
              <w:rPr>
                <w:rFonts w:ascii="Times New Roman" w:hAnsi="Times New Roman" w:cs="Times New Roman"/>
              </w:rPr>
              <w:t>) ?</w:t>
            </w:r>
            <w:proofErr w:type="gramEnd"/>
          </w:p>
        </w:tc>
      </w:tr>
      <w:tr w:rsidR="00831F03" w:rsidRPr="000F7F0C" w14:paraId="5D0017FB" w14:textId="77777777" w:rsidTr="006F1786">
        <w:trPr>
          <w:cantSplit/>
        </w:trPr>
        <w:tc>
          <w:tcPr>
            <w:tcW w:w="245" w:type="pct"/>
            <w:shd w:val="clear" w:color="auto" w:fill="FFFFCC"/>
            <w:vAlign w:val="center"/>
          </w:tcPr>
          <w:p w14:paraId="03B9481B"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760FF392"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 xml:space="preserve">&lt; </w:t>
            </w: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1,000</w:t>
            </w:r>
          </w:p>
        </w:tc>
      </w:tr>
      <w:tr w:rsidR="00831F03" w:rsidRPr="000F7F0C" w14:paraId="6A954C97" w14:textId="77777777" w:rsidTr="006F1786">
        <w:trPr>
          <w:cantSplit/>
        </w:trPr>
        <w:tc>
          <w:tcPr>
            <w:tcW w:w="245" w:type="pct"/>
            <w:shd w:val="clear" w:color="auto" w:fill="FFFFCC"/>
            <w:vAlign w:val="center"/>
          </w:tcPr>
          <w:p w14:paraId="67A4E068"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3B41E906"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xml:space="preserve">. 1,001 – </w:t>
            </w: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3, 000</w:t>
            </w:r>
          </w:p>
        </w:tc>
      </w:tr>
      <w:tr w:rsidR="00831F03" w:rsidRPr="000F7F0C" w14:paraId="6DF4FAAB" w14:textId="77777777" w:rsidTr="006F1786">
        <w:trPr>
          <w:cantSplit/>
        </w:trPr>
        <w:tc>
          <w:tcPr>
            <w:tcW w:w="245" w:type="pct"/>
            <w:shd w:val="clear" w:color="auto" w:fill="FFFFCC"/>
          </w:tcPr>
          <w:p w14:paraId="7CA82CA5"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5AC5B671"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xml:space="preserve">. 3,001 – </w:t>
            </w: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5, 000</w:t>
            </w:r>
          </w:p>
        </w:tc>
      </w:tr>
      <w:tr w:rsidR="00831F03" w:rsidRPr="000F7F0C" w14:paraId="34FC5353" w14:textId="77777777" w:rsidTr="006F1786">
        <w:trPr>
          <w:cantSplit/>
        </w:trPr>
        <w:tc>
          <w:tcPr>
            <w:tcW w:w="245" w:type="pct"/>
            <w:shd w:val="clear" w:color="auto" w:fill="FFFFCC"/>
          </w:tcPr>
          <w:p w14:paraId="6A41685B"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6A4D5D2C"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5,001-Rs 10,000</w:t>
            </w:r>
            <w:r w:rsidRPr="000F7F0C">
              <w:rPr>
                <w:rFonts w:ascii="Times New Roman" w:hAnsi="Times New Roman" w:cs="Times New Roman"/>
                <w:color w:val="auto"/>
                <w:sz w:val="22"/>
                <w:szCs w:val="22"/>
              </w:rPr>
              <w:tab/>
            </w:r>
          </w:p>
        </w:tc>
      </w:tr>
      <w:tr w:rsidR="00831F03" w:rsidRPr="000F7F0C" w14:paraId="0372AC08" w14:textId="77777777" w:rsidTr="006F1786">
        <w:trPr>
          <w:cantSplit/>
        </w:trPr>
        <w:tc>
          <w:tcPr>
            <w:tcW w:w="245" w:type="pct"/>
            <w:shd w:val="clear" w:color="auto" w:fill="FFFFCC"/>
          </w:tcPr>
          <w:p w14:paraId="4F157809"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5AAC5CB" w14:textId="77777777" w:rsidR="00831F03" w:rsidRPr="000F7F0C" w:rsidDel="0054426B"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&gt;</w:t>
            </w:r>
            <w:proofErr w:type="spellStart"/>
            <w:r w:rsidRPr="000F7F0C">
              <w:rPr>
                <w:rFonts w:ascii="Times New Roman" w:hAnsi="Times New Roman" w:cs="Times New Roman"/>
                <w:color w:val="auto"/>
                <w:sz w:val="22"/>
                <w:szCs w:val="22"/>
              </w:rPr>
              <w:t>Rs</w:t>
            </w:r>
            <w:proofErr w:type="spellEnd"/>
            <w:r w:rsidRPr="000F7F0C">
              <w:rPr>
                <w:rFonts w:ascii="Times New Roman" w:hAnsi="Times New Roman" w:cs="Times New Roman"/>
                <w:color w:val="auto"/>
                <w:sz w:val="22"/>
                <w:szCs w:val="22"/>
              </w:rPr>
              <w:t xml:space="preserve"> 10,000</w:t>
            </w:r>
          </w:p>
        </w:tc>
      </w:tr>
      <w:tr w:rsidR="00831F03" w:rsidRPr="000F7F0C" w14:paraId="3360A95C" w14:textId="77777777" w:rsidTr="006F1786">
        <w:trPr>
          <w:cantSplit/>
        </w:trPr>
        <w:tc>
          <w:tcPr>
            <w:tcW w:w="245" w:type="pct"/>
            <w:shd w:val="clear" w:color="auto" w:fill="FFFFCC"/>
          </w:tcPr>
          <w:p w14:paraId="613E539F"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2F1AD4C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Not applicable (doesn’t live with family)</w:t>
            </w:r>
          </w:p>
        </w:tc>
      </w:tr>
      <w:tr w:rsidR="00831F03" w:rsidRPr="000F7F0C" w14:paraId="31525304" w14:textId="77777777" w:rsidTr="006F1786">
        <w:tc>
          <w:tcPr>
            <w:tcW w:w="5000" w:type="pct"/>
            <w:gridSpan w:val="4"/>
            <w:shd w:val="clear" w:color="auto" w:fill="C6D9F1" w:themeFill="text2" w:themeFillTint="33"/>
          </w:tcPr>
          <w:p w14:paraId="1E4DFF92"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 xml:space="preserve">Do you own </w:t>
            </w:r>
            <w:r>
              <w:rPr>
                <w:rFonts w:ascii="Times New Roman" w:hAnsi="Times New Roman" w:cs="Times New Roman"/>
                <w:b/>
                <w:lang w:val="en-IN"/>
              </w:rPr>
              <w:t xml:space="preserve">(have rights </w:t>
            </w:r>
            <w:proofErr w:type="gramStart"/>
            <w:r>
              <w:rPr>
                <w:rFonts w:ascii="Times New Roman" w:hAnsi="Times New Roman" w:cs="Times New Roman"/>
                <w:b/>
                <w:lang w:val="en-IN"/>
              </w:rPr>
              <w:t>on )</w:t>
            </w:r>
            <w:proofErr w:type="gramEnd"/>
            <w:r>
              <w:rPr>
                <w:rFonts w:ascii="Times New Roman" w:hAnsi="Times New Roman" w:cs="Times New Roman"/>
                <w:b/>
                <w:lang w:val="en-IN"/>
              </w:rPr>
              <w:t xml:space="preserve"> </w:t>
            </w:r>
            <w:r w:rsidRPr="000F7F0C">
              <w:rPr>
                <w:rFonts w:ascii="Times New Roman" w:hAnsi="Times New Roman" w:cs="Times New Roman"/>
                <w:b/>
                <w:lang w:val="en-IN"/>
              </w:rPr>
              <w:t>any assets/property</w:t>
            </w:r>
            <w:r>
              <w:rPr>
                <w:rFonts w:ascii="Times New Roman" w:hAnsi="Times New Roman" w:cs="Times New Roman"/>
                <w:b/>
                <w:lang w:val="en-IN"/>
              </w:rPr>
              <w:t xml:space="preserve"> </w:t>
            </w:r>
            <w:r w:rsidRPr="000F7F0C">
              <w:rPr>
                <w:rFonts w:ascii="Times New Roman" w:hAnsi="Times New Roman" w:cs="Times New Roman"/>
                <w:b/>
                <w:lang w:val="en-IN"/>
              </w:rPr>
              <w:t xml:space="preserve">? </w:t>
            </w:r>
          </w:p>
        </w:tc>
      </w:tr>
      <w:tr w:rsidR="00831F03" w:rsidRPr="000F7F0C" w14:paraId="44492CD2" w14:textId="77777777" w:rsidTr="006F1786">
        <w:trPr>
          <w:cantSplit/>
        </w:trPr>
        <w:tc>
          <w:tcPr>
            <w:tcW w:w="245" w:type="pct"/>
            <w:shd w:val="clear" w:color="auto" w:fill="FFFFCC"/>
            <w:vAlign w:val="center"/>
          </w:tcPr>
          <w:p w14:paraId="3E47852A"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62" w:type="pct"/>
            <w:shd w:val="clear" w:color="auto" w:fill="FFFFCC"/>
          </w:tcPr>
          <w:p w14:paraId="58CC6563"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257" w:type="pct"/>
            <w:shd w:val="clear" w:color="auto" w:fill="FFFFCC"/>
          </w:tcPr>
          <w:p w14:paraId="345A6B98"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0BDE7DE3"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No </w:t>
            </w:r>
          </w:p>
          <w:p w14:paraId="719034DE" w14:textId="77777777" w:rsidR="00831F03" w:rsidRPr="000F7F0C" w:rsidRDefault="00831F03" w:rsidP="006F1786">
            <w:r w:rsidRPr="000F7F0C">
              <w:rPr>
                <w:rFonts w:ascii="Times New Roman" w:hAnsi="Times New Roman" w:cs="Times New Roman"/>
                <w:b/>
                <w:lang w:val="en-IN"/>
              </w:rPr>
              <w:t>(if ‘No’ go to Q 25)</w:t>
            </w:r>
          </w:p>
        </w:tc>
      </w:tr>
      <w:tr w:rsidR="00831F03" w:rsidRPr="000F7F0C" w14:paraId="07A87E3F" w14:textId="77777777" w:rsidTr="006F1786">
        <w:tc>
          <w:tcPr>
            <w:tcW w:w="5000" w:type="pct"/>
            <w:gridSpan w:val="4"/>
            <w:shd w:val="clear" w:color="auto" w:fill="C6D9F1" w:themeFill="text2" w:themeFillTint="33"/>
          </w:tcPr>
          <w:p w14:paraId="46495E03"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What kind of asset or property do you own/have rights to?</w:t>
            </w:r>
            <w:r w:rsidRPr="000F7F0C">
              <w:rPr>
                <w:rFonts w:ascii="Times New Roman" w:hAnsi="Times New Roman" w:cs="Times New Roman"/>
                <w:b/>
              </w:rPr>
              <w:t xml:space="preserve"> (please mark all that apply)</w:t>
            </w:r>
          </w:p>
        </w:tc>
      </w:tr>
      <w:tr w:rsidR="00831F03" w:rsidRPr="000F7F0C" w14:paraId="6A6EB8DD" w14:textId="77777777" w:rsidTr="006F1786">
        <w:trPr>
          <w:cantSplit/>
        </w:trPr>
        <w:tc>
          <w:tcPr>
            <w:tcW w:w="245" w:type="pct"/>
            <w:shd w:val="clear" w:color="auto" w:fill="FFFFCC"/>
            <w:vAlign w:val="center"/>
          </w:tcPr>
          <w:p w14:paraId="65FFF29A"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270AF53C"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Jewelry (gold, silver etc.)</w:t>
            </w:r>
          </w:p>
        </w:tc>
      </w:tr>
      <w:tr w:rsidR="00831F03" w:rsidRPr="000F7F0C" w14:paraId="3F8AF8D0" w14:textId="77777777" w:rsidTr="006F1786">
        <w:trPr>
          <w:cantSplit/>
        </w:trPr>
        <w:tc>
          <w:tcPr>
            <w:tcW w:w="245" w:type="pct"/>
            <w:shd w:val="clear" w:color="auto" w:fill="FFFFCC"/>
          </w:tcPr>
          <w:p w14:paraId="34B6EDB9"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68CA9A3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Land -on own name</w:t>
            </w:r>
          </w:p>
        </w:tc>
      </w:tr>
      <w:tr w:rsidR="00831F03" w:rsidRPr="000F7F0C" w14:paraId="36FB5EAD" w14:textId="77777777" w:rsidTr="006F1786">
        <w:trPr>
          <w:cantSplit/>
        </w:trPr>
        <w:tc>
          <w:tcPr>
            <w:tcW w:w="245" w:type="pct"/>
            <w:shd w:val="clear" w:color="auto" w:fill="FFFFCC"/>
          </w:tcPr>
          <w:p w14:paraId="51780C51"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57D6794"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Land -jointly owned by other family members</w:t>
            </w:r>
          </w:p>
        </w:tc>
      </w:tr>
      <w:tr w:rsidR="00831F03" w:rsidRPr="000F7F0C" w14:paraId="27153AB2" w14:textId="77777777" w:rsidTr="006F1786">
        <w:trPr>
          <w:cantSplit/>
        </w:trPr>
        <w:tc>
          <w:tcPr>
            <w:tcW w:w="245" w:type="pct"/>
            <w:shd w:val="clear" w:color="auto" w:fill="FFFFCC"/>
          </w:tcPr>
          <w:p w14:paraId="646BD861"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1858F0A9"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House on own name</w:t>
            </w:r>
          </w:p>
        </w:tc>
      </w:tr>
      <w:tr w:rsidR="00831F03" w:rsidRPr="000F7F0C" w14:paraId="0276804D" w14:textId="77777777" w:rsidTr="006F1786">
        <w:trPr>
          <w:cantSplit/>
        </w:trPr>
        <w:tc>
          <w:tcPr>
            <w:tcW w:w="245" w:type="pct"/>
            <w:shd w:val="clear" w:color="auto" w:fill="FFFFCC"/>
          </w:tcPr>
          <w:p w14:paraId="74797416"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72675D6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House- jointly owned by other family members</w:t>
            </w:r>
          </w:p>
        </w:tc>
      </w:tr>
      <w:tr w:rsidR="00831F03" w:rsidRPr="000F7F0C" w14:paraId="62BE5CCB" w14:textId="77777777" w:rsidTr="006F1786">
        <w:trPr>
          <w:cantSplit/>
        </w:trPr>
        <w:tc>
          <w:tcPr>
            <w:tcW w:w="245" w:type="pct"/>
            <w:shd w:val="clear" w:color="auto" w:fill="FFFFCC"/>
          </w:tcPr>
          <w:p w14:paraId="1724BBA7"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773FB98D"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Animals (cows, buffalo, goats </w:t>
            </w:r>
            <w:proofErr w:type="spellStart"/>
            <w:r w:rsidRPr="000F7F0C">
              <w:rPr>
                <w:rFonts w:ascii="Times New Roman" w:hAnsi="Times New Roman" w:cs="Times New Roman"/>
              </w:rPr>
              <w:t>etc</w:t>
            </w:r>
            <w:proofErr w:type="spellEnd"/>
            <w:r w:rsidRPr="000F7F0C">
              <w:rPr>
                <w:rFonts w:ascii="Times New Roman" w:hAnsi="Times New Roman" w:cs="Times New Roman"/>
              </w:rPr>
              <w:t>)</w:t>
            </w:r>
          </w:p>
        </w:tc>
      </w:tr>
      <w:tr w:rsidR="00831F03" w:rsidRPr="000F7F0C" w14:paraId="6797B4F6" w14:textId="77777777" w:rsidTr="006F1786">
        <w:trPr>
          <w:cantSplit/>
        </w:trPr>
        <w:tc>
          <w:tcPr>
            <w:tcW w:w="245" w:type="pct"/>
            <w:shd w:val="clear" w:color="auto" w:fill="FFFFCC"/>
          </w:tcPr>
          <w:p w14:paraId="3BFABA47"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7</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1CC90A2A"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Vehicle</w:t>
            </w:r>
          </w:p>
        </w:tc>
      </w:tr>
      <w:tr w:rsidR="00831F03" w:rsidRPr="000F7F0C" w14:paraId="1726D606" w14:textId="77777777" w:rsidTr="006F1786">
        <w:trPr>
          <w:cantSplit/>
        </w:trPr>
        <w:tc>
          <w:tcPr>
            <w:tcW w:w="245" w:type="pct"/>
            <w:shd w:val="clear" w:color="auto" w:fill="FFFFCC"/>
          </w:tcPr>
          <w:p w14:paraId="42063B0D"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8</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4143AF7"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Small shop inventory</w:t>
            </w:r>
          </w:p>
        </w:tc>
      </w:tr>
      <w:tr w:rsidR="00831F03" w:rsidRPr="000F7F0C" w14:paraId="1DC92450" w14:textId="77777777" w:rsidTr="006F1786">
        <w:trPr>
          <w:cantSplit/>
        </w:trPr>
        <w:tc>
          <w:tcPr>
            <w:tcW w:w="5000" w:type="pct"/>
            <w:gridSpan w:val="4"/>
            <w:shd w:val="clear" w:color="auto" w:fill="FFFFCC"/>
          </w:tcPr>
          <w:p w14:paraId="47ED51D0" w14:textId="77777777" w:rsidR="00831F03" w:rsidRPr="000F7F0C" w:rsidRDefault="00831F03" w:rsidP="006F1786">
            <w:pPr>
              <w:tabs>
                <w:tab w:val="left" w:pos="284"/>
              </w:tabs>
              <w:spacing w:after="0" w:line="240" w:lineRule="auto"/>
              <w:rPr>
                <w:rFonts w:ascii="Times New Roman" w:hAnsi="Times New Roman" w:cs="Times New Roman"/>
                <w:i/>
              </w:rPr>
            </w:pPr>
            <w:r w:rsidRPr="00455592">
              <w:rPr>
                <w:rFonts w:ascii="Times New Roman" w:hAnsi="Times New Roman" w:cs="Times New Roman"/>
              </w:rPr>
              <w:t>9</w:t>
            </w:r>
            <w:r w:rsidRPr="00455592">
              <w:rPr>
                <w:rFonts w:ascii="Times New Roman" w:hAnsi="Times New Roman" w:cs="Times New Roman"/>
              </w:rPr>
              <w:sym w:font="Wingdings 2" w:char="F09A"/>
            </w:r>
            <w:r>
              <w:rPr>
                <w:rFonts w:ascii="Times New Roman" w:hAnsi="Times New Roman" w:cs="Times New Roman"/>
                <w:i/>
              </w:rPr>
              <w:t xml:space="preserve"> </w:t>
            </w:r>
            <w:r w:rsidRPr="000F7F0C">
              <w:rPr>
                <w:rFonts w:ascii="Times New Roman" w:hAnsi="Times New Roman" w:cs="Times New Roman"/>
                <w:i/>
              </w:rPr>
              <w:t>Other, please specify__________________________</w:t>
            </w:r>
          </w:p>
          <w:p w14:paraId="766863CA" w14:textId="77777777" w:rsidR="00831F03" w:rsidRPr="000F7F0C" w:rsidRDefault="00831F03" w:rsidP="006F1786">
            <w:pPr>
              <w:tabs>
                <w:tab w:val="left" w:pos="284"/>
              </w:tabs>
              <w:spacing w:after="0" w:line="240" w:lineRule="auto"/>
              <w:rPr>
                <w:rFonts w:ascii="Times New Roman" w:hAnsi="Times New Roman" w:cs="Times New Roman"/>
              </w:rPr>
            </w:pPr>
          </w:p>
        </w:tc>
      </w:tr>
      <w:tr w:rsidR="00831F03" w:rsidRPr="000F7F0C" w14:paraId="5B5EB7F1" w14:textId="77777777" w:rsidTr="006F1786">
        <w:tc>
          <w:tcPr>
            <w:tcW w:w="5000" w:type="pct"/>
            <w:gridSpan w:val="4"/>
            <w:shd w:val="clear" w:color="auto" w:fill="C6D9F1" w:themeFill="text2" w:themeFillTint="33"/>
          </w:tcPr>
          <w:p w14:paraId="4882C224"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 xml:space="preserve">What is the source of your asset/property? </w:t>
            </w:r>
            <w:r w:rsidRPr="000F7F0C">
              <w:rPr>
                <w:rFonts w:ascii="Times New Roman" w:hAnsi="Times New Roman" w:cs="Times New Roman"/>
                <w:b/>
              </w:rPr>
              <w:t>(please mark all that apply)</w:t>
            </w:r>
          </w:p>
        </w:tc>
      </w:tr>
      <w:tr w:rsidR="00831F03" w:rsidRPr="000F7F0C" w14:paraId="624F5D8D" w14:textId="77777777" w:rsidTr="006F1786">
        <w:trPr>
          <w:cantSplit/>
        </w:trPr>
        <w:tc>
          <w:tcPr>
            <w:tcW w:w="245" w:type="pct"/>
            <w:shd w:val="clear" w:color="auto" w:fill="FFFFCC"/>
            <w:vAlign w:val="center"/>
          </w:tcPr>
          <w:p w14:paraId="5BC382B9"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767ADBCE"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Self-earned property</w:t>
            </w:r>
          </w:p>
        </w:tc>
      </w:tr>
      <w:tr w:rsidR="00831F03" w:rsidRPr="000F7F0C" w14:paraId="12A1AF15" w14:textId="77777777" w:rsidTr="006F1786">
        <w:trPr>
          <w:cantSplit/>
        </w:trPr>
        <w:tc>
          <w:tcPr>
            <w:tcW w:w="245" w:type="pct"/>
            <w:shd w:val="clear" w:color="auto" w:fill="FFFFCC"/>
          </w:tcPr>
          <w:p w14:paraId="19C4E3D5"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316534A7"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Property from husband</w:t>
            </w:r>
          </w:p>
        </w:tc>
      </w:tr>
      <w:tr w:rsidR="00831F03" w:rsidRPr="000F7F0C" w14:paraId="74C00825" w14:textId="77777777" w:rsidTr="006F1786">
        <w:trPr>
          <w:cantSplit/>
        </w:trPr>
        <w:tc>
          <w:tcPr>
            <w:tcW w:w="245" w:type="pct"/>
            <w:shd w:val="clear" w:color="auto" w:fill="FFFFCC"/>
          </w:tcPr>
          <w:p w14:paraId="5FC665E2"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593F8437"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Property from in-laws</w:t>
            </w:r>
          </w:p>
        </w:tc>
      </w:tr>
      <w:tr w:rsidR="00831F03" w:rsidRPr="000F7F0C" w14:paraId="1BA70CA4" w14:textId="77777777" w:rsidTr="006F1786">
        <w:trPr>
          <w:cantSplit/>
        </w:trPr>
        <w:tc>
          <w:tcPr>
            <w:tcW w:w="245" w:type="pct"/>
            <w:shd w:val="clear" w:color="auto" w:fill="FFFFCC"/>
          </w:tcPr>
          <w:p w14:paraId="06056F4D"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198B9A3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Property from parents</w:t>
            </w:r>
          </w:p>
        </w:tc>
      </w:tr>
      <w:tr w:rsidR="00831F03" w:rsidRPr="000F7F0C" w14:paraId="0FF0DFB5" w14:textId="77777777" w:rsidTr="006F1786">
        <w:trPr>
          <w:cantSplit/>
        </w:trPr>
        <w:tc>
          <w:tcPr>
            <w:tcW w:w="245" w:type="pct"/>
            <w:shd w:val="clear" w:color="auto" w:fill="FFFFCC"/>
          </w:tcPr>
          <w:p w14:paraId="729CA3F3"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7E4AA034"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Government allotted</w:t>
            </w:r>
          </w:p>
        </w:tc>
      </w:tr>
      <w:tr w:rsidR="00831F03" w:rsidRPr="000F7F0C" w14:paraId="3B4B5E24" w14:textId="77777777" w:rsidTr="006F1786">
        <w:trPr>
          <w:cantSplit/>
        </w:trPr>
        <w:tc>
          <w:tcPr>
            <w:tcW w:w="5000" w:type="pct"/>
            <w:gridSpan w:val="4"/>
            <w:shd w:val="clear" w:color="auto" w:fill="FFFFCC"/>
          </w:tcPr>
          <w:p w14:paraId="26C2DD20" w14:textId="77777777" w:rsidR="00831F03" w:rsidRPr="000F7F0C" w:rsidRDefault="00831F03" w:rsidP="006F1786">
            <w:pPr>
              <w:tabs>
                <w:tab w:val="left" w:pos="284"/>
              </w:tabs>
              <w:spacing w:after="0" w:line="240" w:lineRule="auto"/>
              <w:rPr>
                <w:rFonts w:ascii="Times New Roman" w:hAnsi="Times New Roman" w:cs="Times New Roman"/>
                <w:i/>
              </w:rPr>
            </w:pPr>
            <w:r w:rsidRPr="001E1553">
              <w:rPr>
                <w:rFonts w:ascii="Times New Roman" w:hAnsi="Times New Roman" w:cs="Times New Roman"/>
              </w:rPr>
              <w:t xml:space="preserve">6 </w:t>
            </w:r>
            <w:r w:rsidRPr="001E1553">
              <w:rPr>
                <w:rFonts w:ascii="Times New Roman" w:hAnsi="Times New Roman" w:cs="Times New Roman"/>
              </w:rPr>
              <w:sym w:font="Wingdings 2" w:char="F09A"/>
            </w:r>
            <w:r w:rsidRPr="000F7F0C">
              <w:rPr>
                <w:rFonts w:ascii="Times New Roman" w:hAnsi="Times New Roman" w:cs="Times New Roman"/>
                <w:i/>
              </w:rPr>
              <w:t>Other, please specify__________________________</w:t>
            </w:r>
          </w:p>
          <w:p w14:paraId="1CA9DB36" w14:textId="77777777" w:rsidR="00831F03" w:rsidRPr="000F7F0C" w:rsidRDefault="00831F03" w:rsidP="006F1786">
            <w:pPr>
              <w:tabs>
                <w:tab w:val="left" w:pos="284"/>
              </w:tabs>
              <w:spacing w:after="0" w:line="240" w:lineRule="auto"/>
              <w:rPr>
                <w:rFonts w:ascii="Times New Roman" w:hAnsi="Times New Roman" w:cs="Times New Roman"/>
              </w:rPr>
            </w:pPr>
          </w:p>
        </w:tc>
      </w:tr>
      <w:tr w:rsidR="00831F03" w:rsidRPr="000F7F0C" w14:paraId="784457CF" w14:textId="77777777" w:rsidTr="006F1786">
        <w:tc>
          <w:tcPr>
            <w:tcW w:w="5000" w:type="pct"/>
            <w:gridSpan w:val="4"/>
            <w:shd w:val="clear" w:color="auto" w:fill="C6D9F1" w:themeFill="text2" w:themeFillTint="33"/>
          </w:tcPr>
          <w:p w14:paraId="55675568"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lang w:val="en-IN"/>
              </w:rPr>
            </w:pPr>
            <w:r w:rsidRPr="000F7F0C">
              <w:rPr>
                <w:rFonts w:ascii="Times New Roman" w:hAnsi="Times New Roman" w:cs="Times New Roman"/>
                <w:b/>
                <w:lang w:val="en-IN"/>
              </w:rPr>
              <w:br w:type="page"/>
              <w:t xml:space="preserve">Have you heard of the Widows Pension Scheme? </w:t>
            </w:r>
          </w:p>
        </w:tc>
      </w:tr>
      <w:tr w:rsidR="00831F03" w:rsidRPr="000F7F0C" w14:paraId="322FD9FD" w14:textId="77777777" w:rsidTr="006F1786">
        <w:trPr>
          <w:cantSplit/>
        </w:trPr>
        <w:tc>
          <w:tcPr>
            <w:tcW w:w="245" w:type="pct"/>
            <w:shd w:val="clear" w:color="auto" w:fill="FFFFCC"/>
            <w:vAlign w:val="center"/>
          </w:tcPr>
          <w:p w14:paraId="70E9A904"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lastRenderedPageBreak/>
              <w:t>1</w:t>
            </w:r>
            <w:r w:rsidRPr="000F7F0C">
              <w:rPr>
                <w:rFonts w:ascii="Times New Roman" w:hAnsi="Times New Roman" w:cs="Times New Roman"/>
                <w:color w:val="auto"/>
                <w:sz w:val="22"/>
                <w:szCs w:val="22"/>
              </w:rPr>
              <w:sym w:font="Wingdings 2" w:char="F09A"/>
            </w:r>
          </w:p>
        </w:tc>
        <w:tc>
          <w:tcPr>
            <w:tcW w:w="4755" w:type="pct"/>
            <w:gridSpan w:val="3"/>
            <w:shd w:val="clear" w:color="auto" w:fill="FFFFCC"/>
          </w:tcPr>
          <w:p w14:paraId="4F05F25E"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Yes</w:t>
            </w:r>
          </w:p>
        </w:tc>
      </w:tr>
      <w:tr w:rsidR="00831F03" w:rsidRPr="000F7F0C" w14:paraId="3AF1259E" w14:textId="77777777" w:rsidTr="006F1786">
        <w:trPr>
          <w:cantSplit/>
        </w:trPr>
        <w:tc>
          <w:tcPr>
            <w:tcW w:w="245" w:type="pct"/>
            <w:shd w:val="clear" w:color="auto" w:fill="FFFFCC"/>
            <w:vAlign w:val="center"/>
          </w:tcPr>
          <w:p w14:paraId="70CA9094"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tcPr>
          <w:p w14:paraId="26197D85"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No </w:t>
            </w:r>
            <w:r w:rsidRPr="000F7F0C">
              <w:rPr>
                <w:rFonts w:ascii="Times New Roman" w:hAnsi="Times New Roman" w:cs="Times New Roman"/>
                <w:b/>
                <w:i/>
                <w:color w:val="auto"/>
                <w:sz w:val="22"/>
                <w:szCs w:val="22"/>
              </w:rPr>
              <w:t>(If No, go to Question 31)</w:t>
            </w:r>
          </w:p>
        </w:tc>
      </w:tr>
      <w:tr w:rsidR="00831F03" w:rsidRPr="000F7F0C" w14:paraId="4642F987" w14:textId="77777777" w:rsidTr="006F1786">
        <w:trPr>
          <w:cantSplit/>
        </w:trPr>
        <w:tc>
          <w:tcPr>
            <w:tcW w:w="245" w:type="pct"/>
            <w:shd w:val="clear" w:color="auto" w:fill="FFFFCC"/>
            <w:vAlign w:val="center"/>
          </w:tcPr>
          <w:p w14:paraId="503CF11E"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tcPr>
          <w:p w14:paraId="4CFAFA1E"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Not </w:t>
            </w:r>
            <w:proofErr w:type="gramStart"/>
            <w:r w:rsidRPr="000F7F0C">
              <w:rPr>
                <w:rFonts w:ascii="Times New Roman" w:hAnsi="Times New Roman" w:cs="Times New Roman"/>
                <w:color w:val="auto"/>
                <w:sz w:val="22"/>
                <w:szCs w:val="22"/>
              </w:rPr>
              <w:t>Applicable</w:t>
            </w:r>
            <w:proofErr w:type="gramEnd"/>
            <w:r w:rsidRPr="000F7F0C">
              <w:rPr>
                <w:rFonts w:ascii="Times New Roman" w:hAnsi="Times New Roman" w:cs="Times New Roman"/>
                <w:color w:val="auto"/>
                <w:sz w:val="22"/>
                <w:szCs w:val="22"/>
              </w:rPr>
              <w:t xml:space="preserve"> (the country doesn’t have such provision) </w:t>
            </w:r>
          </w:p>
          <w:p w14:paraId="535A3228"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b/>
                <w:i/>
                <w:color w:val="auto"/>
                <w:sz w:val="22"/>
                <w:szCs w:val="22"/>
              </w:rPr>
              <w:t>(If Not Applicable, go to Question 31)</w:t>
            </w:r>
          </w:p>
        </w:tc>
      </w:tr>
      <w:tr w:rsidR="00831F03" w:rsidRPr="000F7F0C" w14:paraId="449DBD5E" w14:textId="77777777" w:rsidTr="006F1786">
        <w:tc>
          <w:tcPr>
            <w:tcW w:w="5000" w:type="pct"/>
            <w:gridSpan w:val="4"/>
            <w:shd w:val="clear" w:color="auto" w:fill="C6D9F1" w:themeFill="text2" w:themeFillTint="33"/>
          </w:tcPr>
          <w:p w14:paraId="126B9772"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rPr>
              <w:t xml:space="preserve">Do you get a pension? </w:t>
            </w:r>
          </w:p>
        </w:tc>
      </w:tr>
      <w:tr w:rsidR="00831F03" w:rsidRPr="000F7F0C" w14:paraId="44B0CE3B" w14:textId="77777777" w:rsidTr="006F1786">
        <w:trPr>
          <w:cantSplit/>
        </w:trPr>
        <w:tc>
          <w:tcPr>
            <w:tcW w:w="245" w:type="pct"/>
            <w:shd w:val="clear" w:color="auto" w:fill="FFFFCC"/>
            <w:vAlign w:val="center"/>
          </w:tcPr>
          <w:p w14:paraId="72768787"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62" w:type="pct"/>
            <w:shd w:val="clear" w:color="auto" w:fill="FFFFCC"/>
          </w:tcPr>
          <w:p w14:paraId="483A31B7"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 xml:space="preserve">Yes </w:t>
            </w:r>
          </w:p>
        </w:tc>
        <w:tc>
          <w:tcPr>
            <w:tcW w:w="257" w:type="pct"/>
            <w:shd w:val="clear" w:color="auto" w:fill="FFFFCC"/>
          </w:tcPr>
          <w:p w14:paraId="7B921411"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2E18C12B"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No </w:t>
            </w:r>
          </w:p>
          <w:p w14:paraId="06B7652B"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b/>
                <w:i/>
                <w:color w:val="auto"/>
              </w:rPr>
              <w:t xml:space="preserve">(If ‘No’, go </w:t>
            </w:r>
            <w:proofErr w:type="gramStart"/>
            <w:r w:rsidRPr="000F7F0C">
              <w:rPr>
                <w:rFonts w:ascii="Times New Roman" w:hAnsi="Times New Roman" w:cs="Times New Roman"/>
                <w:b/>
                <w:i/>
                <w:color w:val="auto"/>
              </w:rPr>
              <w:t>to  Question</w:t>
            </w:r>
            <w:proofErr w:type="gramEnd"/>
            <w:r w:rsidRPr="000F7F0C">
              <w:rPr>
                <w:rFonts w:ascii="Times New Roman" w:hAnsi="Times New Roman" w:cs="Times New Roman"/>
                <w:b/>
                <w:i/>
                <w:color w:val="auto"/>
              </w:rPr>
              <w:t xml:space="preserve"> 29)</w:t>
            </w:r>
          </w:p>
        </w:tc>
      </w:tr>
      <w:tr w:rsidR="00831F03" w:rsidRPr="000F7F0C" w14:paraId="5182ACFB" w14:textId="77777777" w:rsidTr="006F1786">
        <w:tc>
          <w:tcPr>
            <w:tcW w:w="5000" w:type="pct"/>
            <w:gridSpan w:val="4"/>
            <w:shd w:val="clear" w:color="auto" w:fill="C6D9F1" w:themeFill="text2" w:themeFillTint="33"/>
          </w:tcPr>
          <w:p w14:paraId="4DE47C55"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 xml:space="preserve">Did someone help you to get your pension? </w:t>
            </w:r>
          </w:p>
        </w:tc>
      </w:tr>
      <w:tr w:rsidR="00831F03" w:rsidRPr="000F7F0C" w14:paraId="4D7D4160" w14:textId="77777777" w:rsidTr="006F1786">
        <w:trPr>
          <w:cantSplit/>
        </w:trPr>
        <w:tc>
          <w:tcPr>
            <w:tcW w:w="245" w:type="pct"/>
            <w:shd w:val="clear" w:color="auto" w:fill="FFFFCC"/>
            <w:vAlign w:val="center"/>
          </w:tcPr>
          <w:p w14:paraId="1D330CCD" w14:textId="77777777" w:rsidR="00831F03" w:rsidRPr="000F7F0C" w:rsidRDefault="00831F03" w:rsidP="006F1786">
            <w:pPr>
              <w:pStyle w:val="Heading8"/>
              <w:tabs>
                <w:tab w:val="left" w:pos="284"/>
              </w:tabs>
              <w:spacing w:before="0"/>
              <w:jc w:val="center"/>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62" w:type="pct"/>
            <w:shd w:val="clear" w:color="auto" w:fill="FFFFCC"/>
          </w:tcPr>
          <w:p w14:paraId="4A7ED25D"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257" w:type="pct"/>
            <w:shd w:val="clear" w:color="auto" w:fill="FFFFCC"/>
          </w:tcPr>
          <w:p w14:paraId="7E5914F8"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3A867078"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proofErr w:type="gramStart"/>
            <w:r w:rsidRPr="000F7F0C">
              <w:rPr>
                <w:rFonts w:ascii="Times New Roman" w:hAnsi="Times New Roman" w:cs="Times New Roman"/>
                <w:color w:val="auto"/>
                <w:sz w:val="22"/>
                <w:szCs w:val="22"/>
              </w:rPr>
              <w:t xml:space="preserve">No  </w:t>
            </w:r>
            <w:r w:rsidRPr="000F7F0C">
              <w:rPr>
                <w:rFonts w:ascii="Times New Roman" w:hAnsi="Times New Roman" w:cs="Times New Roman"/>
                <w:b/>
                <w:i/>
                <w:color w:val="auto"/>
              </w:rPr>
              <w:t>(</w:t>
            </w:r>
            <w:proofErr w:type="gramEnd"/>
            <w:r w:rsidRPr="000F7F0C">
              <w:rPr>
                <w:rFonts w:ascii="Times New Roman" w:hAnsi="Times New Roman" w:cs="Times New Roman"/>
                <w:b/>
                <w:i/>
                <w:color w:val="auto"/>
              </w:rPr>
              <w:t>If ‘No’, go to  Question 29)</w:t>
            </w:r>
          </w:p>
          <w:p w14:paraId="52958788" w14:textId="77777777" w:rsidR="00831F03" w:rsidRPr="000F7F0C" w:rsidRDefault="00831F03" w:rsidP="006F1786">
            <w:pPr>
              <w:rPr>
                <w:i/>
              </w:rPr>
            </w:pPr>
          </w:p>
        </w:tc>
      </w:tr>
      <w:tr w:rsidR="00831F03" w:rsidRPr="000F7F0C" w14:paraId="4E2D5472" w14:textId="77777777" w:rsidTr="006F1786">
        <w:trPr>
          <w:trHeight w:val="305"/>
        </w:trPr>
        <w:tc>
          <w:tcPr>
            <w:tcW w:w="5000" w:type="pct"/>
            <w:gridSpan w:val="4"/>
            <w:shd w:val="clear" w:color="auto" w:fill="C6D9F1" w:themeFill="text2" w:themeFillTint="33"/>
          </w:tcPr>
          <w:p w14:paraId="5941D8F7"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Who helped you to get the pension?</w:t>
            </w:r>
          </w:p>
        </w:tc>
      </w:tr>
      <w:tr w:rsidR="00831F03" w:rsidRPr="000F7F0C" w14:paraId="75C74468" w14:textId="77777777" w:rsidTr="006F1786">
        <w:trPr>
          <w:cantSplit/>
        </w:trPr>
        <w:tc>
          <w:tcPr>
            <w:tcW w:w="245" w:type="pct"/>
            <w:shd w:val="clear" w:color="auto" w:fill="FFFFCC"/>
            <w:vAlign w:val="center"/>
          </w:tcPr>
          <w:p w14:paraId="3C0D75A7"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6B675225"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NGO/organisation</w:t>
            </w:r>
          </w:p>
        </w:tc>
      </w:tr>
      <w:tr w:rsidR="00831F03" w:rsidRPr="000F7F0C" w14:paraId="28B30B06" w14:textId="77777777" w:rsidTr="006F1786">
        <w:trPr>
          <w:cantSplit/>
        </w:trPr>
        <w:tc>
          <w:tcPr>
            <w:tcW w:w="245" w:type="pct"/>
            <w:shd w:val="clear" w:color="auto" w:fill="FFFFCC"/>
          </w:tcPr>
          <w:p w14:paraId="78984A6E"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56C598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Priest</w:t>
            </w:r>
          </w:p>
        </w:tc>
      </w:tr>
      <w:tr w:rsidR="00831F03" w:rsidRPr="000F7F0C" w14:paraId="5A483C63" w14:textId="77777777" w:rsidTr="006F1786">
        <w:trPr>
          <w:cantSplit/>
        </w:trPr>
        <w:tc>
          <w:tcPr>
            <w:tcW w:w="245" w:type="pct"/>
            <w:shd w:val="clear" w:color="auto" w:fill="FFFFCC"/>
          </w:tcPr>
          <w:p w14:paraId="77BAB87F"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5144DFBD"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Village leader</w:t>
            </w:r>
          </w:p>
        </w:tc>
      </w:tr>
      <w:tr w:rsidR="00831F03" w:rsidRPr="000F7F0C" w14:paraId="5C780BF9" w14:textId="77777777" w:rsidTr="006F1786">
        <w:trPr>
          <w:cantSplit/>
        </w:trPr>
        <w:tc>
          <w:tcPr>
            <w:tcW w:w="245" w:type="pct"/>
            <w:shd w:val="clear" w:color="auto" w:fill="FFFFCC"/>
          </w:tcPr>
          <w:p w14:paraId="20417CEE"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B627D9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Relative</w:t>
            </w:r>
          </w:p>
        </w:tc>
      </w:tr>
      <w:tr w:rsidR="00831F03" w:rsidRPr="000F7F0C" w14:paraId="02E8C651" w14:textId="77777777" w:rsidTr="006F1786">
        <w:trPr>
          <w:cantSplit/>
        </w:trPr>
        <w:tc>
          <w:tcPr>
            <w:tcW w:w="245" w:type="pct"/>
            <w:shd w:val="clear" w:color="auto" w:fill="FFFFCC"/>
          </w:tcPr>
          <w:p w14:paraId="047049AB"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62C6E269"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Middleman</w:t>
            </w:r>
          </w:p>
        </w:tc>
      </w:tr>
      <w:tr w:rsidR="00831F03" w:rsidRPr="000F7F0C" w14:paraId="61BEFEF3" w14:textId="77777777" w:rsidTr="006F1786">
        <w:trPr>
          <w:cantSplit/>
        </w:trPr>
        <w:tc>
          <w:tcPr>
            <w:tcW w:w="245" w:type="pct"/>
            <w:shd w:val="clear" w:color="auto" w:fill="FFFFCC"/>
          </w:tcPr>
          <w:p w14:paraId="370CC1AE"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7F6F092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Govt. department/ official </w:t>
            </w:r>
          </w:p>
        </w:tc>
      </w:tr>
      <w:tr w:rsidR="00831F03" w:rsidRPr="000F7F0C" w14:paraId="6A673E05" w14:textId="77777777" w:rsidTr="006F1786">
        <w:trPr>
          <w:cantSplit/>
        </w:trPr>
        <w:tc>
          <w:tcPr>
            <w:tcW w:w="5000" w:type="pct"/>
            <w:gridSpan w:val="4"/>
            <w:shd w:val="clear" w:color="auto" w:fill="FFFFCC"/>
          </w:tcPr>
          <w:p w14:paraId="77478BC3" w14:textId="77777777" w:rsidR="00831F03" w:rsidRPr="000F7F0C" w:rsidRDefault="00831F03" w:rsidP="006F1786">
            <w:pPr>
              <w:tabs>
                <w:tab w:val="left" w:pos="284"/>
              </w:tabs>
              <w:spacing w:after="0" w:line="240" w:lineRule="auto"/>
              <w:rPr>
                <w:rFonts w:ascii="Times New Roman" w:hAnsi="Times New Roman" w:cs="Times New Roman"/>
                <w:i/>
              </w:rPr>
            </w:pPr>
            <w:r>
              <w:rPr>
                <w:rFonts w:ascii="Times New Roman" w:hAnsi="Times New Roman" w:cs="Times New Roman"/>
              </w:rPr>
              <w:t xml:space="preserve">7 </w:t>
            </w:r>
            <w:r w:rsidRPr="000F7F0C">
              <w:rPr>
                <w:rFonts w:ascii="Times New Roman" w:hAnsi="Times New Roman" w:cs="Times New Roman"/>
              </w:rPr>
              <w:sym w:font="Wingdings 2" w:char="F09A"/>
            </w:r>
            <w:r w:rsidRPr="000F7F0C">
              <w:rPr>
                <w:rFonts w:ascii="Times New Roman" w:hAnsi="Times New Roman" w:cs="Times New Roman"/>
              </w:rPr>
              <w:t xml:space="preserve">  </w:t>
            </w:r>
            <w:r w:rsidRPr="000F7F0C">
              <w:rPr>
                <w:rFonts w:ascii="Times New Roman" w:hAnsi="Times New Roman" w:cs="Times New Roman"/>
                <w:i/>
              </w:rPr>
              <w:t>Other, please specify__________________________</w:t>
            </w:r>
          </w:p>
          <w:p w14:paraId="0EC9AFBA" w14:textId="77777777" w:rsidR="00831F03" w:rsidRPr="000F7F0C" w:rsidRDefault="00831F03" w:rsidP="006F1786">
            <w:pPr>
              <w:tabs>
                <w:tab w:val="left" w:pos="284"/>
              </w:tabs>
              <w:spacing w:after="0" w:line="240" w:lineRule="auto"/>
              <w:rPr>
                <w:rFonts w:ascii="Times New Roman" w:hAnsi="Times New Roman" w:cs="Times New Roman"/>
              </w:rPr>
            </w:pPr>
          </w:p>
        </w:tc>
      </w:tr>
      <w:tr w:rsidR="00831F03" w:rsidRPr="000F7F0C" w14:paraId="7EE0A54E" w14:textId="77777777" w:rsidTr="006F1786">
        <w:tc>
          <w:tcPr>
            <w:tcW w:w="5000" w:type="pct"/>
            <w:gridSpan w:val="4"/>
            <w:shd w:val="clear" w:color="auto" w:fill="C6D9F1" w:themeFill="text2" w:themeFillTint="33"/>
          </w:tcPr>
          <w:p w14:paraId="15C342A6"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rPr>
              <w:t>Have you applied for a pension? (if answered No, ask Question 30, else go to Question 31)</w:t>
            </w:r>
          </w:p>
        </w:tc>
      </w:tr>
      <w:tr w:rsidR="00831F03" w:rsidRPr="000F7F0C" w14:paraId="2EBC27C9" w14:textId="77777777" w:rsidTr="006F1786">
        <w:trPr>
          <w:cantSplit/>
        </w:trPr>
        <w:tc>
          <w:tcPr>
            <w:tcW w:w="245" w:type="pct"/>
            <w:shd w:val="clear" w:color="auto" w:fill="FFFFCC"/>
            <w:vAlign w:val="center"/>
          </w:tcPr>
          <w:p w14:paraId="0B329AB9"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62" w:type="pct"/>
            <w:shd w:val="clear" w:color="auto" w:fill="FFFFCC"/>
          </w:tcPr>
          <w:p w14:paraId="2F666893"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257" w:type="pct"/>
            <w:shd w:val="clear" w:color="auto" w:fill="FFFFCC"/>
          </w:tcPr>
          <w:p w14:paraId="06C6A02E"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0CFBB0D9"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No  </w:t>
            </w:r>
          </w:p>
        </w:tc>
      </w:tr>
      <w:tr w:rsidR="00831F03" w:rsidRPr="000F7F0C" w14:paraId="4C7F921E" w14:textId="77777777" w:rsidTr="006F1786">
        <w:trPr>
          <w:cantSplit/>
        </w:trPr>
        <w:tc>
          <w:tcPr>
            <w:tcW w:w="245" w:type="pct"/>
            <w:shd w:val="clear" w:color="auto" w:fill="FFFFCC"/>
            <w:vAlign w:val="center"/>
          </w:tcPr>
          <w:p w14:paraId="034F1148"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1562" w:type="pct"/>
            <w:shd w:val="clear" w:color="auto" w:fill="FFFFCC"/>
          </w:tcPr>
          <w:p w14:paraId="0B56A0AC"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Applied but not received yet</w:t>
            </w:r>
          </w:p>
        </w:tc>
        <w:tc>
          <w:tcPr>
            <w:tcW w:w="257" w:type="pct"/>
            <w:shd w:val="clear" w:color="auto" w:fill="FFFFCC"/>
          </w:tcPr>
          <w:p w14:paraId="155E8BBB"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6723339A"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Not Applicable </w:t>
            </w:r>
          </w:p>
        </w:tc>
      </w:tr>
      <w:tr w:rsidR="00831F03" w:rsidRPr="000F7F0C" w14:paraId="32C703D2" w14:textId="77777777" w:rsidTr="006F1786">
        <w:tc>
          <w:tcPr>
            <w:tcW w:w="5000" w:type="pct"/>
            <w:gridSpan w:val="4"/>
            <w:shd w:val="clear" w:color="auto" w:fill="C6D9F1" w:themeFill="text2" w:themeFillTint="33"/>
          </w:tcPr>
          <w:p w14:paraId="55157219"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lang w:val="en-IN"/>
              </w:rPr>
              <w:t xml:space="preserve">Why have you not applied for a pension? </w:t>
            </w:r>
            <w:r w:rsidRPr="000F7F0C">
              <w:rPr>
                <w:rFonts w:ascii="Times New Roman" w:hAnsi="Times New Roman" w:cs="Times New Roman"/>
                <w:b/>
              </w:rPr>
              <w:t>(please mark all that apply)</w:t>
            </w:r>
          </w:p>
        </w:tc>
      </w:tr>
      <w:tr w:rsidR="00831F03" w:rsidRPr="000F7F0C" w14:paraId="6E706CA4" w14:textId="77777777" w:rsidTr="006F1786">
        <w:trPr>
          <w:cantSplit/>
        </w:trPr>
        <w:tc>
          <w:tcPr>
            <w:tcW w:w="245" w:type="pct"/>
            <w:shd w:val="clear" w:color="auto" w:fill="FFFFCC"/>
            <w:vAlign w:val="center"/>
          </w:tcPr>
          <w:p w14:paraId="17EA67DB"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169F0ADD"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No one to help me apply </w:t>
            </w:r>
          </w:p>
        </w:tc>
      </w:tr>
      <w:tr w:rsidR="00831F03" w:rsidRPr="000F7F0C" w14:paraId="2D39F305" w14:textId="77777777" w:rsidTr="006F1786">
        <w:trPr>
          <w:cantSplit/>
        </w:trPr>
        <w:tc>
          <w:tcPr>
            <w:tcW w:w="245" w:type="pct"/>
            <w:shd w:val="clear" w:color="auto" w:fill="FFFFCC"/>
          </w:tcPr>
          <w:p w14:paraId="6A04BDCC"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52F21C7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 money to give someone to help me access pension</w:t>
            </w:r>
          </w:p>
        </w:tc>
      </w:tr>
      <w:tr w:rsidR="00831F03" w:rsidRPr="000F7F0C" w14:paraId="35194EFC" w14:textId="77777777" w:rsidTr="006F1786">
        <w:trPr>
          <w:cantSplit/>
        </w:trPr>
        <w:tc>
          <w:tcPr>
            <w:tcW w:w="245" w:type="pct"/>
            <w:shd w:val="clear" w:color="auto" w:fill="FFFFCC"/>
          </w:tcPr>
          <w:p w14:paraId="232CC3BC"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75DD0A0"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No knowledge of applying for pension scheme </w:t>
            </w:r>
          </w:p>
        </w:tc>
      </w:tr>
      <w:tr w:rsidR="00831F03" w:rsidRPr="000F7F0C" w14:paraId="12E26EA7" w14:textId="77777777" w:rsidTr="006F1786">
        <w:trPr>
          <w:cantSplit/>
        </w:trPr>
        <w:tc>
          <w:tcPr>
            <w:tcW w:w="245" w:type="pct"/>
            <w:shd w:val="clear" w:color="auto" w:fill="FFFFCC"/>
          </w:tcPr>
          <w:p w14:paraId="26F7F09E"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10D6936D"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Was told I am not eligible for pension</w:t>
            </w:r>
          </w:p>
        </w:tc>
      </w:tr>
      <w:tr w:rsidR="00831F03" w:rsidRPr="000F7F0C" w14:paraId="2127501F" w14:textId="77777777" w:rsidTr="006F1786">
        <w:trPr>
          <w:cantSplit/>
        </w:trPr>
        <w:tc>
          <w:tcPr>
            <w:tcW w:w="5000" w:type="pct"/>
            <w:gridSpan w:val="4"/>
            <w:shd w:val="clear" w:color="auto" w:fill="FFFFCC"/>
          </w:tcPr>
          <w:p w14:paraId="13BBBD09" w14:textId="77777777" w:rsidR="00831F03" w:rsidRPr="000F7F0C" w:rsidRDefault="00831F03" w:rsidP="006F1786">
            <w:pPr>
              <w:tabs>
                <w:tab w:val="left" w:pos="284"/>
              </w:tabs>
              <w:spacing w:after="0" w:line="240" w:lineRule="auto"/>
              <w:rPr>
                <w:rFonts w:ascii="Times New Roman" w:hAnsi="Times New Roman" w:cs="Times New Roman"/>
                <w:i/>
              </w:rPr>
            </w:pPr>
            <w:r w:rsidRPr="009A1992">
              <w:rPr>
                <w:rFonts w:ascii="Times New Roman" w:hAnsi="Times New Roman" w:cs="Times New Roman"/>
              </w:rPr>
              <w:t>5</w:t>
            </w:r>
            <w:r>
              <w:rPr>
                <w:rFonts w:ascii="Times New Roman" w:hAnsi="Times New Roman" w:cs="Times New Roman"/>
                <w:i/>
              </w:rPr>
              <w:t xml:space="preserve"> </w:t>
            </w:r>
            <w:r w:rsidRPr="000F7F0C">
              <w:rPr>
                <w:rFonts w:ascii="Times New Roman" w:hAnsi="Times New Roman" w:cs="Times New Roman"/>
              </w:rPr>
              <w:sym w:font="Wingdings 2" w:char="F09A"/>
            </w:r>
            <w:r>
              <w:rPr>
                <w:rFonts w:ascii="Times New Roman" w:hAnsi="Times New Roman" w:cs="Times New Roman"/>
              </w:rPr>
              <w:t xml:space="preserve"> </w:t>
            </w:r>
            <w:r w:rsidRPr="000F7F0C">
              <w:rPr>
                <w:rFonts w:ascii="Times New Roman" w:hAnsi="Times New Roman" w:cs="Times New Roman"/>
                <w:i/>
              </w:rPr>
              <w:t>Other, please specify__________________________</w:t>
            </w:r>
          </w:p>
          <w:p w14:paraId="244FB6DF" w14:textId="77777777" w:rsidR="00831F03" w:rsidRPr="000F7F0C" w:rsidRDefault="00831F03" w:rsidP="006F1786">
            <w:pPr>
              <w:tabs>
                <w:tab w:val="left" w:pos="284"/>
              </w:tabs>
              <w:spacing w:after="0" w:line="240" w:lineRule="auto"/>
              <w:rPr>
                <w:rFonts w:ascii="Times New Roman" w:hAnsi="Times New Roman" w:cs="Times New Roman"/>
              </w:rPr>
            </w:pPr>
          </w:p>
        </w:tc>
      </w:tr>
      <w:tr w:rsidR="00831F03" w:rsidRPr="000F7F0C" w14:paraId="439EB35F" w14:textId="77777777" w:rsidTr="006F1786">
        <w:tc>
          <w:tcPr>
            <w:tcW w:w="5000" w:type="pct"/>
            <w:gridSpan w:val="4"/>
            <w:shd w:val="clear" w:color="auto" w:fill="C6D9F1" w:themeFill="text2" w:themeFillTint="33"/>
          </w:tcPr>
          <w:p w14:paraId="7C397732"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bCs/>
              </w:rPr>
            </w:pPr>
            <w:r w:rsidRPr="000F7F0C">
              <w:rPr>
                <w:rFonts w:ascii="Times New Roman" w:hAnsi="Times New Roman" w:cs="Times New Roman"/>
              </w:rPr>
              <w:br w:type="page"/>
            </w:r>
            <w:r w:rsidRPr="000F7F0C">
              <w:rPr>
                <w:rFonts w:ascii="Times New Roman" w:hAnsi="Times New Roman" w:cs="Times New Roman"/>
                <w:b/>
              </w:rPr>
              <w:t>Have you heard of a law by which you can claim maintenance from your children in case your children treat you badly and throw you out from home?</w:t>
            </w:r>
          </w:p>
        </w:tc>
      </w:tr>
      <w:tr w:rsidR="00831F03" w:rsidRPr="000F7F0C" w14:paraId="49FE87E2" w14:textId="77777777" w:rsidTr="006F1786">
        <w:trPr>
          <w:cantSplit/>
        </w:trPr>
        <w:tc>
          <w:tcPr>
            <w:tcW w:w="245" w:type="pct"/>
            <w:shd w:val="clear" w:color="auto" w:fill="FFFFCC"/>
            <w:vAlign w:val="center"/>
          </w:tcPr>
          <w:p w14:paraId="3A54273E"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62" w:type="pct"/>
            <w:shd w:val="clear" w:color="auto" w:fill="FFFFCC"/>
          </w:tcPr>
          <w:p w14:paraId="4972464C"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257" w:type="pct"/>
            <w:shd w:val="clear" w:color="auto" w:fill="FFFFCC"/>
          </w:tcPr>
          <w:p w14:paraId="3FFFA41B"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4D47791F"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No  </w:t>
            </w:r>
          </w:p>
        </w:tc>
      </w:tr>
      <w:tr w:rsidR="00831F03" w:rsidRPr="000F7F0C" w14:paraId="62FA85A3" w14:textId="77777777" w:rsidTr="006F1786">
        <w:trPr>
          <w:cantSplit/>
        </w:trPr>
        <w:tc>
          <w:tcPr>
            <w:tcW w:w="245" w:type="pct"/>
            <w:shd w:val="clear" w:color="auto" w:fill="FFFFCC"/>
            <w:vAlign w:val="center"/>
          </w:tcPr>
          <w:p w14:paraId="44AFB8FA"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tcPr>
          <w:p w14:paraId="24581A6D"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Not applicable (there is no such law in the country)</w:t>
            </w:r>
          </w:p>
        </w:tc>
      </w:tr>
      <w:tr w:rsidR="00831F03" w:rsidRPr="000F7F0C" w14:paraId="68518860" w14:textId="77777777" w:rsidTr="006F1786">
        <w:trPr>
          <w:trHeight w:val="369"/>
        </w:trPr>
        <w:tc>
          <w:tcPr>
            <w:tcW w:w="5000" w:type="pct"/>
            <w:gridSpan w:val="4"/>
            <w:shd w:val="clear" w:color="auto" w:fill="C6D9F1" w:themeFill="text2" w:themeFillTint="33"/>
          </w:tcPr>
          <w:p w14:paraId="3FE5A757"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lang w:val="en-IN"/>
              </w:rPr>
            </w:pPr>
            <w:r w:rsidRPr="000F7F0C">
              <w:rPr>
                <w:rFonts w:ascii="Times New Roman" w:hAnsi="Times New Roman"/>
              </w:rPr>
              <w:br w:type="page"/>
            </w:r>
            <w:r w:rsidRPr="000F7F0C">
              <w:rPr>
                <w:rFonts w:ascii="Times New Roman" w:hAnsi="Times New Roman"/>
                <w:b/>
                <w:sz w:val="22"/>
                <w:lang w:val="en-IN"/>
              </w:rPr>
              <w:t xml:space="preserve">Are there any other government schemes through which you are receiving financial support? </w:t>
            </w:r>
            <w:r>
              <w:rPr>
                <w:rFonts w:ascii="Times New Roman" w:hAnsi="Times New Roman"/>
                <w:b/>
                <w:sz w:val="22"/>
                <w:lang w:val="en-IN"/>
              </w:rPr>
              <w:t>(If NO, go to Question 33, if Yes, note names of schemes in the space given below)</w:t>
            </w:r>
          </w:p>
        </w:tc>
      </w:tr>
      <w:tr w:rsidR="00831F03" w:rsidRPr="000F7F0C" w14:paraId="4BDEB367" w14:textId="77777777" w:rsidTr="006F1786">
        <w:trPr>
          <w:cantSplit/>
        </w:trPr>
        <w:tc>
          <w:tcPr>
            <w:tcW w:w="5000" w:type="pct"/>
            <w:gridSpan w:val="4"/>
            <w:shd w:val="clear" w:color="auto" w:fill="FFFFCC"/>
            <w:vAlign w:val="center"/>
          </w:tcPr>
          <w:p w14:paraId="1AE9A790"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r>
              <w:rPr>
                <w:rFonts w:ascii="Times New Roman" w:hAnsi="Times New Roman" w:cs="Times New Roman"/>
                <w:color w:val="auto"/>
                <w:sz w:val="22"/>
                <w:szCs w:val="22"/>
              </w:rPr>
              <w:t xml:space="preserve"> </w:t>
            </w:r>
            <w:r w:rsidRPr="000F7F0C">
              <w:rPr>
                <w:rFonts w:ascii="Times New Roman" w:hAnsi="Times New Roman" w:cs="Times New Roman"/>
                <w:bCs/>
                <w:i/>
                <w:color w:val="auto"/>
                <w:sz w:val="22"/>
                <w:szCs w:val="22"/>
              </w:rPr>
              <w:t>Specify Name of the scheme(s) told by the respondent:</w:t>
            </w:r>
            <w:r w:rsidRPr="000F7F0C">
              <w:rPr>
                <w:rFonts w:ascii="Times New Roman" w:hAnsi="Times New Roman" w:cs="Times New Roman"/>
                <w:i/>
                <w:color w:val="auto"/>
              </w:rPr>
              <w:t xml:space="preserve"> __________________________</w:t>
            </w:r>
          </w:p>
          <w:p w14:paraId="10CE0D3E" w14:textId="77777777" w:rsidR="00831F03" w:rsidRPr="000F7F0C" w:rsidRDefault="00831F03" w:rsidP="006F1786"/>
        </w:tc>
      </w:tr>
      <w:tr w:rsidR="00831F03" w:rsidRPr="00F56B3A" w14:paraId="30996120" w14:textId="77777777" w:rsidTr="006F1786">
        <w:trPr>
          <w:cantSplit/>
        </w:trPr>
        <w:tc>
          <w:tcPr>
            <w:tcW w:w="5000" w:type="pct"/>
            <w:gridSpan w:val="4"/>
            <w:shd w:val="clear" w:color="auto" w:fill="DBE5F1" w:themeFill="accent1" w:themeFillTint="33"/>
            <w:vAlign w:val="center"/>
          </w:tcPr>
          <w:p w14:paraId="399552E1" w14:textId="77777777" w:rsidR="00831F03" w:rsidRPr="00F56B3A" w:rsidRDefault="00831F03" w:rsidP="00831F03">
            <w:pPr>
              <w:pStyle w:val="ListParagraph"/>
              <w:numPr>
                <w:ilvl w:val="0"/>
                <w:numId w:val="25"/>
              </w:numPr>
              <w:tabs>
                <w:tab w:val="left" w:pos="284"/>
              </w:tabs>
              <w:spacing w:before="0" w:after="0" w:line="240" w:lineRule="auto"/>
              <w:rPr>
                <w:rFonts w:ascii="Times New Roman" w:hAnsi="Times New Roman"/>
                <w:b/>
                <w:bCs/>
                <w:sz w:val="22"/>
                <w:szCs w:val="22"/>
              </w:rPr>
            </w:pPr>
            <w:r w:rsidRPr="00F56B3A">
              <w:rPr>
                <w:rFonts w:ascii="Times New Roman" w:hAnsi="Times New Roman"/>
                <w:b/>
                <w:bCs/>
                <w:sz w:val="22"/>
                <w:szCs w:val="22"/>
              </w:rPr>
              <w:t>Do you have a bank account? (mark all that apply)</w:t>
            </w:r>
          </w:p>
        </w:tc>
      </w:tr>
      <w:tr w:rsidR="00831F03" w:rsidRPr="000F7F0C" w14:paraId="3ABDC42C" w14:textId="77777777" w:rsidTr="006F1786">
        <w:trPr>
          <w:cantSplit/>
        </w:trPr>
        <w:tc>
          <w:tcPr>
            <w:tcW w:w="245" w:type="pct"/>
            <w:shd w:val="clear" w:color="auto" w:fill="FFFFCC"/>
            <w:vAlign w:val="center"/>
          </w:tcPr>
          <w:p w14:paraId="072FC4DF"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1562" w:type="pct"/>
            <w:shd w:val="clear" w:color="auto" w:fill="FFFFCC"/>
          </w:tcPr>
          <w:p w14:paraId="4EA053FC"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 individual account on my name</w:t>
            </w:r>
          </w:p>
        </w:tc>
        <w:tc>
          <w:tcPr>
            <w:tcW w:w="257" w:type="pct"/>
            <w:shd w:val="clear" w:color="auto" w:fill="FFFFCC"/>
          </w:tcPr>
          <w:p w14:paraId="77C2D47E"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085EDFD6"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Yes, jointly with child/relative  </w:t>
            </w:r>
          </w:p>
        </w:tc>
      </w:tr>
      <w:tr w:rsidR="00831F03" w:rsidRPr="000F7F0C" w14:paraId="269553E7" w14:textId="77777777" w:rsidTr="006F1786">
        <w:trPr>
          <w:cantSplit/>
        </w:trPr>
        <w:tc>
          <w:tcPr>
            <w:tcW w:w="245" w:type="pct"/>
            <w:shd w:val="clear" w:color="auto" w:fill="FFFFCC"/>
            <w:vAlign w:val="center"/>
          </w:tcPr>
          <w:p w14:paraId="1D1BA500"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1562" w:type="pct"/>
            <w:shd w:val="clear" w:color="auto" w:fill="FFFFCC"/>
          </w:tcPr>
          <w:p w14:paraId="4895C2BF"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 through SHG</w:t>
            </w:r>
          </w:p>
        </w:tc>
        <w:tc>
          <w:tcPr>
            <w:tcW w:w="257" w:type="pct"/>
            <w:shd w:val="clear" w:color="auto" w:fill="FFFFCC"/>
          </w:tcPr>
          <w:p w14:paraId="345CF9BF"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6DE5DE7D"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sidRPr="000F7F0C">
              <w:rPr>
                <w:rFonts w:ascii="Times New Roman" w:hAnsi="Times New Roman" w:cs="Times New Roman"/>
                <w:color w:val="auto"/>
                <w:sz w:val="22"/>
                <w:szCs w:val="22"/>
              </w:rPr>
              <w:t xml:space="preserve">No  </w:t>
            </w:r>
          </w:p>
        </w:tc>
      </w:tr>
      <w:tr w:rsidR="00831F03" w:rsidRPr="000F7F0C" w14:paraId="7AFC6826" w14:textId="77777777" w:rsidTr="006F1786">
        <w:trPr>
          <w:cantSplit/>
        </w:trPr>
        <w:tc>
          <w:tcPr>
            <w:tcW w:w="5000" w:type="pct"/>
            <w:gridSpan w:val="4"/>
            <w:shd w:val="clear" w:color="auto" w:fill="DBE5F1" w:themeFill="accent1" w:themeFillTint="33"/>
            <w:vAlign w:val="center"/>
          </w:tcPr>
          <w:p w14:paraId="49C08D60"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Cs/>
                <w:sz w:val="22"/>
                <w:szCs w:val="22"/>
              </w:rPr>
            </w:pPr>
            <w:r w:rsidRPr="000F7F0C">
              <w:rPr>
                <w:rFonts w:ascii="Times New Roman" w:hAnsi="Times New Roman"/>
                <w:bCs/>
                <w:sz w:val="22"/>
                <w:szCs w:val="22"/>
              </w:rPr>
              <w:t xml:space="preserve">Do you currently have any debt to repay? </w:t>
            </w:r>
          </w:p>
        </w:tc>
      </w:tr>
      <w:tr w:rsidR="00831F03" w:rsidRPr="000F7F0C" w14:paraId="4B273287" w14:textId="77777777" w:rsidTr="006F1786">
        <w:trPr>
          <w:cantSplit/>
        </w:trPr>
        <w:tc>
          <w:tcPr>
            <w:tcW w:w="245" w:type="pct"/>
            <w:shd w:val="clear" w:color="auto" w:fill="FFFFCC"/>
            <w:vAlign w:val="center"/>
          </w:tcPr>
          <w:p w14:paraId="40347690"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lastRenderedPageBreak/>
              <w:t>1</w:t>
            </w:r>
            <w:r w:rsidRPr="000F7F0C">
              <w:rPr>
                <w:rFonts w:ascii="Times New Roman" w:hAnsi="Times New Roman" w:cs="Times New Roman"/>
                <w:color w:val="auto"/>
                <w:sz w:val="22"/>
                <w:szCs w:val="22"/>
              </w:rPr>
              <w:sym w:font="Wingdings 2" w:char="F09A"/>
            </w:r>
          </w:p>
        </w:tc>
        <w:tc>
          <w:tcPr>
            <w:tcW w:w="1562" w:type="pct"/>
            <w:shd w:val="clear" w:color="auto" w:fill="FFFFCC"/>
          </w:tcPr>
          <w:p w14:paraId="37B5366C"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Yes</w:t>
            </w:r>
          </w:p>
        </w:tc>
        <w:tc>
          <w:tcPr>
            <w:tcW w:w="257" w:type="pct"/>
            <w:shd w:val="clear" w:color="auto" w:fill="FFFFCC"/>
          </w:tcPr>
          <w:p w14:paraId="3DF5AB58"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2936" w:type="pct"/>
            <w:shd w:val="clear" w:color="auto" w:fill="FFFFCC"/>
            <w:vAlign w:val="center"/>
          </w:tcPr>
          <w:p w14:paraId="14BB2E35"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No  </w:t>
            </w:r>
          </w:p>
          <w:p w14:paraId="6BE8558F" w14:textId="77777777" w:rsidR="00831F03" w:rsidRPr="000F7F0C" w:rsidRDefault="00831F03" w:rsidP="006F1786">
            <w:pPr>
              <w:pStyle w:val="Heading8"/>
              <w:tabs>
                <w:tab w:val="left" w:pos="284"/>
              </w:tabs>
              <w:spacing w:before="0"/>
              <w:rPr>
                <w:rFonts w:ascii="Times New Roman" w:hAnsi="Times New Roman" w:cs="Times New Roman"/>
                <w:b/>
                <w:bCs/>
                <w:i/>
                <w:color w:val="auto"/>
                <w:sz w:val="22"/>
                <w:szCs w:val="22"/>
              </w:rPr>
            </w:pPr>
            <w:r w:rsidRPr="000F7F0C">
              <w:rPr>
                <w:rFonts w:ascii="Times New Roman" w:hAnsi="Times New Roman" w:cs="Times New Roman"/>
                <w:b/>
                <w:i/>
                <w:color w:val="auto"/>
                <w:sz w:val="22"/>
                <w:szCs w:val="22"/>
              </w:rPr>
              <w:t>(If ‘No’, go to Q 36)</w:t>
            </w:r>
          </w:p>
        </w:tc>
      </w:tr>
      <w:tr w:rsidR="00831F03" w:rsidRPr="000F7F0C" w14:paraId="212B5B22" w14:textId="77777777" w:rsidTr="006F1786">
        <w:trPr>
          <w:cantSplit/>
        </w:trPr>
        <w:tc>
          <w:tcPr>
            <w:tcW w:w="5000" w:type="pct"/>
            <w:gridSpan w:val="4"/>
            <w:shd w:val="clear" w:color="auto" w:fill="DBE5F1" w:themeFill="accent1" w:themeFillTint="33"/>
            <w:vAlign w:val="center"/>
          </w:tcPr>
          <w:p w14:paraId="39CA4E51"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Cs/>
                <w:sz w:val="22"/>
                <w:szCs w:val="22"/>
              </w:rPr>
            </w:pPr>
            <w:r w:rsidRPr="000F7F0C">
              <w:rPr>
                <w:rFonts w:ascii="Times New Roman" w:hAnsi="Times New Roman"/>
                <w:bCs/>
                <w:sz w:val="22"/>
                <w:szCs w:val="22"/>
              </w:rPr>
              <w:t xml:space="preserve">If answered Yes to the question above, who do you owe money to/what is the source of credit? </w:t>
            </w:r>
            <w:r w:rsidRPr="000F7F0C">
              <w:rPr>
                <w:rFonts w:ascii="Times New Roman" w:hAnsi="Times New Roman"/>
                <w:b/>
                <w:bCs/>
                <w:sz w:val="22"/>
                <w:szCs w:val="22"/>
              </w:rPr>
              <w:t>(Mark all that apply)</w:t>
            </w:r>
          </w:p>
        </w:tc>
      </w:tr>
      <w:tr w:rsidR="00831F03" w:rsidRPr="000F7F0C" w14:paraId="006BE139" w14:textId="77777777" w:rsidTr="006F1786">
        <w:trPr>
          <w:cantSplit/>
        </w:trPr>
        <w:tc>
          <w:tcPr>
            <w:tcW w:w="245" w:type="pct"/>
            <w:shd w:val="clear" w:color="auto" w:fill="FFFFCC"/>
            <w:vAlign w:val="center"/>
          </w:tcPr>
          <w:p w14:paraId="1753FBCC"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0BEF8FCA"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SHG / women’s federation</w:t>
            </w:r>
          </w:p>
        </w:tc>
      </w:tr>
      <w:tr w:rsidR="00831F03" w:rsidRPr="000F7F0C" w14:paraId="0A8C4592" w14:textId="77777777" w:rsidTr="006F1786">
        <w:trPr>
          <w:cantSplit/>
        </w:trPr>
        <w:tc>
          <w:tcPr>
            <w:tcW w:w="245" w:type="pct"/>
            <w:shd w:val="clear" w:color="auto" w:fill="FFFFCC"/>
          </w:tcPr>
          <w:p w14:paraId="45ABFAF5"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71C76C2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Bank // micro finance institution</w:t>
            </w:r>
          </w:p>
        </w:tc>
      </w:tr>
      <w:tr w:rsidR="00831F03" w:rsidRPr="000F7F0C" w14:paraId="60AB93B6" w14:textId="77777777" w:rsidTr="006F1786">
        <w:trPr>
          <w:cantSplit/>
        </w:trPr>
        <w:tc>
          <w:tcPr>
            <w:tcW w:w="245" w:type="pct"/>
            <w:shd w:val="clear" w:color="auto" w:fill="FFFFCC"/>
          </w:tcPr>
          <w:p w14:paraId="4255B733"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6D61EC1A"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Friends/neighbor/relative</w:t>
            </w:r>
          </w:p>
        </w:tc>
      </w:tr>
      <w:tr w:rsidR="00831F03" w:rsidRPr="000F7F0C" w14:paraId="5C773804" w14:textId="77777777" w:rsidTr="006F1786">
        <w:trPr>
          <w:cantSplit/>
        </w:trPr>
        <w:tc>
          <w:tcPr>
            <w:tcW w:w="245" w:type="pct"/>
            <w:shd w:val="clear" w:color="auto" w:fill="FFFFCC"/>
          </w:tcPr>
          <w:p w14:paraId="314E871B"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755" w:type="pct"/>
            <w:gridSpan w:val="3"/>
            <w:shd w:val="clear" w:color="auto" w:fill="FFFFCC"/>
            <w:vAlign w:val="center"/>
          </w:tcPr>
          <w:p w14:paraId="2CA1F66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Money lender</w:t>
            </w:r>
          </w:p>
        </w:tc>
      </w:tr>
      <w:tr w:rsidR="00831F03" w:rsidRPr="000F7F0C" w14:paraId="2E7D57A3" w14:textId="77777777" w:rsidTr="006F1786">
        <w:trPr>
          <w:cantSplit/>
        </w:trPr>
        <w:tc>
          <w:tcPr>
            <w:tcW w:w="5000" w:type="pct"/>
            <w:gridSpan w:val="4"/>
            <w:shd w:val="clear" w:color="auto" w:fill="FFFFCC"/>
          </w:tcPr>
          <w:p w14:paraId="64ACE6CA" w14:textId="77777777" w:rsidR="00831F03" w:rsidRPr="000F7F0C" w:rsidRDefault="00831F03" w:rsidP="006F1786">
            <w:pPr>
              <w:tabs>
                <w:tab w:val="left" w:pos="284"/>
              </w:tabs>
              <w:spacing w:after="0" w:line="240" w:lineRule="auto"/>
              <w:rPr>
                <w:rFonts w:ascii="Times New Roman" w:hAnsi="Times New Roman" w:cs="Times New Roman"/>
                <w:i/>
              </w:rPr>
            </w:pPr>
            <w:r>
              <w:rPr>
                <w:rFonts w:ascii="Times New Roman" w:hAnsi="Times New Roman" w:cs="Times New Roman"/>
              </w:rPr>
              <w:t xml:space="preserve">5 </w:t>
            </w:r>
            <w:r w:rsidRPr="000F7F0C">
              <w:rPr>
                <w:rFonts w:ascii="Times New Roman" w:hAnsi="Times New Roman" w:cs="Times New Roman"/>
              </w:rPr>
              <w:sym w:font="Wingdings 2" w:char="F09A"/>
            </w:r>
            <w:r>
              <w:rPr>
                <w:rFonts w:ascii="Times New Roman" w:hAnsi="Times New Roman" w:cs="Times New Roman"/>
              </w:rPr>
              <w:t xml:space="preserve"> </w:t>
            </w:r>
            <w:r w:rsidRPr="000F7F0C">
              <w:rPr>
                <w:rFonts w:ascii="Times New Roman" w:hAnsi="Times New Roman" w:cs="Times New Roman"/>
                <w:i/>
              </w:rPr>
              <w:t>Other, please specify__________________________</w:t>
            </w:r>
          </w:p>
          <w:p w14:paraId="581EBE74" w14:textId="77777777" w:rsidR="00831F03" w:rsidRPr="000F7F0C" w:rsidRDefault="00831F03" w:rsidP="006F1786">
            <w:pPr>
              <w:tabs>
                <w:tab w:val="left" w:pos="284"/>
              </w:tabs>
              <w:spacing w:after="0" w:line="240" w:lineRule="auto"/>
              <w:rPr>
                <w:rFonts w:ascii="Times New Roman" w:hAnsi="Times New Roman" w:cs="Times New Roman"/>
              </w:rPr>
            </w:pPr>
          </w:p>
        </w:tc>
      </w:tr>
    </w:tbl>
    <w:p w14:paraId="1997C67C" w14:textId="77777777" w:rsidR="00831F03" w:rsidRPr="000F7F0C" w:rsidRDefault="00831F03" w:rsidP="00831F03">
      <w:pPr>
        <w:pStyle w:val="ListParagraph"/>
        <w:tabs>
          <w:tab w:val="left" w:pos="284"/>
        </w:tabs>
        <w:spacing w:before="0" w:after="0" w:line="240" w:lineRule="auto"/>
        <w:ind w:left="0"/>
        <w:rPr>
          <w:rFonts w:ascii="Times New Roman" w:hAnsi="Times New Roman"/>
          <w:b/>
        </w:rPr>
      </w:pPr>
    </w:p>
    <w:p w14:paraId="6EA63459" w14:textId="77777777" w:rsidR="00831F03" w:rsidRPr="000F7F0C" w:rsidRDefault="00831F03" w:rsidP="00831F03">
      <w:pPr>
        <w:pStyle w:val="ListParagraph"/>
        <w:numPr>
          <w:ilvl w:val="0"/>
          <w:numId w:val="26"/>
        </w:numPr>
        <w:tabs>
          <w:tab w:val="left" w:pos="284"/>
        </w:tabs>
        <w:spacing w:before="0" w:after="0" w:line="240" w:lineRule="auto"/>
        <w:ind w:left="0"/>
        <w:rPr>
          <w:rFonts w:ascii="Times New Roman" w:hAnsi="Times New Roman"/>
          <w:b/>
          <w:sz w:val="28"/>
          <w:szCs w:val="28"/>
        </w:rPr>
      </w:pPr>
      <w:r w:rsidRPr="000F7F0C">
        <w:rPr>
          <w:rFonts w:ascii="Times New Roman" w:hAnsi="Times New Roman"/>
          <w:b/>
          <w:sz w:val="28"/>
          <w:szCs w:val="28"/>
        </w:rPr>
        <w:t xml:space="preserve">Perception of widowhood </w:t>
      </w:r>
    </w:p>
    <w:tbl>
      <w:tblPr>
        <w:tblW w:w="8879" w:type="dxa"/>
        <w:tblInd w:w="18" w:type="dxa"/>
        <w:tblBorders>
          <w:top w:val="single" w:sz="2" w:space="0" w:color="auto"/>
          <w:left w:val="single" w:sz="2" w:space="0" w:color="auto"/>
          <w:bottom w:val="single" w:sz="2" w:space="0" w:color="auto"/>
          <w:right w:val="single" w:sz="2" w:space="0" w:color="auto"/>
          <w:insideH w:val="single" w:sz="2" w:space="0" w:color="auto"/>
        </w:tblBorders>
        <w:tblLayout w:type="fixed"/>
        <w:tblLook w:val="0000" w:firstRow="0" w:lastRow="0" w:firstColumn="0" w:lastColumn="0" w:noHBand="0" w:noVBand="0"/>
      </w:tblPr>
      <w:tblGrid>
        <w:gridCol w:w="6044"/>
        <w:gridCol w:w="709"/>
        <w:gridCol w:w="283"/>
        <w:gridCol w:w="284"/>
        <w:gridCol w:w="567"/>
        <w:gridCol w:w="992"/>
      </w:tblGrid>
      <w:tr w:rsidR="00831F03" w:rsidRPr="000F7F0C" w14:paraId="3A964B55" w14:textId="77777777" w:rsidTr="006F1786">
        <w:trPr>
          <w:cantSplit/>
        </w:trPr>
        <w:tc>
          <w:tcPr>
            <w:tcW w:w="8879" w:type="dxa"/>
            <w:gridSpan w:val="6"/>
            <w:shd w:val="clear" w:color="auto" w:fill="C6D9F1" w:themeFill="text2" w:themeFillTint="33"/>
          </w:tcPr>
          <w:p w14:paraId="79332819"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rPr>
            </w:pPr>
            <w:r w:rsidRPr="000F7F0C">
              <w:rPr>
                <w:rFonts w:ascii="Times New Roman" w:hAnsi="Times New Roman"/>
                <w:b/>
                <w:sz w:val="22"/>
                <w:szCs w:val="22"/>
              </w:rPr>
              <w:t>I will now read out statements, please tell me if you agree or disagree with each statement. (You can answer Don’t Know/NA if you are not sure).</w:t>
            </w:r>
          </w:p>
        </w:tc>
      </w:tr>
      <w:tr w:rsidR="00831F03" w:rsidRPr="000F7F0C" w14:paraId="3FA683E7" w14:textId="77777777" w:rsidTr="006F1786">
        <w:trPr>
          <w:cantSplit/>
        </w:trPr>
        <w:tc>
          <w:tcPr>
            <w:tcW w:w="6044" w:type="dxa"/>
            <w:tcBorders>
              <w:right w:val="single" w:sz="2" w:space="0" w:color="auto"/>
            </w:tcBorders>
            <w:shd w:val="clear" w:color="auto" w:fill="C6D9F1" w:themeFill="text2" w:themeFillTint="33"/>
          </w:tcPr>
          <w:p w14:paraId="32D4C649"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t>Statement (</w:t>
            </w:r>
            <w:r>
              <w:rPr>
                <w:rFonts w:ascii="Times New Roman" w:hAnsi="Times New Roman" w:cs="Times New Roman"/>
                <w:b/>
              </w:rPr>
              <w:t xml:space="preserve">all statements </w:t>
            </w:r>
            <w:r w:rsidRPr="000F7F0C">
              <w:rPr>
                <w:rFonts w:ascii="Times New Roman" w:hAnsi="Times New Roman" w:cs="Times New Roman"/>
                <w:b/>
              </w:rPr>
              <w:t xml:space="preserve">to be read out by the surveyor) </w:t>
            </w:r>
          </w:p>
        </w:tc>
        <w:tc>
          <w:tcPr>
            <w:tcW w:w="992" w:type="dxa"/>
            <w:gridSpan w:val="2"/>
            <w:tcBorders>
              <w:left w:val="single" w:sz="2" w:space="0" w:color="auto"/>
              <w:right w:val="single" w:sz="2" w:space="0" w:color="auto"/>
            </w:tcBorders>
            <w:shd w:val="clear" w:color="auto" w:fill="C6D9F1" w:themeFill="text2" w:themeFillTint="33"/>
          </w:tcPr>
          <w:p w14:paraId="27C7A029"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t>Agree</w:t>
            </w:r>
          </w:p>
        </w:tc>
        <w:tc>
          <w:tcPr>
            <w:tcW w:w="851" w:type="dxa"/>
            <w:gridSpan w:val="2"/>
            <w:tcBorders>
              <w:left w:val="single" w:sz="2" w:space="0" w:color="auto"/>
              <w:right w:val="single" w:sz="2" w:space="0" w:color="auto"/>
            </w:tcBorders>
            <w:shd w:val="clear" w:color="auto" w:fill="C6D9F1" w:themeFill="text2" w:themeFillTint="33"/>
          </w:tcPr>
          <w:p w14:paraId="3057FCDE"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t>Dis-agree</w:t>
            </w:r>
          </w:p>
        </w:tc>
        <w:tc>
          <w:tcPr>
            <w:tcW w:w="992" w:type="dxa"/>
            <w:tcBorders>
              <w:left w:val="single" w:sz="2" w:space="0" w:color="auto"/>
              <w:right w:val="single" w:sz="2" w:space="0" w:color="auto"/>
            </w:tcBorders>
            <w:shd w:val="clear" w:color="auto" w:fill="C6D9F1" w:themeFill="text2" w:themeFillTint="33"/>
          </w:tcPr>
          <w:p w14:paraId="3A8C9E6D"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t>Don’t know/NA</w:t>
            </w:r>
          </w:p>
        </w:tc>
      </w:tr>
      <w:tr w:rsidR="00831F03" w:rsidRPr="000F7F0C" w14:paraId="633FCF79" w14:textId="77777777" w:rsidTr="006F1786">
        <w:trPr>
          <w:cantSplit/>
          <w:trHeight w:val="443"/>
        </w:trPr>
        <w:tc>
          <w:tcPr>
            <w:tcW w:w="6044" w:type="dxa"/>
            <w:tcBorders>
              <w:right w:val="single" w:sz="2" w:space="0" w:color="auto"/>
            </w:tcBorders>
            <w:shd w:val="clear" w:color="auto" w:fill="FFFFCC"/>
          </w:tcPr>
          <w:p w14:paraId="721F199E"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1.</w:t>
            </w:r>
            <w:r>
              <w:rPr>
                <w:rFonts w:ascii="Times New Roman" w:hAnsi="Times New Roman" w:cs="Times New Roman"/>
                <w:lang w:val="en-IN"/>
              </w:rPr>
              <w:t xml:space="preserve"> </w:t>
            </w:r>
            <w:r w:rsidRPr="000F7F0C">
              <w:rPr>
                <w:rFonts w:ascii="Times New Roman" w:hAnsi="Times New Roman" w:cs="Times New Roman"/>
                <w:lang w:val="en-IN"/>
              </w:rPr>
              <w:t>I am treated with respect by most people I meet</w:t>
            </w:r>
          </w:p>
        </w:tc>
        <w:tc>
          <w:tcPr>
            <w:tcW w:w="992" w:type="dxa"/>
            <w:gridSpan w:val="2"/>
            <w:tcBorders>
              <w:left w:val="single" w:sz="2" w:space="0" w:color="auto"/>
              <w:right w:val="single" w:sz="2" w:space="0" w:color="auto"/>
            </w:tcBorders>
            <w:shd w:val="clear" w:color="auto" w:fill="FFFFCC"/>
            <w:vAlign w:val="center"/>
          </w:tcPr>
          <w:p w14:paraId="2E26C766"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20BC576B"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747262A8"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5F110EC7" w14:textId="77777777" w:rsidTr="006F1786">
        <w:trPr>
          <w:cantSplit/>
        </w:trPr>
        <w:tc>
          <w:tcPr>
            <w:tcW w:w="6044" w:type="dxa"/>
            <w:tcBorders>
              <w:right w:val="single" w:sz="2" w:space="0" w:color="auto"/>
            </w:tcBorders>
            <w:shd w:val="clear" w:color="auto" w:fill="FFFFCC"/>
          </w:tcPr>
          <w:p w14:paraId="22074C52"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2.</w:t>
            </w:r>
            <w:r>
              <w:rPr>
                <w:rFonts w:ascii="Times New Roman" w:hAnsi="Times New Roman" w:cs="Times New Roman"/>
                <w:lang w:val="en-IN"/>
              </w:rPr>
              <w:t xml:space="preserve"> </w:t>
            </w:r>
            <w:r w:rsidRPr="000F7F0C">
              <w:rPr>
                <w:rFonts w:ascii="Times New Roman" w:hAnsi="Times New Roman" w:cs="Times New Roman"/>
                <w:lang w:val="en-IN"/>
              </w:rPr>
              <w:t xml:space="preserve">I am treated well by all government officials </w:t>
            </w:r>
          </w:p>
        </w:tc>
        <w:tc>
          <w:tcPr>
            <w:tcW w:w="992" w:type="dxa"/>
            <w:gridSpan w:val="2"/>
            <w:tcBorders>
              <w:left w:val="single" w:sz="2" w:space="0" w:color="auto"/>
              <w:right w:val="single" w:sz="2" w:space="0" w:color="auto"/>
            </w:tcBorders>
            <w:shd w:val="clear" w:color="auto" w:fill="FFFFCC"/>
            <w:vAlign w:val="center"/>
          </w:tcPr>
          <w:p w14:paraId="0D07A6D5"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7997DFF7"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5277F579"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5842877C" w14:textId="77777777" w:rsidTr="006F1786">
        <w:trPr>
          <w:cantSplit/>
        </w:trPr>
        <w:tc>
          <w:tcPr>
            <w:tcW w:w="6044" w:type="dxa"/>
            <w:tcBorders>
              <w:right w:val="single" w:sz="2" w:space="0" w:color="auto"/>
            </w:tcBorders>
            <w:shd w:val="clear" w:color="auto" w:fill="FFFFCC"/>
          </w:tcPr>
          <w:p w14:paraId="2C70D0BF"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3.</w:t>
            </w:r>
            <w:r>
              <w:rPr>
                <w:rFonts w:ascii="Times New Roman" w:hAnsi="Times New Roman" w:cs="Times New Roman"/>
                <w:lang w:val="en-IN"/>
              </w:rPr>
              <w:t xml:space="preserve"> </w:t>
            </w:r>
            <w:r w:rsidRPr="000F7F0C">
              <w:rPr>
                <w:rFonts w:ascii="Times New Roman" w:hAnsi="Times New Roman" w:cs="Times New Roman"/>
                <w:lang w:val="en-IN"/>
              </w:rPr>
              <w:t xml:space="preserve">I have freedom to follow the occupations that I want </w:t>
            </w:r>
          </w:p>
        </w:tc>
        <w:tc>
          <w:tcPr>
            <w:tcW w:w="992" w:type="dxa"/>
            <w:gridSpan w:val="2"/>
            <w:tcBorders>
              <w:left w:val="single" w:sz="2" w:space="0" w:color="auto"/>
              <w:right w:val="single" w:sz="2" w:space="0" w:color="auto"/>
            </w:tcBorders>
            <w:shd w:val="clear" w:color="auto" w:fill="FFFFCC"/>
            <w:vAlign w:val="center"/>
          </w:tcPr>
          <w:p w14:paraId="7F04EACD"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7AB0BC3F"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6932ADCD"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703A52F6" w14:textId="77777777" w:rsidTr="006F1786">
        <w:trPr>
          <w:cantSplit/>
        </w:trPr>
        <w:tc>
          <w:tcPr>
            <w:tcW w:w="6044" w:type="dxa"/>
            <w:tcBorders>
              <w:right w:val="single" w:sz="2" w:space="0" w:color="auto"/>
            </w:tcBorders>
            <w:shd w:val="clear" w:color="auto" w:fill="FFFFCC"/>
          </w:tcPr>
          <w:p w14:paraId="0B547D1D"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4.</w:t>
            </w:r>
            <w:r>
              <w:rPr>
                <w:rFonts w:ascii="Times New Roman" w:hAnsi="Times New Roman" w:cs="Times New Roman"/>
                <w:lang w:val="en-IN"/>
              </w:rPr>
              <w:t xml:space="preserve"> </w:t>
            </w:r>
            <w:r w:rsidRPr="000F7F0C">
              <w:rPr>
                <w:rFonts w:ascii="Times New Roman" w:hAnsi="Times New Roman" w:cs="Times New Roman"/>
                <w:lang w:val="en-IN"/>
              </w:rPr>
              <w:t>I can dress according to my choice</w:t>
            </w:r>
          </w:p>
        </w:tc>
        <w:tc>
          <w:tcPr>
            <w:tcW w:w="992" w:type="dxa"/>
            <w:gridSpan w:val="2"/>
            <w:tcBorders>
              <w:left w:val="single" w:sz="2" w:space="0" w:color="auto"/>
              <w:right w:val="single" w:sz="2" w:space="0" w:color="auto"/>
            </w:tcBorders>
            <w:shd w:val="clear" w:color="auto" w:fill="FFFFCC"/>
            <w:vAlign w:val="center"/>
          </w:tcPr>
          <w:p w14:paraId="43506593"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7E55A066"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35F76DC1"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65A7DC45" w14:textId="77777777" w:rsidTr="006F1786">
        <w:trPr>
          <w:cantSplit/>
        </w:trPr>
        <w:tc>
          <w:tcPr>
            <w:tcW w:w="6044" w:type="dxa"/>
            <w:tcBorders>
              <w:right w:val="single" w:sz="2" w:space="0" w:color="auto"/>
            </w:tcBorders>
            <w:shd w:val="clear" w:color="auto" w:fill="FFFFCC"/>
          </w:tcPr>
          <w:p w14:paraId="088D9D02"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5.</w:t>
            </w:r>
            <w:r>
              <w:rPr>
                <w:rFonts w:ascii="Times New Roman" w:hAnsi="Times New Roman" w:cs="Times New Roman"/>
                <w:lang w:val="en-IN"/>
              </w:rPr>
              <w:t xml:space="preserve"> </w:t>
            </w:r>
            <w:r w:rsidRPr="000F7F0C">
              <w:rPr>
                <w:rFonts w:ascii="Times New Roman" w:hAnsi="Times New Roman" w:cs="Times New Roman"/>
                <w:lang w:val="en-IN"/>
              </w:rPr>
              <w:t xml:space="preserve">I feel that my life should be spent mainly in religious activities </w:t>
            </w:r>
          </w:p>
        </w:tc>
        <w:tc>
          <w:tcPr>
            <w:tcW w:w="992" w:type="dxa"/>
            <w:gridSpan w:val="2"/>
            <w:tcBorders>
              <w:left w:val="single" w:sz="2" w:space="0" w:color="auto"/>
              <w:right w:val="single" w:sz="2" w:space="0" w:color="auto"/>
            </w:tcBorders>
            <w:shd w:val="clear" w:color="auto" w:fill="FFFFCC"/>
            <w:vAlign w:val="center"/>
          </w:tcPr>
          <w:p w14:paraId="3BCD1019"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44EF55AA"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2CB638A5"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26C4D750" w14:textId="77777777" w:rsidTr="006F1786">
        <w:trPr>
          <w:cantSplit/>
          <w:trHeight w:val="226"/>
        </w:trPr>
        <w:tc>
          <w:tcPr>
            <w:tcW w:w="6044" w:type="dxa"/>
            <w:tcBorders>
              <w:right w:val="single" w:sz="2" w:space="0" w:color="auto"/>
            </w:tcBorders>
            <w:shd w:val="clear" w:color="auto" w:fill="FFFFCC"/>
          </w:tcPr>
          <w:p w14:paraId="73BA2419"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6.</w:t>
            </w:r>
            <w:r>
              <w:rPr>
                <w:rFonts w:ascii="Times New Roman" w:hAnsi="Times New Roman" w:cs="Times New Roman"/>
                <w:lang w:val="en-IN"/>
              </w:rPr>
              <w:t xml:space="preserve"> </w:t>
            </w:r>
            <w:r w:rsidRPr="000F7F0C">
              <w:rPr>
                <w:rFonts w:ascii="Times New Roman" w:hAnsi="Times New Roman" w:cs="Times New Roman"/>
                <w:lang w:val="en-IN"/>
              </w:rPr>
              <w:t xml:space="preserve">Widows should remarry </w:t>
            </w:r>
          </w:p>
        </w:tc>
        <w:tc>
          <w:tcPr>
            <w:tcW w:w="992" w:type="dxa"/>
            <w:gridSpan w:val="2"/>
            <w:tcBorders>
              <w:left w:val="single" w:sz="2" w:space="0" w:color="auto"/>
              <w:right w:val="single" w:sz="2" w:space="0" w:color="auto"/>
            </w:tcBorders>
            <w:shd w:val="clear" w:color="auto" w:fill="FFFFCC"/>
            <w:vAlign w:val="center"/>
          </w:tcPr>
          <w:p w14:paraId="4707B58A"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0DCC3CB0"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6F40DF56"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544D10D0" w14:textId="77777777" w:rsidTr="006F1786">
        <w:trPr>
          <w:cantSplit/>
        </w:trPr>
        <w:tc>
          <w:tcPr>
            <w:tcW w:w="6044" w:type="dxa"/>
            <w:tcBorders>
              <w:right w:val="single" w:sz="2" w:space="0" w:color="auto"/>
            </w:tcBorders>
            <w:shd w:val="clear" w:color="auto" w:fill="FFFFCC"/>
          </w:tcPr>
          <w:p w14:paraId="6884CF48"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7.</w:t>
            </w:r>
            <w:r>
              <w:rPr>
                <w:rFonts w:ascii="Times New Roman" w:hAnsi="Times New Roman" w:cs="Times New Roman"/>
                <w:lang w:val="en-IN"/>
              </w:rPr>
              <w:t xml:space="preserve"> </w:t>
            </w:r>
            <w:r w:rsidRPr="000F7F0C">
              <w:rPr>
                <w:rFonts w:ascii="Times New Roman" w:hAnsi="Times New Roman" w:cs="Times New Roman"/>
                <w:lang w:val="en-IN"/>
              </w:rPr>
              <w:t>Widows should only wear white/plain clothes</w:t>
            </w:r>
          </w:p>
        </w:tc>
        <w:tc>
          <w:tcPr>
            <w:tcW w:w="992" w:type="dxa"/>
            <w:gridSpan w:val="2"/>
            <w:tcBorders>
              <w:left w:val="single" w:sz="2" w:space="0" w:color="auto"/>
              <w:right w:val="single" w:sz="2" w:space="0" w:color="auto"/>
            </w:tcBorders>
            <w:shd w:val="clear" w:color="auto" w:fill="FFFFCC"/>
            <w:vAlign w:val="center"/>
          </w:tcPr>
          <w:p w14:paraId="4A10F857"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0813ECC3"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7F6EAF6E"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37CC6E33" w14:textId="77777777" w:rsidTr="006F1786">
        <w:trPr>
          <w:cantSplit/>
        </w:trPr>
        <w:tc>
          <w:tcPr>
            <w:tcW w:w="6044" w:type="dxa"/>
            <w:tcBorders>
              <w:right w:val="single" w:sz="2" w:space="0" w:color="auto"/>
            </w:tcBorders>
            <w:shd w:val="clear" w:color="auto" w:fill="FFFFCC"/>
          </w:tcPr>
          <w:p w14:paraId="2B8ACD29"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8</w:t>
            </w:r>
            <w:r>
              <w:rPr>
                <w:rFonts w:ascii="Times New Roman" w:hAnsi="Times New Roman" w:cs="Times New Roman"/>
                <w:lang w:val="en-IN"/>
              </w:rPr>
              <w:t>.</w:t>
            </w:r>
            <w:r w:rsidRPr="000F7F0C">
              <w:rPr>
                <w:rFonts w:ascii="Times New Roman" w:hAnsi="Times New Roman" w:cs="Times New Roman"/>
                <w:lang w:val="en-IN"/>
              </w:rPr>
              <w:t>Widows should have their heads tonsured</w:t>
            </w:r>
            <w:r w:rsidRPr="000F7F0C">
              <w:rPr>
                <w:rFonts w:ascii="Times New Roman" w:hAnsi="Times New Roman" w:cs="Times New Roman"/>
              </w:rPr>
              <w:t xml:space="preserve"> </w:t>
            </w:r>
          </w:p>
        </w:tc>
        <w:tc>
          <w:tcPr>
            <w:tcW w:w="992" w:type="dxa"/>
            <w:gridSpan w:val="2"/>
            <w:tcBorders>
              <w:left w:val="single" w:sz="2" w:space="0" w:color="auto"/>
              <w:right w:val="single" w:sz="2" w:space="0" w:color="auto"/>
            </w:tcBorders>
            <w:shd w:val="clear" w:color="auto" w:fill="FFFFCC"/>
            <w:vAlign w:val="center"/>
          </w:tcPr>
          <w:p w14:paraId="06ED7052"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5DFAA5C5"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73B6684E"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2579AB0B" w14:textId="77777777" w:rsidTr="006F1786">
        <w:trPr>
          <w:cantSplit/>
        </w:trPr>
        <w:tc>
          <w:tcPr>
            <w:tcW w:w="6044" w:type="dxa"/>
            <w:tcBorders>
              <w:right w:val="single" w:sz="2" w:space="0" w:color="auto"/>
            </w:tcBorders>
            <w:shd w:val="clear" w:color="auto" w:fill="FFFFCC"/>
          </w:tcPr>
          <w:p w14:paraId="38AC69BA" w14:textId="77777777" w:rsidR="00831F03" w:rsidRPr="000F7F0C" w:rsidRDefault="00831F03" w:rsidP="006F1786">
            <w:pPr>
              <w:tabs>
                <w:tab w:val="left" w:pos="284"/>
              </w:tabs>
              <w:spacing w:after="0" w:line="240" w:lineRule="auto"/>
              <w:rPr>
                <w:rFonts w:ascii="Times New Roman" w:hAnsi="Times New Roman" w:cs="Times New Roman"/>
              </w:rPr>
            </w:pPr>
            <w:r w:rsidRPr="0047234A">
              <w:rPr>
                <w:rFonts w:ascii="Times New Roman" w:hAnsi="Times New Roman" w:cs="Times New Roman"/>
                <w:b/>
                <w:lang w:val="en-IN"/>
              </w:rPr>
              <w:t>9.</w:t>
            </w:r>
            <w:r>
              <w:rPr>
                <w:rFonts w:ascii="Times New Roman" w:hAnsi="Times New Roman" w:cs="Times New Roman"/>
                <w:lang w:val="en-IN"/>
              </w:rPr>
              <w:t xml:space="preserve"> </w:t>
            </w:r>
            <w:r w:rsidRPr="000F7F0C">
              <w:rPr>
                <w:rFonts w:ascii="Times New Roman" w:hAnsi="Times New Roman" w:cs="Times New Roman"/>
                <w:lang w:val="en-IN"/>
              </w:rPr>
              <w:t xml:space="preserve">Widows should not wear jewellery/make up </w:t>
            </w:r>
          </w:p>
        </w:tc>
        <w:tc>
          <w:tcPr>
            <w:tcW w:w="992" w:type="dxa"/>
            <w:gridSpan w:val="2"/>
            <w:tcBorders>
              <w:left w:val="single" w:sz="2" w:space="0" w:color="auto"/>
              <w:right w:val="single" w:sz="2" w:space="0" w:color="auto"/>
            </w:tcBorders>
            <w:shd w:val="clear" w:color="auto" w:fill="FFFFCC"/>
            <w:vAlign w:val="center"/>
          </w:tcPr>
          <w:p w14:paraId="4960DE2F"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24389435"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299A74A5"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10098B12" w14:textId="77777777" w:rsidTr="006F1786">
        <w:trPr>
          <w:cantSplit/>
        </w:trPr>
        <w:tc>
          <w:tcPr>
            <w:tcW w:w="6044" w:type="dxa"/>
            <w:tcBorders>
              <w:right w:val="single" w:sz="2" w:space="0" w:color="auto"/>
            </w:tcBorders>
            <w:shd w:val="clear" w:color="auto" w:fill="FFFFCC"/>
          </w:tcPr>
          <w:p w14:paraId="47A39B50" w14:textId="77777777" w:rsidR="00831F03" w:rsidRPr="000F7F0C" w:rsidRDefault="00831F03" w:rsidP="006F1786">
            <w:pPr>
              <w:tabs>
                <w:tab w:val="left" w:pos="284"/>
              </w:tabs>
              <w:spacing w:after="0" w:line="240" w:lineRule="auto"/>
              <w:rPr>
                <w:rFonts w:ascii="Times New Roman" w:hAnsi="Times New Roman" w:cs="Times New Roman"/>
                <w:lang w:val="en-IN"/>
              </w:rPr>
            </w:pPr>
            <w:r>
              <w:rPr>
                <w:rFonts w:ascii="Times New Roman" w:hAnsi="Times New Roman" w:cs="Times New Roman"/>
                <w:b/>
                <w:lang w:val="en-IN"/>
              </w:rPr>
              <w:t>10</w:t>
            </w:r>
            <w:r w:rsidRPr="00C46F7D">
              <w:rPr>
                <w:rFonts w:ascii="Times New Roman" w:hAnsi="Times New Roman" w:cs="Times New Roman"/>
                <w:b/>
                <w:lang w:val="en-IN"/>
              </w:rPr>
              <w:t>.</w:t>
            </w:r>
            <w:r>
              <w:rPr>
                <w:rFonts w:ascii="Times New Roman" w:hAnsi="Times New Roman" w:cs="Times New Roman"/>
                <w:lang w:val="en-IN"/>
              </w:rPr>
              <w:t xml:space="preserve"> </w:t>
            </w:r>
            <w:r w:rsidRPr="000F7F0C">
              <w:rPr>
                <w:rFonts w:ascii="Times New Roman" w:hAnsi="Times New Roman" w:cs="Times New Roman"/>
                <w:lang w:val="en-IN"/>
              </w:rPr>
              <w:t>I am welcome at auspicious occasions such as marriages/family functions etc.</w:t>
            </w:r>
          </w:p>
        </w:tc>
        <w:tc>
          <w:tcPr>
            <w:tcW w:w="992" w:type="dxa"/>
            <w:gridSpan w:val="2"/>
            <w:tcBorders>
              <w:left w:val="single" w:sz="2" w:space="0" w:color="auto"/>
              <w:right w:val="single" w:sz="2" w:space="0" w:color="auto"/>
            </w:tcBorders>
            <w:shd w:val="clear" w:color="auto" w:fill="FFFFCC"/>
            <w:vAlign w:val="center"/>
          </w:tcPr>
          <w:p w14:paraId="6A8A2F7D"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524CD009"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67D5CC3F"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53A968D3" w14:textId="77777777" w:rsidTr="006F1786">
        <w:trPr>
          <w:cantSplit/>
        </w:trPr>
        <w:tc>
          <w:tcPr>
            <w:tcW w:w="6044" w:type="dxa"/>
            <w:tcBorders>
              <w:right w:val="single" w:sz="2" w:space="0" w:color="auto"/>
            </w:tcBorders>
            <w:shd w:val="clear" w:color="auto" w:fill="FFFFCC"/>
          </w:tcPr>
          <w:p w14:paraId="5928E085" w14:textId="77777777" w:rsidR="00831F03" w:rsidRPr="000F7F0C" w:rsidRDefault="00831F03" w:rsidP="006F1786">
            <w:pPr>
              <w:tabs>
                <w:tab w:val="left" w:pos="284"/>
              </w:tabs>
              <w:spacing w:after="0" w:line="240" w:lineRule="auto"/>
              <w:rPr>
                <w:rFonts w:ascii="Times New Roman" w:hAnsi="Times New Roman" w:cs="Times New Roman"/>
                <w:lang w:val="en-IN"/>
              </w:rPr>
            </w:pPr>
            <w:r>
              <w:rPr>
                <w:rFonts w:ascii="Times New Roman" w:hAnsi="Times New Roman" w:cs="Times New Roman"/>
                <w:b/>
                <w:lang w:val="en-IN"/>
              </w:rPr>
              <w:t>11</w:t>
            </w:r>
            <w:r w:rsidRPr="0047234A">
              <w:rPr>
                <w:rFonts w:ascii="Times New Roman" w:hAnsi="Times New Roman" w:cs="Times New Roman"/>
                <w:b/>
                <w:lang w:val="en-IN"/>
              </w:rPr>
              <w:t>.</w:t>
            </w:r>
            <w:r>
              <w:rPr>
                <w:rFonts w:ascii="Times New Roman" w:hAnsi="Times New Roman" w:cs="Times New Roman"/>
                <w:lang w:val="en-IN"/>
              </w:rPr>
              <w:t xml:space="preserve"> </w:t>
            </w:r>
            <w:r w:rsidRPr="000F7F0C">
              <w:rPr>
                <w:rFonts w:ascii="Times New Roman" w:hAnsi="Times New Roman" w:cs="Times New Roman"/>
                <w:lang w:val="en-IN"/>
              </w:rPr>
              <w:t xml:space="preserve">I have access to all temples and places of worship </w:t>
            </w:r>
          </w:p>
        </w:tc>
        <w:tc>
          <w:tcPr>
            <w:tcW w:w="992" w:type="dxa"/>
            <w:gridSpan w:val="2"/>
            <w:tcBorders>
              <w:left w:val="single" w:sz="2" w:space="0" w:color="auto"/>
              <w:right w:val="single" w:sz="2" w:space="0" w:color="auto"/>
            </w:tcBorders>
            <w:shd w:val="clear" w:color="auto" w:fill="FFFFCC"/>
            <w:vAlign w:val="center"/>
          </w:tcPr>
          <w:p w14:paraId="103A23E3"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217F7F94"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334E0883"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15B89B1B" w14:textId="77777777" w:rsidTr="006F1786">
        <w:trPr>
          <w:cantSplit/>
        </w:trPr>
        <w:tc>
          <w:tcPr>
            <w:tcW w:w="6044" w:type="dxa"/>
            <w:tcBorders>
              <w:right w:val="single" w:sz="2" w:space="0" w:color="auto"/>
            </w:tcBorders>
            <w:shd w:val="clear" w:color="auto" w:fill="FFFFCC"/>
          </w:tcPr>
          <w:p w14:paraId="25273B53" w14:textId="77777777" w:rsidR="00831F03" w:rsidRPr="000F7F0C" w:rsidRDefault="00831F03" w:rsidP="006F1786">
            <w:pPr>
              <w:tabs>
                <w:tab w:val="left" w:pos="284"/>
              </w:tabs>
              <w:spacing w:after="0" w:line="240" w:lineRule="auto"/>
              <w:rPr>
                <w:rFonts w:ascii="Times New Roman" w:hAnsi="Times New Roman" w:cs="Times New Roman"/>
                <w:lang w:val="en-IN"/>
              </w:rPr>
            </w:pPr>
            <w:r>
              <w:rPr>
                <w:rFonts w:ascii="Times New Roman" w:hAnsi="Times New Roman" w:cs="Times New Roman"/>
                <w:b/>
                <w:lang w:val="en-IN"/>
              </w:rPr>
              <w:t>12</w:t>
            </w:r>
            <w:r w:rsidRPr="0047234A">
              <w:rPr>
                <w:rFonts w:ascii="Times New Roman" w:hAnsi="Times New Roman" w:cs="Times New Roman"/>
                <w:b/>
                <w:lang w:val="en-IN"/>
              </w:rPr>
              <w:t>.</w:t>
            </w:r>
            <w:r>
              <w:rPr>
                <w:rFonts w:ascii="Times New Roman" w:hAnsi="Times New Roman" w:cs="Times New Roman"/>
                <w:lang w:val="en-IN"/>
              </w:rPr>
              <w:t xml:space="preserve"> </w:t>
            </w:r>
            <w:r w:rsidRPr="000F7F0C">
              <w:rPr>
                <w:rFonts w:ascii="Times New Roman" w:hAnsi="Times New Roman" w:cs="Times New Roman"/>
                <w:lang w:val="en-IN"/>
              </w:rPr>
              <w:t xml:space="preserve">I have friends here with whom I can share my problems and worries </w:t>
            </w:r>
          </w:p>
        </w:tc>
        <w:tc>
          <w:tcPr>
            <w:tcW w:w="992" w:type="dxa"/>
            <w:gridSpan w:val="2"/>
            <w:tcBorders>
              <w:left w:val="single" w:sz="2" w:space="0" w:color="auto"/>
              <w:right w:val="single" w:sz="2" w:space="0" w:color="auto"/>
            </w:tcBorders>
            <w:shd w:val="clear" w:color="auto" w:fill="FFFFCC"/>
            <w:vAlign w:val="center"/>
          </w:tcPr>
          <w:p w14:paraId="6D1B9C5E"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851" w:type="dxa"/>
            <w:gridSpan w:val="2"/>
            <w:tcBorders>
              <w:left w:val="single" w:sz="2" w:space="0" w:color="auto"/>
              <w:right w:val="single" w:sz="2" w:space="0" w:color="auto"/>
            </w:tcBorders>
            <w:shd w:val="clear" w:color="auto" w:fill="FFFFCC"/>
            <w:vAlign w:val="center"/>
          </w:tcPr>
          <w:p w14:paraId="574AAB59"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992" w:type="dxa"/>
            <w:tcBorders>
              <w:left w:val="single" w:sz="2" w:space="0" w:color="auto"/>
              <w:right w:val="single" w:sz="2" w:space="0" w:color="auto"/>
            </w:tcBorders>
            <w:shd w:val="clear" w:color="auto" w:fill="FFFFCC"/>
            <w:vAlign w:val="center"/>
          </w:tcPr>
          <w:p w14:paraId="669C5011"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6DECE9E4" w14:textId="77777777" w:rsidTr="006F1786">
        <w:trPr>
          <w:cantSplit/>
        </w:trPr>
        <w:tc>
          <w:tcPr>
            <w:tcW w:w="8879" w:type="dxa"/>
            <w:gridSpan w:val="6"/>
            <w:tcBorders>
              <w:right w:val="single" w:sz="2" w:space="0" w:color="auto"/>
            </w:tcBorders>
            <w:shd w:val="clear" w:color="auto" w:fill="C6D9F1" w:themeFill="text2" w:themeFillTint="33"/>
          </w:tcPr>
          <w:p w14:paraId="6623291B"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lang w:val="en-IN"/>
              </w:rPr>
            </w:pPr>
            <w:r w:rsidRPr="000F7F0C">
              <w:rPr>
                <w:rFonts w:ascii="Times New Roman" w:hAnsi="Times New Roman"/>
                <w:b/>
                <w:sz w:val="22"/>
                <w:szCs w:val="22"/>
              </w:rPr>
              <w:t xml:space="preserve">Which of the following are you afraid of? (You can answer Don’t Know/NA if you are not sure)? </w:t>
            </w:r>
          </w:p>
        </w:tc>
      </w:tr>
      <w:tr w:rsidR="00831F03" w:rsidRPr="000F7F0C" w14:paraId="5B18C4DF" w14:textId="77777777" w:rsidTr="006F1786">
        <w:trPr>
          <w:cantSplit/>
        </w:trPr>
        <w:tc>
          <w:tcPr>
            <w:tcW w:w="6044" w:type="dxa"/>
            <w:tcBorders>
              <w:right w:val="single" w:sz="2" w:space="0" w:color="auto"/>
            </w:tcBorders>
            <w:shd w:val="clear" w:color="auto" w:fill="C6D9F1" w:themeFill="text2" w:themeFillTint="33"/>
          </w:tcPr>
          <w:p w14:paraId="34D5BE0C" w14:textId="77777777" w:rsidR="00831F03" w:rsidRPr="000F7F0C" w:rsidRDefault="00831F03" w:rsidP="006F1786">
            <w:pPr>
              <w:jc w:val="center"/>
              <w:rPr>
                <w:b/>
              </w:rPr>
            </w:pPr>
            <w:r w:rsidRPr="000F7F0C">
              <w:rPr>
                <w:b/>
              </w:rPr>
              <w:t>Statement (</w:t>
            </w:r>
            <w:r>
              <w:rPr>
                <w:b/>
              </w:rPr>
              <w:t xml:space="preserve">all statements </w:t>
            </w:r>
            <w:r w:rsidRPr="000F7F0C">
              <w:rPr>
                <w:b/>
              </w:rPr>
              <w:t>to be read out by the surveyor)</w:t>
            </w:r>
          </w:p>
        </w:tc>
        <w:tc>
          <w:tcPr>
            <w:tcW w:w="709" w:type="dxa"/>
            <w:tcBorders>
              <w:left w:val="single" w:sz="2" w:space="0" w:color="auto"/>
              <w:right w:val="single" w:sz="2" w:space="0" w:color="auto"/>
            </w:tcBorders>
            <w:shd w:val="clear" w:color="auto" w:fill="C6D9F1" w:themeFill="text2" w:themeFillTint="33"/>
          </w:tcPr>
          <w:p w14:paraId="06E8B3B2"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t>Yes</w:t>
            </w:r>
          </w:p>
        </w:tc>
        <w:tc>
          <w:tcPr>
            <w:tcW w:w="567" w:type="dxa"/>
            <w:gridSpan w:val="2"/>
            <w:tcBorders>
              <w:left w:val="single" w:sz="2" w:space="0" w:color="auto"/>
              <w:right w:val="single" w:sz="2" w:space="0" w:color="auto"/>
            </w:tcBorders>
            <w:shd w:val="clear" w:color="auto" w:fill="C6D9F1" w:themeFill="text2" w:themeFillTint="33"/>
          </w:tcPr>
          <w:p w14:paraId="28426545"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t>No</w:t>
            </w:r>
          </w:p>
        </w:tc>
        <w:tc>
          <w:tcPr>
            <w:tcW w:w="1559" w:type="dxa"/>
            <w:gridSpan w:val="2"/>
            <w:tcBorders>
              <w:left w:val="single" w:sz="2" w:space="0" w:color="auto"/>
              <w:right w:val="single" w:sz="2" w:space="0" w:color="auto"/>
            </w:tcBorders>
            <w:shd w:val="clear" w:color="auto" w:fill="C6D9F1" w:themeFill="text2" w:themeFillTint="33"/>
          </w:tcPr>
          <w:p w14:paraId="1633C4FC"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t>Don’t know/NA</w:t>
            </w:r>
          </w:p>
        </w:tc>
      </w:tr>
      <w:tr w:rsidR="00831F03" w:rsidRPr="000F7F0C" w14:paraId="26AEDC49" w14:textId="77777777" w:rsidTr="006F1786">
        <w:trPr>
          <w:cantSplit/>
        </w:trPr>
        <w:tc>
          <w:tcPr>
            <w:tcW w:w="6044" w:type="dxa"/>
            <w:tcBorders>
              <w:right w:val="single" w:sz="2" w:space="0" w:color="auto"/>
            </w:tcBorders>
            <w:shd w:val="clear" w:color="auto" w:fill="FFFFCC"/>
          </w:tcPr>
          <w:p w14:paraId="60458A3C" w14:textId="77777777" w:rsidR="00831F03" w:rsidRPr="000F7F0C" w:rsidRDefault="00831F03" w:rsidP="006F1786">
            <w:pPr>
              <w:tabs>
                <w:tab w:val="left" w:pos="284"/>
              </w:tabs>
              <w:spacing w:after="0" w:line="240" w:lineRule="auto"/>
              <w:rPr>
                <w:rFonts w:ascii="Times New Roman" w:hAnsi="Times New Roman" w:cs="Times New Roman"/>
                <w:lang w:val="en-IN"/>
              </w:rPr>
            </w:pPr>
            <w:r w:rsidRPr="0047234A">
              <w:rPr>
                <w:rFonts w:ascii="Times New Roman" w:hAnsi="Times New Roman" w:cs="Times New Roman"/>
                <w:b/>
                <w:lang w:val="en-IN"/>
              </w:rPr>
              <w:t>1.</w:t>
            </w:r>
            <w:r>
              <w:rPr>
                <w:rFonts w:ascii="Times New Roman" w:hAnsi="Times New Roman" w:cs="Times New Roman"/>
                <w:lang w:val="en-IN"/>
              </w:rPr>
              <w:t xml:space="preserve"> </w:t>
            </w:r>
            <w:r w:rsidRPr="000F7F0C">
              <w:rPr>
                <w:rFonts w:ascii="Times New Roman" w:hAnsi="Times New Roman" w:cs="Times New Roman"/>
                <w:lang w:val="en-IN"/>
              </w:rPr>
              <w:t>Sexual harassment/ beatings</w:t>
            </w:r>
          </w:p>
        </w:tc>
        <w:tc>
          <w:tcPr>
            <w:tcW w:w="709" w:type="dxa"/>
            <w:tcBorders>
              <w:left w:val="single" w:sz="2" w:space="0" w:color="auto"/>
              <w:right w:val="single" w:sz="2" w:space="0" w:color="auto"/>
            </w:tcBorders>
            <w:shd w:val="clear" w:color="auto" w:fill="FFFFCC"/>
            <w:vAlign w:val="center"/>
          </w:tcPr>
          <w:p w14:paraId="66D4F6DD"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567" w:type="dxa"/>
            <w:gridSpan w:val="2"/>
            <w:tcBorders>
              <w:left w:val="single" w:sz="2" w:space="0" w:color="auto"/>
              <w:right w:val="single" w:sz="2" w:space="0" w:color="auto"/>
            </w:tcBorders>
            <w:shd w:val="clear" w:color="auto" w:fill="FFFFCC"/>
            <w:vAlign w:val="center"/>
          </w:tcPr>
          <w:p w14:paraId="130F58AD"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1559" w:type="dxa"/>
            <w:gridSpan w:val="2"/>
            <w:tcBorders>
              <w:left w:val="single" w:sz="2" w:space="0" w:color="auto"/>
              <w:right w:val="single" w:sz="2" w:space="0" w:color="auto"/>
            </w:tcBorders>
            <w:shd w:val="clear" w:color="auto" w:fill="FFFFCC"/>
            <w:vAlign w:val="center"/>
          </w:tcPr>
          <w:p w14:paraId="4EC996E6"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4DDB156A" w14:textId="77777777" w:rsidTr="006F1786">
        <w:trPr>
          <w:cantSplit/>
        </w:trPr>
        <w:tc>
          <w:tcPr>
            <w:tcW w:w="6044" w:type="dxa"/>
            <w:tcBorders>
              <w:right w:val="single" w:sz="2" w:space="0" w:color="auto"/>
            </w:tcBorders>
            <w:shd w:val="clear" w:color="auto" w:fill="FFFFCC"/>
          </w:tcPr>
          <w:p w14:paraId="1D45911F" w14:textId="77777777" w:rsidR="00831F03" w:rsidRPr="000F7F0C" w:rsidRDefault="00831F03" w:rsidP="006F1786">
            <w:pPr>
              <w:tabs>
                <w:tab w:val="left" w:pos="284"/>
              </w:tabs>
              <w:spacing w:after="0" w:line="240" w:lineRule="auto"/>
              <w:rPr>
                <w:rFonts w:ascii="Times New Roman" w:hAnsi="Times New Roman" w:cs="Times New Roman"/>
                <w:lang w:val="en-IN"/>
              </w:rPr>
            </w:pPr>
            <w:r w:rsidRPr="0047234A">
              <w:rPr>
                <w:rFonts w:ascii="Times New Roman" w:hAnsi="Times New Roman" w:cs="Times New Roman"/>
                <w:b/>
                <w:lang w:val="en-IN"/>
              </w:rPr>
              <w:t>2.</w:t>
            </w:r>
            <w:r>
              <w:rPr>
                <w:rFonts w:ascii="Times New Roman" w:hAnsi="Times New Roman" w:cs="Times New Roman"/>
                <w:lang w:val="en-IN"/>
              </w:rPr>
              <w:t xml:space="preserve"> </w:t>
            </w:r>
            <w:r w:rsidRPr="000F7F0C">
              <w:rPr>
                <w:rFonts w:ascii="Times New Roman" w:hAnsi="Times New Roman" w:cs="Times New Roman"/>
                <w:lang w:val="en-IN"/>
              </w:rPr>
              <w:t>Being homeless in the future</w:t>
            </w:r>
          </w:p>
        </w:tc>
        <w:tc>
          <w:tcPr>
            <w:tcW w:w="709" w:type="dxa"/>
            <w:tcBorders>
              <w:left w:val="single" w:sz="2" w:space="0" w:color="auto"/>
              <w:right w:val="single" w:sz="2" w:space="0" w:color="auto"/>
            </w:tcBorders>
            <w:shd w:val="clear" w:color="auto" w:fill="FFFFCC"/>
            <w:vAlign w:val="center"/>
          </w:tcPr>
          <w:p w14:paraId="10DD195F"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567" w:type="dxa"/>
            <w:gridSpan w:val="2"/>
            <w:tcBorders>
              <w:left w:val="single" w:sz="2" w:space="0" w:color="auto"/>
              <w:right w:val="single" w:sz="2" w:space="0" w:color="auto"/>
            </w:tcBorders>
            <w:shd w:val="clear" w:color="auto" w:fill="FFFFCC"/>
            <w:vAlign w:val="center"/>
          </w:tcPr>
          <w:p w14:paraId="0D231374"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1559" w:type="dxa"/>
            <w:gridSpan w:val="2"/>
            <w:tcBorders>
              <w:left w:val="single" w:sz="2" w:space="0" w:color="auto"/>
              <w:right w:val="single" w:sz="2" w:space="0" w:color="auto"/>
            </w:tcBorders>
            <w:shd w:val="clear" w:color="auto" w:fill="FFFFCC"/>
            <w:vAlign w:val="center"/>
          </w:tcPr>
          <w:p w14:paraId="15ADF6A0"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56AB0778" w14:textId="77777777" w:rsidTr="006F1786">
        <w:trPr>
          <w:cantSplit/>
        </w:trPr>
        <w:tc>
          <w:tcPr>
            <w:tcW w:w="6044" w:type="dxa"/>
            <w:tcBorders>
              <w:right w:val="single" w:sz="2" w:space="0" w:color="auto"/>
            </w:tcBorders>
            <w:shd w:val="clear" w:color="auto" w:fill="FFFFCC"/>
          </w:tcPr>
          <w:p w14:paraId="68D173AC" w14:textId="77777777" w:rsidR="00831F03" w:rsidRPr="000F7F0C" w:rsidRDefault="00831F03" w:rsidP="006F1786">
            <w:pPr>
              <w:tabs>
                <w:tab w:val="left" w:pos="284"/>
              </w:tabs>
              <w:spacing w:after="0" w:line="240" w:lineRule="auto"/>
              <w:rPr>
                <w:rFonts w:ascii="Times New Roman" w:hAnsi="Times New Roman" w:cs="Times New Roman"/>
                <w:lang w:val="en-IN"/>
              </w:rPr>
            </w:pPr>
            <w:r w:rsidRPr="0047234A">
              <w:rPr>
                <w:rFonts w:ascii="Times New Roman" w:hAnsi="Times New Roman" w:cs="Times New Roman"/>
                <w:b/>
                <w:lang w:val="en-IN"/>
              </w:rPr>
              <w:t>3.</w:t>
            </w:r>
            <w:r>
              <w:rPr>
                <w:rFonts w:ascii="Times New Roman" w:hAnsi="Times New Roman" w:cs="Times New Roman"/>
                <w:lang w:val="en-IN"/>
              </w:rPr>
              <w:t xml:space="preserve"> </w:t>
            </w:r>
            <w:r w:rsidRPr="000F7F0C">
              <w:rPr>
                <w:rFonts w:ascii="Times New Roman" w:hAnsi="Times New Roman" w:cs="Times New Roman"/>
                <w:lang w:val="en-IN"/>
              </w:rPr>
              <w:t>Not being cremated with all the appropriate rites and ceremonies when I die</w:t>
            </w:r>
          </w:p>
        </w:tc>
        <w:tc>
          <w:tcPr>
            <w:tcW w:w="709" w:type="dxa"/>
            <w:tcBorders>
              <w:left w:val="single" w:sz="2" w:space="0" w:color="auto"/>
              <w:right w:val="single" w:sz="2" w:space="0" w:color="auto"/>
            </w:tcBorders>
            <w:shd w:val="clear" w:color="auto" w:fill="FFFFCC"/>
            <w:vAlign w:val="center"/>
          </w:tcPr>
          <w:p w14:paraId="464F8A77"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567" w:type="dxa"/>
            <w:gridSpan w:val="2"/>
            <w:tcBorders>
              <w:left w:val="single" w:sz="2" w:space="0" w:color="auto"/>
              <w:right w:val="single" w:sz="2" w:space="0" w:color="auto"/>
            </w:tcBorders>
            <w:shd w:val="clear" w:color="auto" w:fill="FFFFCC"/>
            <w:vAlign w:val="center"/>
          </w:tcPr>
          <w:p w14:paraId="747FD02B"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1559" w:type="dxa"/>
            <w:gridSpan w:val="2"/>
            <w:tcBorders>
              <w:left w:val="single" w:sz="2" w:space="0" w:color="auto"/>
              <w:right w:val="single" w:sz="2" w:space="0" w:color="auto"/>
            </w:tcBorders>
            <w:shd w:val="clear" w:color="auto" w:fill="FFFFCC"/>
            <w:vAlign w:val="center"/>
          </w:tcPr>
          <w:p w14:paraId="6661F2C3"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3F47B682" w14:textId="77777777" w:rsidTr="006F1786">
        <w:trPr>
          <w:cantSplit/>
        </w:trPr>
        <w:tc>
          <w:tcPr>
            <w:tcW w:w="6044" w:type="dxa"/>
            <w:tcBorders>
              <w:right w:val="single" w:sz="2" w:space="0" w:color="auto"/>
            </w:tcBorders>
            <w:shd w:val="clear" w:color="auto" w:fill="FFFFCC"/>
          </w:tcPr>
          <w:p w14:paraId="7A4A5E42" w14:textId="77777777" w:rsidR="00831F03" w:rsidRPr="000F7F0C" w:rsidRDefault="00831F03" w:rsidP="006F1786">
            <w:pPr>
              <w:tabs>
                <w:tab w:val="left" w:pos="284"/>
              </w:tabs>
              <w:spacing w:after="0" w:line="240" w:lineRule="auto"/>
              <w:rPr>
                <w:rFonts w:ascii="Times New Roman" w:hAnsi="Times New Roman" w:cs="Times New Roman"/>
                <w:lang w:val="en-IN"/>
              </w:rPr>
            </w:pPr>
            <w:r w:rsidRPr="0047234A">
              <w:rPr>
                <w:rFonts w:ascii="Times New Roman" w:hAnsi="Times New Roman" w:cs="Times New Roman"/>
                <w:b/>
                <w:lang w:val="en-IN"/>
              </w:rPr>
              <w:t>4.</w:t>
            </w:r>
            <w:r>
              <w:rPr>
                <w:rFonts w:ascii="Times New Roman" w:hAnsi="Times New Roman" w:cs="Times New Roman"/>
                <w:lang w:val="en-IN"/>
              </w:rPr>
              <w:t xml:space="preserve"> </w:t>
            </w:r>
            <w:r w:rsidRPr="000F7F0C">
              <w:rPr>
                <w:rFonts w:ascii="Times New Roman" w:hAnsi="Times New Roman" w:cs="Times New Roman"/>
                <w:lang w:val="en-IN"/>
              </w:rPr>
              <w:t>Falling sick</w:t>
            </w:r>
          </w:p>
        </w:tc>
        <w:tc>
          <w:tcPr>
            <w:tcW w:w="709" w:type="dxa"/>
            <w:tcBorders>
              <w:left w:val="single" w:sz="2" w:space="0" w:color="auto"/>
              <w:right w:val="single" w:sz="2" w:space="0" w:color="auto"/>
            </w:tcBorders>
            <w:shd w:val="clear" w:color="auto" w:fill="FFFFCC"/>
            <w:vAlign w:val="center"/>
          </w:tcPr>
          <w:p w14:paraId="120EF7C0"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567" w:type="dxa"/>
            <w:gridSpan w:val="2"/>
            <w:tcBorders>
              <w:left w:val="single" w:sz="2" w:space="0" w:color="auto"/>
              <w:right w:val="single" w:sz="2" w:space="0" w:color="auto"/>
            </w:tcBorders>
            <w:shd w:val="clear" w:color="auto" w:fill="FFFFCC"/>
            <w:vAlign w:val="center"/>
          </w:tcPr>
          <w:p w14:paraId="63433845"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1559" w:type="dxa"/>
            <w:gridSpan w:val="2"/>
            <w:tcBorders>
              <w:left w:val="single" w:sz="2" w:space="0" w:color="auto"/>
              <w:right w:val="single" w:sz="2" w:space="0" w:color="auto"/>
            </w:tcBorders>
            <w:shd w:val="clear" w:color="auto" w:fill="FFFFCC"/>
            <w:vAlign w:val="center"/>
          </w:tcPr>
          <w:p w14:paraId="24D29FC3"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r>
      <w:tr w:rsidR="00831F03" w:rsidRPr="000F7F0C" w14:paraId="77DFD602" w14:textId="77777777" w:rsidTr="006F1786">
        <w:trPr>
          <w:cantSplit/>
        </w:trPr>
        <w:tc>
          <w:tcPr>
            <w:tcW w:w="6044" w:type="dxa"/>
            <w:tcBorders>
              <w:right w:val="single" w:sz="2" w:space="0" w:color="auto"/>
            </w:tcBorders>
            <w:shd w:val="clear" w:color="auto" w:fill="FFFFCC"/>
          </w:tcPr>
          <w:p w14:paraId="3D317BAF" w14:textId="77777777" w:rsidR="00831F03" w:rsidRPr="000F7F0C" w:rsidRDefault="00831F03" w:rsidP="006F1786">
            <w:pPr>
              <w:tabs>
                <w:tab w:val="left" w:pos="284"/>
              </w:tabs>
              <w:spacing w:after="0" w:line="240" w:lineRule="auto"/>
              <w:rPr>
                <w:rFonts w:ascii="Times New Roman" w:hAnsi="Times New Roman" w:cs="Times New Roman"/>
                <w:lang w:val="en-IN"/>
              </w:rPr>
            </w:pPr>
            <w:r w:rsidRPr="0047234A">
              <w:rPr>
                <w:rFonts w:ascii="Times New Roman" w:hAnsi="Times New Roman" w:cs="Times New Roman"/>
                <w:b/>
                <w:lang w:val="en-IN"/>
              </w:rPr>
              <w:t>5.</w:t>
            </w:r>
            <w:r>
              <w:rPr>
                <w:rFonts w:ascii="Times New Roman" w:hAnsi="Times New Roman" w:cs="Times New Roman"/>
                <w:lang w:val="en-IN"/>
              </w:rPr>
              <w:t xml:space="preserve"> </w:t>
            </w:r>
            <w:r w:rsidRPr="000F7F0C">
              <w:rPr>
                <w:rFonts w:ascii="Times New Roman" w:hAnsi="Times New Roman" w:cs="Times New Roman"/>
                <w:lang w:val="en-IN"/>
              </w:rPr>
              <w:t>Not having enough to eat</w:t>
            </w:r>
          </w:p>
        </w:tc>
        <w:tc>
          <w:tcPr>
            <w:tcW w:w="709" w:type="dxa"/>
            <w:tcBorders>
              <w:left w:val="single" w:sz="2" w:space="0" w:color="auto"/>
              <w:right w:val="single" w:sz="2" w:space="0" w:color="auto"/>
            </w:tcBorders>
            <w:shd w:val="clear" w:color="auto" w:fill="FFFFCC"/>
            <w:vAlign w:val="center"/>
          </w:tcPr>
          <w:p w14:paraId="2E62B5FA"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567" w:type="dxa"/>
            <w:gridSpan w:val="2"/>
            <w:tcBorders>
              <w:left w:val="single" w:sz="2" w:space="0" w:color="auto"/>
              <w:right w:val="single" w:sz="2" w:space="0" w:color="auto"/>
            </w:tcBorders>
            <w:shd w:val="clear" w:color="auto" w:fill="FFFFCC"/>
            <w:vAlign w:val="center"/>
          </w:tcPr>
          <w:p w14:paraId="1BEC03A6"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1559" w:type="dxa"/>
            <w:gridSpan w:val="2"/>
            <w:tcBorders>
              <w:left w:val="single" w:sz="2" w:space="0" w:color="auto"/>
              <w:right w:val="single" w:sz="2" w:space="0" w:color="auto"/>
            </w:tcBorders>
            <w:shd w:val="clear" w:color="auto" w:fill="FFFFCC"/>
            <w:vAlign w:val="center"/>
          </w:tcPr>
          <w:p w14:paraId="4854CA40"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1219C6DB" w14:textId="77777777" w:rsidTr="006F1786">
        <w:trPr>
          <w:cantSplit/>
        </w:trPr>
        <w:tc>
          <w:tcPr>
            <w:tcW w:w="6044" w:type="dxa"/>
            <w:tcBorders>
              <w:right w:val="single" w:sz="2" w:space="0" w:color="auto"/>
            </w:tcBorders>
            <w:shd w:val="clear" w:color="auto" w:fill="FFFFCC"/>
          </w:tcPr>
          <w:p w14:paraId="612205FB" w14:textId="77777777" w:rsidR="00831F03" w:rsidRPr="000F7F0C" w:rsidRDefault="00831F03" w:rsidP="006F1786">
            <w:pPr>
              <w:tabs>
                <w:tab w:val="left" w:pos="284"/>
              </w:tabs>
              <w:spacing w:after="0" w:line="240" w:lineRule="auto"/>
              <w:rPr>
                <w:rFonts w:ascii="Times New Roman" w:hAnsi="Times New Roman" w:cs="Times New Roman"/>
                <w:lang w:val="en-IN"/>
              </w:rPr>
            </w:pPr>
            <w:r w:rsidRPr="0047234A">
              <w:rPr>
                <w:rFonts w:ascii="Times New Roman" w:hAnsi="Times New Roman" w:cs="Times New Roman"/>
                <w:b/>
                <w:lang w:val="en-IN"/>
              </w:rPr>
              <w:t>6.</w:t>
            </w:r>
            <w:r>
              <w:rPr>
                <w:rFonts w:ascii="Times New Roman" w:hAnsi="Times New Roman" w:cs="Times New Roman"/>
                <w:lang w:val="en-IN"/>
              </w:rPr>
              <w:t xml:space="preserve"> </w:t>
            </w:r>
            <w:r w:rsidRPr="000F7F0C">
              <w:rPr>
                <w:rFonts w:ascii="Times New Roman" w:hAnsi="Times New Roman" w:cs="Times New Roman"/>
                <w:lang w:val="en-IN"/>
              </w:rPr>
              <w:t>Death</w:t>
            </w:r>
          </w:p>
        </w:tc>
        <w:tc>
          <w:tcPr>
            <w:tcW w:w="709" w:type="dxa"/>
            <w:tcBorders>
              <w:left w:val="single" w:sz="2" w:space="0" w:color="auto"/>
              <w:right w:val="single" w:sz="2" w:space="0" w:color="auto"/>
            </w:tcBorders>
            <w:shd w:val="clear" w:color="auto" w:fill="FFFFCC"/>
            <w:vAlign w:val="center"/>
          </w:tcPr>
          <w:p w14:paraId="714C66BE"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c>
          <w:tcPr>
            <w:tcW w:w="567" w:type="dxa"/>
            <w:gridSpan w:val="2"/>
            <w:tcBorders>
              <w:left w:val="single" w:sz="2" w:space="0" w:color="auto"/>
              <w:right w:val="single" w:sz="2" w:space="0" w:color="auto"/>
            </w:tcBorders>
            <w:shd w:val="clear" w:color="auto" w:fill="FFFFCC"/>
            <w:vAlign w:val="center"/>
          </w:tcPr>
          <w:p w14:paraId="1B0E6AD5" w14:textId="77777777" w:rsidR="00831F03" w:rsidRPr="000F7F0C" w:rsidRDefault="00831F03" w:rsidP="006F1786">
            <w:pPr>
              <w:tabs>
                <w:tab w:val="left" w:pos="284"/>
              </w:tabs>
              <w:spacing w:after="0" w:line="240" w:lineRule="auto"/>
              <w:jc w:val="center"/>
              <w:rPr>
                <w:rFonts w:ascii="Times New Roman" w:hAnsi="Times New Roman" w:cs="Times New Roman"/>
              </w:rPr>
            </w:pPr>
            <w:r w:rsidRPr="000F7F0C">
              <w:rPr>
                <w:rFonts w:ascii="Times New Roman" w:hAnsi="Times New Roman" w:cs="Times New Roman"/>
                <w:b/>
              </w:rPr>
              <w:sym w:font="Wingdings 2" w:char="F09A"/>
            </w:r>
          </w:p>
        </w:tc>
        <w:tc>
          <w:tcPr>
            <w:tcW w:w="1559" w:type="dxa"/>
            <w:gridSpan w:val="2"/>
            <w:tcBorders>
              <w:left w:val="single" w:sz="2" w:space="0" w:color="auto"/>
              <w:right w:val="single" w:sz="2" w:space="0" w:color="auto"/>
            </w:tcBorders>
            <w:shd w:val="clear" w:color="auto" w:fill="FFFFCC"/>
            <w:vAlign w:val="center"/>
          </w:tcPr>
          <w:p w14:paraId="13251EC2" w14:textId="77777777" w:rsidR="00831F03" w:rsidRPr="000F7F0C" w:rsidRDefault="00831F03" w:rsidP="006F1786">
            <w:pPr>
              <w:tabs>
                <w:tab w:val="left" w:pos="284"/>
              </w:tabs>
              <w:spacing w:after="0" w:line="240" w:lineRule="auto"/>
              <w:jc w:val="center"/>
              <w:rPr>
                <w:rFonts w:ascii="Times New Roman" w:hAnsi="Times New Roman" w:cs="Times New Roman"/>
                <w:b/>
              </w:rPr>
            </w:pPr>
            <w:r w:rsidRPr="000F7F0C">
              <w:rPr>
                <w:rFonts w:ascii="Times New Roman" w:hAnsi="Times New Roman" w:cs="Times New Roman"/>
                <w:b/>
              </w:rPr>
              <w:sym w:font="Wingdings 2" w:char="F09A"/>
            </w:r>
          </w:p>
        </w:tc>
      </w:tr>
      <w:tr w:rsidR="00831F03" w:rsidRPr="000F7F0C" w14:paraId="5819A19A" w14:textId="77777777" w:rsidTr="006F1786">
        <w:trPr>
          <w:cantSplit/>
        </w:trPr>
        <w:tc>
          <w:tcPr>
            <w:tcW w:w="6044" w:type="dxa"/>
            <w:tcBorders>
              <w:right w:val="single" w:sz="2" w:space="0" w:color="auto"/>
            </w:tcBorders>
            <w:shd w:val="clear" w:color="auto" w:fill="FFFFCC"/>
          </w:tcPr>
          <w:p w14:paraId="01EE72E3" w14:textId="77777777" w:rsidR="00831F03" w:rsidRPr="000F7F0C" w:rsidRDefault="00831F03" w:rsidP="006F1786">
            <w:pPr>
              <w:tabs>
                <w:tab w:val="left" w:pos="284"/>
              </w:tabs>
              <w:spacing w:after="0" w:line="240" w:lineRule="auto"/>
              <w:rPr>
                <w:rFonts w:ascii="Times New Roman" w:hAnsi="Times New Roman" w:cs="Times New Roman"/>
                <w:lang w:val="en-IN"/>
              </w:rPr>
            </w:pPr>
            <w:r w:rsidRPr="0047234A">
              <w:rPr>
                <w:rFonts w:ascii="Times New Roman" w:hAnsi="Times New Roman" w:cs="Times New Roman"/>
                <w:b/>
                <w:lang w:val="en-IN"/>
              </w:rPr>
              <w:t>7.</w:t>
            </w:r>
            <w:r>
              <w:rPr>
                <w:rFonts w:ascii="Times New Roman" w:hAnsi="Times New Roman" w:cs="Times New Roman"/>
                <w:lang w:val="en-IN"/>
              </w:rPr>
              <w:t xml:space="preserve"> </w:t>
            </w:r>
            <w:r w:rsidRPr="000F7F0C">
              <w:rPr>
                <w:rFonts w:ascii="Times New Roman" w:hAnsi="Times New Roman" w:cs="Times New Roman"/>
                <w:lang w:val="en-IN"/>
              </w:rPr>
              <w:t>I am not afraid of anything</w:t>
            </w:r>
          </w:p>
        </w:tc>
        <w:tc>
          <w:tcPr>
            <w:tcW w:w="709" w:type="dxa"/>
            <w:tcBorders>
              <w:left w:val="single" w:sz="2" w:space="0" w:color="auto"/>
              <w:right w:val="single" w:sz="2" w:space="0" w:color="auto"/>
            </w:tcBorders>
            <w:shd w:val="clear" w:color="auto" w:fill="FFFFCC"/>
            <w:vAlign w:val="center"/>
          </w:tcPr>
          <w:p w14:paraId="33BA3233" w14:textId="77777777" w:rsidR="00831F03" w:rsidRPr="000F7F0C" w:rsidRDefault="00831F03" w:rsidP="006F1786">
            <w:pPr>
              <w:tabs>
                <w:tab w:val="left" w:pos="284"/>
              </w:tabs>
              <w:spacing w:after="0" w:line="240" w:lineRule="auto"/>
              <w:jc w:val="center"/>
              <w:rPr>
                <w:rFonts w:ascii="Times New Roman" w:hAnsi="Times New Roman" w:cs="Times New Roman"/>
                <w:b/>
              </w:rPr>
            </w:pPr>
          </w:p>
        </w:tc>
        <w:tc>
          <w:tcPr>
            <w:tcW w:w="567" w:type="dxa"/>
            <w:gridSpan w:val="2"/>
            <w:tcBorders>
              <w:left w:val="single" w:sz="2" w:space="0" w:color="auto"/>
              <w:right w:val="single" w:sz="2" w:space="0" w:color="auto"/>
            </w:tcBorders>
            <w:shd w:val="clear" w:color="auto" w:fill="FFFFCC"/>
            <w:vAlign w:val="center"/>
          </w:tcPr>
          <w:p w14:paraId="0924B02A" w14:textId="77777777" w:rsidR="00831F03" w:rsidRPr="000F7F0C" w:rsidRDefault="00831F03" w:rsidP="006F1786">
            <w:pPr>
              <w:tabs>
                <w:tab w:val="left" w:pos="284"/>
              </w:tabs>
              <w:spacing w:after="0" w:line="240" w:lineRule="auto"/>
              <w:jc w:val="center"/>
              <w:rPr>
                <w:rFonts w:ascii="Times New Roman" w:hAnsi="Times New Roman" w:cs="Times New Roman"/>
                <w:b/>
              </w:rPr>
            </w:pPr>
          </w:p>
        </w:tc>
        <w:tc>
          <w:tcPr>
            <w:tcW w:w="1559" w:type="dxa"/>
            <w:gridSpan w:val="2"/>
            <w:tcBorders>
              <w:left w:val="single" w:sz="2" w:space="0" w:color="auto"/>
              <w:right w:val="single" w:sz="2" w:space="0" w:color="auto"/>
            </w:tcBorders>
            <w:shd w:val="clear" w:color="auto" w:fill="FFFFCC"/>
            <w:vAlign w:val="center"/>
          </w:tcPr>
          <w:p w14:paraId="5F86F95F" w14:textId="77777777" w:rsidR="00831F03" w:rsidRPr="000F7F0C" w:rsidRDefault="00831F03" w:rsidP="006F1786">
            <w:pPr>
              <w:tabs>
                <w:tab w:val="left" w:pos="284"/>
              </w:tabs>
              <w:spacing w:after="0" w:line="240" w:lineRule="auto"/>
              <w:jc w:val="center"/>
              <w:rPr>
                <w:rFonts w:ascii="Times New Roman" w:hAnsi="Times New Roman" w:cs="Times New Roman"/>
                <w:b/>
              </w:rPr>
            </w:pPr>
          </w:p>
        </w:tc>
      </w:tr>
      <w:tr w:rsidR="00831F03" w:rsidRPr="000F7F0C" w14:paraId="0D1A25C5" w14:textId="77777777" w:rsidTr="006F1786">
        <w:trPr>
          <w:cantSplit/>
        </w:trPr>
        <w:tc>
          <w:tcPr>
            <w:tcW w:w="8879" w:type="dxa"/>
            <w:gridSpan w:val="6"/>
            <w:tcBorders>
              <w:right w:val="single" w:sz="2" w:space="0" w:color="auto"/>
            </w:tcBorders>
            <w:shd w:val="clear" w:color="auto" w:fill="FFFFCC"/>
          </w:tcPr>
          <w:p w14:paraId="6A5986F5" w14:textId="77777777" w:rsidR="00831F03" w:rsidRPr="000F7F0C" w:rsidRDefault="00831F03" w:rsidP="006F1786">
            <w:pPr>
              <w:tabs>
                <w:tab w:val="left" w:pos="284"/>
              </w:tabs>
              <w:spacing w:after="0" w:line="240" w:lineRule="auto"/>
              <w:rPr>
                <w:rFonts w:ascii="Times New Roman" w:hAnsi="Times New Roman" w:cs="Times New Roman"/>
                <w:i/>
                <w:iCs/>
                <w:lang w:val="en-IN"/>
              </w:rPr>
            </w:pPr>
          </w:p>
          <w:p w14:paraId="079B4212" w14:textId="77777777" w:rsidR="00831F03" w:rsidRPr="000F7F0C" w:rsidRDefault="00831F03" w:rsidP="006F1786">
            <w:pPr>
              <w:tabs>
                <w:tab w:val="left" w:pos="284"/>
              </w:tabs>
              <w:spacing w:after="0" w:line="240" w:lineRule="auto"/>
              <w:rPr>
                <w:rFonts w:ascii="Times New Roman" w:hAnsi="Times New Roman" w:cs="Times New Roman"/>
                <w:i/>
                <w:iCs/>
                <w:lang w:val="en-IN"/>
              </w:rPr>
            </w:pPr>
            <w:r w:rsidRPr="0047234A">
              <w:rPr>
                <w:rFonts w:ascii="Times New Roman" w:hAnsi="Times New Roman" w:cs="Times New Roman"/>
                <w:b/>
                <w:lang w:val="en-IN"/>
              </w:rPr>
              <w:t>8.</w:t>
            </w:r>
            <w:r>
              <w:rPr>
                <w:rFonts w:ascii="Times New Roman" w:hAnsi="Times New Roman" w:cs="Times New Roman"/>
              </w:rPr>
              <w:t xml:space="preserve"> </w:t>
            </w:r>
            <w:r w:rsidRPr="000F7F0C">
              <w:rPr>
                <w:rFonts w:ascii="Times New Roman" w:hAnsi="Times New Roman" w:cs="Times New Roman"/>
              </w:rPr>
              <w:sym w:font="Wingdings 2" w:char="F09A"/>
            </w:r>
            <w:r>
              <w:rPr>
                <w:rFonts w:ascii="Times New Roman" w:hAnsi="Times New Roman" w:cs="Times New Roman"/>
              </w:rPr>
              <w:t xml:space="preserve">  </w:t>
            </w:r>
            <w:r w:rsidRPr="000F7F0C">
              <w:rPr>
                <w:rFonts w:ascii="Times New Roman" w:hAnsi="Times New Roman" w:cs="Times New Roman"/>
                <w:i/>
                <w:iCs/>
                <w:lang w:val="en-IN"/>
              </w:rPr>
              <w:t>Others (please specify)________________________________</w:t>
            </w:r>
          </w:p>
          <w:p w14:paraId="6A425094" w14:textId="77777777" w:rsidR="00831F03" w:rsidRPr="000F7F0C" w:rsidRDefault="00831F03" w:rsidP="006F1786">
            <w:pPr>
              <w:tabs>
                <w:tab w:val="left" w:pos="284"/>
              </w:tabs>
              <w:spacing w:after="0" w:line="240" w:lineRule="auto"/>
              <w:jc w:val="center"/>
              <w:rPr>
                <w:rFonts w:ascii="Times New Roman" w:hAnsi="Times New Roman" w:cs="Times New Roman"/>
                <w:b/>
              </w:rPr>
            </w:pPr>
          </w:p>
        </w:tc>
      </w:tr>
    </w:tbl>
    <w:p w14:paraId="3F27AE8A" w14:textId="77777777" w:rsidR="00831F03" w:rsidRPr="000F7F0C" w:rsidRDefault="00831F03" w:rsidP="00831F03">
      <w:pPr>
        <w:pStyle w:val="ListParagraph"/>
        <w:tabs>
          <w:tab w:val="left" w:pos="284"/>
        </w:tabs>
        <w:spacing w:before="0" w:after="0" w:line="240" w:lineRule="auto"/>
        <w:ind w:left="0"/>
        <w:rPr>
          <w:rFonts w:ascii="Times New Roman" w:hAnsi="Times New Roman"/>
          <w:b/>
        </w:rPr>
      </w:pPr>
    </w:p>
    <w:p w14:paraId="705FB1E8" w14:textId="77777777" w:rsidR="00831F03" w:rsidRPr="000F7F0C" w:rsidRDefault="00831F03" w:rsidP="00831F03">
      <w:pPr>
        <w:tabs>
          <w:tab w:val="left" w:pos="284"/>
        </w:tabs>
        <w:spacing w:after="0" w:line="240" w:lineRule="auto"/>
        <w:rPr>
          <w:rFonts w:ascii="Times New Roman" w:hAnsi="Times New Roman" w:cs="Times New Roman"/>
          <w:b/>
          <w:sz w:val="28"/>
          <w:szCs w:val="28"/>
        </w:rPr>
      </w:pPr>
    </w:p>
    <w:p w14:paraId="2238FFF4" w14:textId="77777777" w:rsidR="00831F03" w:rsidRPr="000F7F0C" w:rsidRDefault="00831F03" w:rsidP="00831F03">
      <w:pPr>
        <w:pStyle w:val="Heading2"/>
        <w:tabs>
          <w:tab w:val="left" w:pos="284"/>
        </w:tabs>
        <w:spacing w:before="0" w:line="240" w:lineRule="auto"/>
        <w:rPr>
          <w:color w:val="auto"/>
        </w:rPr>
      </w:pPr>
      <w:bookmarkStart w:id="83" w:name="_Toc280011383"/>
      <w:bookmarkStart w:id="84" w:name="_Toc297797917"/>
      <w:bookmarkStart w:id="85" w:name="_Toc297799677"/>
      <w:bookmarkStart w:id="86" w:name="_Toc311896434"/>
      <w:bookmarkStart w:id="87" w:name="_Toc440295212"/>
      <w:r w:rsidRPr="000F7F0C">
        <w:rPr>
          <w:color w:val="auto"/>
        </w:rPr>
        <w:lastRenderedPageBreak/>
        <w:t>Part B: Relationship with Implementing partners and Feedback on the Programme</w:t>
      </w:r>
      <w:bookmarkEnd w:id="83"/>
      <w:bookmarkEnd w:id="84"/>
      <w:bookmarkEnd w:id="85"/>
      <w:bookmarkEnd w:id="86"/>
      <w:bookmarkEnd w:id="87"/>
    </w:p>
    <w:p w14:paraId="7FBFF20D" w14:textId="77777777" w:rsidR="00831F03" w:rsidRPr="000F7F0C" w:rsidRDefault="00831F03" w:rsidP="00831F03">
      <w:pPr>
        <w:tabs>
          <w:tab w:val="left" w:pos="284"/>
        </w:tabs>
        <w:spacing w:after="0" w:line="240" w:lineRule="auto"/>
        <w:rPr>
          <w:rFonts w:ascii="Times New Roman" w:hAnsi="Times New Roman" w:cs="Times New Roman"/>
          <w:b/>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7"/>
        <w:gridCol w:w="19"/>
        <w:gridCol w:w="8810"/>
      </w:tblGrid>
      <w:tr w:rsidR="00831F03" w:rsidRPr="000F7F0C" w14:paraId="3AAC8D77" w14:textId="77777777" w:rsidTr="006F1786">
        <w:tc>
          <w:tcPr>
            <w:tcW w:w="5000" w:type="pct"/>
            <w:gridSpan w:val="4"/>
            <w:shd w:val="clear" w:color="auto" w:fill="C6D9F1" w:themeFill="text2" w:themeFillTint="33"/>
          </w:tcPr>
          <w:p w14:paraId="01B5E8B1"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lang w:val="en-IN"/>
              </w:rPr>
            </w:pPr>
            <w:r w:rsidRPr="000F7F0C">
              <w:rPr>
                <w:rFonts w:ascii="Times New Roman" w:hAnsi="Times New Roman" w:cs="Times New Roman"/>
              </w:rPr>
              <w:br w:type="page"/>
            </w:r>
            <w:r w:rsidRPr="000F7F0C">
              <w:rPr>
                <w:rFonts w:ascii="Times New Roman" w:hAnsi="Times New Roman" w:cs="Times New Roman"/>
                <w:b/>
              </w:rPr>
              <w:t>When did you first come into contact with ___________ (the implementing partner)?</w:t>
            </w:r>
          </w:p>
        </w:tc>
      </w:tr>
      <w:tr w:rsidR="00831F03" w:rsidRPr="000F7F0C" w14:paraId="11E7946B" w14:textId="77777777" w:rsidTr="006F1786">
        <w:trPr>
          <w:cantSplit/>
        </w:trPr>
        <w:tc>
          <w:tcPr>
            <w:tcW w:w="374" w:type="pct"/>
            <w:gridSpan w:val="3"/>
            <w:shd w:val="clear" w:color="auto" w:fill="FFFFCC"/>
            <w:vAlign w:val="center"/>
          </w:tcPr>
          <w:p w14:paraId="08BBECCC"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2C77FB11"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Within last 1 year</w:t>
            </w:r>
          </w:p>
        </w:tc>
      </w:tr>
      <w:tr w:rsidR="00831F03" w:rsidRPr="000F7F0C" w14:paraId="0407C323" w14:textId="77777777" w:rsidTr="006F1786">
        <w:trPr>
          <w:cantSplit/>
        </w:trPr>
        <w:tc>
          <w:tcPr>
            <w:tcW w:w="374" w:type="pct"/>
            <w:gridSpan w:val="3"/>
            <w:shd w:val="clear" w:color="auto" w:fill="FFFFCC"/>
          </w:tcPr>
          <w:p w14:paraId="7C358D28"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2D7531E4"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Last 1-3 years</w:t>
            </w:r>
          </w:p>
        </w:tc>
      </w:tr>
      <w:tr w:rsidR="00831F03" w:rsidRPr="000F7F0C" w14:paraId="5A3E249A" w14:textId="77777777" w:rsidTr="006F1786">
        <w:trPr>
          <w:cantSplit/>
        </w:trPr>
        <w:tc>
          <w:tcPr>
            <w:tcW w:w="374" w:type="pct"/>
            <w:gridSpan w:val="3"/>
            <w:shd w:val="clear" w:color="auto" w:fill="FFFFCC"/>
          </w:tcPr>
          <w:p w14:paraId="38D5B7E2"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79FC2C58"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More than 3 years ago</w:t>
            </w:r>
          </w:p>
        </w:tc>
      </w:tr>
      <w:tr w:rsidR="00831F03" w:rsidRPr="000F7F0C" w14:paraId="6653B034" w14:textId="77777777" w:rsidTr="006F1786">
        <w:tc>
          <w:tcPr>
            <w:tcW w:w="5000" w:type="pct"/>
            <w:gridSpan w:val="4"/>
            <w:shd w:val="clear" w:color="auto" w:fill="C6D9F1" w:themeFill="text2" w:themeFillTint="33"/>
          </w:tcPr>
          <w:p w14:paraId="1D0F12DF"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lang w:val="en-IN"/>
              </w:rPr>
            </w:pPr>
            <w:r w:rsidRPr="000F7F0C">
              <w:rPr>
                <w:rFonts w:ascii="Times New Roman" w:hAnsi="Times New Roman" w:cs="Times New Roman"/>
              </w:rPr>
              <w:br w:type="page"/>
            </w:r>
            <w:r w:rsidRPr="000F7F0C">
              <w:rPr>
                <w:rFonts w:ascii="Times New Roman" w:hAnsi="Times New Roman" w:cs="Times New Roman"/>
                <w:b/>
              </w:rPr>
              <w:t xml:space="preserve">Are you a member of any organisation coalition/network for widows/single women? </w:t>
            </w:r>
          </w:p>
        </w:tc>
      </w:tr>
      <w:tr w:rsidR="00831F03" w:rsidRPr="000F7F0C" w14:paraId="0441CED6" w14:textId="77777777" w:rsidTr="006F1786">
        <w:trPr>
          <w:cantSplit/>
        </w:trPr>
        <w:tc>
          <w:tcPr>
            <w:tcW w:w="374" w:type="pct"/>
            <w:gridSpan w:val="3"/>
            <w:shd w:val="clear" w:color="auto" w:fill="FFFFCC"/>
            <w:vAlign w:val="center"/>
          </w:tcPr>
          <w:p w14:paraId="339BA7C3"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757FBAC1"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Yes </w:t>
            </w:r>
          </w:p>
          <w:p w14:paraId="402C72ED"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b/>
                <w:i/>
                <w:color w:val="auto"/>
              </w:rPr>
              <w:t>(If ‘Yes’, ask Question 40, else please go to Question 41)</w:t>
            </w:r>
          </w:p>
        </w:tc>
      </w:tr>
      <w:tr w:rsidR="00831F03" w:rsidRPr="000F7F0C" w14:paraId="09E67605" w14:textId="77777777" w:rsidTr="006F1786">
        <w:trPr>
          <w:cantSplit/>
        </w:trPr>
        <w:tc>
          <w:tcPr>
            <w:tcW w:w="374" w:type="pct"/>
            <w:gridSpan w:val="3"/>
            <w:shd w:val="clear" w:color="auto" w:fill="FFFFCC"/>
          </w:tcPr>
          <w:p w14:paraId="6BA887F6"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3B74C64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 I am not a member, but I have attended at least one meeting.</w:t>
            </w:r>
          </w:p>
        </w:tc>
      </w:tr>
      <w:tr w:rsidR="00831F03" w:rsidRPr="000F7F0C" w14:paraId="6723ED18" w14:textId="77777777" w:rsidTr="006F1786">
        <w:trPr>
          <w:cantSplit/>
        </w:trPr>
        <w:tc>
          <w:tcPr>
            <w:tcW w:w="374" w:type="pct"/>
            <w:gridSpan w:val="3"/>
            <w:shd w:val="clear" w:color="auto" w:fill="FFFFCC"/>
          </w:tcPr>
          <w:p w14:paraId="694A5F74"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653CC379"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No, I am not a member and have never attended any meetings. </w:t>
            </w:r>
          </w:p>
        </w:tc>
      </w:tr>
      <w:tr w:rsidR="00831F03" w:rsidRPr="000F7F0C" w14:paraId="2A55B0C2" w14:textId="77777777" w:rsidTr="006F1786">
        <w:trPr>
          <w:cantSplit/>
        </w:trPr>
        <w:tc>
          <w:tcPr>
            <w:tcW w:w="374" w:type="pct"/>
            <w:gridSpan w:val="3"/>
            <w:shd w:val="clear" w:color="auto" w:fill="FFFFCC"/>
          </w:tcPr>
          <w:p w14:paraId="684BA063"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3854DAA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Not Applicable (there is no such coalition/organisation/network in this area)</w:t>
            </w:r>
          </w:p>
        </w:tc>
      </w:tr>
      <w:tr w:rsidR="00831F03" w:rsidRPr="000F7F0C" w14:paraId="7F31A805" w14:textId="77777777" w:rsidTr="006F1786">
        <w:tc>
          <w:tcPr>
            <w:tcW w:w="5000" w:type="pct"/>
            <w:gridSpan w:val="4"/>
            <w:shd w:val="clear" w:color="auto" w:fill="C6D9F1" w:themeFill="text2" w:themeFillTint="33"/>
          </w:tcPr>
          <w:p w14:paraId="346AC5C3"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lang w:val="en-IN"/>
              </w:rPr>
            </w:pPr>
            <w:r w:rsidRPr="000F7F0C">
              <w:rPr>
                <w:rFonts w:ascii="Times New Roman" w:hAnsi="Times New Roman" w:cs="Times New Roman"/>
              </w:rPr>
              <w:br w:type="page"/>
            </w:r>
            <w:r w:rsidRPr="000F7F0C">
              <w:rPr>
                <w:rFonts w:ascii="Times New Roman" w:hAnsi="Times New Roman" w:cs="Times New Roman"/>
                <w:b/>
              </w:rPr>
              <w:t xml:space="preserve">If answered yes to Q39, what is your role within the coalition/network? </w:t>
            </w:r>
          </w:p>
        </w:tc>
      </w:tr>
      <w:tr w:rsidR="00831F03" w:rsidRPr="000F7F0C" w14:paraId="69B989C2" w14:textId="77777777" w:rsidTr="006F1786">
        <w:trPr>
          <w:cantSplit/>
        </w:trPr>
        <w:tc>
          <w:tcPr>
            <w:tcW w:w="374" w:type="pct"/>
            <w:gridSpan w:val="3"/>
            <w:shd w:val="clear" w:color="auto" w:fill="FFFFCC"/>
            <w:vAlign w:val="center"/>
          </w:tcPr>
          <w:p w14:paraId="2F07D462"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5A6B8426"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Member</w:t>
            </w:r>
          </w:p>
        </w:tc>
      </w:tr>
      <w:tr w:rsidR="00831F03" w:rsidRPr="000F7F0C" w14:paraId="00C2ED33" w14:textId="77777777" w:rsidTr="006F1786">
        <w:trPr>
          <w:cantSplit/>
        </w:trPr>
        <w:tc>
          <w:tcPr>
            <w:tcW w:w="374" w:type="pct"/>
            <w:gridSpan w:val="3"/>
            <w:shd w:val="clear" w:color="auto" w:fill="FFFFCC"/>
          </w:tcPr>
          <w:p w14:paraId="0DE6BD28"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67F36DA9"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Leader/office bearer (secretary/treasurer </w:t>
            </w:r>
            <w:proofErr w:type="spellStart"/>
            <w:r w:rsidRPr="000F7F0C">
              <w:rPr>
                <w:rFonts w:ascii="Times New Roman" w:hAnsi="Times New Roman" w:cs="Times New Roman"/>
              </w:rPr>
              <w:t>etc</w:t>
            </w:r>
            <w:proofErr w:type="spellEnd"/>
            <w:r w:rsidRPr="000F7F0C">
              <w:rPr>
                <w:rFonts w:ascii="Times New Roman" w:hAnsi="Times New Roman" w:cs="Times New Roman"/>
              </w:rPr>
              <w:t>)</w:t>
            </w:r>
          </w:p>
        </w:tc>
      </w:tr>
      <w:tr w:rsidR="00831F03" w:rsidRPr="000F7F0C" w14:paraId="4CE79521" w14:textId="77777777" w:rsidTr="006F1786">
        <w:trPr>
          <w:cantSplit/>
        </w:trPr>
        <w:tc>
          <w:tcPr>
            <w:tcW w:w="5000" w:type="pct"/>
            <w:gridSpan w:val="4"/>
            <w:shd w:val="clear" w:color="auto" w:fill="FFFFCC"/>
          </w:tcPr>
          <w:p w14:paraId="51127A38" w14:textId="77777777" w:rsidR="00831F03" w:rsidRPr="000F7F0C" w:rsidRDefault="00831F03" w:rsidP="006F1786">
            <w:pPr>
              <w:tabs>
                <w:tab w:val="left" w:pos="284"/>
              </w:tabs>
              <w:spacing w:after="0" w:line="240" w:lineRule="auto"/>
              <w:rPr>
                <w:rFonts w:ascii="Times New Roman" w:hAnsi="Times New Roman" w:cs="Times New Roman"/>
                <w:i/>
              </w:rPr>
            </w:pPr>
            <w:r>
              <w:rPr>
                <w:rFonts w:ascii="Times New Roman" w:hAnsi="Times New Roman" w:cs="Times New Roman"/>
              </w:rPr>
              <w:t xml:space="preserve">3 </w:t>
            </w:r>
            <w:r w:rsidRPr="000F7F0C">
              <w:rPr>
                <w:rFonts w:ascii="Times New Roman" w:hAnsi="Times New Roman" w:cs="Times New Roman"/>
              </w:rPr>
              <w:sym w:font="Wingdings 2" w:char="F09A"/>
            </w:r>
            <w:r>
              <w:rPr>
                <w:rFonts w:ascii="Times New Roman" w:hAnsi="Times New Roman" w:cs="Times New Roman"/>
              </w:rPr>
              <w:t xml:space="preserve">  </w:t>
            </w:r>
            <w:r w:rsidRPr="000F7F0C">
              <w:rPr>
                <w:rFonts w:ascii="Times New Roman" w:hAnsi="Times New Roman" w:cs="Times New Roman"/>
                <w:i/>
              </w:rPr>
              <w:t>Other, please specify__________________________</w:t>
            </w:r>
          </w:p>
        </w:tc>
      </w:tr>
      <w:tr w:rsidR="00831F03" w:rsidRPr="000F7F0C" w14:paraId="1B078DC7" w14:textId="77777777" w:rsidTr="006F1786">
        <w:tc>
          <w:tcPr>
            <w:tcW w:w="5000" w:type="pct"/>
            <w:gridSpan w:val="4"/>
            <w:shd w:val="clear" w:color="auto" w:fill="C6D9F1" w:themeFill="text2" w:themeFillTint="33"/>
          </w:tcPr>
          <w:p w14:paraId="6B50EFAC" w14:textId="77777777" w:rsidR="00831F03" w:rsidRPr="000F7F0C" w:rsidRDefault="00831F03" w:rsidP="00831F03">
            <w:pPr>
              <w:numPr>
                <w:ilvl w:val="0"/>
                <w:numId w:val="25"/>
              </w:numPr>
              <w:tabs>
                <w:tab w:val="left" w:pos="284"/>
              </w:tabs>
              <w:spacing w:after="0" w:line="240" w:lineRule="auto"/>
              <w:rPr>
                <w:rFonts w:ascii="Times New Roman" w:hAnsi="Times New Roman" w:cs="Times New Roman"/>
                <w:b/>
                <w:lang w:val="en-IN"/>
              </w:rPr>
            </w:pPr>
            <w:r w:rsidRPr="000F7F0C">
              <w:rPr>
                <w:rFonts w:ascii="Times New Roman" w:hAnsi="Times New Roman" w:cs="Times New Roman"/>
                <w:b/>
              </w:rPr>
              <w:br w:type="page"/>
              <w:t>What kind of support have you received from the organization? (please mark all that apply)</w:t>
            </w:r>
          </w:p>
        </w:tc>
      </w:tr>
      <w:tr w:rsidR="00831F03" w:rsidRPr="000F7F0C" w14:paraId="2D0EEBCD" w14:textId="77777777" w:rsidTr="006F1786">
        <w:trPr>
          <w:cantSplit/>
        </w:trPr>
        <w:tc>
          <w:tcPr>
            <w:tcW w:w="374" w:type="pct"/>
            <w:gridSpan w:val="3"/>
            <w:shd w:val="clear" w:color="auto" w:fill="FFFFCC"/>
            <w:vAlign w:val="center"/>
          </w:tcPr>
          <w:p w14:paraId="0BD6BB2D"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47D76372"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Provision of basic necessities like shelter, food or clothing</w:t>
            </w:r>
          </w:p>
        </w:tc>
      </w:tr>
      <w:tr w:rsidR="00831F03" w:rsidRPr="000F7F0C" w14:paraId="22FCB1E0" w14:textId="77777777" w:rsidTr="006F1786">
        <w:trPr>
          <w:cantSplit/>
        </w:trPr>
        <w:tc>
          <w:tcPr>
            <w:tcW w:w="374" w:type="pct"/>
            <w:gridSpan w:val="3"/>
            <w:shd w:val="clear" w:color="auto" w:fill="FFFFCC"/>
            <w:vAlign w:val="center"/>
          </w:tcPr>
          <w:p w14:paraId="3078D3B7"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265EEED2" w14:textId="77777777" w:rsidR="00831F03" w:rsidRPr="000F7F0C" w:rsidRDefault="00831F03" w:rsidP="006F1786">
            <w:pPr>
              <w:pStyle w:val="Heading8"/>
              <w:tabs>
                <w:tab w:val="left" w:pos="284"/>
              </w:tabs>
              <w:spacing w:before="0"/>
              <w:rPr>
                <w:rFonts w:ascii="Times New Roman" w:hAnsi="Times New Roman" w:cs="Times New Roman"/>
                <w:i/>
                <w:color w:val="auto"/>
                <w:sz w:val="22"/>
                <w:szCs w:val="22"/>
              </w:rPr>
            </w:pPr>
            <w:r w:rsidRPr="000F7F0C">
              <w:rPr>
                <w:rFonts w:ascii="Times New Roman" w:hAnsi="Times New Roman" w:cs="Times New Roman"/>
                <w:color w:val="auto"/>
                <w:sz w:val="22"/>
                <w:szCs w:val="22"/>
              </w:rPr>
              <w:t>Counseling</w:t>
            </w:r>
          </w:p>
        </w:tc>
      </w:tr>
      <w:tr w:rsidR="00831F03" w:rsidRPr="000F7F0C" w14:paraId="2D20E006" w14:textId="77777777" w:rsidTr="006F1786">
        <w:trPr>
          <w:cantSplit/>
        </w:trPr>
        <w:tc>
          <w:tcPr>
            <w:tcW w:w="374" w:type="pct"/>
            <w:gridSpan w:val="3"/>
            <w:shd w:val="clear" w:color="auto" w:fill="FFFFCC"/>
            <w:vAlign w:val="center"/>
          </w:tcPr>
          <w:p w14:paraId="5340B212"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73FC3241"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Awareness about / assistance on legal matters</w:t>
            </w:r>
          </w:p>
        </w:tc>
      </w:tr>
      <w:tr w:rsidR="00831F03" w:rsidRPr="000F7F0C" w14:paraId="6175DF7C" w14:textId="77777777" w:rsidTr="006F1786">
        <w:trPr>
          <w:cantSplit/>
        </w:trPr>
        <w:tc>
          <w:tcPr>
            <w:tcW w:w="374" w:type="pct"/>
            <w:gridSpan w:val="3"/>
            <w:shd w:val="clear" w:color="auto" w:fill="FFFFCC"/>
          </w:tcPr>
          <w:p w14:paraId="613F1C1F"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4D26B83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Vocational training and/or skill development</w:t>
            </w:r>
          </w:p>
        </w:tc>
      </w:tr>
      <w:tr w:rsidR="00831F03" w:rsidRPr="000F7F0C" w14:paraId="13F0AE81" w14:textId="77777777" w:rsidTr="006F1786">
        <w:trPr>
          <w:cantSplit/>
        </w:trPr>
        <w:tc>
          <w:tcPr>
            <w:tcW w:w="374" w:type="pct"/>
            <w:gridSpan w:val="3"/>
            <w:shd w:val="clear" w:color="auto" w:fill="FFFFCC"/>
          </w:tcPr>
          <w:p w14:paraId="020B7928"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0D33B698"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Awareness about government schemes that can benefit me</w:t>
            </w:r>
          </w:p>
        </w:tc>
      </w:tr>
      <w:tr w:rsidR="00831F03" w:rsidRPr="000F7F0C" w14:paraId="5448FD43" w14:textId="77777777" w:rsidTr="006F1786">
        <w:trPr>
          <w:cantSplit/>
        </w:trPr>
        <w:tc>
          <w:tcPr>
            <w:tcW w:w="374" w:type="pct"/>
            <w:gridSpan w:val="3"/>
            <w:shd w:val="clear" w:color="auto" w:fill="FFFFCC"/>
          </w:tcPr>
          <w:p w14:paraId="136347B3"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62C25523"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Assistance to receive welfare/social security support from the government</w:t>
            </w:r>
          </w:p>
        </w:tc>
      </w:tr>
      <w:tr w:rsidR="00831F03" w:rsidRPr="000F7F0C" w14:paraId="70FFC25A" w14:textId="77777777" w:rsidTr="006F1786">
        <w:trPr>
          <w:cantSplit/>
        </w:trPr>
        <w:tc>
          <w:tcPr>
            <w:tcW w:w="374" w:type="pct"/>
            <w:gridSpan w:val="3"/>
            <w:shd w:val="clear" w:color="auto" w:fill="FFFFCC"/>
          </w:tcPr>
          <w:p w14:paraId="0F28D7E6"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7</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2CEF3CE4"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Income generation training or financial assistance</w:t>
            </w:r>
          </w:p>
        </w:tc>
      </w:tr>
      <w:tr w:rsidR="00831F03" w:rsidRPr="000F7F0C" w14:paraId="7135F014" w14:textId="77777777" w:rsidTr="006F1786">
        <w:trPr>
          <w:cantSplit/>
        </w:trPr>
        <w:tc>
          <w:tcPr>
            <w:tcW w:w="374" w:type="pct"/>
            <w:gridSpan w:val="3"/>
            <w:shd w:val="clear" w:color="auto" w:fill="FFFFCC"/>
          </w:tcPr>
          <w:p w14:paraId="1ECFFA7F"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8</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2BC9A118"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Training to help other women like me/leadership training</w:t>
            </w:r>
          </w:p>
        </w:tc>
      </w:tr>
      <w:tr w:rsidR="00831F03" w:rsidRPr="000F7F0C" w14:paraId="6D58B2AE" w14:textId="77777777" w:rsidTr="006F1786">
        <w:trPr>
          <w:cantSplit/>
        </w:trPr>
        <w:tc>
          <w:tcPr>
            <w:tcW w:w="374" w:type="pct"/>
            <w:gridSpan w:val="3"/>
            <w:shd w:val="clear" w:color="auto" w:fill="FFFFCC"/>
          </w:tcPr>
          <w:p w14:paraId="3D4831B7" w14:textId="77777777" w:rsidR="00831F03" w:rsidRPr="000F7F0C" w:rsidRDefault="00831F03" w:rsidP="006F1786">
            <w:pPr>
              <w:pStyle w:val="Heading8"/>
              <w:tabs>
                <w:tab w:val="left" w:pos="284"/>
              </w:tabs>
              <w:spacing w:before="0"/>
              <w:jc w:val="right"/>
              <w:rPr>
                <w:rFonts w:ascii="Times New Roman" w:hAnsi="Times New Roman" w:cs="Times New Roman"/>
                <w:bCs/>
                <w:i/>
                <w:color w:val="auto"/>
                <w:sz w:val="22"/>
                <w:szCs w:val="22"/>
              </w:rPr>
            </w:pPr>
            <w:r>
              <w:rPr>
                <w:rFonts w:ascii="Times New Roman" w:hAnsi="Times New Roman" w:cs="Times New Roman"/>
                <w:color w:val="auto"/>
                <w:sz w:val="22"/>
                <w:szCs w:val="22"/>
              </w:rPr>
              <w:t>9</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15A81C77"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Awareness and help in accessing property rights </w:t>
            </w:r>
          </w:p>
        </w:tc>
      </w:tr>
      <w:tr w:rsidR="00831F03" w:rsidRPr="000F7F0C" w14:paraId="5A3B959B" w14:textId="77777777" w:rsidTr="006F1786">
        <w:trPr>
          <w:cantSplit/>
        </w:trPr>
        <w:tc>
          <w:tcPr>
            <w:tcW w:w="374" w:type="pct"/>
            <w:gridSpan w:val="3"/>
            <w:shd w:val="clear" w:color="auto" w:fill="FFFFCC"/>
          </w:tcPr>
          <w:p w14:paraId="7ECBB8EA"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10</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6881E503"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Help in breaking social and community taboos and practices (like attending weddings/ceremonies, wearing colorful clothing, </w:t>
            </w:r>
            <w:proofErr w:type="spellStart"/>
            <w:r w:rsidRPr="000F7F0C">
              <w:rPr>
                <w:rFonts w:ascii="Times New Roman" w:hAnsi="Times New Roman" w:cs="Times New Roman"/>
              </w:rPr>
              <w:t>bindis</w:t>
            </w:r>
            <w:proofErr w:type="spellEnd"/>
            <w:r w:rsidRPr="000F7F0C">
              <w:rPr>
                <w:rFonts w:ascii="Times New Roman" w:hAnsi="Times New Roman" w:cs="Times New Roman"/>
              </w:rPr>
              <w:t xml:space="preserve"> etc.)</w:t>
            </w:r>
          </w:p>
        </w:tc>
      </w:tr>
      <w:tr w:rsidR="00831F03" w:rsidRPr="000F7F0C" w14:paraId="1915A153" w14:textId="77777777" w:rsidTr="006F1786">
        <w:trPr>
          <w:cantSplit/>
        </w:trPr>
        <w:tc>
          <w:tcPr>
            <w:tcW w:w="374" w:type="pct"/>
            <w:gridSpan w:val="3"/>
            <w:shd w:val="clear" w:color="auto" w:fill="FFFFCC"/>
          </w:tcPr>
          <w:p w14:paraId="3AE73C44" w14:textId="77777777" w:rsidR="00831F03" w:rsidRPr="000F7F0C" w:rsidRDefault="00831F03" w:rsidP="006F1786">
            <w:pPr>
              <w:pStyle w:val="Heading8"/>
              <w:tabs>
                <w:tab w:val="left" w:pos="284"/>
              </w:tabs>
              <w:spacing w:before="0"/>
              <w:jc w:val="right"/>
              <w:rPr>
                <w:rFonts w:ascii="Times New Roman" w:hAnsi="Times New Roman" w:cs="Times New Roman"/>
                <w:i/>
                <w:color w:val="auto"/>
                <w:sz w:val="22"/>
                <w:szCs w:val="22"/>
              </w:rPr>
            </w:pPr>
            <w:r>
              <w:rPr>
                <w:rFonts w:ascii="Times New Roman" w:hAnsi="Times New Roman" w:cs="Times New Roman"/>
                <w:color w:val="auto"/>
                <w:sz w:val="22"/>
                <w:szCs w:val="22"/>
              </w:rPr>
              <w:t>11</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53FFD83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Emotional support and feeling of not being ‘alone’</w:t>
            </w:r>
          </w:p>
        </w:tc>
      </w:tr>
      <w:tr w:rsidR="00831F03" w:rsidRPr="000F7F0C" w14:paraId="5436E572" w14:textId="77777777" w:rsidTr="006F1786">
        <w:trPr>
          <w:cantSplit/>
        </w:trPr>
        <w:tc>
          <w:tcPr>
            <w:tcW w:w="374" w:type="pct"/>
            <w:gridSpan w:val="3"/>
            <w:shd w:val="clear" w:color="auto" w:fill="FFFFCC"/>
          </w:tcPr>
          <w:p w14:paraId="6DDAB89A"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12</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7AE8E8C6"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have received no support of my interest</w:t>
            </w:r>
          </w:p>
        </w:tc>
      </w:tr>
      <w:tr w:rsidR="00831F03" w:rsidRPr="000F7F0C" w14:paraId="21D9926A" w14:textId="77777777" w:rsidTr="006F1786">
        <w:trPr>
          <w:cantSplit/>
        </w:trPr>
        <w:tc>
          <w:tcPr>
            <w:tcW w:w="374" w:type="pct"/>
            <w:gridSpan w:val="3"/>
            <w:shd w:val="clear" w:color="auto" w:fill="FFFFCC"/>
          </w:tcPr>
          <w:p w14:paraId="590D2772" w14:textId="77777777" w:rsidR="00831F03" w:rsidRPr="000F7F0C" w:rsidRDefault="00831F03" w:rsidP="006F1786">
            <w:pPr>
              <w:pStyle w:val="Heading8"/>
              <w:tabs>
                <w:tab w:val="left" w:pos="284"/>
              </w:tabs>
              <w:spacing w:before="0"/>
              <w:jc w:val="right"/>
              <w:rPr>
                <w:rFonts w:ascii="Times New Roman" w:hAnsi="Times New Roman" w:cs="Times New Roman"/>
                <w:color w:val="auto"/>
                <w:sz w:val="22"/>
                <w:szCs w:val="22"/>
              </w:rPr>
            </w:pPr>
            <w:r>
              <w:rPr>
                <w:rFonts w:ascii="Times New Roman" w:hAnsi="Times New Roman" w:cs="Times New Roman"/>
                <w:color w:val="auto"/>
                <w:sz w:val="22"/>
                <w:szCs w:val="22"/>
              </w:rPr>
              <w:t>13</w:t>
            </w:r>
            <w:r w:rsidRPr="000F7F0C">
              <w:rPr>
                <w:rFonts w:ascii="Times New Roman" w:hAnsi="Times New Roman" w:cs="Times New Roman"/>
                <w:color w:val="auto"/>
                <w:sz w:val="22"/>
                <w:szCs w:val="22"/>
              </w:rPr>
              <w:sym w:font="Wingdings 2" w:char="F09A"/>
            </w:r>
          </w:p>
        </w:tc>
        <w:tc>
          <w:tcPr>
            <w:tcW w:w="4626" w:type="pct"/>
            <w:shd w:val="clear" w:color="auto" w:fill="FFFFCC"/>
            <w:vAlign w:val="center"/>
          </w:tcPr>
          <w:p w14:paraId="68AF22DE"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Do not remember</w:t>
            </w:r>
          </w:p>
        </w:tc>
      </w:tr>
      <w:tr w:rsidR="00831F03" w:rsidRPr="000F7F0C" w14:paraId="05B9A434" w14:textId="77777777" w:rsidTr="006F1786">
        <w:trPr>
          <w:cantSplit/>
        </w:trPr>
        <w:tc>
          <w:tcPr>
            <w:tcW w:w="5000" w:type="pct"/>
            <w:gridSpan w:val="4"/>
            <w:tcBorders>
              <w:bottom w:val="single" w:sz="4" w:space="0" w:color="auto"/>
            </w:tcBorders>
            <w:shd w:val="clear" w:color="auto" w:fill="FFFFCC"/>
          </w:tcPr>
          <w:p w14:paraId="32D2B856" w14:textId="77777777" w:rsidR="00831F03" w:rsidRPr="000F7F0C" w:rsidRDefault="00831F03" w:rsidP="006F1786">
            <w:pPr>
              <w:tabs>
                <w:tab w:val="left" w:pos="284"/>
              </w:tabs>
              <w:spacing w:after="0" w:line="240" w:lineRule="auto"/>
              <w:rPr>
                <w:rFonts w:ascii="Times New Roman" w:hAnsi="Times New Roman" w:cs="Times New Roman"/>
                <w:i/>
              </w:rPr>
            </w:pPr>
            <w:r>
              <w:rPr>
                <w:rFonts w:ascii="Times New Roman" w:hAnsi="Times New Roman" w:cs="Times New Roman"/>
              </w:rPr>
              <w:t xml:space="preserve">14 </w:t>
            </w:r>
            <w:r w:rsidRPr="000F7F0C">
              <w:rPr>
                <w:rFonts w:ascii="Times New Roman" w:hAnsi="Times New Roman" w:cs="Times New Roman"/>
              </w:rPr>
              <w:sym w:font="Wingdings 2" w:char="F09A"/>
            </w:r>
            <w:r>
              <w:rPr>
                <w:rFonts w:ascii="Times New Roman" w:hAnsi="Times New Roman" w:cs="Times New Roman"/>
              </w:rPr>
              <w:t xml:space="preserve">  </w:t>
            </w:r>
            <w:r w:rsidRPr="000F7F0C">
              <w:rPr>
                <w:rFonts w:ascii="Times New Roman" w:hAnsi="Times New Roman" w:cs="Times New Roman"/>
                <w:i/>
              </w:rPr>
              <w:t>Other, please specify__________________________</w:t>
            </w:r>
          </w:p>
          <w:p w14:paraId="58F68E30" w14:textId="77777777" w:rsidR="00831F03" w:rsidRPr="000F7F0C" w:rsidRDefault="00831F03" w:rsidP="006F1786">
            <w:pPr>
              <w:tabs>
                <w:tab w:val="left" w:pos="284"/>
              </w:tabs>
              <w:spacing w:after="0" w:line="240" w:lineRule="auto"/>
              <w:rPr>
                <w:rFonts w:ascii="Times New Roman" w:hAnsi="Times New Roman" w:cs="Times New Roman"/>
                <w:i/>
              </w:rPr>
            </w:pPr>
          </w:p>
        </w:tc>
      </w:tr>
      <w:tr w:rsidR="00831F03" w:rsidRPr="000F7F0C" w14:paraId="6458BA5B" w14:textId="77777777" w:rsidTr="006F1786">
        <w:trPr>
          <w:cantSplit/>
        </w:trPr>
        <w:tc>
          <w:tcPr>
            <w:tcW w:w="5000" w:type="pct"/>
            <w:gridSpan w:val="4"/>
            <w:shd w:val="clear" w:color="auto" w:fill="DAEEF3" w:themeFill="accent5" w:themeFillTint="33"/>
          </w:tcPr>
          <w:p w14:paraId="3DDD0D6C"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lang w:val="en-IN"/>
              </w:rPr>
            </w:pPr>
            <w:r w:rsidRPr="000F7F0C">
              <w:rPr>
                <w:rFonts w:ascii="Times New Roman" w:hAnsi="Times New Roman"/>
                <w:b/>
                <w:sz w:val="22"/>
                <w:szCs w:val="22"/>
              </w:rPr>
              <w:t xml:space="preserve">If you have attended any training/meeting, how was it useful for you? </w:t>
            </w:r>
          </w:p>
        </w:tc>
      </w:tr>
      <w:tr w:rsidR="00831F03" w:rsidRPr="000F7F0C" w14:paraId="297C9917" w14:textId="77777777" w:rsidTr="006F1786">
        <w:trPr>
          <w:cantSplit/>
        </w:trPr>
        <w:tc>
          <w:tcPr>
            <w:tcW w:w="364" w:type="pct"/>
            <w:gridSpan w:val="2"/>
            <w:shd w:val="clear" w:color="auto" w:fill="FFFFCC"/>
            <w:vAlign w:val="center"/>
          </w:tcPr>
          <w:p w14:paraId="3AF211E5"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lastRenderedPageBreak/>
              <w:t>1</w:t>
            </w:r>
            <w:r w:rsidRPr="000F7F0C">
              <w:rPr>
                <w:rFonts w:ascii="Times New Roman" w:hAnsi="Times New Roman" w:cs="Times New Roman"/>
                <w:color w:val="auto"/>
                <w:sz w:val="22"/>
                <w:szCs w:val="22"/>
              </w:rPr>
              <w:sym w:font="Wingdings 2" w:char="F09A"/>
            </w:r>
          </w:p>
        </w:tc>
        <w:tc>
          <w:tcPr>
            <w:tcW w:w="4636" w:type="pct"/>
            <w:gridSpan w:val="2"/>
            <w:shd w:val="clear" w:color="auto" w:fill="FFFFCC"/>
            <w:vAlign w:val="center"/>
          </w:tcPr>
          <w:p w14:paraId="73A55A0D"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 xml:space="preserve">Increased my knowledge about laws </w:t>
            </w:r>
          </w:p>
        </w:tc>
      </w:tr>
      <w:tr w:rsidR="00831F03" w:rsidRPr="000F7F0C" w14:paraId="76F98614" w14:textId="77777777" w:rsidTr="006F1786">
        <w:trPr>
          <w:cantSplit/>
        </w:trPr>
        <w:tc>
          <w:tcPr>
            <w:tcW w:w="364" w:type="pct"/>
            <w:gridSpan w:val="2"/>
            <w:shd w:val="clear" w:color="auto" w:fill="FFFFCC"/>
          </w:tcPr>
          <w:p w14:paraId="2C09BE48"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0CD5891B"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Provided information about schemes I can access/livelihood options I could avail</w:t>
            </w:r>
          </w:p>
        </w:tc>
      </w:tr>
      <w:tr w:rsidR="00831F03" w:rsidRPr="000F7F0C" w14:paraId="5BBE1DA2" w14:textId="77777777" w:rsidTr="006F1786">
        <w:trPr>
          <w:cantSplit/>
        </w:trPr>
        <w:tc>
          <w:tcPr>
            <w:tcW w:w="364" w:type="pct"/>
            <w:gridSpan w:val="2"/>
            <w:shd w:val="clear" w:color="auto" w:fill="FFFFCC"/>
          </w:tcPr>
          <w:p w14:paraId="5D99B316"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6C783CB7"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Provided information about what role I can play in improving the situation of widows/single women in my area</w:t>
            </w:r>
          </w:p>
        </w:tc>
      </w:tr>
      <w:tr w:rsidR="00831F03" w:rsidRPr="000F7F0C" w14:paraId="5F59C999" w14:textId="77777777" w:rsidTr="006F1786">
        <w:trPr>
          <w:cantSplit/>
        </w:trPr>
        <w:tc>
          <w:tcPr>
            <w:tcW w:w="364" w:type="pct"/>
            <w:gridSpan w:val="2"/>
            <w:shd w:val="clear" w:color="auto" w:fill="FFFFCC"/>
            <w:vAlign w:val="center"/>
          </w:tcPr>
          <w:p w14:paraId="2783B216"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36" w:type="pct"/>
            <w:gridSpan w:val="2"/>
            <w:shd w:val="clear" w:color="auto" w:fill="FFFFCC"/>
            <w:vAlign w:val="center"/>
          </w:tcPr>
          <w:p w14:paraId="0253AE7E"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Increased my skills/learned new skill to earn better</w:t>
            </w:r>
          </w:p>
        </w:tc>
      </w:tr>
      <w:tr w:rsidR="00831F03" w:rsidRPr="000F7F0C" w14:paraId="1A5BC7B0" w14:textId="77777777" w:rsidTr="006F1786">
        <w:trPr>
          <w:cantSplit/>
        </w:trPr>
        <w:tc>
          <w:tcPr>
            <w:tcW w:w="364" w:type="pct"/>
            <w:gridSpan w:val="2"/>
            <w:shd w:val="clear" w:color="auto" w:fill="FFFFCC"/>
          </w:tcPr>
          <w:p w14:paraId="1297EAC6"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69165F88"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Any other (</w:t>
            </w:r>
            <w:proofErr w:type="spellStart"/>
            <w:r w:rsidRPr="000F7F0C">
              <w:rPr>
                <w:rFonts w:ascii="Times New Roman" w:hAnsi="Times New Roman" w:cs="Times New Roman"/>
                <w:bCs/>
                <w:color w:val="auto"/>
                <w:sz w:val="22"/>
                <w:szCs w:val="22"/>
              </w:rPr>
              <w:t>pls</w:t>
            </w:r>
            <w:proofErr w:type="spellEnd"/>
            <w:r w:rsidRPr="000F7F0C">
              <w:rPr>
                <w:rFonts w:ascii="Times New Roman" w:hAnsi="Times New Roman" w:cs="Times New Roman"/>
                <w:bCs/>
                <w:color w:val="auto"/>
                <w:sz w:val="22"/>
                <w:szCs w:val="22"/>
              </w:rPr>
              <w:t xml:space="preserve"> specify)………</w:t>
            </w:r>
          </w:p>
        </w:tc>
      </w:tr>
      <w:tr w:rsidR="00831F03" w:rsidRPr="000F7F0C" w14:paraId="6815A461" w14:textId="77777777" w:rsidTr="006F1786">
        <w:trPr>
          <w:cantSplit/>
        </w:trPr>
        <w:tc>
          <w:tcPr>
            <w:tcW w:w="364" w:type="pct"/>
            <w:gridSpan w:val="2"/>
            <w:shd w:val="clear" w:color="auto" w:fill="FFFFCC"/>
          </w:tcPr>
          <w:p w14:paraId="4E087843"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35FA8D90"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The training/meeting did not help me in any way</w:t>
            </w:r>
          </w:p>
        </w:tc>
      </w:tr>
      <w:tr w:rsidR="00831F03" w:rsidRPr="000F7F0C" w14:paraId="684D5FDB" w14:textId="77777777" w:rsidTr="006F1786">
        <w:trPr>
          <w:cantSplit/>
        </w:trPr>
        <w:tc>
          <w:tcPr>
            <w:tcW w:w="364" w:type="pct"/>
            <w:gridSpan w:val="2"/>
            <w:shd w:val="clear" w:color="auto" w:fill="FFFFCC"/>
          </w:tcPr>
          <w:p w14:paraId="214FF9A1"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7</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1428478B"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Don’t know/</w:t>
            </w:r>
            <w:proofErr w:type="gramStart"/>
            <w:r w:rsidRPr="000F7F0C">
              <w:rPr>
                <w:rFonts w:ascii="Times New Roman" w:hAnsi="Times New Roman" w:cs="Times New Roman"/>
                <w:bCs/>
                <w:color w:val="auto"/>
                <w:sz w:val="22"/>
                <w:szCs w:val="22"/>
              </w:rPr>
              <w:t>Don’t</w:t>
            </w:r>
            <w:proofErr w:type="gramEnd"/>
            <w:r w:rsidRPr="000F7F0C">
              <w:rPr>
                <w:rFonts w:ascii="Times New Roman" w:hAnsi="Times New Roman" w:cs="Times New Roman"/>
                <w:bCs/>
                <w:color w:val="auto"/>
                <w:sz w:val="22"/>
                <w:szCs w:val="22"/>
              </w:rPr>
              <w:t xml:space="preserve"> remember</w:t>
            </w:r>
          </w:p>
        </w:tc>
      </w:tr>
      <w:tr w:rsidR="00831F03" w:rsidRPr="000F7F0C" w14:paraId="0F03456B" w14:textId="77777777" w:rsidTr="006F1786">
        <w:trPr>
          <w:cantSplit/>
        </w:trPr>
        <w:tc>
          <w:tcPr>
            <w:tcW w:w="364" w:type="pct"/>
            <w:gridSpan w:val="2"/>
            <w:shd w:val="clear" w:color="auto" w:fill="FFFFCC"/>
          </w:tcPr>
          <w:p w14:paraId="7B6355E2"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8</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2CE2AC93"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Never attended any training/meeting</w:t>
            </w:r>
          </w:p>
        </w:tc>
      </w:tr>
      <w:tr w:rsidR="00831F03" w:rsidRPr="000F7F0C" w14:paraId="6719FF52" w14:textId="77777777" w:rsidTr="006F1786">
        <w:trPr>
          <w:cantSplit/>
        </w:trPr>
        <w:tc>
          <w:tcPr>
            <w:tcW w:w="5000" w:type="pct"/>
            <w:gridSpan w:val="4"/>
            <w:shd w:val="clear" w:color="auto" w:fill="DAEEF3" w:themeFill="accent5" w:themeFillTint="33"/>
          </w:tcPr>
          <w:p w14:paraId="0B8ACE53"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lang w:val="en-IN"/>
              </w:rPr>
            </w:pPr>
            <w:r w:rsidRPr="000F7F0C">
              <w:rPr>
                <w:rFonts w:ascii="Times New Roman" w:hAnsi="Times New Roman"/>
                <w:b/>
                <w:sz w:val="22"/>
                <w:szCs w:val="22"/>
              </w:rPr>
              <w:t>How has support from the organization impacted your life?</w:t>
            </w:r>
          </w:p>
        </w:tc>
      </w:tr>
      <w:tr w:rsidR="00831F03" w:rsidRPr="000F7F0C" w14:paraId="6B0FB33A" w14:textId="77777777" w:rsidTr="006F1786">
        <w:trPr>
          <w:cantSplit/>
        </w:trPr>
        <w:tc>
          <w:tcPr>
            <w:tcW w:w="364" w:type="pct"/>
            <w:gridSpan w:val="2"/>
            <w:shd w:val="clear" w:color="auto" w:fill="FFFFCC"/>
            <w:vAlign w:val="center"/>
          </w:tcPr>
          <w:p w14:paraId="6B64DD54"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36" w:type="pct"/>
            <w:gridSpan w:val="2"/>
            <w:shd w:val="clear" w:color="auto" w:fill="FFFFCC"/>
            <w:vAlign w:val="center"/>
          </w:tcPr>
          <w:p w14:paraId="178BD8FA"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It has made my life better than it was before I got associated with the organisation</w:t>
            </w:r>
          </w:p>
        </w:tc>
      </w:tr>
      <w:tr w:rsidR="00831F03" w:rsidRPr="000F7F0C" w14:paraId="624994E8" w14:textId="77777777" w:rsidTr="006F1786">
        <w:trPr>
          <w:cantSplit/>
        </w:trPr>
        <w:tc>
          <w:tcPr>
            <w:tcW w:w="364" w:type="pct"/>
            <w:gridSpan w:val="2"/>
            <w:shd w:val="clear" w:color="auto" w:fill="FFFFCC"/>
          </w:tcPr>
          <w:p w14:paraId="545BB20D"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5CCA91D6"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It has had no effect</w:t>
            </w:r>
          </w:p>
        </w:tc>
      </w:tr>
      <w:tr w:rsidR="00831F03" w:rsidRPr="000F7F0C" w14:paraId="5E054493" w14:textId="77777777" w:rsidTr="006F1786">
        <w:trPr>
          <w:cantSplit/>
        </w:trPr>
        <w:tc>
          <w:tcPr>
            <w:tcW w:w="364" w:type="pct"/>
            <w:gridSpan w:val="2"/>
            <w:shd w:val="clear" w:color="auto" w:fill="FFFFCC"/>
          </w:tcPr>
          <w:p w14:paraId="3BE28423"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7BF41637"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It has made my life worse than it was before I got associated with the organisation</w:t>
            </w:r>
          </w:p>
        </w:tc>
      </w:tr>
      <w:tr w:rsidR="00831F03" w:rsidRPr="000F7F0C" w14:paraId="71B2A11E" w14:textId="77777777" w:rsidTr="006F1786">
        <w:trPr>
          <w:cantSplit/>
        </w:trPr>
        <w:tc>
          <w:tcPr>
            <w:tcW w:w="364" w:type="pct"/>
            <w:gridSpan w:val="2"/>
            <w:shd w:val="clear" w:color="auto" w:fill="FFFFCC"/>
          </w:tcPr>
          <w:p w14:paraId="0B249A57"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1641B467" w14:textId="77777777" w:rsidR="00831F03" w:rsidRPr="000F7F0C" w:rsidRDefault="00831F03" w:rsidP="006F1786">
            <w:pPr>
              <w:pStyle w:val="Heading8"/>
              <w:tabs>
                <w:tab w:val="left" w:pos="284"/>
              </w:tabs>
              <w:spacing w:before="0"/>
              <w:rPr>
                <w:rFonts w:ascii="Times New Roman" w:hAnsi="Times New Roman" w:cs="Times New Roman"/>
                <w:bCs/>
                <w:color w:val="auto"/>
                <w:sz w:val="22"/>
                <w:szCs w:val="22"/>
              </w:rPr>
            </w:pPr>
            <w:r w:rsidRPr="000F7F0C">
              <w:rPr>
                <w:rFonts w:ascii="Times New Roman" w:hAnsi="Times New Roman" w:cs="Times New Roman"/>
                <w:bCs/>
                <w:color w:val="auto"/>
                <w:sz w:val="22"/>
                <w:szCs w:val="22"/>
              </w:rPr>
              <w:t xml:space="preserve">Not applicable, I have received no support from the organization </w:t>
            </w:r>
          </w:p>
        </w:tc>
      </w:tr>
      <w:tr w:rsidR="00831F03" w:rsidRPr="000F7F0C" w14:paraId="4AB74D68" w14:textId="77777777" w:rsidTr="006F1786">
        <w:tc>
          <w:tcPr>
            <w:tcW w:w="5000" w:type="pct"/>
            <w:gridSpan w:val="4"/>
            <w:shd w:val="clear" w:color="auto" w:fill="C6D9F1" w:themeFill="text2" w:themeFillTint="33"/>
          </w:tcPr>
          <w:p w14:paraId="6CDBE399"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lang w:val="en-IN"/>
              </w:rPr>
            </w:pPr>
            <w:r w:rsidRPr="000F7F0C">
              <w:rPr>
                <w:rFonts w:ascii="Times New Roman" w:hAnsi="Times New Roman"/>
                <w:b/>
                <w:sz w:val="22"/>
                <w:szCs w:val="22"/>
              </w:rPr>
              <w:br w:type="page"/>
              <w:t>In what ways has the association/support from the organization changed the way you feel about yourself? (more than one option possible)</w:t>
            </w:r>
          </w:p>
        </w:tc>
      </w:tr>
      <w:tr w:rsidR="00831F03" w:rsidRPr="000F7F0C" w14:paraId="796EE64D" w14:textId="77777777" w:rsidTr="006F1786">
        <w:trPr>
          <w:cantSplit/>
          <w:trHeight w:val="368"/>
        </w:trPr>
        <w:tc>
          <w:tcPr>
            <w:tcW w:w="364" w:type="pct"/>
            <w:gridSpan w:val="2"/>
            <w:shd w:val="clear" w:color="auto" w:fill="FFFFCC"/>
            <w:vAlign w:val="center"/>
          </w:tcPr>
          <w:p w14:paraId="75216D1D"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1E63E5AD"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feel better about myself</w:t>
            </w:r>
          </w:p>
        </w:tc>
      </w:tr>
      <w:tr w:rsidR="00831F03" w:rsidRPr="000F7F0C" w14:paraId="4FC6A2BD" w14:textId="77777777" w:rsidTr="006F1786">
        <w:trPr>
          <w:cantSplit/>
        </w:trPr>
        <w:tc>
          <w:tcPr>
            <w:tcW w:w="364" w:type="pct"/>
            <w:gridSpan w:val="2"/>
            <w:shd w:val="clear" w:color="auto" w:fill="FFFFCC"/>
          </w:tcPr>
          <w:p w14:paraId="2E860A9D"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6751FF93"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feel more positive about my future</w:t>
            </w:r>
          </w:p>
        </w:tc>
      </w:tr>
      <w:tr w:rsidR="00831F03" w:rsidRPr="000F7F0C" w14:paraId="21CBC357" w14:textId="77777777" w:rsidTr="006F1786">
        <w:trPr>
          <w:cantSplit/>
          <w:trHeight w:val="323"/>
        </w:trPr>
        <w:tc>
          <w:tcPr>
            <w:tcW w:w="364" w:type="pct"/>
            <w:gridSpan w:val="2"/>
            <w:shd w:val="clear" w:color="auto" w:fill="FFFFCC"/>
          </w:tcPr>
          <w:p w14:paraId="125DFB90"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3A88810E"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feel like I have more control over my life</w:t>
            </w:r>
          </w:p>
        </w:tc>
      </w:tr>
      <w:tr w:rsidR="00831F03" w:rsidRPr="000F7F0C" w14:paraId="0BDBD12B" w14:textId="77777777" w:rsidTr="006F1786">
        <w:trPr>
          <w:cantSplit/>
          <w:trHeight w:val="323"/>
        </w:trPr>
        <w:tc>
          <w:tcPr>
            <w:tcW w:w="364" w:type="pct"/>
            <w:gridSpan w:val="2"/>
            <w:shd w:val="clear" w:color="auto" w:fill="FFFFCC"/>
          </w:tcPr>
          <w:p w14:paraId="21119E80"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3BFA4953"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I am more confident in my everyday life </w:t>
            </w:r>
          </w:p>
        </w:tc>
      </w:tr>
      <w:tr w:rsidR="00831F03" w:rsidRPr="000F7F0C" w14:paraId="2E2DCC71" w14:textId="77777777" w:rsidTr="006F1786">
        <w:trPr>
          <w:cantSplit/>
        </w:trPr>
        <w:tc>
          <w:tcPr>
            <w:tcW w:w="364" w:type="pct"/>
            <w:gridSpan w:val="2"/>
            <w:shd w:val="clear" w:color="auto" w:fill="FFFFCC"/>
            <w:vAlign w:val="center"/>
          </w:tcPr>
          <w:p w14:paraId="0AF41433"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50B7972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My feelings about widowhood/singlehood have changed </w:t>
            </w:r>
          </w:p>
        </w:tc>
      </w:tr>
      <w:tr w:rsidR="00831F03" w:rsidRPr="000F7F0C" w14:paraId="4FC86387" w14:textId="77777777" w:rsidTr="006F1786">
        <w:trPr>
          <w:cantSplit/>
        </w:trPr>
        <w:tc>
          <w:tcPr>
            <w:tcW w:w="364" w:type="pct"/>
            <w:gridSpan w:val="2"/>
            <w:shd w:val="clear" w:color="auto" w:fill="FFFFCC"/>
            <w:vAlign w:val="center"/>
          </w:tcPr>
          <w:p w14:paraId="2E08E3C4"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636" w:type="pct"/>
            <w:gridSpan w:val="2"/>
            <w:shd w:val="clear" w:color="auto" w:fill="FFFFCC"/>
          </w:tcPr>
          <w:p w14:paraId="2616B27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do not feel different about myself</w:t>
            </w:r>
          </w:p>
        </w:tc>
      </w:tr>
      <w:tr w:rsidR="00831F03" w:rsidRPr="000F7F0C" w14:paraId="54C24A4D" w14:textId="77777777" w:rsidTr="006F1786">
        <w:trPr>
          <w:cantSplit/>
        </w:trPr>
        <w:tc>
          <w:tcPr>
            <w:tcW w:w="5000" w:type="pct"/>
            <w:gridSpan w:val="4"/>
            <w:shd w:val="clear" w:color="auto" w:fill="FFFFCC"/>
            <w:vAlign w:val="center"/>
          </w:tcPr>
          <w:p w14:paraId="559F2103" w14:textId="77777777" w:rsidR="00831F03" w:rsidRPr="000F7F0C" w:rsidRDefault="00831F03" w:rsidP="006F1786">
            <w:pPr>
              <w:tabs>
                <w:tab w:val="left" w:pos="284"/>
              </w:tabs>
              <w:spacing w:after="0" w:line="240" w:lineRule="auto"/>
              <w:rPr>
                <w:rFonts w:ascii="Times New Roman" w:hAnsi="Times New Roman" w:cs="Times New Roman"/>
                <w:i/>
              </w:rPr>
            </w:pPr>
            <w:r w:rsidRPr="007C3F10">
              <w:rPr>
                <w:rFonts w:ascii="Times New Roman" w:hAnsi="Times New Roman" w:cs="Times New Roman"/>
              </w:rPr>
              <w:t xml:space="preserve">7 </w:t>
            </w:r>
            <w:r w:rsidRPr="000F7F0C">
              <w:rPr>
                <w:rFonts w:ascii="Times New Roman" w:hAnsi="Times New Roman" w:cs="Times New Roman"/>
              </w:rPr>
              <w:sym w:font="Wingdings 2" w:char="F09A"/>
            </w:r>
            <w:r w:rsidRPr="000F7F0C">
              <w:rPr>
                <w:rFonts w:ascii="Times New Roman" w:hAnsi="Times New Roman" w:cs="Times New Roman"/>
                <w:i/>
              </w:rPr>
              <w:t>Other, please specify__________________________</w:t>
            </w:r>
          </w:p>
        </w:tc>
      </w:tr>
      <w:tr w:rsidR="00831F03" w:rsidRPr="000F7F0C" w14:paraId="48E76032" w14:textId="77777777" w:rsidTr="006F1786">
        <w:tc>
          <w:tcPr>
            <w:tcW w:w="5000" w:type="pct"/>
            <w:gridSpan w:val="4"/>
            <w:shd w:val="clear" w:color="auto" w:fill="C6D9F1" w:themeFill="text2" w:themeFillTint="33"/>
          </w:tcPr>
          <w:p w14:paraId="3CA9607D"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lang w:val="en-IN"/>
              </w:rPr>
            </w:pPr>
            <w:r w:rsidRPr="000F7F0C">
              <w:rPr>
                <w:rFonts w:ascii="Times New Roman" w:hAnsi="Times New Roman"/>
                <w:sz w:val="22"/>
                <w:szCs w:val="22"/>
              </w:rPr>
              <w:br w:type="page"/>
            </w:r>
            <w:r w:rsidRPr="000F7F0C">
              <w:rPr>
                <w:rFonts w:ascii="Times New Roman" w:hAnsi="Times New Roman"/>
                <w:b/>
                <w:sz w:val="22"/>
                <w:szCs w:val="22"/>
              </w:rPr>
              <w:t>Has support from the organization changed the way you are treated by your family?</w:t>
            </w:r>
          </w:p>
        </w:tc>
      </w:tr>
      <w:tr w:rsidR="00831F03" w:rsidRPr="000F7F0C" w14:paraId="1B487CE0" w14:textId="77777777" w:rsidTr="006F1786">
        <w:trPr>
          <w:cantSplit/>
        </w:trPr>
        <w:tc>
          <w:tcPr>
            <w:tcW w:w="355" w:type="pct"/>
            <w:shd w:val="clear" w:color="auto" w:fill="FFFFCC"/>
            <w:vAlign w:val="center"/>
          </w:tcPr>
          <w:p w14:paraId="6F622E43"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45" w:type="pct"/>
            <w:gridSpan w:val="3"/>
            <w:shd w:val="clear" w:color="auto" w:fill="FFFFCC"/>
            <w:vAlign w:val="center"/>
          </w:tcPr>
          <w:p w14:paraId="2495A0D9"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I am treated better by my family</w:t>
            </w:r>
          </w:p>
        </w:tc>
      </w:tr>
      <w:tr w:rsidR="00831F03" w:rsidRPr="000F7F0C" w14:paraId="2A2A9018" w14:textId="77777777" w:rsidTr="006F1786">
        <w:trPr>
          <w:cantSplit/>
        </w:trPr>
        <w:tc>
          <w:tcPr>
            <w:tcW w:w="355" w:type="pct"/>
            <w:shd w:val="clear" w:color="auto" w:fill="FFFFCC"/>
          </w:tcPr>
          <w:p w14:paraId="46EB6143"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45" w:type="pct"/>
            <w:gridSpan w:val="3"/>
            <w:shd w:val="clear" w:color="auto" w:fill="FFFFCC"/>
            <w:vAlign w:val="center"/>
          </w:tcPr>
          <w:p w14:paraId="4EFF108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am treated the same by my family</w:t>
            </w:r>
          </w:p>
        </w:tc>
      </w:tr>
      <w:tr w:rsidR="00831F03" w:rsidRPr="000F7F0C" w14:paraId="123D2357" w14:textId="77777777" w:rsidTr="006F1786">
        <w:trPr>
          <w:cantSplit/>
        </w:trPr>
        <w:tc>
          <w:tcPr>
            <w:tcW w:w="355" w:type="pct"/>
            <w:shd w:val="clear" w:color="auto" w:fill="FFFFCC"/>
          </w:tcPr>
          <w:p w14:paraId="3DE6BC44"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45" w:type="pct"/>
            <w:gridSpan w:val="3"/>
            <w:shd w:val="clear" w:color="auto" w:fill="FFFFCC"/>
            <w:vAlign w:val="center"/>
          </w:tcPr>
          <w:p w14:paraId="57D1447C"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am treated worse by my family</w:t>
            </w:r>
          </w:p>
        </w:tc>
      </w:tr>
      <w:tr w:rsidR="00831F03" w:rsidRPr="000F7F0C" w14:paraId="6D83233F" w14:textId="77777777" w:rsidTr="006F1786">
        <w:trPr>
          <w:cantSplit/>
        </w:trPr>
        <w:tc>
          <w:tcPr>
            <w:tcW w:w="355" w:type="pct"/>
            <w:shd w:val="clear" w:color="auto" w:fill="FFFFCC"/>
          </w:tcPr>
          <w:p w14:paraId="4E816F5C" w14:textId="77777777" w:rsidR="00831F03" w:rsidRDefault="00831F03" w:rsidP="006F1786">
            <w:pPr>
              <w:tabs>
                <w:tab w:val="left" w:pos="284"/>
              </w:tabs>
              <w:spacing w:after="0" w:line="240" w:lineRule="auto"/>
              <w:rPr>
                <w:rFonts w:ascii="Times New Roman" w:hAnsi="Times New Roman" w:cs="Times New Roman"/>
              </w:rPr>
            </w:pPr>
            <w:r>
              <w:rPr>
                <w:rFonts w:ascii="Times New Roman" w:hAnsi="Times New Roman" w:cs="Times New Roman"/>
              </w:rPr>
              <w:t>4</w:t>
            </w:r>
            <w:r w:rsidRPr="000F7F0C">
              <w:rPr>
                <w:rFonts w:ascii="Times New Roman" w:hAnsi="Times New Roman" w:cs="Times New Roman"/>
              </w:rPr>
              <w:sym w:font="Wingdings 2" w:char="F09A"/>
            </w:r>
          </w:p>
        </w:tc>
        <w:tc>
          <w:tcPr>
            <w:tcW w:w="4645" w:type="pct"/>
            <w:gridSpan w:val="3"/>
            <w:shd w:val="clear" w:color="auto" w:fill="FFFFCC"/>
          </w:tcPr>
          <w:p w14:paraId="569A037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Not applicable, I have no family</w:t>
            </w:r>
          </w:p>
        </w:tc>
      </w:tr>
      <w:tr w:rsidR="00831F03" w:rsidRPr="000F7F0C" w14:paraId="06924137" w14:textId="77777777" w:rsidTr="006F1786">
        <w:trPr>
          <w:cantSplit/>
        </w:trPr>
        <w:tc>
          <w:tcPr>
            <w:tcW w:w="355" w:type="pct"/>
            <w:shd w:val="clear" w:color="auto" w:fill="FFFFCC"/>
          </w:tcPr>
          <w:p w14:paraId="5AEC2B3C" w14:textId="77777777" w:rsidR="00831F03" w:rsidRPr="000F7F0C" w:rsidRDefault="00831F03" w:rsidP="006F1786">
            <w:pPr>
              <w:tabs>
                <w:tab w:val="left" w:pos="284"/>
              </w:tabs>
              <w:spacing w:after="0" w:line="240" w:lineRule="auto"/>
              <w:rPr>
                <w:rFonts w:ascii="Times New Roman" w:hAnsi="Times New Roman" w:cs="Times New Roman"/>
              </w:rPr>
            </w:pPr>
            <w:r>
              <w:rPr>
                <w:rFonts w:ascii="Times New Roman" w:hAnsi="Times New Roman" w:cs="Times New Roman"/>
              </w:rPr>
              <w:t>5</w:t>
            </w:r>
            <w:r w:rsidRPr="000F7F0C">
              <w:rPr>
                <w:rFonts w:ascii="Times New Roman" w:hAnsi="Times New Roman" w:cs="Times New Roman"/>
              </w:rPr>
              <w:sym w:font="Wingdings 2" w:char="F09A"/>
            </w:r>
          </w:p>
        </w:tc>
        <w:tc>
          <w:tcPr>
            <w:tcW w:w="4645" w:type="pct"/>
            <w:gridSpan w:val="3"/>
            <w:shd w:val="clear" w:color="auto" w:fill="FFFFCC"/>
          </w:tcPr>
          <w:p w14:paraId="314386AC"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i/>
              </w:rPr>
              <w:t>Other, please specify__________________________</w:t>
            </w:r>
          </w:p>
        </w:tc>
      </w:tr>
      <w:tr w:rsidR="00831F03" w:rsidRPr="000F7F0C" w14:paraId="2F51F02D" w14:textId="77777777" w:rsidTr="006F1786">
        <w:tc>
          <w:tcPr>
            <w:tcW w:w="5000" w:type="pct"/>
            <w:gridSpan w:val="4"/>
            <w:shd w:val="clear" w:color="auto" w:fill="C6D9F1" w:themeFill="text2" w:themeFillTint="33"/>
          </w:tcPr>
          <w:p w14:paraId="33DC8E75"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lang w:val="en-IN"/>
              </w:rPr>
            </w:pPr>
            <w:r w:rsidRPr="000F7F0C">
              <w:rPr>
                <w:rFonts w:ascii="Times New Roman" w:hAnsi="Times New Roman"/>
                <w:sz w:val="22"/>
                <w:szCs w:val="22"/>
              </w:rPr>
              <w:br w:type="page"/>
            </w:r>
            <w:r w:rsidRPr="000F7F0C">
              <w:rPr>
                <w:rFonts w:ascii="Times New Roman" w:hAnsi="Times New Roman"/>
                <w:b/>
                <w:sz w:val="22"/>
                <w:szCs w:val="22"/>
              </w:rPr>
              <w:t>Has support from the organization changed the way you are treated in the community?</w:t>
            </w:r>
          </w:p>
        </w:tc>
      </w:tr>
      <w:tr w:rsidR="00831F03" w:rsidRPr="000F7F0C" w14:paraId="35D5AF38" w14:textId="77777777" w:rsidTr="006F1786">
        <w:trPr>
          <w:cantSplit/>
        </w:trPr>
        <w:tc>
          <w:tcPr>
            <w:tcW w:w="364" w:type="pct"/>
            <w:gridSpan w:val="2"/>
            <w:shd w:val="clear" w:color="auto" w:fill="FFFFCC"/>
            <w:vAlign w:val="center"/>
          </w:tcPr>
          <w:p w14:paraId="7577C7BC"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36" w:type="pct"/>
            <w:gridSpan w:val="2"/>
            <w:shd w:val="clear" w:color="auto" w:fill="FFFFCC"/>
            <w:vAlign w:val="center"/>
          </w:tcPr>
          <w:p w14:paraId="0F366BE3"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 xml:space="preserve">I am treated better by the community </w:t>
            </w:r>
          </w:p>
        </w:tc>
      </w:tr>
      <w:tr w:rsidR="00831F03" w:rsidRPr="000F7F0C" w14:paraId="227DF801" w14:textId="77777777" w:rsidTr="006F1786">
        <w:trPr>
          <w:cantSplit/>
        </w:trPr>
        <w:tc>
          <w:tcPr>
            <w:tcW w:w="364" w:type="pct"/>
            <w:gridSpan w:val="2"/>
            <w:shd w:val="clear" w:color="auto" w:fill="FFFFCC"/>
          </w:tcPr>
          <w:p w14:paraId="61AFC352"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36" w:type="pct"/>
            <w:gridSpan w:val="2"/>
            <w:shd w:val="clear" w:color="auto" w:fill="FFFFCC"/>
            <w:vAlign w:val="center"/>
          </w:tcPr>
          <w:p w14:paraId="2EE501AC"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am treated the same by the community</w:t>
            </w:r>
          </w:p>
        </w:tc>
      </w:tr>
      <w:tr w:rsidR="00831F03" w:rsidRPr="000F7F0C" w14:paraId="35CAC7D3" w14:textId="77777777" w:rsidTr="006F1786">
        <w:trPr>
          <w:cantSplit/>
        </w:trPr>
        <w:tc>
          <w:tcPr>
            <w:tcW w:w="364" w:type="pct"/>
            <w:gridSpan w:val="2"/>
            <w:shd w:val="clear" w:color="auto" w:fill="FFFFCC"/>
          </w:tcPr>
          <w:p w14:paraId="55A01401"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36" w:type="pct"/>
            <w:gridSpan w:val="2"/>
            <w:shd w:val="clear" w:color="auto" w:fill="FFFFCC"/>
            <w:vAlign w:val="center"/>
          </w:tcPr>
          <w:p w14:paraId="792C5BCD"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am treated worse by the community</w:t>
            </w:r>
          </w:p>
        </w:tc>
      </w:tr>
      <w:tr w:rsidR="00831F03" w:rsidRPr="000F7F0C" w14:paraId="7F18C05B" w14:textId="77777777" w:rsidTr="006F1786">
        <w:tc>
          <w:tcPr>
            <w:tcW w:w="5000" w:type="pct"/>
            <w:gridSpan w:val="4"/>
            <w:shd w:val="clear" w:color="auto" w:fill="C6D9F1" w:themeFill="text2" w:themeFillTint="33"/>
          </w:tcPr>
          <w:p w14:paraId="3F60C956"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lang w:val="en-IN"/>
              </w:rPr>
            </w:pPr>
            <w:r w:rsidRPr="000F7F0C">
              <w:rPr>
                <w:rFonts w:ascii="Times New Roman" w:hAnsi="Times New Roman"/>
                <w:sz w:val="22"/>
                <w:szCs w:val="22"/>
              </w:rPr>
              <w:br w:type="page"/>
            </w:r>
            <w:r w:rsidRPr="000F7F0C">
              <w:rPr>
                <w:rFonts w:ascii="Times New Roman" w:hAnsi="Times New Roman"/>
                <w:b/>
                <w:sz w:val="22"/>
                <w:szCs w:val="22"/>
              </w:rPr>
              <w:t>Overall, how do you feel about the organization and the work it does for widows/single women?</w:t>
            </w:r>
          </w:p>
        </w:tc>
      </w:tr>
      <w:tr w:rsidR="00831F03" w:rsidRPr="000F7F0C" w14:paraId="50C0194B" w14:textId="77777777" w:rsidTr="006F1786">
        <w:trPr>
          <w:cantSplit/>
        </w:trPr>
        <w:tc>
          <w:tcPr>
            <w:tcW w:w="355" w:type="pct"/>
            <w:shd w:val="clear" w:color="auto" w:fill="FFFFCC"/>
            <w:vAlign w:val="center"/>
          </w:tcPr>
          <w:p w14:paraId="73985446"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45" w:type="pct"/>
            <w:gridSpan w:val="3"/>
            <w:shd w:val="clear" w:color="auto" w:fill="FFFFCC"/>
            <w:vAlign w:val="center"/>
          </w:tcPr>
          <w:p w14:paraId="35E5ECF4"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sidRPr="000F7F0C">
              <w:rPr>
                <w:rFonts w:ascii="Times New Roman" w:hAnsi="Times New Roman" w:cs="Times New Roman"/>
                <w:color w:val="auto"/>
                <w:sz w:val="22"/>
                <w:szCs w:val="22"/>
              </w:rPr>
              <w:t>I have a very good impression of the organization and its work</w:t>
            </w:r>
          </w:p>
        </w:tc>
      </w:tr>
      <w:tr w:rsidR="00831F03" w:rsidRPr="000F7F0C" w14:paraId="3EE7F064" w14:textId="77777777" w:rsidTr="006F1786">
        <w:trPr>
          <w:cantSplit/>
        </w:trPr>
        <w:tc>
          <w:tcPr>
            <w:tcW w:w="355" w:type="pct"/>
            <w:shd w:val="clear" w:color="auto" w:fill="FFFFCC"/>
          </w:tcPr>
          <w:p w14:paraId="7497251D"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45" w:type="pct"/>
            <w:gridSpan w:val="3"/>
            <w:shd w:val="clear" w:color="auto" w:fill="FFFFCC"/>
            <w:vAlign w:val="center"/>
          </w:tcPr>
          <w:p w14:paraId="6577C5B0"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I have a good impression of the organization and its work </w:t>
            </w:r>
          </w:p>
        </w:tc>
      </w:tr>
      <w:tr w:rsidR="00831F03" w:rsidRPr="000F7F0C" w14:paraId="14C9EF47" w14:textId="77777777" w:rsidTr="006F1786">
        <w:trPr>
          <w:cantSplit/>
        </w:trPr>
        <w:tc>
          <w:tcPr>
            <w:tcW w:w="355" w:type="pct"/>
            <w:shd w:val="clear" w:color="auto" w:fill="FFFFCC"/>
          </w:tcPr>
          <w:p w14:paraId="62FE050B"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45" w:type="pct"/>
            <w:gridSpan w:val="3"/>
            <w:shd w:val="clear" w:color="auto" w:fill="FFFFCC"/>
            <w:vAlign w:val="center"/>
          </w:tcPr>
          <w:p w14:paraId="4614533C"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I feel neutral or have neither a good or bad impression </w:t>
            </w:r>
          </w:p>
        </w:tc>
      </w:tr>
      <w:tr w:rsidR="00831F03" w:rsidRPr="000F7F0C" w14:paraId="6D4B5337" w14:textId="77777777" w:rsidTr="006F1786">
        <w:trPr>
          <w:cantSplit/>
        </w:trPr>
        <w:tc>
          <w:tcPr>
            <w:tcW w:w="355" w:type="pct"/>
            <w:shd w:val="clear" w:color="auto" w:fill="FFFFCC"/>
          </w:tcPr>
          <w:p w14:paraId="21ED3F67" w14:textId="77777777" w:rsidR="00831F03" w:rsidRPr="000F7F0C" w:rsidRDefault="00831F03" w:rsidP="006F1786">
            <w:pPr>
              <w:tabs>
                <w:tab w:val="left" w:pos="284"/>
              </w:tabs>
              <w:spacing w:after="0" w:line="240" w:lineRule="auto"/>
              <w:rPr>
                <w:rFonts w:ascii="Times New Roman" w:hAnsi="Times New Roman" w:cs="Times New Roman"/>
              </w:rPr>
            </w:pPr>
            <w:r>
              <w:rPr>
                <w:rFonts w:ascii="Times New Roman" w:hAnsi="Times New Roman" w:cs="Times New Roman"/>
              </w:rPr>
              <w:t>4</w:t>
            </w:r>
            <w:r w:rsidRPr="000F7F0C">
              <w:rPr>
                <w:rFonts w:ascii="Times New Roman" w:hAnsi="Times New Roman" w:cs="Times New Roman"/>
              </w:rPr>
              <w:sym w:font="Wingdings 2" w:char="F09A"/>
            </w:r>
          </w:p>
        </w:tc>
        <w:tc>
          <w:tcPr>
            <w:tcW w:w="4645" w:type="pct"/>
            <w:gridSpan w:val="3"/>
            <w:shd w:val="clear" w:color="auto" w:fill="FFFFCC"/>
          </w:tcPr>
          <w:p w14:paraId="25A60645"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have a bad impression of the organization and its work</w:t>
            </w:r>
          </w:p>
        </w:tc>
      </w:tr>
      <w:tr w:rsidR="00831F03" w:rsidRPr="000F7F0C" w14:paraId="71883650" w14:textId="77777777" w:rsidTr="006F1786">
        <w:trPr>
          <w:cantSplit/>
        </w:trPr>
        <w:tc>
          <w:tcPr>
            <w:tcW w:w="355" w:type="pct"/>
            <w:shd w:val="clear" w:color="auto" w:fill="FFFFCC"/>
            <w:vAlign w:val="center"/>
          </w:tcPr>
          <w:p w14:paraId="7DC45020" w14:textId="77777777" w:rsidR="00831F03" w:rsidRPr="000F7F0C" w:rsidRDefault="00831F03" w:rsidP="006F1786">
            <w:pPr>
              <w:pStyle w:val="Heading8"/>
              <w:tabs>
                <w:tab w:val="left" w:pos="284"/>
              </w:tabs>
              <w:spacing w:before="0"/>
              <w:rPr>
                <w:rFonts w:ascii="Times New Roman" w:hAnsi="Times New Roman" w:cs="Times New Roman"/>
                <w:bCs/>
                <w:i/>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6F42D23C"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 have a very bad impression of the organization and its work</w:t>
            </w:r>
          </w:p>
        </w:tc>
      </w:tr>
      <w:tr w:rsidR="00831F03" w:rsidRPr="000F7F0C" w14:paraId="261656A0" w14:textId="77777777" w:rsidTr="006F1786">
        <w:trPr>
          <w:cantSplit/>
        </w:trPr>
        <w:tc>
          <w:tcPr>
            <w:tcW w:w="5000" w:type="pct"/>
            <w:gridSpan w:val="4"/>
            <w:shd w:val="clear" w:color="auto" w:fill="C6D9F1" w:themeFill="text2" w:themeFillTint="33"/>
            <w:vAlign w:val="center"/>
          </w:tcPr>
          <w:p w14:paraId="11989845"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rPr>
            </w:pPr>
            <w:r w:rsidRPr="000F7F0C">
              <w:rPr>
                <w:rFonts w:ascii="Times New Roman" w:hAnsi="Times New Roman"/>
                <w:b/>
                <w:sz w:val="22"/>
                <w:szCs w:val="22"/>
              </w:rPr>
              <w:t>What according to you are most important gains of associating with the organisation (name)? (</w:t>
            </w:r>
            <w:proofErr w:type="spellStart"/>
            <w:r w:rsidRPr="000F7F0C">
              <w:rPr>
                <w:rFonts w:ascii="Times New Roman" w:hAnsi="Times New Roman"/>
                <w:b/>
                <w:sz w:val="22"/>
                <w:szCs w:val="22"/>
              </w:rPr>
              <w:t>Pls</w:t>
            </w:r>
            <w:proofErr w:type="spellEnd"/>
            <w:r w:rsidRPr="000F7F0C">
              <w:rPr>
                <w:rFonts w:ascii="Times New Roman" w:hAnsi="Times New Roman"/>
                <w:b/>
                <w:sz w:val="22"/>
                <w:szCs w:val="22"/>
              </w:rPr>
              <w:t xml:space="preserve"> mark all that apply) </w:t>
            </w:r>
          </w:p>
        </w:tc>
      </w:tr>
      <w:tr w:rsidR="00831F03" w:rsidRPr="000F7F0C" w14:paraId="490E16A8" w14:textId="77777777" w:rsidTr="006F1786">
        <w:trPr>
          <w:cantSplit/>
        </w:trPr>
        <w:tc>
          <w:tcPr>
            <w:tcW w:w="355" w:type="pct"/>
            <w:shd w:val="clear" w:color="auto" w:fill="FFFFCC"/>
            <w:vAlign w:val="center"/>
          </w:tcPr>
          <w:p w14:paraId="4205FD82"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lastRenderedPageBreak/>
              <w:t>1</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7ADB45B4"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Increased income (through pension of income generation activity)</w:t>
            </w:r>
          </w:p>
        </w:tc>
      </w:tr>
      <w:tr w:rsidR="00831F03" w:rsidRPr="000F7F0C" w14:paraId="2A00A137" w14:textId="77777777" w:rsidTr="006F1786">
        <w:trPr>
          <w:cantSplit/>
        </w:trPr>
        <w:tc>
          <w:tcPr>
            <w:tcW w:w="355" w:type="pct"/>
            <w:shd w:val="clear" w:color="auto" w:fill="FFFFCC"/>
            <w:vAlign w:val="center"/>
          </w:tcPr>
          <w:p w14:paraId="3C880612"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495DAE9D"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Feeling of protection and confidence</w:t>
            </w:r>
          </w:p>
        </w:tc>
      </w:tr>
      <w:tr w:rsidR="00831F03" w:rsidRPr="000F7F0C" w14:paraId="3FD26A08" w14:textId="77777777" w:rsidTr="006F1786">
        <w:trPr>
          <w:cantSplit/>
        </w:trPr>
        <w:tc>
          <w:tcPr>
            <w:tcW w:w="355" w:type="pct"/>
            <w:shd w:val="clear" w:color="auto" w:fill="FFFFCC"/>
            <w:vAlign w:val="center"/>
          </w:tcPr>
          <w:p w14:paraId="75358F32"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22C377AA"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Getting share/right over land/house</w:t>
            </w:r>
          </w:p>
        </w:tc>
      </w:tr>
      <w:tr w:rsidR="00831F03" w:rsidRPr="000F7F0C" w14:paraId="7F53A9A3" w14:textId="77777777" w:rsidTr="006F1786">
        <w:trPr>
          <w:cantSplit/>
        </w:trPr>
        <w:tc>
          <w:tcPr>
            <w:tcW w:w="355" w:type="pct"/>
            <w:shd w:val="clear" w:color="auto" w:fill="FFFFCC"/>
            <w:vAlign w:val="center"/>
          </w:tcPr>
          <w:p w14:paraId="063A945E"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4</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105A9D5D"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Able to break discriminatory practices</w:t>
            </w:r>
          </w:p>
        </w:tc>
      </w:tr>
      <w:tr w:rsidR="00831F03" w:rsidRPr="000F7F0C" w14:paraId="5D30D9AE" w14:textId="77777777" w:rsidTr="006F1786">
        <w:trPr>
          <w:cantSplit/>
        </w:trPr>
        <w:tc>
          <w:tcPr>
            <w:tcW w:w="355" w:type="pct"/>
            <w:shd w:val="clear" w:color="auto" w:fill="FFFFCC"/>
            <w:vAlign w:val="center"/>
          </w:tcPr>
          <w:p w14:paraId="479FBC8A"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5</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5610CA6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Information about laws and programmes</w:t>
            </w:r>
          </w:p>
        </w:tc>
      </w:tr>
      <w:tr w:rsidR="00831F03" w:rsidRPr="000F7F0C" w14:paraId="2C8EDCC1" w14:textId="77777777" w:rsidTr="006F1786">
        <w:trPr>
          <w:cantSplit/>
        </w:trPr>
        <w:tc>
          <w:tcPr>
            <w:tcW w:w="355" w:type="pct"/>
            <w:shd w:val="clear" w:color="auto" w:fill="FFFFCC"/>
            <w:vAlign w:val="center"/>
          </w:tcPr>
          <w:p w14:paraId="361BDE60"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6</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662ECD82"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 xml:space="preserve">Increased ability to interact with outside world (government officials, panchayat, local leaders) </w:t>
            </w:r>
            <w:proofErr w:type="spellStart"/>
            <w:r w:rsidRPr="000F7F0C">
              <w:rPr>
                <w:rFonts w:ascii="Times New Roman" w:hAnsi="Times New Roman" w:cs="Times New Roman"/>
              </w:rPr>
              <w:t>etc</w:t>
            </w:r>
            <w:proofErr w:type="spellEnd"/>
          </w:p>
        </w:tc>
      </w:tr>
      <w:tr w:rsidR="00831F03" w:rsidRPr="000F7F0C" w14:paraId="7064F1BF" w14:textId="77777777" w:rsidTr="006F1786">
        <w:trPr>
          <w:cantSplit/>
        </w:trPr>
        <w:tc>
          <w:tcPr>
            <w:tcW w:w="355" w:type="pct"/>
            <w:shd w:val="clear" w:color="auto" w:fill="FFFFCC"/>
            <w:vAlign w:val="center"/>
          </w:tcPr>
          <w:p w14:paraId="7FB79A7F"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7</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41AEF7CB"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Any other (</w:t>
            </w:r>
            <w:proofErr w:type="spellStart"/>
            <w:r w:rsidRPr="000F7F0C">
              <w:rPr>
                <w:rFonts w:ascii="Times New Roman" w:hAnsi="Times New Roman" w:cs="Times New Roman"/>
              </w:rPr>
              <w:t>pls</w:t>
            </w:r>
            <w:proofErr w:type="spellEnd"/>
            <w:r w:rsidRPr="000F7F0C">
              <w:rPr>
                <w:rFonts w:ascii="Times New Roman" w:hAnsi="Times New Roman" w:cs="Times New Roman"/>
              </w:rPr>
              <w:t xml:space="preserve"> specify)…………………</w:t>
            </w:r>
          </w:p>
        </w:tc>
      </w:tr>
      <w:tr w:rsidR="00831F03" w:rsidRPr="000F7F0C" w14:paraId="3A04DA4C" w14:textId="77777777" w:rsidTr="006F1786">
        <w:trPr>
          <w:cantSplit/>
        </w:trPr>
        <w:tc>
          <w:tcPr>
            <w:tcW w:w="5000" w:type="pct"/>
            <w:gridSpan w:val="4"/>
            <w:shd w:val="clear" w:color="auto" w:fill="C6D9F1" w:themeFill="text2" w:themeFillTint="33"/>
            <w:vAlign w:val="center"/>
          </w:tcPr>
          <w:p w14:paraId="6B9B25C5"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sz w:val="22"/>
                <w:szCs w:val="22"/>
              </w:rPr>
            </w:pPr>
            <w:r w:rsidRPr="000F7F0C">
              <w:rPr>
                <w:rFonts w:ascii="Times New Roman" w:hAnsi="Times New Roman"/>
                <w:b/>
                <w:sz w:val="22"/>
                <w:szCs w:val="22"/>
              </w:rPr>
              <w:t>Do you think that associating with the organisation/programme (name) helps you deal with violence or threat within family</w:t>
            </w:r>
          </w:p>
        </w:tc>
      </w:tr>
      <w:tr w:rsidR="00831F03" w:rsidRPr="000F7F0C" w14:paraId="026E524B" w14:textId="77777777" w:rsidTr="006F1786">
        <w:trPr>
          <w:cantSplit/>
        </w:trPr>
        <w:tc>
          <w:tcPr>
            <w:tcW w:w="355" w:type="pct"/>
            <w:shd w:val="clear" w:color="auto" w:fill="FFFFCC"/>
            <w:vAlign w:val="center"/>
          </w:tcPr>
          <w:p w14:paraId="67376674"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1</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53626FF8"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Yes</w:t>
            </w:r>
          </w:p>
        </w:tc>
      </w:tr>
      <w:tr w:rsidR="00831F03" w:rsidRPr="000F7F0C" w14:paraId="24C150B4" w14:textId="77777777" w:rsidTr="006F1786">
        <w:trPr>
          <w:cantSplit/>
        </w:trPr>
        <w:tc>
          <w:tcPr>
            <w:tcW w:w="355" w:type="pct"/>
            <w:shd w:val="clear" w:color="auto" w:fill="FFFFCC"/>
            <w:vAlign w:val="center"/>
          </w:tcPr>
          <w:p w14:paraId="5D57A883"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2</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06E89C50"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w:t>
            </w:r>
          </w:p>
        </w:tc>
      </w:tr>
      <w:tr w:rsidR="00831F03" w:rsidRPr="000F7F0C" w14:paraId="52E45A42" w14:textId="77777777" w:rsidTr="006F1786">
        <w:trPr>
          <w:cantSplit/>
        </w:trPr>
        <w:tc>
          <w:tcPr>
            <w:tcW w:w="355" w:type="pct"/>
            <w:shd w:val="clear" w:color="auto" w:fill="FFFFCC"/>
            <w:vAlign w:val="center"/>
          </w:tcPr>
          <w:p w14:paraId="2741C03D" w14:textId="77777777" w:rsidR="00831F03" w:rsidRPr="000F7F0C" w:rsidRDefault="00831F03" w:rsidP="006F1786">
            <w:pPr>
              <w:pStyle w:val="Heading8"/>
              <w:tabs>
                <w:tab w:val="left" w:pos="284"/>
              </w:tabs>
              <w:spacing w:before="0"/>
              <w:rPr>
                <w:rFonts w:ascii="Times New Roman" w:hAnsi="Times New Roman" w:cs="Times New Roman"/>
                <w:color w:val="auto"/>
                <w:sz w:val="22"/>
                <w:szCs w:val="22"/>
              </w:rPr>
            </w:pPr>
            <w:r>
              <w:rPr>
                <w:rFonts w:ascii="Times New Roman" w:hAnsi="Times New Roman" w:cs="Times New Roman"/>
                <w:color w:val="auto"/>
                <w:sz w:val="22"/>
                <w:szCs w:val="22"/>
              </w:rPr>
              <w:t>3</w:t>
            </w:r>
            <w:r w:rsidRPr="000F7F0C">
              <w:rPr>
                <w:rFonts w:ascii="Times New Roman" w:hAnsi="Times New Roman" w:cs="Times New Roman"/>
                <w:color w:val="auto"/>
                <w:sz w:val="22"/>
                <w:szCs w:val="22"/>
              </w:rPr>
              <w:sym w:font="Wingdings 2" w:char="F09A"/>
            </w:r>
          </w:p>
        </w:tc>
        <w:tc>
          <w:tcPr>
            <w:tcW w:w="4645" w:type="pct"/>
            <w:gridSpan w:val="3"/>
            <w:shd w:val="clear" w:color="auto" w:fill="FFFFCC"/>
          </w:tcPr>
          <w:p w14:paraId="2078BC81" w14:textId="77777777" w:rsidR="00831F03" w:rsidRPr="000F7F0C" w:rsidRDefault="00831F03" w:rsidP="006F1786">
            <w:pPr>
              <w:tabs>
                <w:tab w:val="left" w:pos="284"/>
              </w:tabs>
              <w:spacing w:after="0" w:line="240" w:lineRule="auto"/>
              <w:rPr>
                <w:rFonts w:ascii="Times New Roman" w:hAnsi="Times New Roman" w:cs="Times New Roman"/>
              </w:rPr>
            </w:pPr>
            <w:r w:rsidRPr="000F7F0C">
              <w:rPr>
                <w:rFonts w:ascii="Times New Roman" w:hAnsi="Times New Roman" w:cs="Times New Roman"/>
              </w:rPr>
              <w:t>Not applicable, do not face such threat or situation</w:t>
            </w:r>
          </w:p>
        </w:tc>
      </w:tr>
      <w:tr w:rsidR="00831F03" w:rsidRPr="000F7F0C" w14:paraId="2502AD8C" w14:textId="77777777" w:rsidTr="006F1786">
        <w:trPr>
          <w:cantSplit/>
        </w:trPr>
        <w:tc>
          <w:tcPr>
            <w:tcW w:w="5000" w:type="pct"/>
            <w:gridSpan w:val="4"/>
            <w:shd w:val="clear" w:color="auto" w:fill="C6D9F1" w:themeFill="text2" w:themeFillTint="33"/>
            <w:vAlign w:val="center"/>
          </w:tcPr>
          <w:p w14:paraId="1D677510" w14:textId="77777777" w:rsidR="00831F03" w:rsidRPr="000F7F0C" w:rsidRDefault="00831F03" w:rsidP="00831F03">
            <w:pPr>
              <w:pStyle w:val="ListParagraph"/>
              <w:numPr>
                <w:ilvl w:val="0"/>
                <w:numId w:val="25"/>
              </w:numPr>
              <w:tabs>
                <w:tab w:val="left" w:pos="284"/>
              </w:tabs>
              <w:spacing w:before="0" w:after="0" w:line="240" w:lineRule="auto"/>
              <w:rPr>
                <w:rFonts w:ascii="Times New Roman" w:hAnsi="Times New Roman"/>
                <w:b/>
                <w:sz w:val="22"/>
                <w:szCs w:val="22"/>
              </w:rPr>
            </w:pPr>
            <w:r w:rsidRPr="000F7F0C">
              <w:rPr>
                <w:rFonts w:ascii="Times New Roman" w:hAnsi="Times New Roman"/>
                <w:b/>
                <w:sz w:val="22"/>
                <w:szCs w:val="22"/>
              </w:rPr>
              <w:t>On what issues, do you think, the organisation (name) needs to work more in order to help you or other widow/single women?</w:t>
            </w:r>
          </w:p>
        </w:tc>
      </w:tr>
      <w:tr w:rsidR="00831F03" w:rsidRPr="000F7F0C" w14:paraId="254839F4" w14:textId="77777777" w:rsidTr="006F1786">
        <w:trPr>
          <w:cantSplit/>
        </w:trPr>
        <w:tc>
          <w:tcPr>
            <w:tcW w:w="5000" w:type="pct"/>
            <w:gridSpan w:val="4"/>
            <w:shd w:val="clear" w:color="auto" w:fill="FFFFCC"/>
            <w:vAlign w:val="center"/>
          </w:tcPr>
          <w:p w14:paraId="72C89951" w14:textId="77777777" w:rsidR="00831F03" w:rsidRPr="000F7F0C" w:rsidRDefault="00831F03" w:rsidP="006F1786">
            <w:pPr>
              <w:tabs>
                <w:tab w:val="left" w:pos="284"/>
              </w:tabs>
              <w:spacing w:after="0" w:line="240" w:lineRule="auto"/>
              <w:rPr>
                <w:rFonts w:ascii="Times New Roman" w:hAnsi="Times New Roman" w:cs="Times New Roman"/>
                <w:i/>
              </w:rPr>
            </w:pPr>
            <w:r w:rsidRPr="000F7F0C">
              <w:rPr>
                <w:rFonts w:ascii="Times New Roman" w:hAnsi="Times New Roman" w:cs="Times New Roman"/>
                <w:i/>
              </w:rPr>
              <w:t>Please Specify</w:t>
            </w:r>
            <w:r>
              <w:rPr>
                <w:rFonts w:ascii="Times New Roman" w:hAnsi="Times New Roman" w:cs="Times New Roman"/>
                <w:i/>
              </w:rPr>
              <w:t xml:space="preserve"> in brief</w:t>
            </w:r>
            <w:r w:rsidRPr="000F7F0C">
              <w:rPr>
                <w:rFonts w:ascii="Times New Roman" w:hAnsi="Times New Roman" w:cs="Times New Roman"/>
                <w:i/>
              </w:rPr>
              <w:t>…….</w:t>
            </w:r>
          </w:p>
          <w:p w14:paraId="14AEA0E1" w14:textId="77777777" w:rsidR="00831F03" w:rsidRDefault="00831F03" w:rsidP="006F1786">
            <w:pPr>
              <w:tabs>
                <w:tab w:val="left" w:pos="284"/>
              </w:tabs>
              <w:spacing w:after="0" w:line="240" w:lineRule="auto"/>
              <w:rPr>
                <w:rFonts w:ascii="Times New Roman" w:hAnsi="Times New Roman" w:cs="Times New Roman"/>
                <w:i/>
              </w:rPr>
            </w:pPr>
          </w:p>
          <w:p w14:paraId="0A5E934F" w14:textId="77777777" w:rsidR="00831F03" w:rsidRDefault="00831F03" w:rsidP="006F1786">
            <w:pPr>
              <w:tabs>
                <w:tab w:val="left" w:pos="284"/>
              </w:tabs>
              <w:spacing w:after="0" w:line="240" w:lineRule="auto"/>
              <w:rPr>
                <w:rFonts w:ascii="Times New Roman" w:hAnsi="Times New Roman" w:cs="Times New Roman"/>
                <w:i/>
              </w:rPr>
            </w:pPr>
          </w:p>
          <w:p w14:paraId="694600AF" w14:textId="77777777" w:rsidR="00831F03" w:rsidRDefault="00831F03" w:rsidP="006F1786">
            <w:pPr>
              <w:tabs>
                <w:tab w:val="left" w:pos="284"/>
              </w:tabs>
              <w:spacing w:after="0" w:line="240" w:lineRule="auto"/>
              <w:rPr>
                <w:rFonts w:ascii="Times New Roman" w:hAnsi="Times New Roman" w:cs="Times New Roman"/>
                <w:i/>
              </w:rPr>
            </w:pPr>
          </w:p>
          <w:p w14:paraId="3D952240" w14:textId="77777777" w:rsidR="00831F03" w:rsidRDefault="00831F03" w:rsidP="006F1786">
            <w:pPr>
              <w:tabs>
                <w:tab w:val="left" w:pos="284"/>
              </w:tabs>
              <w:spacing w:after="0" w:line="240" w:lineRule="auto"/>
              <w:rPr>
                <w:rFonts w:ascii="Times New Roman" w:hAnsi="Times New Roman" w:cs="Times New Roman"/>
                <w:i/>
              </w:rPr>
            </w:pPr>
          </w:p>
          <w:p w14:paraId="1D4FC193" w14:textId="77777777" w:rsidR="00831F03" w:rsidRDefault="00831F03" w:rsidP="006F1786">
            <w:pPr>
              <w:tabs>
                <w:tab w:val="left" w:pos="284"/>
              </w:tabs>
              <w:spacing w:after="0" w:line="240" w:lineRule="auto"/>
              <w:rPr>
                <w:rFonts w:ascii="Times New Roman" w:hAnsi="Times New Roman" w:cs="Times New Roman"/>
                <w:i/>
              </w:rPr>
            </w:pPr>
          </w:p>
          <w:p w14:paraId="17C1F374" w14:textId="77777777" w:rsidR="00831F03" w:rsidRDefault="00831F03" w:rsidP="006F1786">
            <w:pPr>
              <w:tabs>
                <w:tab w:val="left" w:pos="284"/>
              </w:tabs>
              <w:spacing w:after="0" w:line="240" w:lineRule="auto"/>
              <w:rPr>
                <w:rFonts w:ascii="Times New Roman" w:hAnsi="Times New Roman" w:cs="Times New Roman"/>
                <w:i/>
              </w:rPr>
            </w:pPr>
          </w:p>
          <w:p w14:paraId="06A574D2" w14:textId="77777777" w:rsidR="00831F03" w:rsidRDefault="00831F03" w:rsidP="006F1786">
            <w:pPr>
              <w:tabs>
                <w:tab w:val="left" w:pos="284"/>
              </w:tabs>
              <w:spacing w:after="0" w:line="240" w:lineRule="auto"/>
              <w:rPr>
                <w:rFonts w:ascii="Times New Roman" w:hAnsi="Times New Roman" w:cs="Times New Roman"/>
                <w:i/>
              </w:rPr>
            </w:pPr>
          </w:p>
          <w:p w14:paraId="147F614D" w14:textId="77777777" w:rsidR="00831F03" w:rsidRDefault="00831F03" w:rsidP="006F1786">
            <w:pPr>
              <w:tabs>
                <w:tab w:val="left" w:pos="284"/>
              </w:tabs>
              <w:spacing w:after="0" w:line="240" w:lineRule="auto"/>
              <w:rPr>
                <w:rFonts w:ascii="Times New Roman" w:hAnsi="Times New Roman" w:cs="Times New Roman"/>
                <w:i/>
              </w:rPr>
            </w:pPr>
          </w:p>
          <w:p w14:paraId="75C4859C" w14:textId="77777777" w:rsidR="00831F03" w:rsidRDefault="00831F03" w:rsidP="006F1786">
            <w:pPr>
              <w:tabs>
                <w:tab w:val="left" w:pos="284"/>
              </w:tabs>
              <w:spacing w:after="0" w:line="240" w:lineRule="auto"/>
              <w:rPr>
                <w:rFonts w:ascii="Times New Roman" w:hAnsi="Times New Roman" w:cs="Times New Roman"/>
                <w:i/>
              </w:rPr>
            </w:pPr>
          </w:p>
          <w:p w14:paraId="0F46AC2F" w14:textId="77777777" w:rsidR="00831F03" w:rsidRPr="000F7F0C" w:rsidRDefault="00831F03" w:rsidP="006F1786">
            <w:pPr>
              <w:tabs>
                <w:tab w:val="left" w:pos="284"/>
              </w:tabs>
              <w:spacing w:after="0" w:line="240" w:lineRule="auto"/>
              <w:rPr>
                <w:rFonts w:ascii="Times New Roman" w:hAnsi="Times New Roman" w:cs="Times New Roman"/>
                <w:i/>
              </w:rPr>
            </w:pPr>
          </w:p>
        </w:tc>
      </w:tr>
    </w:tbl>
    <w:p w14:paraId="5EE405ED" w14:textId="77777777" w:rsidR="00831F03" w:rsidRPr="000F7F0C" w:rsidRDefault="00831F03" w:rsidP="00831F03">
      <w:pPr>
        <w:tabs>
          <w:tab w:val="left" w:pos="284"/>
        </w:tabs>
        <w:spacing w:after="0" w:line="240" w:lineRule="auto"/>
        <w:ind w:firstLine="720"/>
        <w:rPr>
          <w:rFonts w:ascii="Times New Roman" w:hAnsi="Times New Roman" w:cs="Times New Roman"/>
          <w:b/>
        </w:rPr>
      </w:pPr>
    </w:p>
    <w:p w14:paraId="6CC44F74" w14:textId="77777777" w:rsidR="00831F03" w:rsidRPr="000F7F0C" w:rsidRDefault="00831F03" w:rsidP="00831F03">
      <w:pPr>
        <w:jc w:val="center"/>
        <w:rPr>
          <w:b/>
        </w:rPr>
      </w:pPr>
      <w:r w:rsidRPr="000F7F0C">
        <w:rPr>
          <w:rFonts w:ascii="Times New Roman" w:hAnsi="Times New Roman" w:cs="Times New Roman"/>
          <w:b/>
        </w:rPr>
        <w:t>Thank You</w:t>
      </w:r>
    </w:p>
    <w:p w14:paraId="3EF0AA7B" w14:textId="41DD9E4A" w:rsidR="00831F03" w:rsidRDefault="00831F03">
      <w:pPr>
        <w:rPr>
          <w:rFonts w:ascii="Garamond" w:hAnsi="Garamond"/>
          <w:sz w:val="24"/>
          <w:szCs w:val="24"/>
        </w:rPr>
      </w:pPr>
      <w:r>
        <w:rPr>
          <w:rFonts w:ascii="Garamond" w:hAnsi="Garamond"/>
          <w:sz w:val="24"/>
          <w:szCs w:val="24"/>
        </w:rPr>
        <w:br w:type="page"/>
      </w:r>
    </w:p>
    <w:p w14:paraId="148083CA" w14:textId="47167F7D" w:rsidR="00831F03" w:rsidRDefault="00831F03" w:rsidP="00831F03">
      <w:pPr>
        <w:pStyle w:val="Heading1"/>
        <w:spacing w:before="0"/>
      </w:pPr>
      <w:bookmarkStart w:id="88" w:name="_Toc280011371"/>
      <w:bookmarkStart w:id="89" w:name="_Toc440295213"/>
      <w:r w:rsidRPr="00831F03">
        <w:lastRenderedPageBreak/>
        <w:t>Annex</w:t>
      </w:r>
      <w:r>
        <w:t>ure</w:t>
      </w:r>
      <w:r w:rsidRPr="00831F03">
        <w:t xml:space="preserve"> 2: Qualitative Tools</w:t>
      </w:r>
      <w:bookmarkEnd w:id="88"/>
      <w:bookmarkEnd w:id="89"/>
    </w:p>
    <w:p w14:paraId="11F38A8A" w14:textId="77777777" w:rsidR="00831F03" w:rsidRPr="00831F03" w:rsidRDefault="00831F03" w:rsidP="00831F03"/>
    <w:p w14:paraId="214C9242" w14:textId="77777777" w:rsidR="00831F03" w:rsidRPr="009223E3" w:rsidRDefault="00831F03" w:rsidP="00831F03">
      <w:pPr>
        <w:pStyle w:val="Heading1"/>
        <w:tabs>
          <w:tab w:val="left" w:pos="284"/>
        </w:tabs>
        <w:spacing w:before="0" w:after="120"/>
        <w:jc w:val="both"/>
        <w:rPr>
          <w:rFonts w:ascii="Times New Roman" w:hAnsi="Times New Roman" w:cs="Times New Roman"/>
          <w:color w:val="595959" w:themeColor="text1" w:themeTint="A6"/>
        </w:rPr>
      </w:pPr>
      <w:bookmarkStart w:id="90" w:name="_Toc280007014"/>
      <w:bookmarkStart w:id="91" w:name="_Toc280011372"/>
      <w:bookmarkStart w:id="92" w:name="_Toc297797919"/>
      <w:bookmarkStart w:id="93" w:name="_Toc297799679"/>
      <w:bookmarkStart w:id="94" w:name="_Toc311896436"/>
      <w:bookmarkStart w:id="95" w:name="_Toc440295214"/>
      <w:r w:rsidRPr="00A911B8">
        <w:rPr>
          <w:rFonts w:ascii="Times New Roman" w:hAnsi="Times New Roman" w:cs="Times New Roman"/>
          <w:color w:val="F79646" w:themeColor="accent6"/>
        </w:rPr>
        <w:t>A. Interview Questionnaire for Implementation Partner</w:t>
      </w:r>
      <w:bookmarkEnd w:id="90"/>
      <w:bookmarkEnd w:id="91"/>
      <w:bookmarkEnd w:id="92"/>
      <w:bookmarkEnd w:id="93"/>
      <w:bookmarkEnd w:id="94"/>
      <w:bookmarkEnd w:id="95"/>
    </w:p>
    <w:p w14:paraId="1193B875" w14:textId="77777777" w:rsidR="00831F03" w:rsidRPr="009223E3" w:rsidRDefault="00831F03" w:rsidP="00831F03">
      <w:pPr>
        <w:tabs>
          <w:tab w:val="left" w:pos="284"/>
        </w:tabs>
        <w:spacing w:after="120"/>
        <w:jc w:val="both"/>
        <w:rPr>
          <w:rFonts w:ascii="Times New Roman" w:hAnsi="Times New Roman"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788"/>
      </w:tblGrid>
      <w:tr w:rsidR="00831F03" w:rsidRPr="009223E3" w14:paraId="7B52311D" w14:textId="77777777" w:rsidTr="006F1786">
        <w:tc>
          <w:tcPr>
            <w:tcW w:w="468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B18291B"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Name of the organization: …………………….</w:t>
            </w:r>
          </w:p>
        </w:tc>
        <w:tc>
          <w:tcPr>
            <w:tcW w:w="47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8EDF163"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Name of the interviewee: ………………………….</w:t>
            </w:r>
          </w:p>
        </w:tc>
      </w:tr>
      <w:tr w:rsidR="00831F03" w:rsidRPr="009223E3" w14:paraId="08386B19" w14:textId="77777777" w:rsidTr="006F1786">
        <w:trPr>
          <w:trHeight w:val="601"/>
        </w:trPr>
        <w:tc>
          <w:tcPr>
            <w:tcW w:w="468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B3310AF"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Place of interview: ………………………………..</w:t>
            </w:r>
          </w:p>
        </w:tc>
        <w:tc>
          <w:tcPr>
            <w:tcW w:w="47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113D9D3"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Date of interview: ……………………………….</w:t>
            </w:r>
          </w:p>
          <w:p w14:paraId="41983BBC" w14:textId="77777777" w:rsidR="00831F03" w:rsidRPr="009223E3" w:rsidRDefault="00831F03" w:rsidP="006F1786">
            <w:pPr>
              <w:tabs>
                <w:tab w:val="left" w:pos="284"/>
                <w:tab w:val="left" w:pos="1386"/>
              </w:tabs>
              <w:spacing w:after="120"/>
              <w:jc w:val="both"/>
              <w:rPr>
                <w:rFonts w:ascii="Times New Roman" w:hAnsi="Times New Roman" w:cs="Times New Roman"/>
              </w:rPr>
            </w:pPr>
            <w:r w:rsidRPr="009223E3">
              <w:rPr>
                <w:rFonts w:ascii="Times New Roman" w:hAnsi="Times New Roman" w:cs="Times New Roman"/>
              </w:rPr>
              <w:tab/>
            </w:r>
          </w:p>
        </w:tc>
      </w:tr>
    </w:tbl>
    <w:p w14:paraId="777162B7" w14:textId="77777777" w:rsidR="00831F03" w:rsidRPr="009223E3" w:rsidRDefault="00831F03" w:rsidP="00831F03">
      <w:pPr>
        <w:tabs>
          <w:tab w:val="left" w:pos="284"/>
        </w:tabs>
        <w:spacing w:after="120"/>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10B1E231"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3E4EF01"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Overview of the Organization and their work with the Widows</w:t>
            </w:r>
          </w:p>
        </w:tc>
      </w:tr>
      <w:tr w:rsidR="00831F03" w:rsidRPr="009223E3" w14:paraId="7C4D1425" w14:textId="77777777" w:rsidTr="006F1786">
        <w:trPr>
          <w:trHeight w:val="3869"/>
        </w:trPr>
        <w:tc>
          <w:tcPr>
            <w:tcW w:w="9455" w:type="dxa"/>
            <w:tcBorders>
              <w:top w:val="single" w:sz="4" w:space="0" w:color="808080" w:themeColor="background1" w:themeShade="80"/>
              <w:left w:val="single" w:sz="4" w:space="0" w:color="808080" w:themeColor="background1" w:themeShade="80"/>
              <w:right w:val="single" w:sz="4" w:space="0" w:color="808080" w:themeColor="background1" w:themeShade="80"/>
            </w:tcBorders>
          </w:tcPr>
          <w:p w14:paraId="133F29B3" w14:textId="77777777" w:rsidR="00831F03" w:rsidRPr="009223E3" w:rsidRDefault="00831F03" w:rsidP="00831F03">
            <w:pPr>
              <w:pStyle w:val="ListParagraph"/>
              <w:numPr>
                <w:ilvl w:val="0"/>
                <w:numId w:val="3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A brief history of the organisation, with specific reference to past work on widows’ empowerment or other work with regard to VAW and women empowerment-key strategies and how they evolved over time.</w:t>
            </w:r>
          </w:p>
          <w:p w14:paraId="792F7ED5" w14:textId="77777777" w:rsidR="00831F03" w:rsidRPr="009223E3" w:rsidRDefault="00831F03" w:rsidP="00831F03">
            <w:pPr>
              <w:pStyle w:val="ListParagraph"/>
              <w:numPr>
                <w:ilvl w:val="0"/>
                <w:numId w:val="3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What is your organization’s coverage with respect to your work with widows/single women (overall reach of the organisation)?</w:t>
            </w:r>
          </w:p>
          <w:p w14:paraId="2E21A42C" w14:textId="77777777" w:rsidR="00831F03" w:rsidRPr="009223E3" w:rsidRDefault="00831F03" w:rsidP="00831F03">
            <w:pPr>
              <w:pStyle w:val="ListParagraph"/>
              <w:numPr>
                <w:ilvl w:val="0"/>
                <w:numId w:val="3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How was the organisation identified for partnership under the Empowerment of Widows and their Coalitions </w:t>
            </w:r>
            <w:r>
              <w:rPr>
                <w:rFonts w:ascii="Times New Roman" w:hAnsi="Times New Roman"/>
                <w:sz w:val="24"/>
                <w:szCs w:val="24"/>
              </w:rPr>
              <w:t>Programme</w:t>
            </w:r>
            <w:r w:rsidRPr="009223E3">
              <w:rPr>
                <w:rFonts w:ascii="Times New Roman" w:hAnsi="Times New Roman"/>
                <w:sz w:val="24"/>
                <w:szCs w:val="24"/>
              </w:rPr>
              <w:t xml:space="preserve"> of UN Women?</w:t>
            </w:r>
          </w:p>
          <w:p w14:paraId="5BA3E9F3" w14:textId="77777777" w:rsidR="00831F03" w:rsidRPr="009223E3" w:rsidRDefault="00831F03" w:rsidP="00831F03">
            <w:pPr>
              <w:pStyle w:val="ListParagraph"/>
              <w:numPr>
                <w:ilvl w:val="0"/>
                <w:numId w:val="3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Duration and geographical coverage under this specific </w:t>
            </w:r>
            <w:r>
              <w:rPr>
                <w:rFonts w:ascii="Times New Roman" w:hAnsi="Times New Roman"/>
                <w:sz w:val="24"/>
                <w:szCs w:val="24"/>
              </w:rPr>
              <w:t>programme</w:t>
            </w:r>
            <w:r w:rsidRPr="009223E3">
              <w:rPr>
                <w:rFonts w:ascii="Times New Roman" w:hAnsi="Times New Roman"/>
                <w:sz w:val="24"/>
                <w:szCs w:val="24"/>
              </w:rPr>
              <w:t xml:space="preserve">. How were the participants/districts selected to be part of this </w:t>
            </w:r>
            <w:r>
              <w:rPr>
                <w:rFonts w:ascii="Times New Roman" w:hAnsi="Times New Roman"/>
                <w:sz w:val="24"/>
                <w:szCs w:val="24"/>
              </w:rPr>
              <w:t>programme</w:t>
            </w:r>
            <w:r w:rsidRPr="009223E3">
              <w:rPr>
                <w:rFonts w:ascii="Times New Roman" w:hAnsi="Times New Roman"/>
                <w:sz w:val="24"/>
                <w:szCs w:val="24"/>
              </w:rPr>
              <w:t>?</w:t>
            </w:r>
          </w:p>
          <w:p w14:paraId="3A52F16F" w14:textId="77777777" w:rsidR="00831F03" w:rsidRPr="009223E3" w:rsidRDefault="00831F03" w:rsidP="00831F03">
            <w:pPr>
              <w:pStyle w:val="ListParagraph"/>
              <w:numPr>
                <w:ilvl w:val="0"/>
                <w:numId w:val="3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A brief overview of the strategies and activities undertaken under the </w:t>
            </w:r>
            <w:r>
              <w:rPr>
                <w:rFonts w:ascii="Times New Roman" w:hAnsi="Times New Roman"/>
                <w:sz w:val="24"/>
                <w:szCs w:val="24"/>
              </w:rPr>
              <w:t>programme</w:t>
            </w:r>
            <w:r w:rsidRPr="009223E3">
              <w:rPr>
                <w:rFonts w:ascii="Times New Roman" w:hAnsi="Times New Roman"/>
                <w:sz w:val="24"/>
                <w:szCs w:val="24"/>
              </w:rPr>
              <w:t>. Was it different from your previous work with the widows? If yes, how?</w:t>
            </w:r>
          </w:p>
          <w:p w14:paraId="1B050738" w14:textId="77777777" w:rsidR="00831F03" w:rsidRPr="009223E3" w:rsidRDefault="00831F03" w:rsidP="00831F03">
            <w:pPr>
              <w:pStyle w:val="ListParagraph"/>
              <w:numPr>
                <w:ilvl w:val="0"/>
                <w:numId w:val="3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If the organisation has formed </w:t>
            </w:r>
            <w:proofErr w:type="gramStart"/>
            <w:r w:rsidRPr="009223E3">
              <w:rPr>
                <w:rFonts w:ascii="Times New Roman" w:hAnsi="Times New Roman"/>
                <w:sz w:val="24"/>
                <w:szCs w:val="24"/>
              </w:rPr>
              <w:t>widows</w:t>
            </w:r>
            <w:proofErr w:type="gramEnd"/>
            <w:r w:rsidRPr="009223E3">
              <w:rPr>
                <w:rFonts w:ascii="Times New Roman" w:hAnsi="Times New Roman"/>
                <w:sz w:val="24"/>
                <w:szCs w:val="24"/>
              </w:rPr>
              <w:t xml:space="preserve"> network as part of its strategy, were the participants of this </w:t>
            </w:r>
            <w:r>
              <w:rPr>
                <w:rFonts w:ascii="Times New Roman" w:hAnsi="Times New Roman"/>
                <w:sz w:val="24"/>
                <w:szCs w:val="24"/>
              </w:rPr>
              <w:t>programme</w:t>
            </w:r>
            <w:r w:rsidRPr="009223E3">
              <w:rPr>
                <w:rFonts w:ascii="Times New Roman" w:hAnsi="Times New Roman"/>
                <w:sz w:val="24"/>
                <w:szCs w:val="24"/>
              </w:rPr>
              <w:t xml:space="preserve"> already part of it? </w:t>
            </w:r>
          </w:p>
          <w:p w14:paraId="2AF2A54B" w14:textId="77777777" w:rsidR="00831F03" w:rsidRPr="009223E3" w:rsidRDefault="00831F03" w:rsidP="00831F03">
            <w:pPr>
              <w:pStyle w:val="ListParagraph"/>
              <w:numPr>
                <w:ilvl w:val="0"/>
                <w:numId w:val="3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What is the present societal and policy environment with respect to widows? Are there any societal practices or policy exclusions that disempower widows? Are there any that helps in empowering them? Have they observed any change in this over the years?</w:t>
            </w:r>
          </w:p>
          <w:p w14:paraId="39BBFFB2" w14:textId="77777777" w:rsidR="00831F03" w:rsidRPr="009223E3" w:rsidRDefault="00831F03" w:rsidP="00831F03">
            <w:pPr>
              <w:pStyle w:val="ListParagraph"/>
              <w:numPr>
                <w:ilvl w:val="0"/>
                <w:numId w:val="3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What are the key constraints you face in working with widows’ issues (overall as organisation)?</w:t>
            </w:r>
          </w:p>
        </w:tc>
      </w:tr>
    </w:tbl>
    <w:p w14:paraId="340AD065" w14:textId="77777777" w:rsidR="00831F03" w:rsidRPr="009223E3" w:rsidRDefault="00831F03" w:rsidP="00831F03">
      <w:pPr>
        <w:pStyle w:val="Caption"/>
        <w:tabs>
          <w:tab w:val="left" w:pos="284"/>
        </w:tabs>
        <w:spacing w:after="120" w:line="276" w:lineRule="auto"/>
        <w:jc w:val="both"/>
        <w:rPr>
          <w:rFonts w:ascii="Times New Roman" w:hAnsi="Times New Roman" w:cs="Times New Roman"/>
          <w:color w:val="E36C0A" w:themeColor="accent6" w:themeShade="BF"/>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217C6934"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DE97D66"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Relevance</w:t>
            </w:r>
          </w:p>
        </w:tc>
      </w:tr>
      <w:tr w:rsidR="00831F03" w:rsidRPr="009223E3" w14:paraId="67A2326B" w14:textId="77777777" w:rsidTr="006F1786">
        <w:trPr>
          <w:trHeight w:val="458"/>
        </w:trPr>
        <w:tc>
          <w:tcPr>
            <w:tcW w:w="9455" w:type="dxa"/>
            <w:tcBorders>
              <w:top w:val="single" w:sz="4" w:space="0" w:color="808080" w:themeColor="background1" w:themeShade="80"/>
              <w:left w:val="single" w:sz="4" w:space="0" w:color="808080" w:themeColor="background1" w:themeShade="80"/>
              <w:right w:val="single" w:sz="4" w:space="0" w:color="808080" w:themeColor="background1" w:themeShade="80"/>
            </w:tcBorders>
          </w:tcPr>
          <w:p w14:paraId="3CDCBDBE" w14:textId="77777777" w:rsidR="00831F03" w:rsidRPr="009223E3" w:rsidRDefault="00831F03" w:rsidP="00831F03">
            <w:pPr>
              <w:pStyle w:val="ListParagraph"/>
              <w:numPr>
                <w:ilvl w:val="0"/>
                <w:numId w:val="2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According to you, why is work with widows/single women important? (</w:t>
            </w:r>
            <w:proofErr w:type="gramStart"/>
            <w:r w:rsidRPr="009223E3">
              <w:rPr>
                <w:rFonts w:ascii="Times New Roman" w:hAnsi="Times New Roman"/>
                <w:sz w:val="24"/>
                <w:szCs w:val="24"/>
              </w:rPr>
              <w:t>with</w:t>
            </w:r>
            <w:proofErr w:type="gramEnd"/>
            <w:r w:rsidRPr="009223E3">
              <w:rPr>
                <w:rFonts w:ascii="Times New Roman" w:hAnsi="Times New Roman"/>
                <w:sz w:val="24"/>
                <w:szCs w:val="24"/>
              </w:rPr>
              <w:t xml:space="preserve"> respect to the present societal and policy environment of your </w:t>
            </w:r>
            <w:r>
              <w:rPr>
                <w:rFonts w:ascii="Times New Roman" w:hAnsi="Times New Roman"/>
                <w:sz w:val="24"/>
                <w:szCs w:val="24"/>
              </w:rPr>
              <w:t>Country</w:t>
            </w:r>
            <w:r w:rsidRPr="009223E3">
              <w:rPr>
                <w:rFonts w:ascii="Times New Roman" w:hAnsi="Times New Roman"/>
                <w:sz w:val="24"/>
                <w:szCs w:val="24"/>
              </w:rPr>
              <w:t xml:space="preserve"> region).</w:t>
            </w:r>
          </w:p>
          <w:p w14:paraId="7B67F14B" w14:textId="77777777" w:rsidR="00831F03" w:rsidRPr="009223E3" w:rsidRDefault="00831F03" w:rsidP="00831F03">
            <w:pPr>
              <w:pStyle w:val="ListParagraph"/>
              <w:numPr>
                <w:ilvl w:val="0"/>
                <w:numId w:val="2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Do you think</w:t>
            </w:r>
            <w:proofErr w:type="gramStart"/>
            <w:r w:rsidRPr="009223E3">
              <w:rPr>
                <w:rFonts w:ascii="Times New Roman" w:hAnsi="Times New Roman"/>
                <w:sz w:val="24"/>
                <w:szCs w:val="24"/>
              </w:rPr>
              <w:t>,</w:t>
            </w:r>
            <w:proofErr w:type="gramEnd"/>
            <w:r w:rsidRPr="009223E3">
              <w:rPr>
                <w:rFonts w:ascii="Times New Roman" w:hAnsi="Times New Roman"/>
                <w:sz w:val="24"/>
                <w:szCs w:val="24"/>
              </w:rPr>
              <w:t xml:space="preserve"> the </w:t>
            </w:r>
            <w:r>
              <w:rPr>
                <w:rFonts w:ascii="Times New Roman" w:hAnsi="Times New Roman"/>
                <w:sz w:val="24"/>
                <w:szCs w:val="24"/>
              </w:rPr>
              <w:t>programme</w:t>
            </w:r>
            <w:r w:rsidRPr="009223E3">
              <w:rPr>
                <w:rFonts w:ascii="Times New Roman" w:hAnsi="Times New Roman"/>
                <w:sz w:val="24"/>
                <w:szCs w:val="24"/>
              </w:rPr>
              <w:t xml:space="preserve"> intervention was relevant to the needs and priorities of the widows in your region/</w:t>
            </w:r>
            <w:r>
              <w:rPr>
                <w:rFonts w:ascii="Times New Roman" w:hAnsi="Times New Roman"/>
                <w:sz w:val="24"/>
                <w:szCs w:val="24"/>
              </w:rPr>
              <w:t>Country</w:t>
            </w:r>
            <w:r w:rsidRPr="009223E3">
              <w:rPr>
                <w:rFonts w:ascii="Times New Roman" w:hAnsi="Times New Roman"/>
                <w:sz w:val="24"/>
                <w:szCs w:val="24"/>
              </w:rPr>
              <w:t>?</w:t>
            </w:r>
          </w:p>
          <w:p w14:paraId="5DA0D131" w14:textId="77777777" w:rsidR="00831F03" w:rsidRPr="009223E3" w:rsidRDefault="00831F03" w:rsidP="00831F03">
            <w:pPr>
              <w:pStyle w:val="ListParagraph"/>
              <w:numPr>
                <w:ilvl w:val="0"/>
                <w:numId w:val="2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How do you think forming networks or coalitions helps in empowering widows?</w:t>
            </w:r>
          </w:p>
          <w:p w14:paraId="7D8623E2" w14:textId="77777777" w:rsidR="00831F03" w:rsidRPr="009223E3" w:rsidRDefault="00831F03" w:rsidP="00831F03">
            <w:pPr>
              <w:pStyle w:val="ListParagraph"/>
              <w:numPr>
                <w:ilvl w:val="0"/>
                <w:numId w:val="2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Does the </w:t>
            </w:r>
            <w:r>
              <w:rPr>
                <w:rFonts w:ascii="Times New Roman" w:hAnsi="Times New Roman"/>
                <w:sz w:val="24"/>
                <w:szCs w:val="24"/>
              </w:rPr>
              <w:t>programme</w:t>
            </w:r>
            <w:r w:rsidRPr="009223E3">
              <w:rPr>
                <w:rFonts w:ascii="Times New Roman" w:hAnsi="Times New Roman"/>
                <w:sz w:val="24"/>
                <w:szCs w:val="24"/>
              </w:rPr>
              <w:t xml:space="preserve"> strategy fit within the overall policy of the organization?</w:t>
            </w:r>
          </w:p>
          <w:p w14:paraId="1E1B8233" w14:textId="77777777" w:rsidR="00831F03" w:rsidRPr="009223E3" w:rsidRDefault="00831F03" w:rsidP="00831F03">
            <w:pPr>
              <w:pStyle w:val="ListParagraph"/>
              <w:numPr>
                <w:ilvl w:val="0"/>
                <w:numId w:val="2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Do you think that the objectives of the </w:t>
            </w:r>
            <w:r>
              <w:rPr>
                <w:rFonts w:ascii="Times New Roman" w:hAnsi="Times New Roman"/>
                <w:sz w:val="24"/>
                <w:szCs w:val="24"/>
              </w:rPr>
              <w:t>programme</w:t>
            </w:r>
            <w:r w:rsidRPr="009223E3">
              <w:rPr>
                <w:rFonts w:ascii="Times New Roman" w:hAnsi="Times New Roman"/>
                <w:sz w:val="24"/>
                <w:szCs w:val="24"/>
              </w:rPr>
              <w:t xml:space="preserve"> are relevant to the current policy and implementation framework of the government (national as well as state/local)?</w:t>
            </w:r>
          </w:p>
          <w:p w14:paraId="205EA3FD" w14:textId="77777777" w:rsidR="00831F03" w:rsidRPr="009223E3" w:rsidRDefault="00831F03" w:rsidP="00831F03">
            <w:pPr>
              <w:pStyle w:val="ListParagraph"/>
              <w:numPr>
                <w:ilvl w:val="0"/>
                <w:numId w:val="2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lastRenderedPageBreak/>
              <w:t xml:space="preserve">Did you use the baseline findings of this </w:t>
            </w:r>
            <w:r>
              <w:rPr>
                <w:rFonts w:ascii="Times New Roman" w:hAnsi="Times New Roman"/>
                <w:sz w:val="24"/>
                <w:szCs w:val="24"/>
              </w:rPr>
              <w:t>programme</w:t>
            </w:r>
            <w:r w:rsidRPr="009223E3">
              <w:rPr>
                <w:rFonts w:ascii="Times New Roman" w:hAnsi="Times New Roman"/>
                <w:sz w:val="24"/>
                <w:szCs w:val="24"/>
              </w:rPr>
              <w:t xml:space="preserve"> to inform/modify your </w:t>
            </w:r>
            <w:r>
              <w:rPr>
                <w:rFonts w:ascii="Times New Roman" w:hAnsi="Times New Roman"/>
                <w:sz w:val="24"/>
                <w:szCs w:val="24"/>
              </w:rPr>
              <w:t>Programme</w:t>
            </w:r>
            <w:r w:rsidRPr="009223E3">
              <w:rPr>
                <w:rFonts w:ascii="Times New Roman" w:hAnsi="Times New Roman"/>
                <w:sz w:val="24"/>
                <w:szCs w:val="24"/>
              </w:rPr>
              <w:t xml:space="preserve"> strategy? How?</w:t>
            </w:r>
          </w:p>
          <w:p w14:paraId="69C5E2FF" w14:textId="77777777" w:rsidR="00831F03" w:rsidRPr="009223E3" w:rsidRDefault="00831F03" w:rsidP="00831F03">
            <w:pPr>
              <w:pStyle w:val="ListParagraph"/>
              <w:numPr>
                <w:ilvl w:val="0"/>
                <w:numId w:val="2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Do you think the </w:t>
            </w:r>
            <w:r>
              <w:rPr>
                <w:rFonts w:ascii="Times New Roman" w:hAnsi="Times New Roman"/>
                <w:sz w:val="24"/>
                <w:szCs w:val="24"/>
              </w:rPr>
              <w:t>programme</w:t>
            </w:r>
            <w:r w:rsidRPr="009223E3">
              <w:rPr>
                <w:rFonts w:ascii="Times New Roman" w:hAnsi="Times New Roman"/>
                <w:sz w:val="24"/>
                <w:szCs w:val="24"/>
              </w:rPr>
              <w:t xml:space="preserve"> duration was sufficient in meeting the </w:t>
            </w:r>
            <w:r>
              <w:rPr>
                <w:rFonts w:ascii="Times New Roman" w:hAnsi="Times New Roman"/>
                <w:sz w:val="24"/>
                <w:szCs w:val="24"/>
              </w:rPr>
              <w:t>programme</w:t>
            </w:r>
            <w:r w:rsidRPr="009223E3">
              <w:rPr>
                <w:rFonts w:ascii="Times New Roman" w:hAnsi="Times New Roman"/>
                <w:sz w:val="24"/>
                <w:szCs w:val="24"/>
              </w:rPr>
              <w:t xml:space="preserve"> objectives? </w:t>
            </w:r>
          </w:p>
        </w:tc>
      </w:tr>
    </w:tbl>
    <w:p w14:paraId="54750E48" w14:textId="77777777" w:rsidR="00831F03" w:rsidRPr="009223E3" w:rsidRDefault="00831F03" w:rsidP="00831F03">
      <w:pPr>
        <w:tabs>
          <w:tab w:val="left" w:pos="284"/>
        </w:tabs>
        <w:spacing w:after="120"/>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25AE957A"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B1D113"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Effectiveness</w:t>
            </w:r>
          </w:p>
        </w:tc>
      </w:tr>
      <w:tr w:rsidR="00831F03" w:rsidRPr="009223E3" w14:paraId="1E292E53" w14:textId="77777777" w:rsidTr="006F1786">
        <w:trPr>
          <w:trHeight w:val="3869"/>
        </w:trPr>
        <w:tc>
          <w:tcPr>
            <w:tcW w:w="9455" w:type="dxa"/>
            <w:tcBorders>
              <w:top w:val="single" w:sz="4" w:space="0" w:color="808080" w:themeColor="background1" w:themeShade="80"/>
              <w:left w:val="single" w:sz="4" w:space="0" w:color="808080" w:themeColor="background1" w:themeShade="80"/>
              <w:right w:val="single" w:sz="4" w:space="0" w:color="808080" w:themeColor="background1" w:themeShade="80"/>
            </w:tcBorders>
          </w:tcPr>
          <w:p w14:paraId="35A93F6A" w14:textId="77777777" w:rsidR="00831F03" w:rsidRPr="009223E3" w:rsidRDefault="00831F03" w:rsidP="00831F03">
            <w:pPr>
              <w:numPr>
                <w:ilvl w:val="0"/>
                <w:numId w:val="27"/>
              </w:numPr>
              <w:tabs>
                <w:tab w:val="left" w:pos="284"/>
              </w:tabs>
              <w:spacing w:after="120"/>
              <w:ind w:left="0"/>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Were the </w:t>
            </w:r>
            <w:r>
              <w:rPr>
                <w:rFonts w:ascii="Times New Roman" w:hAnsi="Times New Roman" w:cs="Times New Roman"/>
                <w:sz w:val="24"/>
                <w:szCs w:val="24"/>
              </w:rPr>
              <w:t>programme</w:t>
            </w:r>
            <w:r w:rsidRPr="009223E3">
              <w:rPr>
                <w:rFonts w:ascii="Times New Roman" w:hAnsi="Times New Roman" w:cs="Times New Roman"/>
                <w:sz w:val="24"/>
                <w:szCs w:val="24"/>
              </w:rPr>
              <w:t xml:space="preserve"> </w:t>
            </w:r>
            <w:proofErr w:type="gramStart"/>
            <w:r w:rsidRPr="009223E3">
              <w:rPr>
                <w:rFonts w:ascii="Times New Roman" w:hAnsi="Times New Roman" w:cs="Times New Roman"/>
                <w:sz w:val="24"/>
                <w:szCs w:val="24"/>
              </w:rPr>
              <w:t>participants</w:t>
            </w:r>
            <w:proofErr w:type="gramEnd"/>
            <w:r w:rsidRPr="009223E3">
              <w:rPr>
                <w:rFonts w:ascii="Times New Roman" w:hAnsi="Times New Roman" w:cs="Times New Roman"/>
                <w:sz w:val="24"/>
                <w:szCs w:val="24"/>
              </w:rPr>
              <w:t xml:space="preserve"> part of the planning, implementation and monitoring processes? How?</w:t>
            </w:r>
          </w:p>
          <w:p w14:paraId="38F29409" w14:textId="77777777" w:rsidR="00831F03" w:rsidRPr="009223E3" w:rsidRDefault="00831F03" w:rsidP="00831F03">
            <w:pPr>
              <w:numPr>
                <w:ilvl w:val="0"/>
                <w:numId w:val="27"/>
              </w:numPr>
              <w:tabs>
                <w:tab w:val="left" w:pos="284"/>
              </w:tabs>
              <w:spacing w:after="120"/>
              <w:ind w:left="0"/>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What are the most effective strategies/interventions (such as advocacy, campaigns, training, etc.) adopted to achieve the </w:t>
            </w:r>
            <w:r>
              <w:rPr>
                <w:rFonts w:ascii="Times New Roman" w:hAnsi="Times New Roman" w:cs="Times New Roman"/>
                <w:sz w:val="24"/>
                <w:szCs w:val="24"/>
              </w:rPr>
              <w:t>programme</w:t>
            </w:r>
            <w:r w:rsidRPr="009223E3">
              <w:rPr>
                <w:rFonts w:ascii="Times New Roman" w:hAnsi="Times New Roman" w:cs="Times New Roman"/>
                <w:sz w:val="24"/>
                <w:szCs w:val="24"/>
              </w:rPr>
              <w:t xml:space="preserve"> objectives?  In what ways were these effective?</w:t>
            </w:r>
          </w:p>
          <w:p w14:paraId="4D25DE88" w14:textId="77777777" w:rsidR="00831F03" w:rsidRPr="009223E3" w:rsidRDefault="00831F03" w:rsidP="00831F03">
            <w:pPr>
              <w:numPr>
                <w:ilvl w:val="0"/>
                <w:numId w:val="27"/>
              </w:numPr>
              <w:tabs>
                <w:tab w:val="left" w:pos="284"/>
              </w:tabs>
              <w:spacing w:after="120"/>
              <w:ind w:left="0"/>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Have there been particular strategies/interventions that were NOT so successful in achieving </w:t>
            </w:r>
            <w:r>
              <w:rPr>
                <w:rFonts w:ascii="Times New Roman" w:hAnsi="Times New Roman" w:cs="Times New Roman"/>
                <w:sz w:val="24"/>
                <w:szCs w:val="24"/>
              </w:rPr>
              <w:t>programme</w:t>
            </w:r>
            <w:r w:rsidRPr="009223E3">
              <w:rPr>
                <w:rFonts w:ascii="Times New Roman" w:hAnsi="Times New Roman" w:cs="Times New Roman"/>
                <w:sz w:val="24"/>
                <w:szCs w:val="24"/>
              </w:rPr>
              <w:t xml:space="preserve"> objectives? Please elaborate?</w:t>
            </w:r>
          </w:p>
          <w:p w14:paraId="40D6E943" w14:textId="77777777" w:rsidR="00831F03" w:rsidRPr="009223E3" w:rsidRDefault="00831F03" w:rsidP="00831F03">
            <w:pPr>
              <w:numPr>
                <w:ilvl w:val="0"/>
                <w:numId w:val="27"/>
              </w:numPr>
              <w:tabs>
                <w:tab w:val="left" w:pos="284"/>
              </w:tabs>
              <w:spacing w:after="120"/>
              <w:ind w:left="0"/>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How were your efforts regarding sensitizing/seeking support from government officials responded to? </w:t>
            </w:r>
          </w:p>
          <w:p w14:paraId="0FBF91B9" w14:textId="77777777" w:rsidR="00831F03" w:rsidRPr="009223E3" w:rsidRDefault="00831F03" w:rsidP="00831F03">
            <w:pPr>
              <w:numPr>
                <w:ilvl w:val="0"/>
                <w:numId w:val="27"/>
              </w:numPr>
              <w:tabs>
                <w:tab w:val="left" w:pos="284"/>
              </w:tabs>
              <w:spacing w:after="120"/>
              <w:ind w:left="0"/>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Has the </w:t>
            </w:r>
            <w:r>
              <w:rPr>
                <w:rFonts w:ascii="Times New Roman" w:hAnsi="Times New Roman" w:cs="Times New Roman"/>
                <w:sz w:val="24"/>
                <w:szCs w:val="24"/>
              </w:rPr>
              <w:t>programme</w:t>
            </w:r>
            <w:r w:rsidRPr="009223E3">
              <w:rPr>
                <w:rFonts w:ascii="Times New Roman" w:hAnsi="Times New Roman" w:cs="Times New Roman"/>
                <w:sz w:val="24"/>
                <w:szCs w:val="24"/>
              </w:rPr>
              <w:t xml:space="preserve"> increased your advocacy efforts and reach with regard to widows’ empowerment? </w:t>
            </w:r>
          </w:p>
          <w:p w14:paraId="43462CA4" w14:textId="77777777" w:rsidR="00831F03" w:rsidRPr="009223E3" w:rsidRDefault="00831F03" w:rsidP="006F1786">
            <w:pPr>
              <w:tabs>
                <w:tab w:val="left" w:pos="284"/>
              </w:tabs>
              <w:spacing w:after="120"/>
              <w:contextualSpacing/>
              <w:jc w:val="both"/>
              <w:rPr>
                <w:rFonts w:ascii="Times New Roman" w:hAnsi="Times New Roman" w:cs="Times New Roman"/>
                <w:sz w:val="24"/>
                <w:szCs w:val="24"/>
              </w:rPr>
            </w:pPr>
            <w:r w:rsidRPr="009223E3">
              <w:rPr>
                <w:rFonts w:ascii="Times New Roman" w:hAnsi="Times New Roman" w:cs="Times New Roman"/>
                <w:sz w:val="24"/>
                <w:szCs w:val="24"/>
              </w:rPr>
              <w:t>(</w:t>
            </w:r>
            <w:r w:rsidRPr="009223E3">
              <w:rPr>
                <w:rFonts w:ascii="Times New Roman" w:hAnsi="Times New Roman" w:cs="Times New Roman"/>
                <w:i/>
                <w:sz w:val="24"/>
                <w:szCs w:val="24"/>
              </w:rPr>
              <w:t>probe for more information and examples</w:t>
            </w:r>
            <w:r w:rsidRPr="009223E3">
              <w:rPr>
                <w:rFonts w:ascii="Times New Roman" w:hAnsi="Times New Roman" w:cs="Times New Roman"/>
                <w:sz w:val="24"/>
                <w:szCs w:val="24"/>
              </w:rPr>
              <w:t>)</w:t>
            </w:r>
          </w:p>
          <w:p w14:paraId="762B5F86" w14:textId="77777777" w:rsidR="00831F03" w:rsidRPr="009223E3" w:rsidRDefault="00831F03" w:rsidP="00831F03">
            <w:pPr>
              <w:numPr>
                <w:ilvl w:val="0"/>
                <w:numId w:val="27"/>
              </w:numPr>
              <w:tabs>
                <w:tab w:val="left" w:pos="284"/>
              </w:tabs>
              <w:spacing w:after="120"/>
              <w:ind w:left="0"/>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Has the </w:t>
            </w:r>
            <w:r>
              <w:rPr>
                <w:rFonts w:ascii="Times New Roman" w:hAnsi="Times New Roman" w:cs="Times New Roman"/>
                <w:sz w:val="24"/>
                <w:szCs w:val="24"/>
              </w:rPr>
              <w:t>programme</w:t>
            </w:r>
            <w:r w:rsidRPr="009223E3">
              <w:rPr>
                <w:rFonts w:ascii="Times New Roman" w:hAnsi="Times New Roman" w:cs="Times New Roman"/>
                <w:sz w:val="24"/>
                <w:szCs w:val="24"/>
              </w:rPr>
              <w:t xml:space="preserve"> changed or strengthened your already existing work with widows and their coalitions? If yes, how?</w:t>
            </w:r>
          </w:p>
          <w:p w14:paraId="78FC909C" w14:textId="77777777" w:rsidR="00831F03" w:rsidRPr="009223E3" w:rsidRDefault="00831F03" w:rsidP="00831F03">
            <w:pPr>
              <w:numPr>
                <w:ilvl w:val="0"/>
                <w:numId w:val="27"/>
              </w:numPr>
              <w:tabs>
                <w:tab w:val="left" w:pos="284"/>
              </w:tabs>
              <w:spacing w:after="120"/>
              <w:ind w:left="0"/>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Has this </w:t>
            </w:r>
            <w:r>
              <w:rPr>
                <w:rFonts w:ascii="Times New Roman" w:hAnsi="Times New Roman" w:cs="Times New Roman"/>
                <w:sz w:val="24"/>
                <w:szCs w:val="24"/>
              </w:rPr>
              <w:t>programme</w:t>
            </w:r>
            <w:r w:rsidRPr="009223E3">
              <w:rPr>
                <w:rFonts w:ascii="Times New Roman" w:hAnsi="Times New Roman" w:cs="Times New Roman"/>
                <w:sz w:val="24"/>
                <w:szCs w:val="24"/>
              </w:rPr>
              <w:t xml:space="preserve"> encouraged any kind of research and evidence creation activities with regard to widows? </w:t>
            </w:r>
          </w:p>
          <w:p w14:paraId="0C44B779" w14:textId="77777777" w:rsidR="00831F03" w:rsidRPr="009223E3" w:rsidRDefault="00831F03" w:rsidP="006F1786">
            <w:pPr>
              <w:tabs>
                <w:tab w:val="left" w:pos="284"/>
              </w:tabs>
              <w:spacing w:after="120"/>
              <w:contextualSpacing/>
              <w:jc w:val="both"/>
              <w:rPr>
                <w:rFonts w:ascii="Times New Roman" w:hAnsi="Times New Roman" w:cs="Times New Roman"/>
                <w:sz w:val="24"/>
                <w:szCs w:val="24"/>
              </w:rPr>
            </w:pPr>
            <w:r w:rsidRPr="009223E3">
              <w:rPr>
                <w:rFonts w:ascii="Times New Roman" w:hAnsi="Times New Roman" w:cs="Times New Roman"/>
                <w:sz w:val="24"/>
                <w:szCs w:val="24"/>
              </w:rPr>
              <w:t>(</w:t>
            </w:r>
            <w:r w:rsidRPr="009223E3">
              <w:rPr>
                <w:rFonts w:ascii="Times New Roman" w:hAnsi="Times New Roman" w:cs="Times New Roman"/>
                <w:i/>
                <w:sz w:val="24"/>
                <w:szCs w:val="24"/>
              </w:rPr>
              <w:t>probe for examples</w:t>
            </w:r>
            <w:r w:rsidRPr="009223E3">
              <w:rPr>
                <w:rFonts w:ascii="Times New Roman" w:hAnsi="Times New Roman" w:cs="Times New Roman"/>
                <w:sz w:val="24"/>
                <w:szCs w:val="24"/>
              </w:rPr>
              <w:t>)</w:t>
            </w:r>
          </w:p>
          <w:p w14:paraId="433F47BE" w14:textId="77777777" w:rsidR="00831F03" w:rsidRPr="00FD1F57" w:rsidRDefault="00831F03" w:rsidP="00831F03">
            <w:pPr>
              <w:numPr>
                <w:ilvl w:val="0"/>
                <w:numId w:val="27"/>
              </w:numPr>
              <w:tabs>
                <w:tab w:val="left" w:pos="284"/>
              </w:tabs>
              <w:spacing w:after="120"/>
              <w:ind w:left="0"/>
              <w:contextualSpacing/>
              <w:jc w:val="both"/>
              <w:rPr>
                <w:rFonts w:ascii="Times New Roman" w:hAnsi="Times New Roman" w:cs="Times New Roman"/>
                <w:i/>
                <w:sz w:val="24"/>
                <w:szCs w:val="24"/>
              </w:rPr>
            </w:pPr>
            <w:r w:rsidRPr="009223E3">
              <w:rPr>
                <w:rFonts w:ascii="Times New Roman" w:hAnsi="Times New Roman" w:cs="Times New Roman"/>
                <w:sz w:val="24"/>
                <w:szCs w:val="24"/>
              </w:rPr>
              <w:t xml:space="preserve">Were there any unexpected/unintended outcomes of the </w:t>
            </w:r>
            <w:r>
              <w:rPr>
                <w:rFonts w:ascii="Times New Roman" w:hAnsi="Times New Roman" w:cs="Times New Roman"/>
                <w:sz w:val="24"/>
                <w:szCs w:val="24"/>
              </w:rPr>
              <w:t>programme</w:t>
            </w:r>
            <w:r w:rsidRPr="009223E3">
              <w:rPr>
                <w:rFonts w:ascii="Times New Roman" w:hAnsi="Times New Roman" w:cs="Times New Roman"/>
                <w:sz w:val="24"/>
                <w:szCs w:val="24"/>
              </w:rPr>
              <w:t>?</w:t>
            </w:r>
          </w:p>
          <w:p w14:paraId="6DB012FF" w14:textId="77777777" w:rsidR="00831F03" w:rsidRPr="009223E3" w:rsidRDefault="00831F03" w:rsidP="00831F03">
            <w:pPr>
              <w:numPr>
                <w:ilvl w:val="0"/>
                <w:numId w:val="27"/>
              </w:numPr>
              <w:tabs>
                <w:tab w:val="left" w:pos="284"/>
              </w:tabs>
              <w:spacing w:after="120"/>
              <w:ind w:left="0"/>
              <w:contextualSpacing/>
              <w:jc w:val="both"/>
              <w:rPr>
                <w:rFonts w:ascii="Times New Roman" w:hAnsi="Times New Roman" w:cs="Times New Roman"/>
                <w:i/>
                <w:sz w:val="24"/>
                <w:szCs w:val="24"/>
              </w:rPr>
            </w:pPr>
            <w:r>
              <w:rPr>
                <w:rFonts w:ascii="Times New Roman" w:hAnsi="Times New Roman" w:cs="Times New Roman"/>
                <w:sz w:val="24"/>
                <w:szCs w:val="24"/>
              </w:rPr>
              <w:t>What was the level and quality of Technical Assistance received from UN Women?</w:t>
            </w:r>
          </w:p>
          <w:p w14:paraId="16D5ABB6" w14:textId="77777777" w:rsidR="00831F03" w:rsidRPr="009223E3" w:rsidRDefault="00831F03" w:rsidP="006F1786">
            <w:pPr>
              <w:tabs>
                <w:tab w:val="left" w:pos="284"/>
              </w:tabs>
              <w:spacing w:after="120"/>
              <w:contextualSpacing/>
              <w:jc w:val="both"/>
              <w:rPr>
                <w:rFonts w:ascii="Times New Roman" w:hAnsi="Times New Roman" w:cs="Times New Roman"/>
                <w:sz w:val="24"/>
                <w:szCs w:val="24"/>
              </w:rPr>
            </w:pPr>
          </w:p>
        </w:tc>
      </w:tr>
    </w:tbl>
    <w:p w14:paraId="2CE2EB63" w14:textId="77777777" w:rsidR="00831F03" w:rsidRPr="009223E3" w:rsidRDefault="00831F03" w:rsidP="00831F03">
      <w:pPr>
        <w:pStyle w:val="Caption"/>
        <w:tabs>
          <w:tab w:val="left" w:pos="284"/>
        </w:tabs>
        <w:spacing w:after="120" w:line="276" w:lineRule="auto"/>
        <w:jc w:val="both"/>
        <w:rPr>
          <w:rFonts w:ascii="Times New Roman" w:hAnsi="Times New Roman" w:cs="Times New Roman"/>
          <w:color w:val="E36C0A" w:themeColor="accent6" w:themeShade="BF"/>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29EC515F"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86D0883"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Efficiency</w:t>
            </w:r>
          </w:p>
        </w:tc>
      </w:tr>
      <w:tr w:rsidR="00831F03" w:rsidRPr="009223E3" w14:paraId="464F38C3"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9FA83CC" w14:textId="77777777" w:rsidR="00831F03" w:rsidRPr="009223E3" w:rsidRDefault="00831F03" w:rsidP="00831F03">
            <w:pPr>
              <w:pStyle w:val="ListParagraph"/>
              <w:numPr>
                <w:ilvl w:val="0"/>
                <w:numId w:val="46"/>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Did you find the </w:t>
            </w:r>
            <w:r>
              <w:rPr>
                <w:rFonts w:ascii="Times New Roman" w:hAnsi="Times New Roman"/>
                <w:sz w:val="24"/>
                <w:szCs w:val="24"/>
              </w:rPr>
              <w:t>programme</w:t>
            </w:r>
            <w:r w:rsidRPr="009223E3">
              <w:rPr>
                <w:rFonts w:ascii="Times New Roman" w:hAnsi="Times New Roman"/>
                <w:sz w:val="24"/>
                <w:szCs w:val="24"/>
              </w:rPr>
              <w:t xml:space="preserve"> budget reasonable enough to carry out the planned activities? Are there examples where you could achieve more than committed? If yes, how were you able to do this (probe for leveraging/complementing </w:t>
            </w:r>
            <w:r>
              <w:rPr>
                <w:rFonts w:ascii="Times New Roman" w:hAnsi="Times New Roman"/>
                <w:sz w:val="24"/>
                <w:szCs w:val="24"/>
              </w:rPr>
              <w:t>programme</w:t>
            </w:r>
            <w:r w:rsidRPr="009223E3">
              <w:rPr>
                <w:rFonts w:ascii="Times New Roman" w:hAnsi="Times New Roman"/>
                <w:sz w:val="24"/>
                <w:szCs w:val="24"/>
              </w:rPr>
              <w:t xml:space="preserve"> activities with other ongoing work of the organisation; collaborating with government </w:t>
            </w:r>
            <w:r>
              <w:rPr>
                <w:rFonts w:ascii="Times New Roman" w:hAnsi="Times New Roman"/>
                <w:sz w:val="24"/>
                <w:szCs w:val="24"/>
              </w:rPr>
              <w:t>programme</w:t>
            </w:r>
            <w:r w:rsidRPr="009223E3">
              <w:rPr>
                <w:rFonts w:ascii="Times New Roman" w:hAnsi="Times New Roman"/>
                <w:sz w:val="24"/>
                <w:szCs w:val="24"/>
              </w:rPr>
              <w:t xml:space="preserve"> </w:t>
            </w:r>
            <w:proofErr w:type="spellStart"/>
            <w:r w:rsidRPr="009223E3">
              <w:rPr>
                <w:rFonts w:ascii="Times New Roman" w:hAnsi="Times New Roman"/>
                <w:sz w:val="24"/>
                <w:szCs w:val="24"/>
              </w:rPr>
              <w:t>etc</w:t>
            </w:r>
            <w:proofErr w:type="spellEnd"/>
            <w:r w:rsidRPr="009223E3">
              <w:rPr>
                <w:rFonts w:ascii="Times New Roman" w:hAnsi="Times New Roman"/>
                <w:sz w:val="24"/>
                <w:szCs w:val="24"/>
              </w:rPr>
              <w:t>)</w:t>
            </w:r>
          </w:p>
          <w:p w14:paraId="4A9F2497" w14:textId="77777777" w:rsidR="00831F03" w:rsidRPr="009223E3" w:rsidRDefault="00831F03" w:rsidP="00831F03">
            <w:pPr>
              <w:pStyle w:val="ListParagraph"/>
              <w:numPr>
                <w:ilvl w:val="0"/>
                <w:numId w:val="46"/>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Did you face any challenge relating financial disbursements under the </w:t>
            </w:r>
            <w:r>
              <w:rPr>
                <w:rFonts w:ascii="Times New Roman" w:hAnsi="Times New Roman"/>
                <w:sz w:val="24"/>
                <w:szCs w:val="24"/>
              </w:rPr>
              <w:t>programme</w:t>
            </w:r>
            <w:r w:rsidRPr="009223E3">
              <w:rPr>
                <w:rFonts w:ascii="Times New Roman" w:hAnsi="Times New Roman"/>
                <w:sz w:val="24"/>
                <w:szCs w:val="24"/>
              </w:rPr>
              <w:t>?</w:t>
            </w:r>
          </w:p>
          <w:p w14:paraId="564B9BE1" w14:textId="77777777" w:rsidR="00831F03" w:rsidRPr="009223E3" w:rsidRDefault="00831F03" w:rsidP="00831F03">
            <w:pPr>
              <w:pStyle w:val="ListParagraph"/>
              <w:numPr>
                <w:ilvl w:val="0"/>
                <w:numId w:val="46"/>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Was the budget able to balance the </w:t>
            </w:r>
            <w:r>
              <w:rPr>
                <w:rFonts w:ascii="Times New Roman" w:hAnsi="Times New Roman"/>
                <w:sz w:val="24"/>
                <w:szCs w:val="24"/>
              </w:rPr>
              <w:t>programme</w:t>
            </w:r>
            <w:r w:rsidRPr="009223E3">
              <w:rPr>
                <w:rFonts w:ascii="Times New Roman" w:hAnsi="Times New Roman"/>
                <w:sz w:val="24"/>
                <w:szCs w:val="24"/>
              </w:rPr>
              <w:t xml:space="preserve"> cost (activities with participants) and support cost ( staff, monitoring, reporting </w:t>
            </w:r>
            <w:proofErr w:type="spellStart"/>
            <w:r w:rsidRPr="009223E3">
              <w:rPr>
                <w:rFonts w:ascii="Times New Roman" w:hAnsi="Times New Roman"/>
                <w:sz w:val="24"/>
                <w:szCs w:val="24"/>
              </w:rPr>
              <w:t>etc</w:t>
            </w:r>
            <w:proofErr w:type="spellEnd"/>
            <w:r w:rsidRPr="009223E3">
              <w:rPr>
                <w:rFonts w:ascii="Times New Roman" w:hAnsi="Times New Roman"/>
                <w:sz w:val="24"/>
                <w:szCs w:val="24"/>
              </w:rPr>
              <w:t>)</w:t>
            </w:r>
          </w:p>
          <w:p w14:paraId="2DA7FD93" w14:textId="77777777" w:rsidR="00831F03" w:rsidRPr="009223E3" w:rsidRDefault="00831F03" w:rsidP="00831F03">
            <w:pPr>
              <w:pStyle w:val="ListParagraph"/>
              <w:numPr>
                <w:ilvl w:val="0"/>
                <w:numId w:val="46"/>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Were the monitoring and reporting systems recommended by UN Women for this </w:t>
            </w:r>
            <w:r>
              <w:rPr>
                <w:rFonts w:ascii="Times New Roman" w:hAnsi="Times New Roman"/>
                <w:sz w:val="24"/>
                <w:szCs w:val="24"/>
              </w:rPr>
              <w:t>programme</w:t>
            </w:r>
            <w:r w:rsidRPr="009223E3">
              <w:rPr>
                <w:rFonts w:ascii="Times New Roman" w:hAnsi="Times New Roman"/>
                <w:sz w:val="24"/>
                <w:szCs w:val="24"/>
              </w:rPr>
              <w:t xml:space="preserve"> adequate and doable?</w:t>
            </w:r>
          </w:p>
          <w:p w14:paraId="20B7CD64" w14:textId="77777777" w:rsidR="00831F03" w:rsidRPr="009223E3" w:rsidRDefault="00831F03" w:rsidP="006F1786">
            <w:pPr>
              <w:pStyle w:val="ListParagraph"/>
              <w:tabs>
                <w:tab w:val="left" w:pos="284"/>
              </w:tabs>
              <w:spacing w:after="120"/>
              <w:ind w:left="0"/>
              <w:jc w:val="both"/>
              <w:rPr>
                <w:rFonts w:ascii="Times New Roman" w:hAnsi="Times New Roman"/>
                <w:b/>
                <w:color w:val="E36C0A" w:themeColor="accent6" w:themeShade="BF"/>
                <w:sz w:val="24"/>
                <w:szCs w:val="24"/>
              </w:rPr>
            </w:pPr>
          </w:p>
        </w:tc>
      </w:tr>
      <w:tr w:rsidR="00831F03" w:rsidRPr="009223E3" w14:paraId="3363C754"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8417CF6"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lastRenderedPageBreak/>
              <w:t>Sustainability</w:t>
            </w:r>
          </w:p>
        </w:tc>
      </w:tr>
      <w:tr w:rsidR="00831F03" w:rsidRPr="009223E3" w14:paraId="70DF9FA2" w14:textId="77777777" w:rsidTr="006F1786">
        <w:trPr>
          <w:trHeight w:val="3668"/>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5E2B2D1" w14:textId="77777777" w:rsidR="00831F03" w:rsidRPr="009223E3" w:rsidRDefault="00831F03" w:rsidP="00831F03">
            <w:pPr>
              <w:pStyle w:val="ListParagraph"/>
              <w:numPr>
                <w:ilvl w:val="0"/>
                <w:numId w:val="2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How were the coalitions/network supported under the </w:t>
            </w:r>
            <w:r>
              <w:rPr>
                <w:rFonts w:ascii="Times New Roman" w:hAnsi="Times New Roman"/>
                <w:sz w:val="24"/>
                <w:szCs w:val="24"/>
              </w:rPr>
              <w:t>programme</w:t>
            </w:r>
            <w:r w:rsidRPr="009223E3">
              <w:rPr>
                <w:rFonts w:ascii="Times New Roman" w:hAnsi="Times New Roman"/>
                <w:sz w:val="24"/>
                <w:szCs w:val="24"/>
              </w:rPr>
              <w:t xml:space="preserve"> affected by the end of the </w:t>
            </w:r>
            <w:r>
              <w:rPr>
                <w:rFonts w:ascii="Times New Roman" w:hAnsi="Times New Roman"/>
                <w:sz w:val="24"/>
                <w:szCs w:val="24"/>
              </w:rPr>
              <w:t>programme</w:t>
            </w:r>
            <w:r w:rsidRPr="009223E3">
              <w:rPr>
                <w:rFonts w:ascii="Times New Roman" w:hAnsi="Times New Roman"/>
                <w:sz w:val="24"/>
                <w:szCs w:val="24"/>
              </w:rPr>
              <w:t>? What measures were being taken to sustain these networks?</w:t>
            </w:r>
          </w:p>
          <w:p w14:paraId="34F2B279" w14:textId="77777777" w:rsidR="00831F03" w:rsidRPr="009223E3" w:rsidRDefault="00831F03" w:rsidP="00831F03">
            <w:pPr>
              <w:pStyle w:val="ListParagraph"/>
              <w:numPr>
                <w:ilvl w:val="0"/>
                <w:numId w:val="2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Did you have a sustainability plan in place for the UN Women </w:t>
            </w:r>
            <w:r>
              <w:rPr>
                <w:rFonts w:ascii="Times New Roman" w:hAnsi="Times New Roman"/>
                <w:sz w:val="24"/>
                <w:szCs w:val="24"/>
              </w:rPr>
              <w:t>programme</w:t>
            </w:r>
            <w:r w:rsidRPr="009223E3">
              <w:rPr>
                <w:rFonts w:ascii="Times New Roman" w:hAnsi="Times New Roman"/>
                <w:sz w:val="24"/>
                <w:szCs w:val="24"/>
              </w:rPr>
              <w:t xml:space="preserve">? </w:t>
            </w:r>
          </w:p>
          <w:p w14:paraId="5DB5AEC9" w14:textId="77777777" w:rsidR="00831F03" w:rsidRPr="009223E3" w:rsidRDefault="00831F03" w:rsidP="00831F03">
            <w:pPr>
              <w:pStyle w:val="ListParagraph"/>
              <w:numPr>
                <w:ilvl w:val="0"/>
                <w:numId w:val="2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What was the extent of financial dependence on UN Women? </w:t>
            </w:r>
          </w:p>
          <w:p w14:paraId="1DFF4544" w14:textId="77777777" w:rsidR="00831F03" w:rsidRPr="009223E3" w:rsidRDefault="00831F03" w:rsidP="00831F03">
            <w:pPr>
              <w:pStyle w:val="ListParagraph"/>
              <w:numPr>
                <w:ilvl w:val="0"/>
                <w:numId w:val="2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Were there any strategies, skills, activities initiated during the </w:t>
            </w:r>
            <w:r>
              <w:rPr>
                <w:rFonts w:ascii="Times New Roman" w:hAnsi="Times New Roman"/>
                <w:sz w:val="24"/>
                <w:szCs w:val="24"/>
              </w:rPr>
              <w:t>programme</w:t>
            </w:r>
            <w:r w:rsidRPr="009223E3">
              <w:rPr>
                <w:rFonts w:ascii="Times New Roman" w:hAnsi="Times New Roman"/>
                <w:sz w:val="24"/>
                <w:szCs w:val="24"/>
              </w:rPr>
              <w:t xml:space="preserve"> that have sustained after the end of the </w:t>
            </w:r>
            <w:r>
              <w:rPr>
                <w:rFonts w:ascii="Times New Roman" w:hAnsi="Times New Roman"/>
                <w:sz w:val="24"/>
                <w:szCs w:val="24"/>
              </w:rPr>
              <w:t>programme</w:t>
            </w:r>
            <w:r w:rsidRPr="009223E3">
              <w:rPr>
                <w:rFonts w:ascii="Times New Roman" w:hAnsi="Times New Roman"/>
                <w:sz w:val="24"/>
                <w:szCs w:val="24"/>
              </w:rPr>
              <w:t>, and that continue to be useful?</w:t>
            </w:r>
          </w:p>
          <w:p w14:paraId="6510F8EC" w14:textId="77777777" w:rsidR="00831F03" w:rsidRPr="009223E3" w:rsidRDefault="00831F03" w:rsidP="006F1786">
            <w:pPr>
              <w:pStyle w:val="ListParagraph"/>
              <w:tabs>
                <w:tab w:val="left" w:pos="284"/>
              </w:tabs>
              <w:spacing w:after="120"/>
              <w:ind w:left="0"/>
              <w:jc w:val="both"/>
              <w:rPr>
                <w:rFonts w:ascii="Times New Roman" w:hAnsi="Times New Roman"/>
                <w:sz w:val="24"/>
                <w:szCs w:val="24"/>
              </w:rPr>
            </w:pPr>
            <w:r w:rsidRPr="009223E3">
              <w:rPr>
                <w:rFonts w:ascii="Times New Roman" w:hAnsi="Times New Roman"/>
                <w:sz w:val="24"/>
                <w:szCs w:val="24"/>
              </w:rPr>
              <w:t>(</w:t>
            </w:r>
            <w:r w:rsidRPr="009223E3">
              <w:rPr>
                <w:rFonts w:ascii="Times New Roman" w:hAnsi="Times New Roman"/>
                <w:i/>
                <w:sz w:val="24"/>
                <w:szCs w:val="24"/>
              </w:rPr>
              <w:t>probe for examples of such strategies/skills and how they are useful</w:t>
            </w:r>
            <w:r w:rsidRPr="009223E3">
              <w:rPr>
                <w:rFonts w:ascii="Times New Roman" w:hAnsi="Times New Roman"/>
                <w:sz w:val="24"/>
                <w:szCs w:val="24"/>
              </w:rPr>
              <w:t>)</w:t>
            </w:r>
          </w:p>
          <w:p w14:paraId="572A70EA" w14:textId="77777777" w:rsidR="00831F03" w:rsidRPr="009223E3" w:rsidRDefault="00831F03" w:rsidP="00831F03">
            <w:pPr>
              <w:pStyle w:val="ListParagraph"/>
              <w:numPr>
                <w:ilvl w:val="0"/>
                <w:numId w:val="2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Were there any specific activities/strategies that were negatively impacted after the donor support was withdrawn? </w:t>
            </w:r>
          </w:p>
          <w:p w14:paraId="123AB287" w14:textId="77777777" w:rsidR="00831F03" w:rsidRPr="009223E3" w:rsidRDefault="00831F03" w:rsidP="00831F03">
            <w:pPr>
              <w:pStyle w:val="ListParagraph"/>
              <w:numPr>
                <w:ilvl w:val="0"/>
                <w:numId w:val="2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Has the organization been able to establish linkage with appropriate government mechanisms/other donors for continued support to women who were part of the </w:t>
            </w:r>
            <w:r>
              <w:rPr>
                <w:rFonts w:ascii="Times New Roman" w:hAnsi="Times New Roman"/>
                <w:sz w:val="24"/>
                <w:szCs w:val="24"/>
              </w:rPr>
              <w:t>programme</w:t>
            </w:r>
            <w:r w:rsidRPr="009223E3">
              <w:rPr>
                <w:rFonts w:ascii="Times New Roman" w:hAnsi="Times New Roman"/>
                <w:sz w:val="24"/>
                <w:szCs w:val="24"/>
              </w:rPr>
              <w:t xml:space="preserve">? </w:t>
            </w:r>
          </w:p>
        </w:tc>
      </w:tr>
    </w:tbl>
    <w:p w14:paraId="4DFC0BB4" w14:textId="77777777" w:rsidR="00831F03" w:rsidRPr="009223E3" w:rsidRDefault="00831F03" w:rsidP="00831F03">
      <w:pPr>
        <w:pStyle w:val="Caption"/>
        <w:tabs>
          <w:tab w:val="left" w:pos="284"/>
        </w:tabs>
        <w:spacing w:after="120" w:line="276" w:lineRule="auto"/>
        <w:jc w:val="both"/>
        <w:rPr>
          <w:rFonts w:ascii="Times New Roman" w:hAnsi="Times New Roman" w:cs="Times New Roman"/>
          <w:color w:val="E36C0A" w:themeColor="accent6" w:themeShade="BF"/>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64A6C154"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959C9FC"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Impact</w:t>
            </w:r>
          </w:p>
        </w:tc>
      </w:tr>
      <w:tr w:rsidR="00831F03" w:rsidRPr="009223E3" w14:paraId="16B1C2CD" w14:textId="77777777" w:rsidTr="006F1786">
        <w:trPr>
          <w:trHeight w:val="2645"/>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C53AC39" w14:textId="77777777" w:rsidR="00831F03" w:rsidRPr="009223E3" w:rsidRDefault="00831F03" w:rsidP="00831F03">
            <w:pPr>
              <w:pStyle w:val="ListParagraph"/>
              <w:numPr>
                <w:ilvl w:val="0"/>
                <w:numId w:val="3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What do you count as key achievements under this </w:t>
            </w:r>
            <w:r>
              <w:rPr>
                <w:rFonts w:ascii="Times New Roman" w:hAnsi="Times New Roman"/>
                <w:sz w:val="24"/>
                <w:szCs w:val="24"/>
              </w:rPr>
              <w:t>programme</w:t>
            </w:r>
            <w:r w:rsidRPr="009223E3">
              <w:rPr>
                <w:rFonts w:ascii="Times New Roman" w:hAnsi="Times New Roman"/>
                <w:sz w:val="24"/>
                <w:szCs w:val="24"/>
              </w:rPr>
              <w:t xml:space="preserve"> that have potential long term positive consequence with regard to empowerment of widows? </w:t>
            </w:r>
          </w:p>
          <w:p w14:paraId="6102F872" w14:textId="77777777" w:rsidR="00831F03" w:rsidRPr="009223E3" w:rsidRDefault="00831F03" w:rsidP="00831F03">
            <w:pPr>
              <w:pStyle w:val="ListParagraph"/>
              <w:numPr>
                <w:ilvl w:val="0"/>
                <w:numId w:val="39"/>
              </w:numPr>
              <w:tabs>
                <w:tab w:val="left" w:pos="284"/>
              </w:tabs>
              <w:spacing w:before="0" w:after="120"/>
              <w:ind w:left="0"/>
              <w:jc w:val="both"/>
              <w:rPr>
                <w:rFonts w:ascii="Times New Roman" w:hAnsi="Times New Roman"/>
                <w:sz w:val="24"/>
                <w:szCs w:val="24"/>
              </w:rPr>
            </w:pPr>
            <w:proofErr w:type="gramStart"/>
            <w:r w:rsidRPr="009223E3">
              <w:rPr>
                <w:rFonts w:ascii="Times New Roman" w:hAnsi="Times New Roman"/>
                <w:sz w:val="24"/>
                <w:szCs w:val="24"/>
              </w:rPr>
              <w:t>Are</w:t>
            </w:r>
            <w:proofErr w:type="gramEnd"/>
            <w:r w:rsidRPr="009223E3">
              <w:rPr>
                <w:rFonts w:ascii="Times New Roman" w:hAnsi="Times New Roman"/>
                <w:sz w:val="24"/>
                <w:szCs w:val="24"/>
              </w:rPr>
              <w:t xml:space="preserve"> there clear evidence that the </w:t>
            </w:r>
            <w:r>
              <w:rPr>
                <w:rFonts w:ascii="Times New Roman" w:hAnsi="Times New Roman"/>
                <w:sz w:val="24"/>
                <w:szCs w:val="24"/>
              </w:rPr>
              <w:t>programme</w:t>
            </w:r>
            <w:r w:rsidRPr="009223E3">
              <w:rPr>
                <w:rFonts w:ascii="Times New Roman" w:hAnsi="Times New Roman"/>
                <w:sz w:val="24"/>
                <w:szCs w:val="24"/>
              </w:rPr>
              <w:t xml:space="preserve"> helped in advancing policy advocacy and research in areas related to widows’/single women’s rights in your </w:t>
            </w:r>
            <w:r>
              <w:rPr>
                <w:rFonts w:ascii="Times New Roman" w:hAnsi="Times New Roman"/>
                <w:sz w:val="24"/>
                <w:szCs w:val="24"/>
              </w:rPr>
              <w:t>Country</w:t>
            </w:r>
            <w:r w:rsidRPr="009223E3">
              <w:rPr>
                <w:rFonts w:ascii="Times New Roman" w:hAnsi="Times New Roman"/>
                <w:sz w:val="24"/>
                <w:szCs w:val="24"/>
              </w:rPr>
              <w:t>?</w:t>
            </w:r>
          </w:p>
          <w:p w14:paraId="4A02236D" w14:textId="77777777" w:rsidR="00831F03" w:rsidRPr="009223E3" w:rsidRDefault="00831F03" w:rsidP="00831F03">
            <w:pPr>
              <w:pStyle w:val="ListParagraph"/>
              <w:numPr>
                <w:ilvl w:val="0"/>
                <w:numId w:val="3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Do you think the </w:t>
            </w:r>
            <w:proofErr w:type="spellStart"/>
            <w:r w:rsidRPr="009223E3">
              <w:rPr>
                <w:rFonts w:ascii="Times New Roman" w:hAnsi="Times New Roman"/>
                <w:sz w:val="24"/>
                <w:szCs w:val="24"/>
              </w:rPr>
              <w:t>porgramme</w:t>
            </w:r>
            <w:proofErr w:type="spellEnd"/>
            <w:r w:rsidRPr="009223E3">
              <w:rPr>
                <w:rFonts w:ascii="Times New Roman" w:hAnsi="Times New Roman"/>
                <w:sz w:val="24"/>
                <w:szCs w:val="24"/>
              </w:rPr>
              <w:t xml:space="preserve"> helped in greater region level learning and joint advocacy/research on this issue?  </w:t>
            </w:r>
          </w:p>
          <w:p w14:paraId="4F15E9A8" w14:textId="77777777" w:rsidR="00831F03" w:rsidRPr="009223E3" w:rsidRDefault="00831F03" w:rsidP="00831F03">
            <w:pPr>
              <w:pStyle w:val="ListParagraph"/>
              <w:numPr>
                <w:ilvl w:val="0"/>
                <w:numId w:val="39"/>
              </w:numPr>
              <w:tabs>
                <w:tab w:val="left" w:pos="284"/>
              </w:tabs>
              <w:spacing w:before="0" w:after="120"/>
              <w:ind w:left="0"/>
              <w:jc w:val="both"/>
              <w:rPr>
                <w:rFonts w:ascii="Times New Roman" w:hAnsi="Times New Roman"/>
                <w:i/>
                <w:sz w:val="24"/>
                <w:szCs w:val="24"/>
              </w:rPr>
            </w:pPr>
            <w:r w:rsidRPr="009223E3">
              <w:rPr>
                <w:rFonts w:ascii="Times New Roman" w:hAnsi="Times New Roman"/>
                <w:sz w:val="24"/>
                <w:szCs w:val="24"/>
              </w:rPr>
              <w:t xml:space="preserve">Has the </w:t>
            </w:r>
            <w:r>
              <w:rPr>
                <w:rFonts w:ascii="Times New Roman" w:hAnsi="Times New Roman"/>
                <w:sz w:val="24"/>
                <w:szCs w:val="24"/>
              </w:rPr>
              <w:t>programme</w:t>
            </w:r>
            <w:r w:rsidRPr="009223E3">
              <w:rPr>
                <w:rFonts w:ascii="Times New Roman" w:hAnsi="Times New Roman"/>
                <w:sz w:val="24"/>
                <w:szCs w:val="24"/>
              </w:rPr>
              <w:t xml:space="preserve"> been able to bring new knowledge/capacities within the organisation/staff members?</w:t>
            </w:r>
            <w:r w:rsidRPr="009223E3">
              <w:rPr>
                <w:rFonts w:ascii="Times New Roman" w:hAnsi="Times New Roman"/>
                <w:i/>
                <w:sz w:val="24"/>
                <w:szCs w:val="24"/>
              </w:rPr>
              <w:t>)</w:t>
            </w:r>
          </w:p>
        </w:tc>
      </w:tr>
    </w:tbl>
    <w:p w14:paraId="3C8AF41C" w14:textId="77777777" w:rsidR="00831F03" w:rsidRPr="009223E3" w:rsidRDefault="00831F03" w:rsidP="00831F03">
      <w:pPr>
        <w:pStyle w:val="Caption"/>
        <w:tabs>
          <w:tab w:val="left" w:pos="284"/>
        </w:tabs>
        <w:spacing w:after="120" w:line="276" w:lineRule="auto"/>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23F0AD01"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9C3B482"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Lessons Learned/Recommendations</w:t>
            </w:r>
          </w:p>
        </w:tc>
      </w:tr>
      <w:tr w:rsidR="00831F03" w:rsidRPr="009223E3" w14:paraId="0FEA61BB" w14:textId="77777777" w:rsidTr="006F1786">
        <w:trPr>
          <w:trHeight w:val="4337"/>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29C7AB" w14:textId="77777777" w:rsidR="00831F03" w:rsidRPr="009223E3" w:rsidRDefault="00831F03" w:rsidP="00831F03">
            <w:pPr>
              <w:pStyle w:val="ListParagraph"/>
              <w:numPr>
                <w:ilvl w:val="0"/>
                <w:numId w:val="31"/>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What were the key challenges faced by your organisation to implement the </w:t>
            </w:r>
            <w:r>
              <w:rPr>
                <w:rFonts w:ascii="Times New Roman" w:hAnsi="Times New Roman"/>
                <w:sz w:val="24"/>
                <w:szCs w:val="24"/>
              </w:rPr>
              <w:t>programme</w:t>
            </w:r>
            <w:r w:rsidRPr="009223E3">
              <w:rPr>
                <w:rFonts w:ascii="Times New Roman" w:hAnsi="Times New Roman"/>
                <w:sz w:val="24"/>
                <w:szCs w:val="24"/>
              </w:rPr>
              <w:t>?</w:t>
            </w:r>
          </w:p>
          <w:p w14:paraId="54DDCFD3" w14:textId="77777777" w:rsidR="00831F03" w:rsidRPr="009223E3" w:rsidRDefault="00831F03" w:rsidP="006F1786">
            <w:pPr>
              <w:pStyle w:val="ListParagraph"/>
              <w:tabs>
                <w:tab w:val="left" w:pos="284"/>
              </w:tabs>
              <w:spacing w:after="120"/>
              <w:ind w:left="0"/>
              <w:jc w:val="both"/>
              <w:rPr>
                <w:rFonts w:ascii="Times New Roman" w:hAnsi="Times New Roman"/>
                <w:sz w:val="24"/>
                <w:szCs w:val="24"/>
              </w:rPr>
            </w:pPr>
            <w:r w:rsidRPr="009223E3">
              <w:rPr>
                <w:rFonts w:ascii="Times New Roman" w:hAnsi="Times New Roman"/>
                <w:sz w:val="24"/>
                <w:szCs w:val="24"/>
              </w:rPr>
              <w:t>[</w:t>
            </w:r>
            <w:proofErr w:type="gramStart"/>
            <w:r w:rsidRPr="009223E3">
              <w:rPr>
                <w:rFonts w:ascii="Times New Roman" w:hAnsi="Times New Roman"/>
                <w:sz w:val="24"/>
                <w:szCs w:val="24"/>
              </w:rPr>
              <w:t>systemic</w:t>
            </w:r>
            <w:proofErr w:type="gramEnd"/>
            <w:r w:rsidRPr="009223E3">
              <w:rPr>
                <w:rFonts w:ascii="Times New Roman" w:hAnsi="Times New Roman"/>
                <w:sz w:val="24"/>
                <w:szCs w:val="24"/>
              </w:rPr>
              <w:t xml:space="preserve"> limitations, human resource limitations, attitudinal limitations, limitations of strategy, lack of support etc.?]</w:t>
            </w:r>
          </w:p>
          <w:p w14:paraId="5C7AB049" w14:textId="77777777" w:rsidR="00831F03" w:rsidRPr="009223E3" w:rsidRDefault="00831F03" w:rsidP="00831F03">
            <w:pPr>
              <w:pStyle w:val="ListParagraph"/>
              <w:numPr>
                <w:ilvl w:val="0"/>
                <w:numId w:val="31"/>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What kind of support would have helped your organization to improve its impact? </w:t>
            </w:r>
          </w:p>
          <w:p w14:paraId="69C9CA2B" w14:textId="77777777" w:rsidR="00831F03" w:rsidRPr="009223E3" w:rsidRDefault="00831F03" w:rsidP="00831F03">
            <w:pPr>
              <w:pStyle w:val="ListParagraph"/>
              <w:numPr>
                <w:ilvl w:val="0"/>
                <w:numId w:val="31"/>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What were the factors that contributed to the success, up-scaling or sustainability (if any)?</w:t>
            </w:r>
          </w:p>
          <w:p w14:paraId="7D5DB1CD" w14:textId="77777777" w:rsidR="00831F03" w:rsidRPr="009223E3" w:rsidRDefault="00831F03" w:rsidP="00831F03">
            <w:pPr>
              <w:pStyle w:val="ListParagraph"/>
              <w:numPr>
                <w:ilvl w:val="0"/>
                <w:numId w:val="31"/>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If you were to do this </w:t>
            </w:r>
            <w:r>
              <w:rPr>
                <w:rFonts w:ascii="Times New Roman" w:hAnsi="Times New Roman"/>
                <w:sz w:val="24"/>
                <w:szCs w:val="24"/>
              </w:rPr>
              <w:t xml:space="preserve">programme </w:t>
            </w:r>
            <w:r w:rsidRPr="009223E3">
              <w:rPr>
                <w:rFonts w:ascii="Times New Roman" w:hAnsi="Times New Roman"/>
                <w:sz w:val="24"/>
                <w:szCs w:val="24"/>
              </w:rPr>
              <w:t>all over again, would you implement it differently? (E.g. include other activities, perform the activities differently, have a different strategy)?</w:t>
            </w:r>
          </w:p>
          <w:p w14:paraId="0E7B120B" w14:textId="77777777" w:rsidR="00831F03" w:rsidRPr="009223E3" w:rsidRDefault="00831F03" w:rsidP="00831F03">
            <w:pPr>
              <w:pStyle w:val="ListParagraph"/>
              <w:numPr>
                <w:ilvl w:val="0"/>
                <w:numId w:val="31"/>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Do you have specific suggestions for effective implementation of this </w:t>
            </w:r>
            <w:r>
              <w:rPr>
                <w:rFonts w:ascii="Times New Roman" w:hAnsi="Times New Roman"/>
                <w:sz w:val="24"/>
                <w:szCs w:val="24"/>
              </w:rPr>
              <w:t>programme</w:t>
            </w:r>
            <w:r w:rsidRPr="009223E3">
              <w:rPr>
                <w:rFonts w:ascii="Times New Roman" w:hAnsi="Times New Roman"/>
                <w:sz w:val="24"/>
                <w:szCs w:val="24"/>
              </w:rPr>
              <w:t xml:space="preserve">/ other similar </w:t>
            </w:r>
            <w:r>
              <w:rPr>
                <w:rFonts w:ascii="Times New Roman" w:hAnsi="Times New Roman"/>
                <w:sz w:val="24"/>
                <w:szCs w:val="24"/>
              </w:rPr>
              <w:t>programme</w:t>
            </w:r>
            <w:r w:rsidRPr="009223E3">
              <w:rPr>
                <w:rFonts w:ascii="Times New Roman" w:hAnsi="Times New Roman"/>
                <w:sz w:val="24"/>
                <w:szCs w:val="24"/>
              </w:rPr>
              <w:t>s catering to widows’ empowerment and VAW?</w:t>
            </w:r>
          </w:p>
          <w:p w14:paraId="226FDA2F" w14:textId="77777777" w:rsidR="00831F03" w:rsidRPr="009223E3" w:rsidRDefault="00831F03" w:rsidP="006F1786">
            <w:pPr>
              <w:pStyle w:val="ListParagraph"/>
              <w:tabs>
                <w:tab w:val="left" w:pos="284"/>
              </w:tabs>
              <w:spacing w:after="120"/>
              <w:ind w:left="0" w:hanging="315"/>
              <w:jc w:val="both"/>
              <w:rPr>
                <w:rFonts w:ascii="Times New Roman" w:hAnsi="Times New Roman"/>
                <w:sz w:val="24"/>
                <w:szCs w:val="24"/>
              </w:rPr>
            </w:pPr>
            <w:r w:rsidRPr="009223E3">
              <w:rPr>
                <w:rFonts w:ascii="Times New Roman" w:hAnsi="Times New Roman"/>
                <w:i/>
                <w:sz w:val="24"/>
                <w:szCs w:val="24"/>
              </w:rPr>
              <w:t>Suggestions may be categorized as under:</w:t>
            </w:r>
          </w:p>
          <w:p w14:paraId="3811FAAB" w14:textId="77777777" w:rsidR="00831F03" w:rsidRPr="009223E3" w:rsidRDefault="00831F03" w:rsidP="00831F03">
            <w:pPr>
              <w:numPr>
                <w:ilvl w:val="0"/>
                <w:numId w:val="42"/>
              </w:numPr>
              <w:tabs>
                <w:tab w:val="left" w:pos="284"/>
              </w:tabs>
              <w:spacing w:after="120"/>
              <w:ind w:left="0" w:hanging="315"/>
              <w:contextualSpacing/>
              <w:jc w:val="both"/>
              <w:rPr>
                <w:rFonts w:ascii="Times New Roman" w:hAnsi="Times New Roman" w:cs="Times New Roman"/>
                <w:sz w:val="24"/>
                <w:szCs w:val="24"/>
              </w:rPr>
            </w:pPr>
            <w:r w:rsidRPr="009223E3">
              <w:rPr>
                <w:rFonts w:ascii="Times New Roman" w:hAnsi="Times New Roman" w:cs="Times New Roman"/>
                <w:sz w:val="24"/>
                <w:szCs w:val="24"/>
              </w:rPr>
              <w:t>Implementation structure</w:t>
            </w:r>
          </w:p>
          <w:p w14:paraId="24CA3170" w14:textId="77777777" w:rsidR="00831F03" w:rsidRPr="009223E3" w:rsidRDefault="00831F03" w:rsidP="00831F03">
            <w:pPr>
              <w:numPr>
                <w:ilvl w:val="0"/>
                <w:numId w:val="42"/>
              </w:numPr>
              <w:tabs>
                <w:tab w:val="left" w:pos="284"/>
              </w:tabs>
              <w:spacing w:after="120"/>
              <w:ind w:left="0" w:hanging="315"/>
              <w:contextualSpacing/>
              <w:jc w:val="both"/>
              <w:rPr>
                <w:rFonts w:ascii="Times New Roman" w:hAnsi="Times New Roman" w:cs="Times New Roman"/>
                <w:sz w:val="24"/>
                <w:szCs w:val="24"/>
              </w:rPr>
            </w:pPr>
            <w:r w:rsidRPr="009223E3">
              <w:rPr>
                <w:rFonts w:ascii="Times New Roman" w:hAnsi="Times New Roman" w:cs="Times New Roman"/>
                <w:sz w:val="24"/>
                <w:szCs w:val="24"/>
              </w:rPr>
              <w:t>Technical inputs/support</w:t>
            </w:r>
          </w:p>
          <w:p w14:paraId="7BD75BD1" w14:textId="77777777" w:rsidR="00831F03" w:rsidRPr="009223E3" w:rsidRDefault="00831F03" w:rsidP="00831F03">
            <w:pPr>
              <w:numPr>
                <w:ilvl w:val="0"/>
                <w:numId w:val="42"/>
              </w:numPr>
              <w:tabs>
                <w:tab w:val="left" w:pos="284"/>
              </w:tabs>
              <w:spacing w:after="120"/>
              <w:ind w:left="0" w:hanging="315"/>
              <w:contextualSpacing/>
              <w:jc w:val="both"/>
              <w:rPr>
                <w:rFonts w:ascii="Times New Roman" w:hAnsi="Times New Roman" w:cs="Times New Roman"/>
                <w:sz w:val="24"/>
                <w:szCs w:val="24"/>
              </w:rPr>
            </w:pPr>
            <w:r w:rsidRPr="009223E3">
              <w:rPr>
                <w:rFonts w:ascii="Times New Roman" w:hAnsi="Times New Roman" w:cs="Times New Roman"/>
                <w:sz w:val="24"/>
                <w:szCs w:val="24"/>
              </w:rPr>
              <w:t>Monitoring and progress tracking</w:t>
            </w:r>
          </w:p>
        </w:tc>
      </w:tr>
    </w:tbl>
    <w:p w14:paraId="2DB3FFB4" w14:textId="77777777" w:rsidR="00831F03" w:rsidRPr="00A911B8" w:rsidRDefault="00831F03" w:rsidP="00831F03">
      <w:pPr>
        <w:pStyle w:val="Heading1"/>
        <w:shd w:val="clear" w:color="auto" w:fill="F3F3F3"/>
        <w:tabs>
          <w:tab w:val="left" w:pos="284"/>
        </w:tabs>
        <w:spacing w:before="0" w:after="120"/>
        <w:jc w:val="both"/>
        <w:rPr>
          <w:rFonts w:ascii="Times New Roman" w:hAnsi="Times New Roman" w:cs="Times New Roman"/>
          <w:color w:val="F79646" w:themeColor="accent6"/>
        </w:rPr>
      </w:pPr>
      <w:r w:rsidRPr="009223E3">
        <w:rPr>
          <w:rFonts w:ascii="Times New Roman" w:hAnsi="Times New Roman" w:cs="Times New Roman"/>
        </w:rPr>
        <w:br w:type="page"/>
      </w:r>
      <w:bookmarkStart w:id="96" w:name="_Toc280007015"/>
      <w:bookmarkStart w:id="97" w:name="_Toc280011373"/>
      <w:bookmarkStart w:id="98" w:name="_Toc297797920"/>
      <w:bookmarkStart w:id="99" w:name="_Toc297799680"/>
      <w:bookmarkStart w:id="100" w:name="_Toc311896437"/>
      <w:bookmarkStart w:id="101" w:name="_Toc440295215"/>
      <w:r w:rsidRPr="00A911B8">
        <w:rPr>
          <w:rFonts w:ascii="Times New Roman" w:hAnsi="Times New Roman" w:cs="Times New Roman"/>
          <w:color w:val="F79646" w:themeColor="accent6"/>
        </w:rPr>
        <w:lastRenderedPageBreak/>
        <w:t>B. Tools for Widow Leaders</w:t>
      </w:r>
      <w:bookmarkEnd w:id="96"/>
      <w:bookmarkEnd w:id="97"/>
      <w:bookmarkEnd w:id="98"/>
      <w:bookmarkEnd w:id="99"/>
      <w:bookmarkEnd w:id="100"/>
      <w:bookmarkEnd w:id="101"/>
      <w:r w:rsidRPr="00A911B8">
        <w:rPr>
          <w:rFonts w:ascii="Times New Roman" w:hAnsi="Times New Roman" w:cs="Times New Roman"/>
          <w:color w:val="F79646" w:themeColor="accent6"/>
        </w:rPr>
        <w:t xml:space="preserve"> </w:t>
      </w:r>
    </w:p>
    <w:p w14:paraId="6D655BC7" w14:textId="77777777" w:rsidR="00831F03" w:rsidRPr="009223E3" w:rsidRDefault="00831F03" w:rsidP="00831F03">
      <w:pPr>
        <w:tabs>
          <w:tab w:val="left" w:pos="284"/>
        </w:tabs>
        <w:spacing w:after="120"/>
        <w:jc w:val="both"/>
        <w:rPr>
          <w:rFonts w:ascii="Times New Roman" w:hAnsi="Times New Roman" w:cs="Times New Roman"/>
          <w:i/>
          <w:sz w:val="24"/>
          <w:szCs w:val="24"/>
        </w:rPr>
      </w:pPr>
      <w:r w:rsidRPr="009223E3">
        <w:rPr>
          <w:rFonts w:ascii="Times New Roman" w:hAnsi="Times New Roman" w:cs="Times New Roman"/>
          <w:i/>
          <w:sz w:val="24"/>
          <w:szCs w:val="24"/>
        </w:rPr>
        <w:t xml:space="preserve">For the widow leaders, two alternative tools will be used: Appreciative Enquiry and Interview Schedule. </w:t>
      </w:r>
    </w:p>
    <w:p w14:paraId="647ED4C1" w14:textId="77777777" w:rsidR="00831F03" w:rsidRPr="009223E3" w:rsidRDefault="00831F03" w:rsidP="00831F03">
      <w:pPr>
        <w:tabs>
          <w:tab w:val="left" w:pos="284"/>
        </w:tabs>
        <w:spacing w:after="120"/>
        <w:jc w:val="both"/>
        <w:rPr>
          <w:rFonts w:ascii="Times New Roman" w:hAnsi="Times New Roman" w:cs="Times New Roman"/>
          <w:i/>
          <w:sz w:val="24"/>
          <w:szCs w:val="24"/>
        </w:rPr>
      </w:pPr>
      <w:r w:rsidRPr="009223E3">
        <w:rPr>
          <w:rFonts w:ascii="Times New Roman" w:hAnsi="Times New Roman" w:cs="Times New Roman"/>
          <w:i/>
          <w:sz w:val="24"/>
          <w:szCs w:val="24"/>
        </w:rPr>
        <w:t>For a group of widow leaders in a particular community, the Appreciative Enquiry method will be used. In case of an especially prominent leader of a widow network the Interview Schedule will be used.</w:t>
      </w:r>
    </w:p>
    <w:p w14:paraId="70B4ECDE" w14:textId="77777777" w:rsidR="00831F03" w:rsidRPr="009223E3" w:rsidRDefault="00831F03" w:rsidP="00831F03">
      <w:pPr>
        <w:pStyle w:val="Heading2"/>
        <w:numPr>
          <w:ilvl w:val="0"/>
          <w:numId w:val="50"/>
        </w:numPr>
        <w:tabs>
          <w:tab w:val="left" w:pos="284"/>
        </w:tabs>
        <w:ind w:left="0"/>
        <w:rPr>
          <w:rFonts w:ascii="Times New Roman" w:hAnsi="Times New Roman" w:cs="Times New Roman"/>
          <w:color w:val="E36C0A" w:themeColor="accent6" w:themeShade="BF"/>
        </w:rPr>
      </w:pPr>
      <w:bookmarkStart w:id="102" w:name="_Toc280007016"/>
      <w:bookmarkStart w:id="103" w:name="_Toc280011374"/>
      <w:bookmarkStart w:id="104" w:name="_Toc297797921"/>
      <w:bookmarkStart w:id="105" w:name="_Toc297799681"/>
      <w:bookmarkStart w:id="106" w:name="_Toc311896438"/>
      <w:bookmarkStart w:id="107" w:name="_Toc440295216"/>
      <w:r w:rsidRPr="009223E3">
        <w:rPr>
          <w:rFonts w:ascii="Times New Roman" w:hAnsi="Times New Roman" w:cs="Times New Roman"/>
          <w:color w:val="E36C0A" w:themeColor="accent6" w:themeShade="BF"/>
        </w:rPr>
        <w:t>APPRECIATIVE INQUIRY</w:t>
      </w:r>
      <w:bookmarkEnd w:id="102"/>
      <w:bookmarkEnd w:id="103"/>
      <w:bookmarkEnd w:id="104"/>
      <w:bookmarkEnd w:id="105"/>
      <w:bookmarkEnd w:id="106"/>
      <w:bookmarkEnd w:id="10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8"/>
      </w:tblGrid>
      <w:tr w:rsidR="00831F03" w:rsidRPr="009223E3" w14:paraId="4BF6F610" w14:textId="77777777" w:rsidTr="006F1786">
        <w:trPr>
          <w:trHeight w:val="2043"/>
        </w:trPr>
        <w:tc>
          <w:tcPr>
            <w:tcW w:w="9468" w:type="dxa"/>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auto"/>
          </w:tcPr>
          <w:p w14:paraId="67EFEB0B" w14:textId="77777777" w:rsidR="00831F03" w:rsidRPr="009223E3" w:rsidRDefault="00831F03" w:rsidP="006F1786">
            <w:pPr>
              <w:keepNext/>
              <w:tabs>
                <w:tab w:val="left" w:pos="284"/>
                <w:tab w:val="left" w:pos="1386"/>
              </w:tabs>
              <w:spacing w:after="120"/>
              <w:jc w:val="both"/>
              <w:rPr>
                <w:rFonts w:ascii="Times New Roman" w:hAnsi="Times New Roman" w:cs="Times New Roman"/>
              </w:rPr>
            </w:pPr>
            <w:r w:rsidRPr="009223E3">
              <w:rPr>
                <w:rFonts w:ascii="Times New Roman" w:hAnsi="Times New Roman" w:cs="Times New Roman"/>
              </w:rPr>
              <w:t>Appreciative Inquiry (AI) is a participative tool with a ‘positive-</w:t>
            </w:r>
            <w:proofErr w:type="spellStart"/>
            <w:r w:rsidRPr="009223E3">
              <w:rPr>
                <w:rFonts w:ascii="Times New Roman" w:hAnsi="Times New Roman" w:cs="Times New Roman"/>
              </w:rPr>
              <w:t>focussed</w:t>
            </w:r>
            <w:proofErr w:type="spellEnd"/>
            <w:r w:rsidRPr="009223E3">
              <w:rPr>
                <w:rFonts w:ascii="Times New Roman" w:hAnsi="Times New Roman" w:cs="Times New Roman"/>
              </w:rPr>
              <w:t xml:space="preserve">’ approach. The main objective of the approach is to initiate a dialogue with the participants wherein the attempt is to highlight and bring out the success stories/ positive changes that have been observed due to the </w:t>
            </w:r>
            <w:r>
              <w:rPr>
                <w:rFonts w:ascii="Times New Roman" w:hAnsi="Times New Roman" w:cs="Times New Roman"/>
              </w:rPr>
              <w:t>programme</w:t>
            </w:r>
            <w:r w:rsidRPr="009223E3">
              <w:rPr>
                <w:rFonts w:ascii="Times New Roman" w:hAnsi="Times New Roman" w:cs="Times New Roman"/>
              </w:rPr>
              <w:t xml:space="preserve"> intervention, and to understand the factors that led to those changes and how they can be used further to enhance impact/reach of their work. </w:t>
            </w:r>
          </w:p>
          <w:p w14:paraId="7A19027F" w14:textId="77777777" w:rsidR="00831F03" w:rsidRPr="009223E3" w:rsidRDefault="00831F03" w:rsidP="006F1786">
            <w:pPr>
              <w:keepNext/>
              <w:tabs>
                <w:tab w:val="left" w:pos="284"/>
                <w:tab w:val="left" w:pos="1386"/>
              </w:tabs>
              <w:spacing w:after="120"/>
              <w:jc w:val="both"/>
              <w:rPr>
                <w:rFonts w:ascii="Times New Roman" w:hAnsi="Times New Roman" w:cs="Times New Roman"/>
              </w:rPr>
            </w:pPr>
            <w:r w:rsidRPr="009223E3">
              <w:rPr>
                <w:rFonts w:ascii="Times New Roman" w:hAnsi="Times New Roman" w:cs="Times New Roman"/>
              </w:rPr>
              <w:t xml:space="preserve">The researchers will use the 4D approach: </w:t>
            </w:r>
            <w:proofErr w:type="gramStart"/>
            <w:r w:rsidRPr="009223E3">
              <w:rPr>
                <w:rFonts w:ascii="Times New Roman" w:hAnsi="Times New Roman" w:cs="Times New Roman"/>
              </w:rPr>
              <w:t>Discover,</w:t>
            </w:r>
            <w:proofErr w:type="gramEnd"/>
            <w:r w:rsidRPr="009223E3">
              <w:rPr>
                <w:rFonts w:ascii="Times New Roman" w:hAnsi="Times New Roman" w:cs="Times New Roman"/>
              </w:rPr>
              <w:t xml:space="preserve"> Dream, Design and Deliver. </w:t>
            </w:r>
          </w:p>
          <w:p w14:paraId="2C81CBDB" w14:textId="77777777" w:rsidR="00831F03" w:rsidRPr="009223E3" w:rsidRDefault="00831F03" w:rsidP="006F1786">
            <w:pPr>
              <w:keepNext/>
              <w:tabs>
                <w:tab w:val="left" w:pos="284"/>
                <w:tab w:val="left" w:pos="1386"/>
              </w:tabs>
              <w:spacing w:after="120"/>
              <w:jc w:val="both"/>
              <w:rPr>
                <w:rFonts w:ascii="Times New Roman" w:hAnsi="Times New Roman" w:cs="Times New Roman"/>
              </w:rPr>
            </w:pPr>
            <w:r w:rsidRPr="009223E3">
              <w:rPr>
                <w:rFonts w:ascii="Times New Roman" w:hAnsi="Times New Roman" w:cs="Times New Roman"/>
              </w:rPr>
              <w:t>[In an evaluation context, the first three steps are more relevant and the last step is primarily for the implementation partner(s) and is beyond the scope of the Data Collection/Evaluation process.]</w:t>
            </w:r>
          </w:p>
          <w:p w14:paraId="0A766502" w14:textId="77777777" w:rsidR="00831F03" w:rsidRPr="009223E3" w:rsidRDefault="00831F03" w:rsidP="006F1786">
            <w:pPr>
              <w:keepNext/>
              <w:tabs>
                <w:tab w:val="left" w:pos="284"/>
                <w:tab w:val="left" w:pos="1386"/>
              </w:tabs>
              <w:spacing w:after="120"/>
              <w:jc w:val="both"/>
              <w:rPr>
                <w:rFonts w:ascii="Times New Roman" w:hAnsi="Times New Roman" w:cs="Times New Roman"/>
              </w:rPr>
            </w:pPr>
          </w:p>
          <w:p w14:paraId="7B0DA609" w14:textId="77777777" w:rsidR="00831F03" w:rsidRPr="009223E3" w:rsidRDefault="00831F03" w:rsidP="00831F03">
            <w:pPr>
              <w:pStyle w:val="ListParagraph"/>
              <w:keepNext/>
              <w:numPr>
                <w:ilvl w:val="0"/>
                <w:numId w:val="51"/>
              </w:numPr>
              <w:tabs>
                <w:tab w:val="left" w:pos="284"/>
                <w:tab w:val="left" w:pos="1386"/>
              </w:tabs>
              <w:spacing w:before="0" w:after="120"/>
              <w:ind w:left="0"/>
              <w:jc w:val="both"/>
              <w:rPr>
                <w:rFonts w:ascii="Times New Roman" w:hAnsi="Times New Roman"/>
              </w:rPr>
            </w:pPr>
            <w:r w:rsidRPr="009223E3">
              <w:rPr>
                <w:rFonts w:ascii="Times New Roman" w:hAnsi="Times New Roman"/>
              </w:rPr>
              <w:t xml:space="preserve">DISCOVER: The first step will be asked to share success stories or past instances of any positive impact observed due to the </w:t>
            </w:r>
            <w:r>
              <w:rPr>
                <w:rFonts w:ascii="Times New Roman" w:hAnsi="Times New Roman"/>
              </w:rPr>
              <w:t>program</w:t>
            </w:r>
            <w:r w:rsidRPr="009223E3">
              <w:rPr>
                <w:rFonts w:ascii="Times New Roman" w:hAnsi="Times New Roman"/>
              </w:rPr>
              <w:t xml:space="preserve">me intervention. One or few of the stories will be picked out and the participants will be encouraged to deliberate and “discover” the factors that led to the success/impact. This step will be used to initiate a participative dialogue to together understand the factors that led to the success in the instances quoted. </w:t>
            </w:r>
          </w:p>
          <w:p w14:paraId="55A79CD5" w14:textId="77777777" w:rsidR="00831F03" w:rsidRPr="009223E3" w:rsidRDefault="00831F03" w:rsidP="00831F03">
            <w:pPr>
              <w:pStyle w:val="ListParagraph"/>
              <w:keepNext/>
              <w:numPr>
                <w:ilvl w:val="0"/>
                <w:numId w:val="51"/>
              </w:numPr>
              <w:tabs>
                <w:tab w:val="left" w:pos="284"/>
                <w:tab w:val="left" w:pos="1386"/>
              </w:tabs>
              <w:spacing w:before="0" w:after="120"/>
              <w:ind w:left="0"/>
              <w:jc w:val="both"/>
              <w:rPr>
                <w:rFonts w:ascii="Times New Roman" w:hAnsi="Times New Roman"/>
              </w:rPr>
            </w:pPr>
            <w:r w:rsidRPr="009223E3">
              <w:rPr>
                <w:rFonts w:ascii="Times New Roman" w:hAnsi="Times New Roman"/>
              </w:rPr>
              <w:t>DREAM: In this stage, the participants will be engaged to visualize a possible and better future with respect to the project activities. They will be encouraged to visually depict ideas, activities and positive changes that they would like to see in the future, specifically with respect to widows/single women.</w:t>
            </w:r>
          </w:p>
          <w:p w14:paraId="1A387112" w14:textId="77777777" w:rsidR="00831F03" w:rsidRPr="009223E3" w:rsidRDefault="00831F03" w:rsidP="00831F03">
            <w:pPr>
              <w:pStyle w:val="ListParagraph"/>
              <w:keepNext/>
              <w:numPr>
                <w:ilvl w:val="0"/>
                <w:numId w:val="51"/>
              </w:numPr>
              <w:tabs>
                <w:tab w:val="left" w:pos="284"/>
                <w:tab w:val="left" w:pos="1386"/>
              </w:tabs>
              <w:spacing w:before="0" w:after="120"/>
              <w:ind w:left="0"/>
              <w:jc w:val="both"/>
              <w:rPr>
                <w:rFonts w:ascii="Times New Roman" w:hAnsi="Times New Roman"/>
              </w:rPr>
            </w:pPr>
            <w:r w:rsidRPr="009223E3">
              <w:rPr>
                <w:rFonts w:ascii="Times New Roman" w:hAnsi="Times New Roman"/>
              </w:rPr>
              <w:t xml:space="preserve">DESIGN: Once they have visualized their positive future, the participants will then be engaged to “design” a possible plan to realize that future. In this stage, possible processes and activities will be charted out that can lead to their better future. </w:t>
            </w:r>
          </w:p>
          <w:p w14:paraId="02568347" w14:textId="77777777" w:rsidR="00831F03" w:rsidRPr="009223E3" w:rsidRDefault="00831F03" w:rsidP="00831F03">
            <w:pPr>
              <w:pStyle w:val="ListParagraph"/>
              <w:keepNext/>
              <w:numPr>
                <w:ilvl w:val="0"/>
                <w:numId w:val="51"/>
              </w:numPr>
              <w:tabs>
                <w:tab w:val="left" w:pos="284"/>
                <w:tab w:val="left" w:pos="1386"/>
              </w:tabs>
              <w:spacing w:before="0" w:after="120"/>
              <w:ind w:left="0"/>
              <w:jc w:val="both"/>
              <w:rPr>
                <w:rFonts w:ascii="Times New Roman" w:hAnsi="Times New Roman"/>
              </w:rPr>
            </w:pPr>
            <w:r w:rsidRPr="009223E3">
              <w:rPr>
                <w:rFonts w:ascii="Times New Roman" w:hAnsi="Times New Roman"/>
              </w:rPr>
              <w:t xml:space="preserve">DELIVER: The factors that emerged from the above three steps will then </w:t>
            </w:r>
            <w:proofErr w:type="gramStart"/>
            <w:r w:rsidRPr="009223E3">
              <w:rPr>
                <w:rFonts w:ascii="Times New Roman" w:hAnsi="Times New Roman"/>
              </w:rPr>
              <w:t>be</w:t>
            </w:r>
            <w:proofErr w:type="gramEnd"/>
            <w:r w:rsidRPr="009223E3">
              <w:rPr>
                <w:rFonts w:ascii="Times New Roman" w:hAnsi="Times New Roman"/>
              </w:rPr>
              <w:t xml:space="preserve"> used to inform the future practices of the implementation partner/UN Women.  </w:t>
            </w:r>
          </w:p>
        </w:tc>
      </w:tr>
    </w:tbl>
    <w:p w14:paraId="5C4A914A" w14:textId="77777777" w:rsidR="00831F03" w:rsidRPr="009223E3" w:rsidRDefault="00831F03" w:rsidP="00831F03">
      <w:pPr>
        <w:pStyle w:val="Caption"/>
        <w:tabs>
          <w:tab w:val="left" w:pos="284"/>
        </w:tabs>
        <w:rPr>
          <w:rFonts w:ascii="Times New Roman" w:hAnsi="Times New Roman" w:cs="Times New Roman"/>
          <w:b w:val="0"/>
          <w:sz w:val="24"/>
          <w:szCs w:val="24"/>
        </w:rPr>
      </w:pPr>
    </w:p>
    <w:p w14:paraId="33B4ADAF" w14:textId="77777777" w:rsidR="00831F03" w:rsidRPr="009223E3" w:rsidRDefault="00831F03" w:rsidP="00831F03">
      <w:pPr>
        <w:pStyle w:val="Heading2"/>
        <w:numPr>
          <w:ilvl w:val="0"/>
          <w:numId w:val="50"/>
        </w:numPr>
        <w:tabs>
          <w:tab w:val="left" w:pos="284"/>
        </w:tabs>
        <w:ind w:left="0"/>
        <w:rPr>
          <w:rFonts w:ascii="Times New Roman" w:hAnsi="Times New Roman" w:cs="Times New Roman"/>
          <w:color w:val="E36C0A" w:themeColor="accent6" w:themeShade="BF"/>
        </w:rPr>
      </w:pPr>
      <w:bookmarkStart w:id="108" w:name="_Toc280007017"/>
      <w:bookmarkStart w:id="109" w:name="_Toc280011375"/>
      <w:bookmarkStart w:id="110" w:name="_Toc297797922"/>
      <w:bookmarkStart w:id="111" w:name="_Toc297799682"/>
      <w:bookmarkStart w:id="112" w:name="_Toc311896439"/>
      <w:bookmarkStart w:id="113" w:name="_Toc440295217"/>
      <w:r w:rsidRPr="009223E3">
        <w:rPr>
          <w:rFonts w:ascii="Times New Roman" w:hAnsi="Times New Roman" w:cs="Times New Roman"/>
          <w:color w:val="E36C0A" w:themeColor="accent6" w:themeShade="BF"/>
        </w:rPr>
        <w:t>INTERVIEW SCHEDULE</w:t>
      </w:r>
      <w:bookmarkEnd w:id="108"/>
      <w:bookmarkEnd w:id="109"/>
      <w:bookmarkEnd w:id="110"/>
      <w:bookmarkEnd w:id="111"/>
      <w:bookmarkEnd w:id="112"/>
      <w:bookmarkEnd w:id="11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788"/>
      </w:tblGrid>
      <w:tr w:rsidR="00831F03" w:rsidRPr="009223E3" w14:paraId="5DE69367" w14:textId="77777777" w:rsidTr="006F1786">
        <w:trPr>
          <w:trHeight w:val="285"/>
        </w:trPr>
        <w:tc>
          <w:tcPr>
            <w:tcW w:w="468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577D855"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Name of the Respondent: …………………….</w:t>
            </w:r>
          </w:p>
        </w:tc>
        <w:tc>
          <w:tcPr>
            <w:tcW w:w="478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auto"/>
          </w:tcPr>
          <w:p w14:paraId="51B312D7"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Name of the interviewee: ………………………….</w:t>
            </w:r>
          </w:p>
        </w:tc>
      </w:tr>
      <w:tr w:rsidR="00831F03" w:rsidRPr="009223E3" w14:paraId="45FAF513" w14:textId="77777777" w:rsidTr="006F1786">
        <w:trPr>
          <w:trHeight w:val="204"/>
        </w:trPr>
        <w:tc>
          <w:tcPr>
            <w:tcW w:w="468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1B1B354"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Designation in the Network ………………….</w:t>
            </w:r>
          </w:p>
          <w:p w14:paraId="49398059"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(if applicable)</w:t>
            </w:r>
          </w:p>
        </w:tc>
        <w:tc>
          <w:tcPr>
            <w:tcW w:w="478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DFDA049" w14:textId="77777777" w:rsidR="00831F03" w:rsidRPr="009223E3" w:rsidRDefault="00831F03" w:rsidP="006F1786">
            <w:pPr>
              <w:tabs>
                <w:tab w:val="left" w:pos="284"/>
              </w:tabs>
              <w:spacing w:after="120"/>
              <w:jc w:val="both"/>
              <w:rPr>
                <w:rFonts w:ascii="Times New Roman" w:hAnsi="Times New Roman" w:cs="Times New Roman"/>
              </w:rPr>
            </w:pPr>
          </w:p>
        </w:tc>
      </w:tr>
      <w:tr w:rsidR="00831F03" w:rsidRPr="009223E3" w14:paraId="03D0F594" w14:textId="77777777" w:rsidTr="006F1786">
        <w:trPr>
          <w:trHeight w:val="601"/>
        </w:trPr>
        <w:tc>
          <w:tcPr>
            <w:tcW w:w="468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798AA9A"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Place of interview</w:t>
            </w:r>
            <w:proofErr w:type="gramStart"/>
            <w:r w:rsidRPr="009223E3">
              <w:rPr>
                <w:rFonts w:ascii="Times New Roman" w:hAnsi="Times New Roman" w:cs="Times New Roman"/>
              </w:rPr>
              <w:t>:………………………………..</w:t>
            </w:r>
            <w:proofErr w:type="gramEnd"/>
          </w:p>
        </w:tc>
        <w:tc>
          <w:tcPr>
            <w:tcW w:w="47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6D5A179"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Date of interview: ……………………………….</w:t>
            </w:r>
          </w:p>
          <w:p w14:paraId="0CA07C65" w14:textId="77777777" w:rsidR="00831F03" w:rsidRPr="009223E3" w:rsidRDefault="00831F03" w:rsidP="006F1786">
            <w:pPr>
              <w:tabs>
                <w:tab w:val="left" w:pos="284"/>
                <w:tab w:val="left" w:pos="1386"/>
              </w:tabs>
              <w:spacing w:after="120"/>
              <w:jc w:val="both"/>
              <w:rPr>
                <w:rFonts w:ascii="Times New Roman" w:hAnsi="Times New Roman" w:cs="Times New Roman"/>
              </w:rPr>
            </w:pPr>
            <w:r w:rsidRPr="009223E3">
              <w:rPr>
                <w:rFonts w:ascii="Times New Roman" w:hAnsi="Times New Roman" w:cs="Times New Roman"/>
              </w:rPr>
              <w:tab/>
            </w:r>
          </w:p>
        </w:tc>
      </w:tr>
    </w:tbl>
    <w:p w14:paraId="0269DBCD" w14:textId="77777777" w:rsidR="00831F03" w:rsidRPr="009223E3" w:rsidRDefault="00831F03" w:rsidP="00831F03">
      <w:pPr>
        <w:tabs>
          <w:tab w:val="left" w:pos="284"/>
        </w:tabs>
        <w:spacing w:after="120"/>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5D9962F5"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2220152"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Pr>
                <w:rFonts w:ascii="Times New Roman" w:hAnsi="Times New Roman" w:cs="Times New Roman"/>
                <w:b/>
                <w:color w:val="E36C0A" w:themeColor="accent6" w:themeShade="BF"/>
                <w:sz w:val="24"/>
                <w:szCs w:val="24"/>
              </w:rPr>
              <w:lastRenderedPageBreak/>
              <w:t xml:space="preserve">Introduction of the respondent(s): </w:t>
            </w:r>
            <w:r>
              <w:rPr>
                <w:rFonts w:ascii="Times New Roman" w:hAnsi="Times New Roman"/>
                <w:sz w:val="24"/>
                <w:szCs w:val="24"/>
              </w:rPr>
              <w:t>include information about the social background of participants -religion, caste (if applicable), age-group, educational levels, primary occupation,  current residence (own home/natal home/with in-laws/with son/daughter) etc.</w:t>
            </w:r>
          </w:p>
        </w:tc>
      </w:tr>
      <w:tr w:rsidR="00831F03" w:rsidRPr="009223E3" w14:paraId="32F713E1"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0763C60"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Introduction and Overview of the Network</w:t>
            </w:r>
          </w:p>
        </w:tc>
      </w:tr>
      <w:tr w:rsidR="00831F03" w:rsidRPr="009223E3" w14:paraId="045607A8" w14:textId="77777777" w:rsidTr="006F1786">
        <w:trPr>
          <w:trHeight w:val="3869"/>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BC272E2"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 xml:space="preserve">Name of the coalition? (If applicable.) </w:t>
            </w:r>
          </w:p>
          <w:p w14:paraId="7DBE2143"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 xml:space="preserve">When and how </w:t>
            </w:r>
            <w:proofErr w:type="gramStart"/>
            <w:r w:rsidRPr="009223E3">
              <w:rPr>
                <w:rFonts w:ascii="Times New Roman" w:hAnsi="Times New Roman" w:cs="Times New Roman"/>
                <w:sz w:val="24"/>
                <w:szCs w:val="24"/>
              </w:rPr>
              <w:t>was</w:t>
            </w:r>
            <w:proofErr w:type="gramEnd"/>
            <w:r w:rsidRPr="009223E3">
              <w:rPr>
                <w:rFonts w:ascii="Times New Roman" w:hAnsi="Times New Roman" w:cs="Times New Roman"/>
                <w:sz w:val="24"/>
                <w:szCs w:val="24"/>
              </w:rPr>
              <w:t xml:space="preserve"> this coalition/ network formed?</w:t>
            </w:r>
          </w:p>
          <w:p w14:paraId="020F0D64"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 xml:space="preserve">How did you become a member of this network/ </w:t>
            </w:r>
            <w:proofErr w:type="gramStart"/>
            <w:r w:rsidRPr="009223E3">
              <w:rPr>
                <w:rFonts w:ascii="Times New Roman" w:hAnsi="Times New Roman" w:cs="Times New Roman"/>
                <w:sz w:val="24"/>
                <w:szCs w:val="24"/>
              </w:rPr>
              <w:t>What</w:t>
            </w:r>
            <w:proofErr w:type="gramEnd"/>
            <w:r w:rsidRPr="009223E3">
              <w:rPr>
                <w:rFonts w:ascii="Times New Roman" w:hAnsi="Times New Roman" w:cs="Times New Roman"/>
                <w:sz w:val="24"/>
                <w:szCs w:val="24"/>
              </w:rPr>
              <w:t xml:space="preserve"> is the mechanism by which widows become a part of this network?</w:t>
            </w:r>
          </w:p>
          <w:p w14:paraId="16816729"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What are the core issues that your network takes up? Give brief overview of the kind of activities undertaken by your network?</w:t>
            </w:r>
          </w:p>
          <w:p w14:paraId="7D5F3B5A"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What is the organizational and implementation structure of your network? Do you have any specific strategies and plan outlined with regard to functioning of your network?</w:t>
            </w:r>
          </w:p>
          <w:p w14:paraId="4974EA06"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What is the current strength (membership) and outreach?</w:t>
            </w:r>
          </w:p>
          <w:p w14:paraId="2542CB9D"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 xml:space="preserve">What role do you play in the network? What are your key responsibilities in implementing the </w:t>
            </w:r>
            <w:r>
              <w:rPr>
                <w:rFonts w:ascii="Times New Roman" w:hAnsi="Times New Roman" w:cs="Times New Roman"/>
                <w:sz w:val="24"/>
                <w:szCs w:val="24"/>
              </w:rPr>
              <w:t>programme</w:t>
            </w:r>
            <w:r w:rsidRPr="009223E3">
              <w:rPr>
                <w:rFonts w:ascii="Times New Roman" w:hAnsi="Times New Roman" w:cs="Times New Roman"/>
                <w:sz w:val="24"/>
                <w:szCs w:val="24"/>
              </w:rPr>
              <w:t>?</w:t>
            </w:r>
          </w:p>
          <w:p w14:paraId="0E89FAF0"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What role does the organization (give name of implementation partner) in the functioning of your network?</w:t>
            </w:r>
          </w:p>
          <w:p w14:paraId="5E6C85CE" w14:textId="77777777" w:rsidR="00831F03" w:rsidRPr="009223E3" w:rsidRDefault="00831F03" w:rsidP="00831F03">
            <w:pPr>
              <w:numPr>
                <w:ilvl w:val="0"/>
                <w:numId w:val="33"/>
              </w:numPr>
              <w:tabs>
                <w:tab w:val="left" w:pos="284"/>
              </w:tabs>
              <w:spacing w:after="120"/>
              <w:ind w:left="0" w:hanging="405"/>
              <w:jc w:val="both"/>
              <w:rPr>
                <w:rFonts w:ascii="Times New Roman" w:hAnsi="Times New Roman" w:cs="Times New Roman"/>
                <w:sz w:val="24"/>
                <w:szCs w:val="24"/>
              </w:rPr>
            </w:pPr>
            <w:r w:rsidRPr="009223E3">
              <w:rPr>
                <w:rFonts w:ascii="Times New Roman" w:hAnsi="Times New Roman" w:cs="Times New Roman"/>
                <w:sz w:val="24"/>
                <w:szCs w:val="24"/>
              </w:rPr>
              <w:t xml:space="preserve">What is your understanding of the UN Women </w:t>
            </w:r>
            <w:r>
              <w:rPr>
                <w:rFonts w:ascii="Times New Roman" w:hAnsi="Times New Roman" w:cs="Times New Roman"/>
                <w:sz w:val="24"/>
                <w:szCs w:val="24"/>
              </w:rPr>
              <w:t>Programme</w:t>
            </w:r>
            <w:r w:rsidRPr="009223E3">
              <w:rPr>
                <w:rFonts w:ascii="Times New Roman" w:hAnsi="Times New Roman" w:cs="Times New Roman"/>
                <w:sz w:val="24"/>
                <w:szCs w:val="24"/>
              </w:rPr>
              <w:t xml:space="preserve"> that was implemented in your region? What, according to you, were the specific inputs of the </w:t>
            </w:r>
            <w:r>
              <w:rPr>
                <w:rFonts w:ascii="Times New Roman" w:hAnsi="Times New Roman" w:cs="Times New Roman"/>
                <w:sz w:val="24"/>
                <w:szCs w:val="24"/>
              </w:rPr>
              <w:t>programme</w:t>
            </w:r>
            <w:r w:rsidRPr="009223E3">
              <w:rPr>
                <w:rFonts w:ascii="Times New Roman" w:hAnsi="Times New Roman" w:cs="Times New Roman"/>
                <w:sz w:val="24"/>
                <w:szCs w:val="24"/>
              </w:rPr>
              <w:t>?</w:t>
            </w:r>
          </w:p>
        </w:tc>
      </w:tr>
    </w:tbl>
    <w:p w14:paraId="73706702" w14:textId="77777777" w:rsidR="00831F03" w:rsidRPr="009223E3" w:rsidRDefault="00831F03" w:rsidP="00831F03">
      <w:pPr>
        <w:pStyle w:val="Caption"/>
        <w:tabs>
          <w:tab w:val="left" w:pos="284"/>
        </w:tabs>
        <w:spacing w:after="120" w:line="276" w:lineRule="auto"/>
        <w:jc w:val="both"/>
        <w:rPr>
          <w:rFonts w:ascii="Times New Roman" w:hAnsi="Times New Roman" w:cs="Times New Roman"/>
          <w:color w:val="E36C0A" w:themeColor="accent6" w:themeShade="BF"/>
          <w:sz w:val="24"/>
          <w:szCs w:val="24"/>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5FF51EA7"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A2CB3A9"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Relevance</w:t>
            </w:r>
          </w:p>
        </w:tc>
      </w:tr>
      <w:tr w:rsidR="00831F03" w:rsidRPr="009223E3" w14:paraId="0F761B93" w14:textId="77777777" w:rsidTr="006F1786">
        <w:trPr>
          <w:trHeight w:val="458"/>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9A5D8B7" w14:textId="77777777" w:rsidR="00831F03" w:rsidRPr="009223E3" w:rsidRDefault="00831F03" w:rsidP="00831F03">
            <w:pPr>
              <w:numPr>
                <w:ilvl w:val="0"/>
                <w:numId w:val="34"/>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Why, according to you, is work on widows’ empowerment needed in your region? </w:t>
            </w:r>
          </w:p>
          <w:p w14:paraId="4A77BB79" w14:textId="77777777" w:rsidR="00831F03" w:rsidRPr="009223E3" w:rsidRDefault="00831F03" w:rsidP="00831F03">
            <w:pPr>
              <w:numPr>
                <w:ilvl w:val="0"/>
                <w:numId w:val="34"/>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What are the forms of violence and discrimination widows face in this region? </w:t>
            </w:r>
          </w:p>
          <w:p w14:paraId="6E5FE65F" w14:textId="77777777" w:rsidR="00831F03" w:rsidRPr="009223E3" w:rsidRDefault="00831F03" w:rsidP="00831F03">
            <w:pPr>
              <w:numPr>
                <w:ilvl w:val="0"/>
                <w:numId w:val="34"/>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What do you think are the most pertinent needs of the widows in your area? According to you, what </w:t>
            </w:r>
            <w:proofErr w:type="gramStart"/>
            <w:r w:rsidRPr="009223E3">
              <w:rPr>
                <w:rFonts w:ascii="Times New Roman" w:hAnsi="Times New Roman" w:cs="Times New Roman"/>
                <w:sz w:val="24"/>
                <w:szCs w:val="24"/>
              </w:rPr>
              <w:t>are the main kind</w:t>
            </w:r>
            <w:proofErr w:type="gramEnd"/>
            <w:r w:rsidRPr="009223E3">
              <w:rPr>
                <w:rFonts w:ascii="Times New Roman" w:hAnsi="Times New Roman" w:cs="Times New Roman"/>
                <w:sz w:val="24"/>
                <w:szCs w:val="24"/>
              </w:rPr>
              <w:t xml:space="preserve"> of support that they require in their present context?</w:t>
            </w:r>
          </w:p>
          <w:p w14:paraId="7015CD69" w14:textId="77777777" w:rsidR="00831F03" w:rsidRPr="009223E3" w:rsidRDefault="00831F03" w:rsidP="00831F03">
            <w:pPr>
              <w:numPr>
                <w:ilvl w:val="0"/>
                <w:numId w:val="34"/>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How do you think formation of coalitions/networks help in empowering widows? </w:t>
            </w:r>
          </w:p>
        </w:tc>
      </w:tr>
    </w:tbl>
    <w:p w14:paraId="410C9591" w14:textId="77777777" w:rsidR="00831F03" w:rsidRPr="009223E3" w:rsidRDefault="00831F03" w:rsidP="00831F03">
      <w:pPr>
        <w:tabs>
          <w:tab w:val="left" w:pos="284"/>
        </w:tabs>
        <w:spacing w:after="120"/>
        <w:jc w:val="both"/>
        <w:rPr>
          <w:rFonts w:ascii="Times New Roman" w:hAnsi="Times New Roman" w:cs="Times New Roman"/>
          <w:sz w:val="24"/>
          <w:szCs w:val="24"/>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213F727B"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AD2BA3D"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lastRenderedPageBreak/>
              <w:t>Effectiveness</w:t>
            </w:r>
          </w:p>
        </w:tc>
      </w:tr>
      <w:tr w:rsidR="00831F03" w:rsidRPr="009223E3" w14:paraId="595F07A0" w14:textId="77777777" w:rsidTr="006F1786">
        <w:trPr>
          <w:trHeight w:val="8629"/>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A1794A1"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Do you feel that being a part of the coalition has increased your awareness and knowledge regarding the forms of exclusion and discrimination faced by widows and the schemes and provisions available to them? </w:t>
            </w:r>
          </w:p>
          <w:p w14:paraId="15ADA3F5" w14:textId="77777777" w:rsidR="00831F03" w:rsidRPr="009223E3" w:rsidRDefault="00831F03" w:rsidP="006F1786">
            <w:pPr>
              <w:tabs>
                <w:tab w:val="left" w:pos="284"/>
              </w:tabs>
              <w:spacing w:after="120"/>
              <w:jc w:val="both"/>
              <w:rPr>
                <w:rFonts w:ascii="Times New Roman" w:hAnsi="Times New Roman" w:cs="Times New Roman"/>
                <w:sz w:val="24"/>
                <w:szCs w:val="24"/>
              </w:rPr>
            </w:pPr>
            <w:r w:rsidRPr="009223E3">
              <w:rPr>
                <w:rFonts w:ascii="Times New Roman" w:hAnsi="Times New Roman" w:cs="Times New Roman"/>
                <w:i/>
                <w:sz w:val="24"/>
                <w:szCs w:val="24"/>
              </w:rPr>
              <w:t>(probe for what specific knowledge has been gained by being part of the forum)</w:t>
            </w:r>
          </w:p>
          <w:p w14:paraId="41779BB6"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Do you feel that your ability to avail your benefits and rights, and to help other widows in availing theirs, has increased by being part of this network?</w:t>
            </w:r>
          </w:p>
          <w:p w14:paraId="249D6751" w14:textId="77777777" w:rsidR="00831F03" w:rsidRPr="009223E3" w:rsidRDefault="00831F03" w:rsidP="006F1786">
            <w:pPr>
              <w:tabs>
                <w:tab w:val="left" w:pos="284"/>
              </w:tabs>
              <w:spacing w:after="120"/>
              <w:jc w:val="both"/>
              <w:rPr>
                <w:rFonts w:ascii="Times New Roman" w:hAnsi="Times New Roman" w:cs="Times New Roman"/>
                <w:sz w:val="24"/>
                <w:szCs w:val="24"/>
              </w:rPr>
            </w:pPr>
            <w:r w:rsidRPr="009223E3">
              <w:rPr>
                <w:rFonts w:ascii="Times New Roman" w:hAnsi="Times New Roman" w:cs="Times New Roman"/>
                <w:sz w:val="24"/>
                <w:szCs w:val="24"/>
              </w:rPr>
              <w:t>(</w:t>
            </w:r>
            <w:r w:rsidRPr="009223E3">
              <w:rPr>
                <w:rFonts w:ascii="Times New Roman" w:hAnsi="Times New Roman" w:cs="Times New Roman"/>
                <w:i/>
                <w:sz w:val="24"/>
                <w:szCs w:val="24"/>
              </w:rPr>
              <w:t>probe for examples</w:t>
            </w:r>
            <w:r w:rsidRPr="009223E3">
              <w:rPr>
                <w:rFonts w:ascii="Times New Roman" w:hAnsi="Times New Roman" w:cs="Times New Roman"/>
                <w:sz w:val="24"/>
                <w:szCs w:val="24"/>
              </w:rPr>
              <w:t>)</w:t>
            </w:r>
          </w:p>
          <w:p w14:paraId="45914BDE"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Do you think your coalition has helped other widows (members or non-members) in increasing their awareness of their rights, and in accessing schemes and benefits? </w:t>
            </w:r>
          </w:p>
          <w:p w14:paraId="72185B63"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Do you feel that being a network leader provides you with opportunities to increase your knowledge and skills to manage cases violence and discrimination against widows? </w:t>
            </w:r>
          </w:p>
          <w:p w14:paraId="2B76D9B4" w14:textId="77777777" w:rsidR="00831F03" w:rsidRPr="009223E3" w:rsidRDefault="00831F03" w:rsidP="006F1786">
            <w:pPr>
              <w:tabs>
                <w:tab w:val="left" w:pos="284"/>
              </w:tabs>
              <w:spacing w:after="120"/>
              <w:jc w:val="both"/>
              <w:rPr>
                <w:rFonts w:ascii="Times New Roman" w:hAnsi="Times New Roman" w:cs="Times New Roman"/>
                <w:sz w:val="24"/>
                <w:szCs w:val="24"/>
              </w:rPr>
            </w:pPr>
            <w:r w:rsidRPr="009223E3">
              <w:rPr>
                <w:rFonts w:ascii="Times New Roman" w:hAnsi="Times New Roman" w:cs="Times New Roman"/>
                <w:i/>
                <w:sz w:val="24"/>
                <w:szCs w:val="24"/>
              </w:rPr>
              <w:t xml:space="preserve">(probe for the kind of meetings attended/trainings received and their usefulness in her work) </w:t>
            </w:r>
          </w:p>
          <w:p w14:paraId="098AA83C"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What strategies were used/efforts made for engaging community support and engagement on issues of widows’ empowerment, specifically for reducing incidence of violence against widows and violation of their property rights? </w:t>
            </w:r>
          </w:p>
          <w:p w14:paraId="2764B11B"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In your experience of working with the network, how easy (or difficult) is it to introduce and discuss issues related to widows (more specifically their rights, discriminatory norms and violence) with families/communities, government officials, or even the widows themselves?</w:t>
            </w:r>
          </w:p>
          <w:p w14:paraId="5CEB3232"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Are there geographical areas (clusters) where communities are less responsive than others? If yes, what could be the reasons and how do you manage to engage them?</w:t>
            </w:r>
          </w:p>
          <w:p w14:paraId="45F19CC1"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Have coalition members been able to provide support to widows victims of violence/harassment? </w:t>
            </w:r>
          </w:p>
          <w:p w14:paraId="611763DD" w14:textId="77777777" w:rsidR="00831F03" w:rsidRPr="009223E3" w:rsidRDefault="00831F03" w:rsidP="00831F03">
            <w:pPr>
              <w:numPr>
                <w:ilvl w:val="0"/>
                <w:numId w:val="32"/>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What, according to you, are the main factors constraining the empowerment of widows?</w:t>
            </w:r>
          </w:p>
        </w:tc>
      </w:tr>
    </w:tbl>
    <w:p w14:paraId="2DB46602" w14:textId="77777777" w:rsidR="00831F03" w:rsidRPr="009223E3" w:rsidRDefault="00831F03" w:rsidP="00831F03">
      <w:pPr>
        <w:tabs>
          <w:tab w:val="left" w:pos="284"/>
        </w:tabs>
        <w:spacing w:after="120"/>
        <w:jc w:val="both"/>
        <w:rPr>
          <w:rFonts w:ascii="Times New Roman" w:hAnsi="Times New Roman" w:cs="Times New Roman"/>
          <w:sz w:val="24"/>
          <w:szCs w:val="24"/>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0DB35988"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CBA2F3E"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Sustainability</w:t>
            </w:r>
          </w:p>
        </w:tc>
      </w:tr>
      <w:tr w:rsidR="00831F03" w:rsidRPr="009223E3" w14:paraId="0ED6DD2B" w14:textId="77777777" w:rsidTr="006F1786">
        <w:trPr>
          <w:trHeight w:val="197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47E818F" w14:textId="77777777" w:rsidR="00831F03" w:rsidRPr="009223E3" w:rsidRDefault="00831F03" w:rsidP="00831F03">
            <w:pPr>
              <w:pStyle w:val="ListParagraph"/>
              <w:numPr>
                <w:ilvl w:val="0"/>
                <w:numId w:val="35"/>
              </w:numPr>
              <w:tabs>
                <w:tab w:val="left" w:pos="284"/>
              </w:tabs>
              <w:spacing w:before="0" w:after="120"/>
              <w:ind w:left="0" w:hanging="405"/>
              <w:jc w:val="both"/>
              <w:rPr>
                <w:rFonts w:ascii="Times New Roman" w:hAnsi="Times New Roman"/>
                <w:sz w:val="24"/>
                <w:szCs w:val="24"/>
              </w:rPr>
            </w:pPr>
            <w:r w:rsidRPr="009223E3">
              <w:rPr>
                <w:rFonts w:ascii="Times New Roman" w:hAnsi="Times New Roman"/>
                <w:sz w:val="24"/>
                <w:szCs w:val="24"/>
              </w:rPr>
              <w:t xml:space="preserve">Does the forum has its own plan for regular meetings/discussions/review and trainings for its members? Do you think these will continue even after the UN Women </w:t>
            </w:r>
            <w:r>
              <w:rPr>
                <w:rFonts w:ascii="Times New Roman" w:hAnsi="Times New Roman"/>
                <w:sz w:val="24"/>
                <w:szCs w:val="24"/>
              </w:rPr>
              <w:t>programme</w:t>
            </w:r>
            <w:r w:rsidRPr="009223E3">
              <w:rPr>
                <w:rFonts w:ascii="Times New Roman" w:hAnsi="Times New Roman"/>
                <w:sz w:val="24"/>
                <w:szCs w:val="24"/>
              </w:rPr>
              <w:t xml:space="preserve"> is over?</w:t>
            </w:r>
          </w:p>
          <w:p w14:paraId="743D2BE7" w14:textId="77777777" w:rsidR="00831F03" w:rsidRPr="009223E3" w:rsidRDefault="00831F03" w:rsidP="00831F03">
            <w:pPr>
              <w:pStyle w:val="ListParagraph"/>
              <w:numPr>
                <w:ilvl w:val="0"/>
                <w:numId w:val="35"/>
              </w:numPr>
              <w:tabs>
                <w:tab w:val="left" w:pos="284"/>
              </w:tabs>
              <w:spacing w:before="0" w:after="120"/>
              <w:ind w:left="0" w:hanging="405"/>
              <w:jc w:val="both"/>
              <w:rPr>
                <w:rFonts w:ascii="Times New Roman" w:hAnsi="Times New Roman"/>
                <w:sz w:val="24"/>
                <w:szCs w:val="24"/>
              </w:rPr>
            </w:pPr>
            <w:r w:rsidRPr="009223E3">
              <w:rPr>
                <w:rFonts w:ascii="Times New Roman" w:hAnsi="Times New Roman"/>
                <w:sz w:val="24"/>
                <w:szCs w:val="24"/>
              </w:rPr>
              <w:t>Do you have any mechanism in place for raising funds for the forum’s activities in future?</w:t>
            </w:r>
          </w:p>
          <w:p w14:paraId="69CA3EC4" w14:textId="77777777" w:rsidR="00831F03" w:rsidRPr="009223E3" w:rsidRDefault="00831F03" w:rsidP="00831F03">
            <w:pPr>
              <w:pStyle w:val="ListParagraph"/>
              <w:numPr>
                <w:ilvl w:val="0"/>
                <w:numId w:val="35"/>
              </w:numPr>
              <w:tabs>
                <w:tab w:val="left" w:pos="284"/>
              </w:tabs>
              <w:spacing w:before="0" w:after="120"/>
              <w:ind w:left="0" w:hanging="405"/>
              <w:jc w:val="both"/>
              <w:rPr>
                <w:rFonts w:ascii="Times New Roman" w:hAnsi="Times New Roman"/>
                <w:sz w:val="24"/>
                <w:szCs w:val="24"/>
              </w:rPr>
            </w:pPr>
            <w:r w:rsidRPr="009223E3">
              <w:rPr>
                <w:rFonts w:ascii="Times New Roman" w:hAnsi="Times New Roman"/>
                <w:sz w:val="24"/>
                <w:szCs w:val="24"/>
              </w:rPr>
              <w:t>Do you feel there are areas/activities where forum needs more support in future from the NGO partner (mention name of the partner)?</w:t>
            </w:r>
          </w:p>
        </w:tc>
      </w:tr>
    </w:tbl>
    <w:p w14:paraId="63EF66AD" w14:textId="77777777" w:rsidR="00831F03" w:rsidRPr="009223E3" w:rsidRDefault="00831F03" w:rsidP="00831F03">
      <w:pPr>
        <w:pStyle w:val="Caption"/>
        <w:tabs>
          <w:tab w:val="left" w:pos="284"/>
        </w:tabs>
        <w:spacing w:after="120" w:line="276" w:lineRule="auto"/>
        <w:jc w:val="both"/>
        <w:rPr>
          <w:rFonts w:ascii="Times New Roman" w:hAnsi="Times New Roman" w:cs="Times New Roman"/>
          <w:sz w:val="24"/>
          <w:szCs w:val="24"/>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0D868055"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242F38E"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lastRenderedPageBreak/>
              <w:t>Impact</w:t>
            </w:r>
          </w:p>
        </w:tc>
      </w:tr>
      <w:tr w:rsidR="00831F03" w:rsidRPr="009223E3" w14:paraId="5B41A224" w14:textId="77777777" w:rsidTr="006F1786">
        <w:trPr>
          <w:trHeight w:val="2645"/>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BF5E629" w14:textId="77777777" w:rsidR="00831F03" w:rsidRPr="009223E3" w:rsidRDefault="00831F03" w:rsidP="00831F03">
            <w:pPr>
              <w:pStyle w:val="ListParagraph"/>
              <w:numPr>
                <w:ilvl w:val="0"/>
                <w:numId w:val="4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What are the main achievements of the </w:t>
            </w:r>
            <w:r>
              <w:rPr>
                <w:rFonts w:ascii="Times New Roman" w:hAnsi="Times New Roman"/>
                <w:sz w:val="24"/>
                <w:szCs w:val="24"/>
              </w:rPr>
              <w:t>programme</w:t>
            </w:r>
            <w:r w:rsidRPr="009223E3">
              <w:rPr>
                <w:rFonts w:ascii="Times New Roman" w:hAnsi="Times New Roman"/>
                <w:sz w:val="24"/>
                <w:szCs w:val="24"/>
              </w:rPr>
              <w:t xml:space="preserve"> executed by (name the organisation-UN Women) in your area? </w:t>
            </w:r>
          </w:p>
          <w:p w14:paraId="238BB652" w14:textId="77777777" w:rsidR="00831F03" w:rsidRPr="009223E3" w:rsidRDefault="00831F03" w:rsidP="00831F03">
            <w:pPr>
              <w:pStyle w:val="ListParagraph"/>
              <w:numPr>
                <w:ilvl w:val="0"/>
                <w:numId w:val="4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What, according to you is the most significant change for widows in general and widow leaders in particular? </w:t>
            </w:r>
          </w:p>
          <w:p w14:paraId="41DE3258" w14:textId="77777777" w:rsidR="00831F03" w:rsidRPr="009223E3" w:rsidRDefault="00831F03" w:rsidP="00831F03">
            <w:pPr>
              <w:pStyle w:val="ListParagraph"/>
              <w:numPr>
                <w:ilvl w:val="0"/>
                <w:numId w:val="4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Has the </w:t>
            </w:r>
            <w:r>
              <w:rPr>
                <w:rFonts w:ascii="Times New Roman" w:hAnsi="Times New Roman"/>
                <w:sz w:val="24"/>
                <w:szCs w:val="24"/>
              </w:rPr>
              <w:t>programme</w:t>
            </w:r>
            <w:r w:rsidRPr="009223E3">
              <w:rPr>
                <w:rFonts w:ascii="Times New Roman" w:hAnsi="Times New Roman"/>
                <w:sz w:val="24"/>
                <w:szCs w:val="24"/>
              </w:rPr>
              <w:t xml:space="preserve"> bought about any change in the gender relations in your community, especially, with respect to the status/power enjoyed by the widows?</w:t>
            </w:r>
          </w:p>
          <w:p w14:paraId="043E298C" w14:textId="77777777" w:rsidR="00831F03" w:rsidRPr="009223E3" w:rsidRDefault="00831F03" w:rsidP="006F1786">
            <w:pPr>
              <w:pStyle w:val="ListParagraph"/>
              <w:tabs>
                <w:tab w:val="left" w:pos="284"/>
              </w:tabs>
              <w:spacing w:after="120"/>
              <w:ind w:left="0"/>
              <w:jc w:val="both"/>
              <w:rPr>
                <w:rFonts w:ascii="Times New Roman" w:hAnsi="Times New Roman"/>
                <w:sz w:val="24"/>
                <w:szCs w:val="24"/>
              </w:rPr>
            </w:pPr>
            <w:r w:rsidRPr="009223E3">
              <w:rPr>
                <w:rFonts w:ascii="Times New Roman" w:hAnsi="Times New Roman"/>
                <w:i/>
                <w:sz w:val="24"/>
                <w:szCs w:val="24"/>
              </w:rPr>
              <w:t>(</w:t>
            </w:r>
            <w:proofErr w:type="gramStart"/>
            <w:r w:rsidRPr="009223E3">
              <w:rPr>
                <w:rFonts w:ascii="Times New Roman" w:hAnsi="Times New Roman"/>
                <w:i/>
                <w:sz w:val="24"/>
                <w:szCs w:val="24"/>
              </w:rPr>
              <w:t>probe</w:t>
            </w:r>
            <w:proofErr w:type="gramEnd"/>
            <w:r w:rsidRPr="009223E3">
              <w:rPr>
                <w:rFonts w:ascii="Times New Roman" w:hAnsi="Times New Roman"/>
                <w:i/>
                <w:sz w:val="24"/>
                <w:szCs w:val="24"/>
              </w:rPr>
              <w:t xml:space="preserve"> for examples of enhanced reporting of violence against widows, greater number of widows women accessing their pension and other schemes and availing their property rights, increased decision making power of widows, and more </w:t>
            </w:r>
            <w:proofErr w:type="spellStart"/>
            <w:r w:rsidRPr="009223E3">
              <w:rPr>
                <w:rFonts w:ascii="Times New Roman" w:hAnsi="Times New Roman"/>
                <w:i/>
                <w:sz w:val="24"/>
                <w:szCs w:val="24"/>
              </w:rPr>
              <w:t>sensitised</w:t>
            </w:r>
            <w:proofErr w:type="spellEnd"/>
            <w:r w:rsidRPr="009223E3">
              <w:rPr>
                <w:rFonts w:ascii="Times New Roman" w:hAnsi="Times New Roman"/>
                <w:i/>
                <w:sz w:val="24"/>
                <w:szCs w:val="24"/>
              </w:rPr>
              <w:t xml:space="preserve">/proactive </w:t>
            </w:r>
            <w:proofErr w:type="spellStart"/>
            <w:r w:rsidRPr="009223E3">
              <w:rPr>
                <w:rFonts w:ascii="Times New Roman" w:hAnsi="Times New Roman"/>
                <w:i/>
                <w:sz w:val="24"/>
                <w:szCs w:val="24"/>
              </w:rPr>
              <w:t>officials,etc</w:t>
            </w:r>
            <w:proofErr w:type="spellEnd"/>
            <w:r w:rsidRPr="009223E3">
              <w:rPr>
                <w:rFonts w:ascii="Times New Roman" w:hAnsi="Times New Roman"/>
                <w:i/>
                <w:sz w:val="24"/>
                <w:szCs w:val="24"/>
              </w:rPr>
              <w:t>.)</w:t>
            </w:r>
          </w:p>
          <w:p w14:paraId="5FCC8F96" w14:textId="77777777" w:rsidR="00831F03" w:rsidRPr="009223E3" w:rsidRDefault="00831F03" w:rsidP="00831F03">
            <w:pPr>
              <w:pStyle w:val="ListParagraph"/>
              <w:numPr>
                <w:ilvl w:val="0"/>
                <w:numId w:val="40"/>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Do you think that forum members have increased levels of awareness and knowledge on widows’ rights and the discrimination and violence faced by them? If yes, what made this possible?</w:t>
            </w:r>
          </w:p>
          <w:p w14:paraId="45AD6261" w14:textId="77777777" w:rsidR="00831F03" w:rsidRPr="009223E3" w:rsidRDefault="00831F03" w:rsidP="00831F03">
            <w:pPr>
              <w:numPr>
                <w:ilvl w:val="0"/>
                <w:numId w:val="40"/>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 xml:space="preserve">Has the (Organisation-UN Women) </w:t>
            </w:r>
            <w:r>
              <w:rPr>
                <w:rFonts w:ascii="Times New Roman" w:hAnsi="Times New Roman" w:cs="Times New Roman"/>
                <w:sz w:val="24"/>
                <w:szCs w:val="24"/>
              </w:rPr>
              <w:t>programme</w:t>
            </w:r>
            <w:r w:rsidRPr="009223E3">
              <w:rPr>
                <w:rFonts w:ascii="Times New Roman" w:hAnsi="Times New Roman" w:cs="Times New Roman"/>
                <w:sz w:val="24"/>
                <w:szCs w:val="24"/>
              </w:rPr>
              <w:t xml:space="preserve"> helped in strengthening your coalition and its functions, and furthering its outreach and its activities?</w:t>
            </w:r>
          </w:p>
          <w:p w14:paraId="27A40ADE" w14:textId="77777777" w:rsidR="00831F03" w:rsidRPr="009223E3" w:rsidRDefault="00831F03" w:rsidP="006F1786">
            <w:pPr>
              <w:tabs>
                <w:tab w:val="left" w:pos="284"/>
              </w:tabs>
              <w:spacing w:after="120"/>
              <w:jc w:val="both"/>
              <w:rPr>
                <w:rFonts w:ascii="Times New Roman" w:hAnsi="Times New Roman" w:cs="Times New Roman"/>
                <w:sz w:val="24"/>
                <w:szCs w:val="24"/>
              </w:rPr>
            </w:pPr>
            <w:r w:rsidRPr="009223E3">
              <w:rPr>
                <w:rFonts w:ascii="Times New Roman" w:hAnsi="Times New Roman" w:cs="Times New Roman"/>
                <w:i/>
                <w:sz w:val="24"/>
                <w:szCs w:val="24"/>
              </w:rPr>
              <w:t>(probe for specific examples in this regard)</w:t>
            </w:r>
          </w:p>
        </w:tc>
      </w:tr>
    </w:tbl>
    <w:p w14:paraId="7FF62175" w14:textId="77777777" w:rsidR="00831F03" w:rsidRPr="009223E3" w:rsidRDefault="00831F03" w:rsidP="00831F03">
      <w:pPr>
        <w:pStyle w:val="Caption"/>
        <w:tabs>
          <w:tab w:val="left" w:pos="284"/>
        </w:tabs>
        <w:spacing w:after="120" w:line="276" w:lineRule="auto"/>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4823C3EC"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06E724D"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Lessons Learned/Recommendations</w:t>
            </w:r>
          </w:p>
        </w:tc>
      </w:tr>
      <w:tr w:rsidR="00831F03" w:rsidRPr="009223E3" w14:paraId="246EF8CE" w14:textId="77777777" w:rsidTr="006F1786">
        <w:trPr>
          <w:trHeight w:val="1961"/>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F20074F" w14:textId="77777777" w:rsidR="00831F03" w:rsidRPr="009223E3" w:rsidRDefault="00831F03" w:rsidP="00831F03">
            <w:pPr>
              <w:pStyle w:val="ListParagraph"/>
              <w:numPr>
                <w:ilvl w:val="0"/>
                <w:numId w:val="43"/>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What are the main challenges have you faced with regard to working on widows issues in your area? How do you plan to meet these challenges?</w:t>
            </w:r>
          </w:p>
          <w:p w14:paraId="2AC51B9F" w14:textId="77777777" w:rsidR="00831F03" w:rsidRPr="009223E3" w:rsidRDefault="00831F03" w:rsidP="00831F03">
            <w:pPr>
              <w:numPr>
                <w:ilvl w:val="0"/>
                <w:numId w:val="43"/>
              </w:numPr>
              <w:tabs>
                <w:tab w:val="left" w:pos="284"/>
              </w:tabs>
              <w:spacing w:after="120"/>
              <w:ind w:left="0"/>
              <w:jc w:val="both"/>
              <w:rPr>
                <w:rFonts w:ascii="Times New Roman" w:hAnsi="Times New Roman" w:cs="Times New Roman"/>
                <w:sz w:val="24"/>
                <w:szCs w:val="24"/>
              </w:rPr>
            </w:pPr>
            <w:r w:rsidRPr="009223E3">
              <w:rPr>
                <w:rFonts w:ascii="Times New Roman" w:hAnsi="Times New Roman" w:cs="Times New Roman"/>
                <w:sz w:val="24"/>
                <w:szCs w:val="24"/>
              </w:rPr>
              <w:t>Do you have any suggestions for the partner NGO (name) or UN Women for supporting your network and for the work on widows’ empowerment? Are there any specific areas/strategies/activities that need more attention?</w:t>
            </w:r>
          </w:p>
          <w:p w14:paraId="66C165E5" w14:textId="77777777" w:rsidR="00831F03" w:rsidRPr="009223E3" w:rsidRDefault="00831F03" w:rsidP="006F1786">
            <w:pPr>
              <w:tabs>
                <w:tab w:val="left" w:pos="284"/>
              </w:tabs>
              <w:spacing w:after="120"/>
              <w:jc w:val="both"/>
              <w:rPr>
                <w:rFonts w:ascii="Times New Roman" w:hAnsi="Times New Roman" w:cs="Times New Roman"/>
                <w:sz w:val="24"/>
                <w:szCs w:val="24"/>
              </w:rPr>
            </w:pPr>
            <w:r w:rsidRPr="009223E3">
              <w:rPr>
                <w:rFonts w:ascii="Times New Roman" w:hAnsi="Times New Roman" w:cs="Times New Roman"/>
                <w:i/>
                <w:sz w:val="24"/>
                <w:szCs w:val="24"/>
              </w:rPr>
              <w:t xml:space="preserve">(Probe for suggestions with regards to issues </w:t>
            </w:r>
            <w:r w:rsidRPr="009223E3">
              <w:rPr>
                <w:rFonts w:ascii="Times New Roman" w:hAnsi="Times New Roman" w:cs="Times New Roman"/>
                <w:sz w:val="24"/>
                <w:szCs w:val="24"/>
              </w:rPr>
              <w:t>to</w:t>
            </w:r>
            <w:r w:rsidRPr="009223E3">
              <w:rPr>
                <w:rFonts w:ascii="Times New Roman" w:hAnsi="Times New Roman" w:cs="Times New Roman"/>
                <w:i/>
                <w:sz w:val="24"/>
                <w:szCs w:val="24"/>
              </w:rPr>
              <w:t xml:space="preserve"> be taken up in the area, capacity building of network/coalition members, strengthening the </w:t>
            </w:r>
            <w:proofErr w:type="spellStart"/>
            <w:r w:rsidRPr="009223E3">
              <w:rPr>
                <w:rFonts w:ascii="Times New Roman" w:hAnsi="Times New Roman" w:cs="Times New Roman"/>
                <w:i/>
                <w:sz w:val="24"/>
                <w:szCs w:val="24"/>
              </w:rPr>
              <w:t>organisational</w:t>
            </w:r>
            <w:proofErr w:type="spellEnd"/>
            <w:r w:rsidRPr="009223E3">
              <w:rPr>
                <w:rFonts w:ascii="Times New Roman" w:hAnsi="Times New Roman" w:cs="Times New Roman"/>
                <w:i/>
                <w:sz w:val="24"/>
                <w:szCs w:val="24"/>
              </w:rPr>
              <w:t xml:space="preserve"> structure of the forum and continuing/expanding forum’s current activities)</w:t>
            </w:r>
          </w:p>
        </w:tc>
      </w:tr>
    </w:tbl>
    <w:p w14:paraId="504BBEEB" w14:textId="77777777" w:rsidR="00831F03" w:rsidRPr="009223E3" w:rsidRDefault="00831F03" w:rsidP="00831F03">
      <w:pPr>
        <w:tabs>
          <w:tab w:val="left" w:pos="284"/>
        </w:tabs>
        <w:spacing w:after="120"/>
        <w:jc w:val="both"/>
        <w:rPr>
          <w:rFonts w:ascii="Times New Roman" w:hAnsi="Times New Roman" w:cs="Times New Roman"/>
          <w:sz w:val="24"/>
          <w:szCs w:val="24"/>
        </w:rPr>
      </w:pPr>
    </w:p>
    <w:p w14:paraId="04E80D2C" w14:textId="77777777" w:rsidR="00831F03" w:rsidRPr="009223E3" w:rsidRDefault="00831F03" w:rsidP="00831F03">
      <w:pPr>
        <w:tabs>
          <w:tab w:val="left" w:pos="284"/>
        </w:tabs>
        <w:spacing w:after="120"/>
        <w:jc w:val="both"/>
        <w:rPr>
          <w:rFonts w:ascii="Times New Roman" w:hAnsi="Times New Roman" w:cs="Times New Roman"/>
        </w:rPr>
      </w:pPr>
      <w:r w:rsidRPr="009223E3">
        <w:rPr>
          <w:rFonts w:ascii="Times New Roman" w:hAnsi="Times New Roman" w:cs="Times New Roman"/>
        </w:rPr>
        <w:br w:type="page"/>
      </w:r>
    </w:p>
    <w:p w14:paraId="554E159E" w14:textId="77777777" w:rsidR="00831F03" w:rsidRPr="00546A50" w:rsidRDefault="00831F03" w:rsidP="00831F03">
      <w:pPr>
        <w:pStyle w:val="Heading1"/>
        <w:shd w:val="clear" w:color="auto" w:fill="F3F3F3"/>
        <w:tabs>
          <w:tab w:val="left" w:pos="284"/>
        </w:tabs>
        <w:spacing w:before="0" w:after="120"/>
        <w:jc w:val="both"/>
        <w:rPr>
          <w:rFonts w:ascii="Times New Roman" w:hAnsi="Times New Roman" w:cs="Times New Roman"/>
          <w:color w:val="F79646" w:themeColor="accent6"/>
        </w:rPr>
      </w:pPr>
      <w:bookmarkStart w:id="114" w:name="_Toc280007018"/>
      <w:bookmarkStart w:id="115" w:name="_Toc280011376"/>
      <w:bookmarkStart w:id="116" w:name="_Toc297797923"/>
      <w:bookmarkStart w:id="117" w:name="_Toc297799683"/>
      <w:bookmarkStart w:id="118" w:name="_Toc311896440"/>
      <w:bookmarkStart w:id="119" w:name="_Toc440295218"/>
      <w:r w:rsidRPr="00546A50">
        <w:rPr>
          <w:rFonts w:ascii="Times New Roman" w:hAnsi="Times New Roman" w:cs="Times New Roman"/>
          <w:color w:val="F79646" w:themeColor="accent6"/>
        </w:rPr>
        <w:lastRenderedPageBreak/>
        <w:t>C. FGD with Widow Members from the Community</w:t>
      </w:r>
      <w:bookmarkEnd w:id="114"/>
      <w:bookmarkEnd w:id="115"/>
      <w:bookmarkEnd w:id="116"/>
      <w:bookmarkEnd w:id="117"/>
      <w:bookmarkEnd w:id="118"/>
      <w:bookmarkEnd w:id="119"/>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5"/>
        <w:gridCol w:w="6300"/>
      </w:tblGrid>
      <w:tr w:rsidR="00831F03" w:rsidRPr="009223E3" w14:paraId="3067E47C" w14:textId="77777777" w:rsidTr="006F1786">
        <w:trPr>
          <w:trHeight w:val="450"/>
        </w:trPr>
        <w:tc>
          <w:tcPr>
            <w:tcW w:w="945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FA036ED" w14:textId="77777777" w:rsidR="00831F03" w:rsidRPr="009223E3" w:rsidRDefault="00831F03" w:rsidP="006F1786">
            <w:pPr>
              <w:tabs>
                <w:tab w:val="left" w:pos="284"/>
              </w:tabs>
              <w:rPr>
                <w:rFonts w:ascii="Times New Roman" w:hAnsi="Times New Roman" w:cs="Times New Roman"/>
                <w:sz w:val="24"/>
                <w:szCs w:val="24"/>
              </w:rPr>
            </w:pPr>
            <w:r w:rsidRPr="009223E3">
              <w:rPr>
                <w:rFonts w:ascii="Times New Roman" w:hAnsi="Times New Roman" w:cs="Times New Roman"/>
                <w:sz w:val="24"/>
                <w:szCs w:val="24"/>
              </w:rPr>
              <w:t xml:space="preserve">Number of participants: </w:t>
            </w:r>
          </w:p>
        </w:tc>
      </w:tr>
      <w:tr w:rsidR="00831F03" w:rsidRPr="009223E3" w14:paraId="56EF3B37" w14:textId="77777777" w:rsidTr="006F1786">
        <w:trPr>
          <w:trHeight w:val="1151"/>
        </w:trPr>
        <w:tc>
          <w:tcPr>
            <w:tcW w:w="31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CB54057" w14:textId="77777777" w:rsidR="00831F03" w:rsidRPr="009223E3" w:rsidRDefault="00831F03" w:rsidP="006F1786">
            <w:pPr>
              <w:tabs>
                <w:tab w:val="left" w:pos="284"/>
              </w:tabs>
              <w:rPr>
                <w:rFonts w:ascii="Times New Roman" w:hAnsi="Times New Roman" w:cs="Times New Roman"/>
                <w:sz w:val="24"/>
                <w:szCs w:val="24"/>
              </w:rPr>
            </w:pPr>
            <w:r w:rsidRPr="009223E3">
              <w:rPr>
                <w:rFonts w:ascii="Times New Roman" w:hAnsi="Times New Roman" w:cs="Times New Roman"/>
                <w:sz w:val="24"/>
                <w:szCs w:val="24"/>
              </w:rPr>
              <w:t>Date:</w:t>
            </w:r>
          </w:p>
          <w:p w14:paraId="70721488" w14:textId="77777777" w:rsidR="00831F03" w:rsidRPr="009223E3" w:rsidRDefault="00831F03" w:rsidP="006F1786">
            <w:pPr>
              <w:tabs>
                <w:tab w:val="left" w:pos="284"/>
              </w:tabs>
              <w:rPr>
                <w:rFonts w:ascii="Times New Roman" w:hAnsi="Times New Roman" w:cs="Times New Roman"/>
                <w:sz w:val="24"/>
                <w:szCs w:val="24"/>
              </w:rPr>
            </w:pPr>
            <w:r w:rsidRPr="009223E3">
              <w:rPr>
                <w:rFonts w:ascii="Times New Roman" w:hAnsi="Times New Roman" w:cs="Times New Roman"/>
                <w:sz w:val="24"/>
                <w:szCs w:val="24"/>
              </w:rPr>
              <w:t>Location:</w:t>
            </w:r>
          </w:p>
        </w:tc>
        <w:tc>
          <w:tcPr>
            <w:tcW w:w="6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8A97D2" w14:textId="77777777" w:rsidR="00831F03" w:rsidRPr="009223E3" w:rsidRDefault="00831F03" w:rsidP="006F1786">
            <w:pPr>
              <w:tabs>
                <w:tab w:val="left" w:pos="284"/>
              </w:tabs>
              <w:rPr>
                <w:rFonts w:ascii="Times New Roman" w:hAnsi="Times New Roman" w:cs="Times New Roman"/>
                <w:sz w:val="24"/>
                <w:szCs w:val="24"/>
              </w:rPr>
            </w:pPr>
            <w:r w:rsidRPr="009223E3">
              <w:rPr>
                <w:rFonts w:ascii="Times New Roman" w:hAnsi="Times New Roman" w:cs="Times New Roman"/>
                <w:sz w:val="24"/>
                <w:szCs w:val="24"/>
              </w:rPr>
              <w:t xml:space="preserve">Village/District/Block/Area/State: </w:t>
            </w:r>
          </w:p>
        </w:tc>
      </w:tr>
      <w:tr w:rsidR="00831F03" w:rsidRPr="009223E3" w14:paraId="78451C3A" w14:textId="77777777" w:rsidTr="006F1786">
        <w:trPr>
          <w:trHeight w:val="388"/>
        </w:trPr>
        <w:tc>
          <w:tcPr>
            <w:tcW w:w="945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2BF8459" w14:textId="77777777" w:rsidR="00831F03" w:rsidRPr="009223E3" w:rsidRDefault="00831F03" w:rsidP="006F1786">
            <w:pPr>
              <w:tabs>
                <w:tab w:val="left" w:pos="284"/>
              </w:tabs>
              <w:rPr>
                <w:rFonts w:ascii="Times New Roman" w:hAnsi="Times New Roman" w:cs="Times New Roman"/>
                <w:sz w:val="24"/>
                <w:szCs w:val="24"/>
              </w:rPr>
            </w:pPr>
            <w:r w:rsidRPr="009223E3">
              <w:rPr>
                <w:rFonts w:ascii="Times New Roman" w:hAnsi="Times New Roman" w:cs="Times New Roman"/>
                <w:sz w:val="24"/>
                <w:szCs w:val="24"/>
              </w:rPr>
              <w:t>Name of the Facilitators:</w:t>
            </w:r>
          </w:p>
        </w:tc>
      </w:tr>
      <w:tr w:rsidR="00831F03" w:rsidRPr="009223E3" w14:paraId="4384CD66" w14:textId="77777777" w:rsidTr="006F1786">
        <w:trPr>
          <w:trHeight w:val="737"/>
        </w:trPr>
        <w:tc>
          <w:tcPr>
            <w:tcW w:w="945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E58CB5E" w14:textId="77777777" w:rsidR="00831F03" w:rsidRPr="009223E3" w:rsidRDefault="00831F03" w:rsidP="006F1786">
            <w:pPr>
              <w:tabs>
                <w:tab w:val="left" w:pos="284"/>
              </w:tabs>
              <w:rPr>
                <w:rFonts w:ascii="Times New Roman" w:hAnsi="Times New Roman" w:cs="Times New Roman"/>
                <w:b/>
                <w:sz w:val="24"/>
                <w:szCs w:val="24"/>
                <w:u w:val="single"/>
              </w:rPr>
            </w:pPr>
            <w:r w:rsidRPr="009223E3">
              <w:rPr>
                <w:rFonts w:ascii="Times New Roman" w:hAnsi="Times New Roman" w:cs="Times New Roman"/>
                <w:b/>
                <w:sz w:val="24"/>
                <w:szCs w:val="24"/>
                <w:u w:val="single"/>
              </w:rPr>
              <w:t>Introduction:</w:t>
            </w:r>
          </w:p>
          <w:p w14:paraId="7F7E9702" w14:textId="77777777" w:rsidR="00831F03" w:rsidRPr="009223E3" w:rsidRDefault="00831F03" w:rsidP="00831F03">
            <w:pPr>
              <w:pStyle w:val="ListParagraph"/>
              <w:numPr>
                <w:ilvl w:val="0"/>
                <w:numId w:val="47"/>
              </w:numPr>
              <w:tabs>
                <w:tab w:val="left" w:pos="284"/>
              </w:tabs>
              <w:spacing w:before="0"/>
              <w:ind w:left="0"/>
              <w:rPr>
                <w:rFonts w:ascii="Times New Roman" w:hAnsi="Times New Roman"/>
                <w:sz w:val="24"/>
                <w:szCs w:val="24"/>
              </w:rPr>
            </w:pPr>
            <w:r w:rsidRPr="009223E3">
              <w:rPr>
                <w:rFonts w:ascii="Times New Roman" w:hAnsi="Times New Roman"/>
                <w:sz w:val="24"/>
                <w:szCs w:val="24"/>
              </w:rPr>
              <w:t>The participants will be informed before-hand of the arrival of the researchers and they will be assembled in a common area in the village.</w:t>
            </w:r>
          </w:p>
          <w:p w14:paraId="36741AF8" w14:textId="77777777" w:rsidR="00831F03" w:rsidRPr="009223E3" w:rsidRDefault="00831F03" w:rsidP="00831F03">
            <w:pPr>
              <w:pStyle w:val="ListParagraph"/>
              <w:numPr>
                <w:ilvl w:val="0"/>
                <w:numId w:val="47"/>
              </w:numPr>
              <w:tabs>
                <w:tab w:val="left" w:pos="284"/>
              </w:tabs>
              <w:spacing w:before="0"/>
              <w:ind w:left="0"/>
              <w:rPr>
                <w:rFonts w:ascii="Times New Roman" w:hAnsi="Times New Roman"/>
                <w:sz w:val="24"/>
                <w:szCs w:val="24"/>
              </w:rPr>
            </w:pPr>
            <w:r w:rsidRPr="009223E3">
              <w:rPr>
                <w:rFonts w:ascii="Times New Roman" w:hAnsi="Times New Roman"/>
                <w:sz w:val="24"/>
                <w:szCs w:val="24"/>
              </w:rPr>
              <w:t>The Facilitators will introduce themselves and give a brief overview of the purpose of the interaction. The participants’ consent will be sought to begin the session/interaction.</w:t>
            </w:r>
          </w:p>
          <w:p w14:paraId="1F3B5DA9" w14:textId="77777777" w:rsidR="00831F03" w:rsidRPr="009223E3" w:rsidRDefault="00831F03" w:rsidP="00831F03">
            <w:pPr>
              <w:pStyle w:val="ListParagraph"/>
              <w:numPr>
                <w:ilvl w:val="0"/>
                <w:numId w:val="47"/>
              </w:numPr>
              <w:tabs>
                <w:tab w:val="left" w:pos="284"/>
              </w:tabs>
              <w:spacing w:before="0"/>
              <w:ind w:left="0"/>
              <w:rPr>
                <w:rFonts w:ascii="Times New Roman" w:hAnsi="Times New Roman"/>
                <w:sz w:val="24"/>
                <w:szCs w:val="24"/>
              </w:rPr>
            </w:pPr>
            <w:r w:rsidRPr="009223E3">
              <w:rPr>
                <w:rFonts w:ascii="Times New Roman" w:hAnsi="Times New Roman"/>
                <w:sz w:val="24"/>
                <w:szCs w:val="24"/>
              </w:rPr>
              <w:t xml:space="preserve">FGD will begin with rapport </w:t>
            </w:r>
            <w:proofErr w:type="gramStart"/>
            <w:r w:rsidRPr="009223E3">
              <w:rPr>
                <w:rFonts w:ascii="Times New Roman" w:hAnsi="Times New Roman"/>
                <w:sz w:val="24"/>
                <w:szCs w:val="24"/>
              </w:rPr>
              <w:t>fo</w:t>
            </w:r>
            <w:r>
              <w:rPr>
                <w:rFonts w:ascii="Times New Roman" w:hAnsi="Times New Roman"/>
                <w:sz w:val="24"/>
                <w:szCs w:val="24"/>
              </w:rPr>
              <w:t>r</w:t>
            </w:r>
            <w:r w:rsidRPr="009223E3">
              <w:rPr>
                <w:rFonts w:ascii="Times New Roman" w:hAnsi="Times New Roman"/>
                <w:sz w:val="24"/>
                <w:szCs w:val="24"/>
              </w:rPr>
              <w:t>mation,</w:t>
            </w:r>
            <w:proofErr w:type="gramEnd"/>
            <w:r w:rsidRPr="009223E3">
              <w:rPr>
                <w:rFonts w:ascii="Times New Roman" w:hAnsi="Times New Roman"/>
                <w:sz w:val="24"/>
                <w:szCs w:val="24"/>
              </w:rPr>
              <w:t xml:space="preserve"> where in introductions will be sought from the participants.</w:t>
            </w:r>
            <w:r>
              <w:rPr>
                <w:rFonts w:ascii="Times New Roman" w:hAnsi="Times New Roman"/>
                <w:sz w:val="24"/>
                <w:szCs w:val="24"/>
              </w:rPr>
              <w:t xml:space="preserve"> The introduction should also include information about the social background of participants -religion, caste (if applicable), age-group, educational levels, primary occupation.</w:t>
            </w:r>
          </w:p>
        </w:tc>
      </w:tr>
    </w:tbl>
    <w:p w14:paraId="58C893F3" w14:textId="77777777" w:rsidR="00831F03" w:rsidRPr="009223E3" w:rsidRDefault="00831F03" w:rsidP="00831F03">
      <w:pPr>
        <w:tabs>
          <w:tab w:val="left" w:pos="284"/>
        </w:tabs>
        <w:spacing w:after="120"/>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46222C44"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1E0BF93" w14:textId="77777777" w:rsidR="00831F03" w:rsidRPr="009223E3" w:rsidRDefault="00831F03" w:rsidP="006F1786">
            <w:pPr>
              <w:tabs>
                <w:tab w:val="left" w:pos="284"/>
              </w:tabs>
              <w:spacing w:after="120"/>
              <w:jc w:val="both"/>
              <w:rPr>
                <w:rFonts w:ascii="Times New Roman" w:hAnsi="Times New Roman" w:cs="Times New Roman"/>
                <w:b/>
                <w:sz w:val="24"/>
                <w:szCs w:val="24"/>
              </w:rPr>
            </w:pPr>
            <w:r w:rsidRPr="009223E3">
              <w:rPr>
                <w:rFonts w:ascii="Times New Roman" w:hAnsi="Times New Roman" w:cs="Times New Roman"/>
                <w:b/>
                <w:color w:val="E36C0A" w:themeColor="accent6" w:themeShade="BF"/>
                <w:sz w:val="24"/>
                <w:szCs w:val="24"/>
              </w:rPr>
              <w:t>Socio-cultural and Economic Background related to widowhood</w:t>
            </w:r>
          </w:p>
        </w:tc>
      </w:tr>
      <w:tr w:rsidR="00831F03" w:rsidRPr="009223E3" w14:paraId="70FB26A8" w14:textId="77777777" w:rsidTr="006F1786">
        <w:trPr>
          <w:trHeight w:val="2645"/>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808F995" w14:textId="77777777" w:rsidR="00831F03" w:rsidRPr="009223E3" w:rsidRDefault="00831F03" w:rsidP="006F1786">
            <w:pPr>
              <w:tabs>
                <w:tab w:val="left" w:pos="284"/>
                <w:tab w:val="left" w:pos="3118"/>
              </w:tabs>
              <w:spacing w:after="120"/>
              <w:jc w:val="both"/>
              <w:rPr>
                <w:rFonts w:ascii="Times New Roman" w:hAnsi="Times New Roman" w:cs="Times New Roman"/>
                <w:sz w:val="24"/>
                <w:szCs w:val="24"/>
              </w:rPr>
            </w:pPr>
            <w:r w:rsidRPr="009223E3">
              <w:rPr>
                <w:rFonts w:ascii="Times New Roman" w:hAnsi="Times New Roman" w:cs="Times New Roman"/>
                <w:sz w:val="24"/>
                <w:szCs w:val="24"/>
              </w:rPr>
              <w:t xml:space="preserve"> </w:t>
            </w:r>
            <w:r w:rsidRPr="009223E3">
              <w:rPr>
                <w:rFonts w:ascii="Times New Roman" w:hAnsi="Times New Roman" w:cs="Times New Roman"/>
                <w:sz w:val="24"/>
                <w:szCs w:val="24"/>
              </w:rPr>
              <w:tab/>
            </w:r>
          </w:p>
          <w:p w14:paraId="7B5B8A8A" w14:textId="77777777" w:rsidR="00831F03" w:rsidRPr="009223E3" w:rsidRDefault="00831F03" w:rsidP="00831F03">
            <w:pPr>
              <w:pStyle w:val="ListParagraph"/>
              <w:numPr>
                <w:ilvl w:val="0"/>
                <w:numId w:val="37"/>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What are the socio cultural norms regarding widow women in your area/society? Are these same for all age groups and communities?</w:t>
            </w:r>
          </w:p>
          <w:p w14:paraId="01DEBFEE" w14:textId="77777777" w:rsidR="00831F03" w:rsidRPr="009223E3" w:rsidRDefault="00831F03" w:rsidP="006F1786">
            <w:pPr>
              <w:pStyle w:val="ListParagraph"/>
              <w:tabs>
                <w:tab w:val="left" w:pos="284"/>
              </w:tabs>
              <w:spacing w:after="120"/>
              <w:ind w:left="0"/>
              <w:jc w:val="both"/>
              <w:rPr>
                <w:rFonts w:ascii="Times New Roman" w:hAnsi="Times New Roman"/>
                <w:sz w:val="24"/>
                <w:szCs w:val="24"/>
              </w:rPr>
            </w:pPr>
            <w:r w:rsidRPr="009223E3">
              <w:rPr>
                <w:rFonts w:ascii="Times New Roman" w:hAnsi="Times New Roman"/>
                <w:i/>
                <w:sz w:val="24"/>
                <w:szCs w:val="24"/>
              </w:rPr>
              <w:t>(probe for practices such as mobility restrictions/restrictions on taking up economic activities/participation in social events)</w:t>
            </w:r>
          </w:p>
          <w:p w14:paraId="5975C13C" w14:textId="77777777" w:rsidR="00831F03" w:rsidRPr="009223E3" w:rsidRDefault="00831F03" w:rsidP="00831F03">
            <w:pPr>
              <w:pStyle w:val="ListParagraph"/>
              <w:numPr>
                <w:ilvl w:val="0"/>
                <w:numId w:val="37"/>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Do you feel constrained due to such norms?</w:t>
            </w:r>
          </w:p>
          <w:p w14:paraId="15830859" w14:textId="77777777" w:rsidR="00831F03" w:rsidRPr="009223E3" w:rsidRDefault="00831F03" w:rsidP="00831F03">
            <w:pPr>
              <w:pStyle w:val="ListParagraph"/>
              <w:numPr>
                <w:ilvl w:val="0"/>
                <w:numId w:val="37"/>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What are the general practices regarding stay and inheritance? (probe for the problems women may be facing with regards to stay arrangements and inheritance)</w:t>
            </w:r>
          </w:p>
          <w:p w14:paraId="5EE3F7E0" w14:textId="77777777" w:rsidR="00831F03" w:rsidRPr="009223E3" w:rsidRDefault="00831F03" w:rsidP="00831F03">
            <w:pPr>
              <w:pStyle w:val="ListParagraph"/>
              <w:numPr>
                <w:ilvl w:val="0"/>
                <w:numId w:val="37"/>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What are your main sources of income? What is your average monthly income? </w:t>
            </w:r>
          </w:p>
          <w:p w14:paraId="6AA93965" w14:textId="77777777" w:rsidR="00831F03" w:rsidRPr="009223E3" w:rsidRDefault="00831F03" w:rsidP="006F1786">
            <w:pPr>
              <w:pStyle w:val="ListParagraph"/>
              <w:tabs>
                <w:tab w:val="left" w:pos="284"/>
              </w:tabs>
              <w:spacing w:after="120"/>
              <w:ind w:left="0"/>
              <w:jc w:val="both"/>
              <w:rPr>
                <w:rFonts w:ascii="Times New Roman" w:hAnsi="Times New Roman"/>
                <w:sz w:val="24"/>
                <w:szCs w:val="24"/>
              </w:rPr>
            </w:pPr>
            <w:r w:rsidRPr="009223E3">
              <w:rPr>
                <w:rFonts w:ascii="Times New Roman" w:hAnsi="Times New Roman"/>
                <w:sz w:val="24"/>
                <w:szCs w:val="24"/>
              </w:rPr>
              <w:t>(</w:t>
            </w:r>
            <w:r w:rsidRPr="009223E3">
              <w:rPr>
                <w:rFonts w:ascii="Times New Roman" w:hAnsi="Times New Roman"/>
                <w:i/>
                <w:sz w:val="24"/>
                <w:szCs w:val="24"/>
              </w:rPr>
              <w:t>probe for dependence on other family members</w:t>
            </w:r>
            <w:r w:rsidRPr="009223E3">
              <w:rPr>
                <w:rFonts w:ascii="Times New Roman" w:hAnsi="Times New Roman"/>
                <w:sz w:val="24"/>
                <w:szCs w:val="24"/>
              </w:rPr>
              <w:t>)</w:t>
            </w:r>
          </w:p>
          <w:p w14:paraId="790BBC8B" w14:textId="77777777" w:rsidR="00831F03" w:rsidRPr="009223E3" w:rsidRDefault="00831F03" w:rsidP="00831F03">
            <w:pPr>
              <w:pStyle w:val="ListParagraph"/>
              <w:numPr>
                <w:ilvl w:val="0"/>
                <w:numId w:val="37"/>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How does widowhood impact the economic condition of the family? </w:t>
            </w:r>
          </w:p>
          <w:p w14:paraId="524D0D11" w14:textId="77777777" w:rsidR="00831F03" w:rsidRPr="009223E3" w:rsidRDefault="00831F03" w:rsidP="006F1786">
            <w:pPr>
              <w:pStyle w:val="ListParagraph"/>
              <w:tabs>
                <w:tab w:val="left" w:pos="284"/>
              </w:tabs>
              <w:spacing w:after="120"/>
              <w:ind w:left="0"/>
              <w:jc w:val="both"/>
              <w:rPr>
                <w:rFonts w:ascii="Times New Roman" w:hAnsi="Times New Roman"/>
                <w:sz w:val="24"/>
                <w:szCs w:val="24"/>
              </w:rPr>
            </w:pPr>
            <w:r w:rsidRPr="009223E3">
              <w:rPr>
                <w:rFonts w:ascii="Times New Roman" w:hAnsi="Times New Roman"/>
                <w:i/>
                <w:sz w:val="24"/>
                <w:szCs w:val="24"/>
              </w:rPr>
              <w:t>(probe for change, if any, in monthly income, sources of income and security of income after widowhood)</w:t>
            </w:r>
          </w:p>
        </w:tc>
      </w:tr>
    </w:tbl>
    <w:p w14:paraId="6E06E0EE" w14:textId="77777777" w:rsidR="00831F03" w:rsidRPr="009223E3" w:rsidRDefault="00831F03" w:rsidP="00831F03">
      <w:pPr>
        <w:tabs>
          <w:tab w:val="left" w:pos="284"/>
        </w:tabs>
        <w:spacing w:after="120"/>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4C03EB6F"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8F00BDD"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 xml:space="preserve">Impact of UN Women </w:t>
            </w:r>
            <w:r>
              <w:rPr>
                <w:rFonts w:ascii="Times New Roman" w:hAnsi="Times New Roman" w:cs="Times New Roman"/>
                <w:b/>
                <w:color w:val="E36C0A" w:themeColor="accent6" w:themeShade="BF"/>
                <w:sz w:val="24"/>
                <w:szCs w:val="24"/>
              </w:rPr>
              <w:t>Programme</w:t>
            </w:r>
          </w:p>
        </w:tc>
      </w:tr>
      <w:tr w:rsidR="00831F03" w:rsidRPr="009223E3" w14:paraId="06902718" w14:textId="77777777" w:rsidTr="006F1786">
        <w:trPr>
          <w:trHeight w:val="1065"/>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6BEC79" w14:textId="77777777" w:rsidR="00831F03" w:rsidRPr="009223E3" w:rsidRDefault="00831F03" w:rsidP="00831F03">
            <w:pPr>
              <w:pStyle w:val="ListParagraph"/>
              <w:numPr>
                <w:ilvl w:val="0"/>
                <w:numId w:val="48"/>
              </w:numPr>
              <w:tabs>
                <w:tab w:val="left" w:pos="284"/>
              </w:tabs>
              <w:spacing w:before="0" w:after="120"/>
              <w:ind w:left="0"/>
              <w:jc w:val="both"/>
              <w:rPr>
                <w:rFonts w:ascii="Times New Roman" w:hAnsi="Times New Roman"/>
                <w:b/>
                <w:color w:val="000000" w:themeColor="text1"/>
                <w:sz w:val="24"/>
                <w:szCs w:val="24"/>
                <w:u w:val="single"/>
              </w:rPr>
            </w:pPr>
            <w:r w:rsidRPr="009223E3">
              <w:rPr>
                <w:rFonts w:ascii="Times New Roman" w:hAnsi="Times New Roman"/>
                <w:b/>
                <w:color w:val="000000" w:themeColor="text1"/>
                <w:sz w:val="24"/>
                <w:szCs w:val="24"/>
                <w:u w:val="single"/>
              </w:rPr>
              <w:t xml:space="preserve">Awareness and Access to Law/ SS/ Schemes/Livelihood </w:t>
            </w:r>
            <w:r>
              <w:rPr>
                <w:rFonts w:ascii="Times New Roman" w:hAnsi="Times New Roman"/>
                <w:b/>
                <w:color w:val="000000" w:themeColor="text1"/>
                <w:sz w:val="24"/>
                <w:szCs w:val="24"/>
                <w:u w:val="single"/>
              </w:rPr>
              <w:t>Programme</w:t>
            </w:r>
            <w:r w:rsidRPr="009223E3">
              <w:rPr>
                <w:rFonts w:ascii="Times New Roman" w:hAnsi="Times New Roman"/>
                <w:b/>
                <w:color w:val="000000" w:themeColor="text1"/>
                <w:sz w:val="24"/>
                <w:szCs w:val="24"/>
                <w:u w:val="single"/>
              </w:rPr>
              <w:t>s</w:t>
            </w:r>
          </w:p>
          <w:p w14:paraId="405BAE0E" w14:textId="77777777" w:rsidR="00831F03" w:rsidRPr="009223E3" w:rsidRDefault="00831F03" w:rsidP="006F1786">
            <w:pPr>
              <w:pStyle w:val="ListParagraph"/>
              <w:tabs>
                <w:tab w:val="left" w:pos="284"/>
              </w:tabs>
              <w:spacing w:after="120"/>
              <w:ind w:left="0"/>
              <w:jc w:val="both"/>
              <w:rPr>
                <w:rFonts w:ascii="Times New Roman" w:hAnsi="Times New Roman"/>
                <w:b/>
                <w:color w:val="000000" w:themeColor="text1"/>
                <w:sz w:val="24"/>
                <w:szCs w:val="24"/>
                <w:u w:val="single"/>
              </w:rPr>
            </w:pPr>
          </w:p>
          <w:p w14:paraId="18312F99" w14:textId="77777777" w:rsidR="00831F03" w:rsidRPr="009223E3" w:rsidRDefault="00831F03" w:rsidP="00831F03">
            <w:pPr>
              <w:pStyle w:val="ListParagraph"/>
              <w:numPr>
                <w:ilvl w:val="0"/>
                <w:numId w:val="4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Are you aware of the legal rights of single women/widow women regarding </w:t>
            </w:r>
            <w:r w:rsidRPr="009223E3">
              <w:rPr>
                <w:rFonts w:ascii="Times New Roman" w:hAnsi="Times New Roman"/>
                <w:sz w:val="24"/>
                <w:szCs w:val="24"/>
              </w:rPr>
              <w:lastRenderedPageBreak/>
              <w:t>inheritance/property/custody of children? If yes, where did you learn it from? Did you ever have to avail these rights, or help someone else in availing theirs?</w:t>
            </w:r>
          </w:p>
          <w:p w14:paraId="31FBB243" w14:textId="77777777" w:rsidR="00831F03" w:rsidRPr="009223E3" w:rsidRDefault="00831F03" w:rsidP="00831F03">
            <w:pPr>
              <w:pStyle w:val="ListParagraph"/>
              <w:numPr>
                <w:ilvl w:val="0"/>
                <w:numId w:val="4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Are you aware of the social security/welfare benefits available to you? How did you learn about them? Are you able to access them? </w:t>
            </w:r>
          </w:p>
          <w:p w14:paraId="1FF2783A" w14:textId="77777777" w:rsidR="00831F03" w:rsidRPr="009223E3" w:rsidRDefault="00831F03" w:rsidP="00831F03">
            <w:pPr>
              <w:pStyle w:val="ListParagraph"/>
              <w:numPr>
                <w:ilvl w:val="0"/>
                <w:numId w:val="4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Are there any constraints that you face in availing the rights, benefits and schemes? Or, do you know if there are any constraints that widows commonly face in availing their rights/benefits/schemes? How can you/do you overcome those constraints?</w:t>
            </w:r>
          </w:p>
          <w:p w14:paraId="33FB1247" w14:textId="77777777" w:rsidR="00831F03" w:rsidRPr="009223E3" w:rsidRDefault="00831F03" w:rsidP="00831F03">
            <w:pPr>
              <w:pStyle w:val="ListParagraph"/>
              <w:numPr>
                <w:ilvl w:val="0"/>
                <w:numId w:val="4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Have you been involved with any skill- generation </w:t>
            </w:r>
            <w:r>
              <w:rPr>
                <w:rFonts w:ascii="Times New Roman" w:hAnsi="Times New Roman"/>
                <w:sz w:val="24"/>
                <w:szCs w:val="24"/>
              </w:rPr>
              <w:t>programme</w:t>
            </w:r>
            <w:r w:rsidRPr="009223E3">
              <w:rPr>
                <w:rFonts w:ascii="Times New Roman" w:hAnsi="Times New Roman"/>
                <w:sz w:val="24"/>
                <w:szCs w:val="24"/>
              </w:rPr>
              <w:t>? If yes, who helped you in accessing them?</w:t>
            </w:r>
          </w:p>
          <w:p w14:paraId="41F8F307" w14:textId="77777777" w:rsidR="00831F03" w:rsidRPr="009223E3" w:rsidRDefault="00831F03" w:rsidP="00831F03">
            <w:pPr>
              <w:pStyle w:val="ListParagraph"/>
              <w:numPr>
                <w:ilvl w:val="0"/>
                <w:numId w:val="49"/>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Have you made efforts for directly engaging with income generation activities?</w:t>
            </w:r>
            <w:r w:rsidRPr="009223E3">
              <w:rPr>
                <w:rFonts w:ascii="Times New Roman" w:hAnsi="Times New Roman"/>
              </w:rPr>
              <w:t xml:space="preserve">  </w:t>
            </w:r>
          </w:p>
        </w:tc>
      </w:tr>
      <w:tr w:rsidR="00831F03" w:rsidRPr="009223E3" w14:paraId="0C30B985" w14:textId="77777777" w:rsidTr="006F1786">
        <w:trPr>
          <w:trHeight w:val="3644"/>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3386523" w14:textId="77777777" w:rsidR="00831F03" w:rsidRPr="009223E3" w:rsidRDefault="00831F03" w:rsidP="00831F03">
            <w:pPr>
              <w:pStyle w:val="ListParagraph"/>
              <w:numPr>
                <w:ilvl w:val="0"/>
                <w:numId w:val="48"/>
              </w:numPr>
              <w:tabs>
                <w:tab w:val="left" w:pos="284"/>
              </w:tabs>
              <w:spacing w:before="0" w:after="120"/>
              <w:ind w:left="0"/>
              <w:jc w:val="both"/>
              <w:rPr>
                <w:rFonts w:ascii="Times New Roman" w:hAnsi="Times New Roman"/>
                <w:b/>
                <w:sz w:val="24"/>
                <w:szCs w:val="24"/>
                <w:u w:val="single"/>
              </w:rPr>
            </w:pPr>
            <w:r w:rsidRPr="009223E3">
              <w:rPr>
                <w:rFonts w:ascii="Times New Roman" w:hAnsi="Times New Roman"/>
                <w:b/>
                <w:sz w:val="24"/>
                <w:szCs w:val="24"/>
                <w:u w:val="single"/>
              </w:rPr>
              <w:lastRenderedPageBreak/>
              <w:t xml:space="preserve">Perceived Direct Impact of the </w:t>
            </w:r>
            <w:r>
              <w:rPr>
                <w:rFonts w:ascii="Times New Roman" w:hAnsi="Times New Roman"/>
                <w:b/>
                <w:sz w:val="24"/>
                <w:szCs w:val="24"/>
                <w:u w:val="single"/>
              </w:rPr>
              <w:t>Programme</w:t>
            </w:r>
          </w:p>
          <w:p w14:paraId="058CCA02" w14:textId="77777777" w:rsidR="00831F03" w:rsidRPr="009223E3" w:rsidRDefault="00831F03" w:rsidP="006F1786">
            <w:pPr>
              <w:pStyle w:val="ListParagraph"/>
              <w:tabs>
                <w:tab w:val="left" w:pos="284"/>
              </w:tabs>
              <w:spacing w:after="120"/>
              <w:ind w:left="0"/>
              <w:jc w:val="both"/>
              <w:rPr>
                <w:rFonts w:ascii="Times New Roman" w:hAnsi="Times New Roman"/>
                <w:b/>
                <w:sz w:val="24"/>
                <w:szCs w:val="24"/>
                <w:u w:val="single"/>
              </w:rPr>
            </w:pPr>
          </w:p>
          <w:p w14:paraId="052E5D7C" w14:textId="77777777" w:rsidR="00831F03" w:rsidRPr="009223E3" w:rsidRDefault="00831F03" w:rsidP="00831F03">
            <w:pPr>
              <w:pStyle w:val="ListParagraph"/>
              <w:numPr>
                <w:ilvl w:val="0"/>
                <w:numId w:val="3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What kind of activities have you been involved with the implementation </w:t>
            </w:r>
            <w:proofErr w:type="gramStart"/>
            <w:r w:rsidRPr="009223E3">
              <w:rPr>
                <w:rFonts w:ascii="Times New Roman" w:hAnsi="Times New Roman"/>
                <w:sz w:val="24"/>
                <w:szCs w:val="24"/>
              </w:rPr>
              <w:t>partner(</w:t>
            </w:r>
            <w:proofErr w:type="gramEnd"/>
            <w:r w:rsidRPr="009223E3">
              <w:rPr>
                <w:rFonts w:ascii="Times New Roman" w:hAnsi="Times New Roman"/>
                <w:i/>
                <w:sz w:val="24"/>
                <w:szCs w:val="24"/>
              </w:rPr>
              <w:t>‘s name</w:t>
            </w:r>
            <w:r w:rsidRPr="009223E3">
              <w:rPr>
                <w:rFonts w:ascii="Times New Roman" w:hAnsi="Times New Roman"/>
                <w:sz w:val="24"/>
                <w:szCs w:val="24"/>
              </w:rPr>
              <w:t>)?</w:t>
            </w:r>
          </w:p>
          <w:p w14:paraId="5EC51EB5" w14:textId="77777777" w:rsidR="00831F03" w:rsidRPr="009223E3" w:rsidRDefault="00831F03" w:rsidP="006F1786">
            <w:pPr>
              <w:pStyle w:val="ListParagraph"/>
              <w:tabs>
                <w:tab w:val="left" w:pos="284"/>
              </w:tabs>
              <w:spacing w:after="120"/>
              <w:ind w:left="0"/>
              <w:jc w:val="both"/>
              <w:rPr>
                <w:rFonts w:ascii="Times New Roman" w:hAnsi="Times New Roman"/>
                <w:sz w:val="24"/>
                <w:szCs w:val="24"/>
              </w:rPr>
            </w:pPr>
            <w:r w:rsidRPr="009223E3">
              <w:rPr>
                <w:rFonts w:ascii="Times New Roman" w:hAnsi="Times New Roman"/>
                <w:i/>
                <w:sz w:val="24"/>
                <w:szCs w:val="24"/>
              </w:rPr>
              <w:t>(probe participation in meetings/trainings/linkage to welfare schemes)</w:t>
            </w:r>
          </w:p>
          <w:p w14:paraId="4B37FC97" w14:textId="77777777" w:rsidR="00831F03" w:rsidRPr="009223E3" w:rsidRDefault="00831F03" w:rsidP="00831F03">
            <w:pPr>
              <w:pStyle w:val="ListParagraph"/>
              <w:numPr>
                <w:ilvl w:val="0"/>
                <w:numId w:val="3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Do you think the organization’s (</w:t>
            </w:r>
            <w:r w:rsidRPr="009223E3">
              <w:rPr>
                <w:rFonts w:ascii="Times New Roman" w:hAnsi="Times New Roman"/>
                <w:i/>
                <w:sz w:val="24"/>
                <w:szCs w:val="24"/>
              </w:rPr>
              <w:t>insert name</w:t>
            </w:r>
            <w:r w:rsidRPr="009223E3">
              <w:rPr>
                <w:rFonts w:ascii="Times New Roman" w:hAnsi="Times New Roman"/>
                <w:sz w:val="24"/>
                <w:szCs w:val="24"/>
              </w:rPr>
              <w:t>) involvement was/is necessary/ important for you or for women with similar socio-economic situation as you?</w:t>
            </w:r>
          </w:p>
          <w:p w14:paraId="3DE209D8" w14:textId="77777777" w:rsidR="00831F03" w:rsidRPr="009223E3" w:rsidRDefault="00831F03" w:rsidP="00831F03">
            <w:pPr>
              <w:pStyle w:val="ListParagraph"/>
              <w:numPr>
                <w:ilvl w:val="0"/>
                <w:numId w:val="38"/>
              </w:numPr>
              <w:tabs>
                <w:tab w:val="left" w:pos="284"/>
              </w:tabs>
              <w:spacing w:before="0" w:after="120"/>
              <w:ind w:left="0"/>
              <w:jc w:val="both"/>
              <w:rPr>
                <w:rFonts w:ascii="Times New Roman" w:hAnsi="Times New Roman"/>
                <w:sz w:val="24"/>
                <w:szCs w:val="24"/>
              </w:rPr>
            </w:pPr>
            <w:r w:rsidRPr="009223E3">
              <w:rPr>
                <w:rFonts w:ascii="Times New Roman" w:hAnsi="Times New Roman"/>
                <w:sz w:val="24"/>
                <w:szCs w:val="24"/>
              </w:rPr>
              <w:t xml:space="preserve">Did you find the </w:t>
            </w:r>
            <w:r>
              <w:rPr>
                <w:rFonts w:ascii="Times New Roman" w:hAnsi="Times New Roman"/>
                <w:sz w:val="24"/>
                <w:szCs w:val="24"/>
              </w:rPr>
              <w:t>programme</w:t>
            </w:r>
            <w:r w:rsidRPr="009223E3">
              <w:rPr>
                <w:rFonts w:ascii="Times New Roman" w:hAnsi="Times New Roman"/>
                <w:sz w:val="24"/>
                <w:szCs w:val="24"/>
              </w:rPr>
              <w:t xml:space="preserve"> activities useful? </w:t>
            </w:r>
          </w:p>
          <w:p w14:paraId="23A066E8" w14:textId="77777777" w:rsidR="00831F03" w:rsidRPr="009223E3" w:rsidRDefault="00831F03" w:rsidP="006F1786">
            <w:pPr>
              <w:pStyle w:val="ListParagraph"/>
              <w:tabs>
                <w:tab w:val="left" w:pos="284"/>
              </w:tabs>
              <w:spacing w:after="120"/>
              <w:ind w:left="0"/>
              <w:jc w:val="both"/>
              <w:rPr>
                <w:rFonts w:ascii="Times New Roman" w:hAnsi="Times New Roman"/>
                <w:sz w:val="24"/>
                <w:szCs w:val="24"/>
              </w:rPr>
            </w:pPr>
            <w:r w:rsidRPr="009223E3">
              <w:rPr>
                <w:rFonts w:ascii="Times New Roman" w:hAnsi="Times New Roman"/>
                <w:sz w:val="24"/>
                <w:szCs w:val="24"/>
              </w:rPr>
              <w:t>(</w:t>
            </w:r>
            <w:proofErr w:type="gramStart"/>
            <w:r w:rsidRPr="009223E3">
              <w:rPr>
                <w:rFonts w:ascii="Times New Roman" w:hAnsi="Times New Roman"/>
                <w:i/>
                <w:sz w:val="24"/>
                <w:szCs w:val="24"/>
              </w:rPr>
              <w:t>probe</w:t>
            </w:r>
            <w:proofErr w:type="gramEnd"/>
            <w:r w:rsidRPr="009223E3">
              <w:rPr>
                <w:rFonts w:ascii="Times New Roman" w:hAnsi="Times New Roman"/>
                <w:i/>
                <w:sz w:val="24"/>
                <w:szCs w:val="24"/>
              </w:rPr>
              <w:t xml:space="preserve"> in terms of increased awareness on legal rights/welfare provisions/increased access to schemes, property rights, etc.)</w:t>
            </w:r>
          </w:p>
          <w:p w14:paraId="5B98980A" w14:textId="77777777" w:rsidR="00831F03" w:rsidRPr="009223E3" w:rsidRDefault="00831F03" w:rsidP="00831F03">
            <w:pPr>
              <w:pStyle w:val="ListParagraph"/>
              <w:numPr>
                <w:ilvl w:val="0"/>
                <w:numId w:val="38"/>
              </w:numPr>
              <w:tabs>
                <w:tab w:val="left" w:pos="284"/>
              </w:tabs>
              <w:spacing w:before="0" w:after="120"/>
              <w:ind w:left="0"/>
              <w:jc w:val="both"/>
              <w:rPr>
                <w:rFonts w:ascii="Times New Roman" w:hAnsi="Times New Roman"/>
                <w:i/>
                <w:sz w:val="24"/>
                <w:szCs w:val="24"/>
              </w:rPr>
            </w:pPr>
            <w:r w:rsidRPr="009223E3">
              <w:rPr>
                <w:rFonts w:ascii="Times New Roman" w:hAnsi="Times New Roman"/>
                <w:sz w:val="24"/>
                <w:szCs w:val="24"/>
              </w:rPr>
              <w:t>Were there any other advantages that you experienced/changes that you observed in yourself by virtue of being involved with the organization’s activities/ being part of the widows’ network?</w:t>
            </w:r>
          </w:p>
          <w:p w14:paraId="080D9599" w14:textId="77777777" w:rsidR="00831F03" w:rsidRPr="009223E3" w:rsidRDefault="00831F03" w:rsidP="006F1786">
            <w:pPr>
              <w:pStyle w:val="ListParagraph"/>
              <w:tabs>
                <w:tab w:val="left" w:pos="284"/>
              </w:tabs>
              <w:spacing w:after="120"/>
              <w:ind w:left="0"/>
              <w:jc w:val="both"/>
              <w:rPr>
                <w:rFonts w:ascii="Times New Roman" w:hAnsi="Times New Roman"/>
                <w:i/>
                <w:sz w:val="24"/>
                <w:szCs w:val="24"/>
              </w:rPr>
            </w:pPr>
            <w:r w:rsidRPr="009223E3">
              <w:rPr>
                <w:rFonts w:ascii="Times New Roman" w:hAnsi="Times New Roman"/>
                <w:i/>
                <w:sz w:val="24"/>
                <w:szCs w:val="24"/>
              </w:rPr>
              <w:t>(Probe in terms of increased solidarity, belongingness, self-confidence, independence, and ability to voice their concerns, etc.)</w:t>
            </w:r>
            <w:r w:rsidRPr="009223E3">
              <w:rPr>
                <w:rFonts w:ascii="Times New Roman" w:hAnsi="Times New Roman"/>
                <w:i/>
                <w:sz w:val="24"/>
                <w:szCs w:val="24"/>
              </w:rPr>
              <w:tab/>
            </w:r>
          </w:p>
        </w:tc>
      </w:tr>
    </w:tbl>
    <w:p w14:paraId="4449D9DD" w14:textId="77777777" w:rsidR="00831F03" w:rsidRPr="009223E3" w:rsidRDefault="00831F03" w:rsidP="00831F03">
      <w:pPr>
        <w:tabs>
          <w:tab w:val="left" w:pos="284"/>
        </w:tabs>
        <w:spacing w:after="120"/>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591E06C7" w14:textId="77777777" w:rsidTr="006F1786">
        <w:trPr>
          <w:trHeight w:val="3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037D61D"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r w:rsidRPr="009223E3">
              <w:rPr>
                <w:rFonts w:ascii="Times New Roman" w:hAnsi="Times New Roman" w:cs="Times New Roman"/>
                <w:b/>
                <w:color w:val="E36C0A" w:themeColor="accent6" w:themeShade="BF"/>
                <w:sz w:val="24"/>
                <w:szCs w:val="24"/>
              </w:rPr>
              <w:t>Limitations and Recommendations</w:t>
            </w:r>
          </w:p>
        </w:tc>
      </w:tr>
      <w:tr w:rsidR="00831F03" w:rsidRPr="009223E3" w14:paraId="6757B87A" w14:textId="77777777" w:rsidTr="006F1786">
        <w:trPr>
          <w:trHeight w:val="1880"/>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FF6DDE0" w14:textId="77777777" w:rsidR="00831F03" w:rsidRPr="009223E3" w:rsidRDefault="00831F03" w:rsidP="00831F03">
            <w:pPr>
              <w:pStyle w:val="ListParagraph"/>
              <w:keepNext/>
              <w:numPr>
                <w:ilvl w:val="0"/>
                <w:numId w:val="41"/>
              </w:numPr>
              <w:tabs>
                <w:tab w:val="left" w:pos="284"/>
              </w:tabs>
              <w:spacing w:before="0" w:after="120"/>
              <w:ind w:left="0" w:hanging="450"/>
              <w:jc w:val="both"/>
              <w:rPr>
                <w:rFonts w:ascii="Times New Roman" w:hAnsi="Times New Roman"/>
                <w:sz w:val="24"/>
                <w:szCs w:val="24"/>
              </w:rPr>
            </w:pPr>
            <w:r w:rsidRPr="009223E3">
              <w:rPr>
                <w:rFonts w:ascii="Times New Roman" w:hAnsi="Times New Roman"/>
                <w:sz w:val="24"/>
                <w:szCs w:val="24"/>
              </w:rPr>
              <w:t xml:space="preserve">Did you have any specific expectations from the </w:t>
            </w:r>
            <w:r>
              <w:rPr>
                <w:rFonts w:ascii="Times New Roman" w:hAnsi="Times New Roman"/>
                <w:sz w:val="24"/>
                <w:szCs w:val="24"/>
              </w:rPr>
              <w:t>programme</w:t>
            </w:r>
            <w:r w:rsidRPr="009223E3">
              <w:rPr>
                <w:rFonts w:ascii="Times New Roman" w:hAnsi="Times New Roman"/>
                <w:sz w:val="24"/>
                <w:szCs w:val="24"/>
              </w:rPr>
              <w:t>? How much of this has been fulfilled, according to you?</w:t>
            </w:r>
          </w:p>
          <w:p w14:paraId="6CAAD58E" w14:textId="77777777" w:rsidR="00831F03" w:rsidRPr="009223E3" w:rsidRDefault="00831F03" w:rsidP="00831F03">
            <w:pPr>
              <w:pStyle w:val="ListParagraph"/>
              <w:keepNext/>
              <w:numPr>
                <w:ilvl w:val="0"/>
                <w:numId w:val="41"/>
              </w:numPr>
              <w:tabs>
                <w:tab w:val="left" w:pos="284"/>
              </w:tabs>
              <w:spacing w:before="0" w:after="120"/>
              <w:ind w:left="0" w:hanging="450"/>
              <w:jc w:val="both"/>
              <w:rPr>
                <w:rFonts w:ascii="Times New Roman" w:hAnsi="Times New Roman"/>
                <w:sz w:val="24"/>
                <w:szCs w:val="24"/>
              </w:rPr>
            </w:pPr>
            <w:r w:rsidRPr="009223E3">
              <w:rPr>
                <w:rFonts w:ascii="Times New Roman" w:hAnsi="Times New Roman"/>
                <w:sz w:val="24"/>
                <w:szCs w:val="24"/>
              </w:rPr>
              <w:t>Do you have any suggestion to (the organization/UN Women) with respect to certain activities/areas that you would have liked them to take up with respect to widows?</w:t>
            </w:r>
          </w:p>
          <w:p w14:paraId="70CF9A1A" w14:textId="77777777" w:rsidR="00831F03" w:rsidRPr="009223E3" w:rsidRDefault="00831F03" w:rsidP="00831F03">
            <w:pPr>
              <w:pStyle w:val="ListParagraph"/>
              <w:keepNext/>
              <w:numPr>
                <w:ilvl w:val="0"/>
                <w:numId w:val="41"/>
              </w:numPr>
              <w:tabs>
                <w:tab w:val="left" w:pos="284"/>
              </w:tabs>
              <w:spacing w:before="0" w:after="120"/>
              <w:ind w:left="0" w:hanging="450"/>
              <w:jc w:val="both"/>
              <w:rPr>
                <w:rFonts w:ascii="Times New Roman" w:hAnsi="Times New Roman"/>
                <w:sz w:val="24"/>
                <w:szCs w:val="24"/>
              </w:rPr>
            </w:pPr>
            <w:r w:rsidRPr="009223E3">
              <w:rPr>
                <w:rFonts w:ascii="Times New Roman" w:hAnsi="Times New Roman"/>
                <w:sz w:val="24"/>
                <w:szCs w:val="24"/>
              </w:rPr>
              <w:t xml:space="preserve">How do you think the </w:t>
            </w:r>
            <w:r>
              <w:rPr>
                <w:rFonts w:ascii="Times New Roman" w:hAnsi="Times New Roman"/>
                <w:sz w:val="24"/>
                <w:szCs w:val="24"/>
              </w:rPr>
              <w:t>programme</w:t>
            </w:r>
            <w:r w:rsidRPr="009223E3">
              <w:rPr>
                <w:rFonts w:ascii="Times New Roman" w:hAnsi="Times New Roman"/>
                <w:sz w:val="24"/>
                <w:szCs w:val="24"/>
              </w:rPr>
              <w:t xml:space="preserve"> could have had a better impact with respect to the widows in your community? </w:t>
            </w:r>
            <w:r w:rsidRPr="009223E3">
              <w:rPr>
                <w:rFonts w:ascii="Times New Roman" w:hAnsi="Times New Roman"/>
                <w:sz w:val="24"/>
                <w:szCs w:val="24"/>
              </w:rPr>
              <w:tab/>
            </w:r>
          </w:p>
        </w:tc>
      </w:tr>
    </w:tbl>
    <w:p w14:paraId="2B4D02DA" w14:textId="77777777" w:rsidR="00831F03" w:rsidRPr="009223E3" w:rsidRDefault="00831F03" w:rsidP="00831F03">
      <w:pPr>
        <w:tabs>
          <w:tab w:val="left" w:pos="284"/>
        </w:tabs>
        <w:spacing w:after="120"/>
        <w:jc w:val="both"/>
        <w:rPr>
          <w:rFonts w:ascii="Times New Roman" w:hAnsi="Times New Roman" w:cs="Times New Roman"/>
        </w:rPr>
      </w:pPr>
      <w:r w:rsidRPr="009223E3">
        <w:rPr>
          <w:rFonts w:ascii="Times New Roman" w:hAnsi="Times New Roman" w:cs="Times New Roman"/>
        </w:rPr>
        <w:br w:type="page"/>
      </w:r>
    </w:p>
    <w:p w14:paraId="44733991" w14:textId="77777777" w:rsidR="00831F03" w:rsidRPr="00546A50" w:rsidRDefault="00831F03" w:rsidP="00831F03">
      <w:pPr>
        <w:pStyle w:val="Heading1"/>
        <w:shd w:val="clear" w:color="auto" w:fill="F3F3F3"/>
        <w:tabs>
          <w:tab w:val="left" w:pos="284"/>
        </w:tabs>
        <w:spacing w:before="0" w:after="120"/>
        <w:jc w:val="both"/>
        <w:rPr>
          <w:rFonts w:ascii="Times New Roman" w:hAnsi="Times New Roman" w:cs="Times New Roman"/>
          <w:color w:val="F79646" w:themeColor="accent6"/>
        </w:rPr>
      </w:pPr>
      <w:bookmarkStart w:id="120" w:name="_Toc280007019"/>
      <w:bookmarkStart w:id="121" w:name="_Toc280011377"/>
      <w:bookmarkStart w:id="122" w:name="_Toc297797924"/>
      <w:bookmarkStart w:id="123" w:name="_Toc297799684"/>
      <w:bookmarkStart w:id="124" w:name="_Toc311896441"/>
      <w:bookmarkStart w:id="125" w:name="_Toc440295219"/>
      <w:r w:rsidRPr="00546A50">
        <w:rPr>
          <w:rFonts w:ascii="Times New Roman" w:hAnsi="Times New Roman" w:cs="Times New Roman"/>
          <w:color w:val="F79646" w:themeColor="accent6"/>
        </w:rPr>
        <w:lastRenderedPageBreak/>
        <w:t>D. Interview Checklist Government Officials</w:t>
      </w:r>
      <w:bookmarkEnd w:id="120"/>
      <w:bookmarkEnd w:id="121"/>
      <w:bookmarkEnd w:id="122"/>
      <w:bookmarkEnd w:id="123"/>
      <w:bookmarkEnd w:id="124"/>
      <w:bookmarkEnd w:id="125"/>
    </w:p>
    <w:p w14:paraId="13743763" w14:textId="77777777" w:rsidR="00831F03" w:rsidRPr="009223E3" w:rsidRDefault="00831F03" w:rsidP="00831F03">
      <w:pPr>
        <w:tabs>
          <w:tab w:val="left" w:pos="284"/>
        </w:tabs>
        <w:spacing w:after="12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774"/>
      </w:tblGrid>
      <w:tr w:rsidR="00831F03" w:rsidRPr="009223E3" w14:paraId="3A89FA2F" w14:textId="77777777" w:rsidTr="006F1786">
        <w:tc>
          <w:tcPr>
            <w:tcW w:w="280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C7D7DEB"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Name of the respondent</w:t>
            </w:r>
          </w:p>
        </w:tc>
        <w:tc>
          <w:tcPr>
            <w:tcW w:w="677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5549FFA" w14:textId="77777777" w:rsidR="00831F03" w:rsidRPr="009223E3" w:rsidRDefault="00831F03" w:rsidP="006F1786">
            <w:pPr>
              <w:tabs>
                <w:tab w:val="left" w:pos="284"/>
              </w:tabs>
              <w:spacing w:after="120"/>
              <w:jc w:val="both"/>
              <w:rPr>
                <w:rFonts w:ascii="Times New Roman" w:hAnsi="Times New Roman" w:cs="Times New Roman"/>
              </w:rPr>
            </w:pPr>
          </w:p>
        </w:tc>
      </w:tr>
      <w:tr w:rsidR="00831F03" w:rsidRPr="009223E3" w14:paraId="192C20F7" w14:textId="77777777" w:rsidTr="006F1786">
        <w:tc>
          <w:tcPr>
            <w:tcW w:w="280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A4FB809"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Gender</w:t>
            </w:r>
          </w:p>
        </w:tc>
        <w:tc>
          <w:tcPr>
            <w:tcW w:w="677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F541EBD" w14:textId="77777777" w:rsidR="00831F03" w:rsidRPr="009223E3" w:rsidRDefault="00831F03" w:rsidP="006F1786">
            <w:pPr>
              <w:tabs>
                <w:tab w:val="left" w:pos="284"/>
              </w:tabs>
              <w:spacing w:after="120"/>
              <w:jc w:val="both"/>
              <w:rPr>
                <w:rFonts w:ascii="Times New Roman" w:hAnsi="Times New Roman" w:cs="Times New Roman"/>
              </w:rPr>
            </w:pPr>
          </w:p>
        </w:tc>
      </w:tr>
      <w:tr w:rsidR="00831F03" w:rsidRPr="009223E3" w14:paraId="7E860F3B" w14:textId="77777777" w:rsidTr="006F1786">
        <w:tc>
          <w:tcPr>
            <w:tcW w:w="280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CF95136"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Department and designation</w:t>
            </w:r>
          </w:p>
        </w:tc>
        <w:tc>
          <w:tcPr>
            <w:tcW w:w="677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3AD6846" w14:textId="77777777" w:rsidR="00831F03" w:rsidRPr="009223E3" w:rsidRDefault="00831F03" w:rsidP="006F1786">
            <w:pPr>
              <w:tabs>
                <w:tab w:val="left" w:pos="284"/>
              </w:tabs>
              <w:spacing w:after="120"/>
              <w:jc w:val="both"/>
              <w:rPr>
                <w:rFonts w:ascii="Times New Roman" w:hAnsi="Times New Roman" w:cs="Times New Roman"/>
              </w:rPr>
            </w:pPr>
          </w:p>
        </w:tc>
      </w:tr>
      <w:tr w:rsidR="00831F03" w:rsidRPr="009223E3" w14:paraId="574DB4A1" w14:textId="77777777" w:rsidTr="006F1786">
        <w:tc>
          <w:tcPr>
            <w:tcW w:w="280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8034769" w14:textId="77777777" w:rsidR="00831F03" w:rsidRPr="009223E3" w:rsidRDefault="00831F03" w:rsidP="006F1786">
            <w:pPr>
              <w:tabs>
                <w:tab w:val="left" w:pos="284"/>
              </w:tabs>
              <w:spacing w:after="120"/>
              <w:jc w:val="both"/>
              <w:rPr>
                <w:rFonts w:ascii="Times New Roman" w:hAnsi="Times New Roman" w:cs="Times New Roman"/>
              </w:rPr>
            </w:pPr>
            <w:r w:rsidRPr="009223E3">
              <w:rPr>
                <w:rFonts w:ascii="Times New Roman" w:hAnsi="Times New Roman" w:cs="Times New Roman"/>
              </w:rPr>
              <w:t>Date of Interview</w:t>
            </w:r>
          </w:p>
        </w:tc>
        <w:tc>
          <w:tcPr>
            <w:tcW w:w="677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0D78673" w14:textId="77777777" w:rsidR="00831F03" w:rsidRPr="009223E3" w:rsidRDefault="00831F03" w:rsidP="006F1786">
            <w:pPr>
              <w:tabs>
                <w:tab w:val="left" w:pos="284"/>
              </w:tabs>
              <w:spacing w:after="120"/>
              <w:jc w:val="both"/>
              <w:rPr>
                <w:rFonts w:ascii="Times New Roman" w:hAnsi="Times New Roman" w:cs="Times New Roman"/>
              </w:rPr>
            </w:pPr>
          </w:p>
        </w:tc>
      </w:tr>
    </w:tbl>
    <w:p w14:paraId="5B176FEF" w14:textId="77777777" w:rsidR="00831F03" w:rsidRPr="009223E3" w:rsidRDefault="00831F03" w:rsidP="00831F03">
      <w:pPr>
        <w:tabs>
          <w:tab w:val="left" w:pos="284"/>
        </w:tabs>
        <w:spacing w:after="120"/>
        <w:jc w:val="both"/>
        <w:rPr>
          <w:rFonts w:ascii="Times New Roman" w:hAnsi="Times New Roman" w:cs="Times New Roman"/>
        </w:rPr>
      </w:pPr>
    </w:p>
    <w:tbl>
      <w:tblPr>
        <w:tblW w:w="9455"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5"/>
      </w:tblGrid>
      <w:tr w:rsidR="00831F03" w:rsidRPr="009223E3" w14:paraId="7D6490F0" w14:textId="77777777" w:rsidTr="006F1786">
        <w:trPr>
          <w:trHeight w:val="4389"/>
        </w:trPr>
        <w:tc>
          <w:tcPr>
            <w:tcW w:w="94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D2E0FCC" w14:textId="77777777" w:rsidR="00831F03" w:rsidRPr="009223E3" w:rsidRDefault="00831F03" w:rsidP="006F1786">
            <w:pPr>
              <w:keepNext/>
              <w:tabs>
                <w:tab w:val="left" w:pos="284"/>
              </w:tabs>
              <w:spacing w:after="120"/>
              <w:jc w:val="both"/>
              <w:rPr>
                <w:rFonts w:ascii="Times New Roman" w:hAnsi="Times New Roman" w:cs="Times New Roman"/>
                <w:b/>
                <w:color w:val="E36C0A" w:themeColor="accent6" w:themeShade="BF"/>
                <w:sz w:val="24"/>
                <w:szCs w:val="24"/>
              </w:rPr>
            </w:pPr>
          </w:p>
          <w:p w14:paraId="5B20D522"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Are you aware of the </w:t>
            </w:r>
            <w:proofErr w:type="spellStart"/>
            <w:r w:rsidRPr="009223E3">
              <w:rPr>
                <w:rFonts w:ascii="Times New Roman" w:hAnsi="Times New Roman" w:cs="Times New Roman"/>
                <w:sz w:val="24"/>
                <w:szCs w:val="24"/>
              </w:rPr>
              <w:t>organisation’s</w:t>
            </w:r>
            <w:proofErr w:type="spellEnd"/>
            <w:r w:rsidRPr="009223E3">
              <w:rPr>
                <w:rFonts w:ascii="Times New Roman" w:hAnsi="Times New Roman" w:cs="Times New Roman"/>
                <w:sz w:val="24"/>
                <w:szCs w:val="24"/>
              </w:rPr>
              <w:t xml:space="preserve"> (name) work on widows’ issues in the area?</w:t>
            </w:r>
          </w:p>
          <w:p w14:paraId="159D52E5"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Do you think that a </w:t>
            </w:r>
            <w:r>
              <w:rPr>
                <w:rFonts w:ascii="Times New Roman" w:hAnsi="Times New Roman" w:cs="Times New Roman"/>
                <w:sz w:val="24"/>
                <w:szCs w:val="24"/>
              </w:rPr>
              <w:t>programme</w:t>
            </w:r>
            <w:r w:rsidRPr="009223E3">
              <w:rPr>
                <w:rFonts w:ascii="Times New Roman" w:hAnsi="Times New Roman" w:cs="Times New Roman"/>
                <w:sz w:val="24"/>
                <w:szCs w:val="24"/>
              </w:rPr>
              <w:t xml:space="preserve"> on widow’s empowerment is relevant/ important for your area and community? </w:t>
            </w:r>
          </w:p>
          <w:p w14:paraId="4F81D0FD"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Does your department have any policy/strategy in place with respect to widows/single women/ vulnerable women/ VAW?  </w:t>
            </w:r>
          </w:p>
          <w:p w14:paraId="423B63C9"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Do you think the </w:t>
            </w:r>
            <w:r>
              <w:rPr>
                <w:rFonts w:ascii="Times New Roman" w:hAnsi="Times New Roman" w:cs="Times New Roman"/>
                <w:sz w:val="24"/>
                <w:szCs w:val="24"/>
              </w:rPr>
              <w:t>programme</w:t>
            </w:r>
            <w:r w:rsidRPr="009223E3">
              <w:rPr>
                <w:rFonts w:ascii="Times New Roman" w:hAnsi="Times New Roman" w:cs="Times New Roman"/>
                <w:sz w:val="24"/>
                <w:szCs w:val="24"/>
              </w:rPr>
              <w:t xml:space="preserve"> is relevant to the overall policy environment in your area? Is it in sync with the overall framework of your department with respect to widows/ vulnerable women?</w:t>
            </w:r>
          </w:p>
          <w:p w14:paraId="7B6FE2BE"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Do you feel the </w:t>
            </w:r>
            <w:r>
              <w:rPr>
                <w:rFonts w:ascii="Times New Roman" w:hAnsi="Times New Roman" w:cs="Times New Roman"/>
                <w:sz w:val="24"/>
                <w:szCs w:val="24"/>
              </w:rPr>
              <w:t>programme</w:t>
            </w:r>
            <w:r w:rsidRPr="009223E3">
              <w:rPr>
                <w:rFonts w:ascii="Times New Roman" w:hAnsi="Times New Roman" w:cs="Times New Roman"/>
                <w:sz w:val="24"/>
                <w:szCs w:val="24"/>
              </w:rPr>
              <w:t xml:space="preserve"> added value to the ongoing efforts of your department with respect to widows/single women? </w:t>
            </w:r>
          </w:p>
          <w:p w14:paraId="0E5A933B"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How are you engaged with /support the </w:t>
            </w:r>
            <w:proofErr w:type="spellStart"/>
            <w:r w:rsidRPr="009223E3">
              <w:rPr>
                <w:rFonts w:ascii="Times New Roman" w:hAnsi="Times New Roman" w:cs="Times New Roman"/>
                <w:sz w:val="24"/>
                <w:szCs w:val="24"/>
              </w:rPr>
              <w:t>organisation’s</w:t>
            </w:r>
            <w:proofErr w:type="spellEnd"/>
            <w:r w:rsidRPr="009223E3">
              <w:rPr>
                <w:rFonts w:ascii="Times New Roman" w:hAnsi="Times New Roman" w:cs="Times New Roman"/>
                <w:sz w:val="24"/>
                <w:szCs w:val="24"/>
              </w:rPr>
              <w:t xml:space="preserve"> (name) work? </w:t>
            </w:r>
          </w:p>
          <w:p w14:paraId="43CEE9D1"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Have you attended any sensitization or training </w:t>
            </w:r>
            <w:r>
              <w:rPr>
                <w:rFonts w:ascii="Times New Roman" w:hAnsi="Times New Roman" w:cs="Times New Roman"/>
                <w:sz w:val="24"/>
                <w:szCs w:val="24"/>
              </w:rPr>
              <w:t>programme</w:t>
            </w:r>
            <w:r w:rsidRPr="009223E3">
              <w:rPr>
                <w:rFonts w:ascii="Times New Roman" w:hAnsi="Times New Roman" w:cs="Times New Roman"/>
                <w:sz w:val="24"/>
                <w:szCs w:val="24"/>
              </w:rPr>
              <w:t xml:space="preserve"> organized by the NGO (name)?  If yes, what information did you find useful?</w:t>
            </w:r>
          </w:p>
          <w:p w14:paraId="73ECD748"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 xml:space="preserve">Did you notice any positive change as result of the </w:t>
            </w:r>
            <w:r>
              <w:rPr>
                <w:rFonts w:ascii="Times New Roman" w:hAnsi="Times New Roman" w:cs="Times New Roman"/>
                <w:sz w:val="24"/>
                <w:szCs w:val="24"/>
              </w:rPr>
              <w:t>programme</w:t>
            </w:r>
            <w:r w:rsidRPr="009223E3">
              <w:rPr>
                <w:rFonts w:ascii="Times New Roman" w:hAnsi="Times New Roman" w:cs="Times New Roman"/>
                <w:sz w:val="24"/>
                <w:szCs w:val="24"/>
              </w:rPr>
              <w:t xml:space="preserve"> intervention among the community where the organization has worked? </w:t>
            </w:r>
          </w:p>
          <w:p w14:paraId="600BD59F" w14:textId="77777777" w:rsidR="00831F03" w:rsidRPr="009223E3" w:rsidRDefault="00831F03" w:rsidP="006F1786">
            <w:pPr>
              <w:tabs>
                <w:tab w:val="left" w:pos="284"/>
              </w:tabs>
              <w:spacing w:after="120"/>
              <w:contextualSpacing/>
              <w:jc w:val="both"/>
              <w:rPr>
                <w:rFonts w:ascii="Times New Roman" w:hAnsi="Times New Roman" w:cs="Times New Roman"/>
                <w:sz w:val="24"/>
                <w:szCs w:val="24"/>
              </w:rPr>
            </w:pPr>
            <w:r w:rsidRPr="009223E3">
              <w:rPr>
                <w:rFonts w:ascii="Times New Roman" w:hAnsi="Times New Roman" w:cs="Times New Roman"/>
                <w:sz w:val="24"/>
                <w:szCs w:val="24"/>
              </w:rPr>
              <w:t>(</w:t>
            </w:r>
            <w:r w:rsidRPr="009223E3">
              <w:rPr>
                <w:rFonts w:ascii="Times New Roman" w:hAnsi="Times New Roman" w:cs="Times New Roman"/>
                <w:i/>
                <w:sz w:val="24"/>
                <w:szCs w:val="24"/>
              </w:rPr>
              <w:t>Specifically with respect to, mindset of the population and discrimination/violence practiced with respect to widows, accessing of the schemes/benefits and property rights by the widows, in the number of grievance registered or complaints filed with respect to widows issues.)</w:t>
            </w:r>
            <w:r w:rsidRPr="009223E3">
              <w:rPr>
                <w:rFonts w:ascii="Times New Roman" w:hAnsi="Times New Roman" w:cs="Times New Roman"/>
                <w:sz w:val="24"/>
                <w:szCs w:val="24"/>
              </w:rPr>
              <w:t xml:space="preserve"> </w:t>
            </w:r>
          </w:p>
          <w:p w14:paraId="410F2754" w14:textId="77777777" w:rsidR="00831F03" w:rsidRPr="009223E3" w:rsidRDefault="00831F03" w:rsidP="00831F03">
            <w:pPr>
              <w:numPr>
                <w:ilvl w:val="0"/>
                <w:numId w:val="36"/>
              </w:numPr>
              <w:tabs>
                <w:tab w:val="left" w:pos="284"/>
              </w:tabs>
              <w:spacing w:after="120"/>
              <w:ind w:left="0" w:hanging="405"/>
              <w:contextualSpacing/>
              <w:jc w:val="both"/>
              <w:rPr>
                <w:rFonts w:ascii="Times New Roman" w:hAnsi="Times New Roman" w:cs="Times New Roman"/>
                <w:sz w:val="24"/>
                <w:szCs w:val="24"/>
              </w:rPr>
            </w:pPr>
            <w:r w:rsidRPr="009223E3">
              <w:rPr>
                <w:rFonts w:ascii="Times New Roman" w:hAnsi="Times New Roman" w:cs="Times New Roman"/>
                <w:sz w:val="24"/>
                <w:szCs w:val="24"/>
              </w:rPr>
              <w:t>Do you have any particular suggestion by which the NGO and the department can collaborate more effectively on issues relating to empowerment of widows/single women and VAW?</w:t>
            </w:r>
          </w:p>
        </w:tc>
      </w:tr>
    </w:tbl>
    <w:p w14:paraId="161935B6" w14:textId="77777777" w:rsidR="00831F03" w:rsidRPr="009223E3" w:rsidRDefault="00831F03" w:rsidP="00831F03">
      <w:pPr>
        <w:tabs>
          <w:tab w:val="left" w:pos="284"/>
        </w:tabs>
        <w:spacing w:after="120"/>
        <w:jc w:val="both"/>
        <w:rPr>
          <w:rFonts w:ascii="Times New Roman" w:hAnsi="Times New Roman" w:cs="Times New Roman"/>
        </w:rPr>
      </w:pPr>
    </w:p>
    <w:p w14:paraId="602E3798" w14:textId="77777777" w:rsidR="00831F03" w:rsidRPr="009223E3" w:rsidRDefault="00831F03" w:rsidP="00831F03">
      <w:pPr>
        <w:tabs>
          <w:tab w:val="left" w:pos="284"/>
        </w:tabs>
        <w:spacing w:after="120"/>
        <w:jc w:val="both"/>
        <w:rPr>
          <w:rFonts w:ascii="Times New Roman" w:hAnsi="Times New Roman" w:cs="Times New Roman"/>
        </w:rPr>
      </w:pPr>
    </w:p>
    <w:p w14:paraId="6817B010" w14:textId="77777777" w:rsidR="00831F03" w:rsidRPr="009223E3" w:rsidRDefault="00831F03" w:rsidP="00831F03">
      <w:pPr>
        <w:tabs>
          <w:tab w:val="left" w:pos="284"/>
        </w:tabs>
        <w:spacing w:after="120"/>
        <w:jc w:val="both"/>
        <w:rPr>
          <w:rFonts w:ascii="Times New Roman" w:hAnsi="Times New Roman" w:cs="Times New Roman"/>
        </w:rPr>
      </w:pPr>
    </w:p>
    <w:p w14:paraId="6FCA3A97" w14:textId="77777777" w:rsidR="00831F03" w:rsidRPr="009223E3" w:rsidRDefault="00831F03" w:rsidP="00831F03">
      <w:pPr>
        <w:tabs>
          <w:tab w:val="left" w:pos="284"/>
        </w:tabs>
        <w:spacing w:after="120"/>
        <w:jc w:val="both"/>
        <w:rPr>
          <w:rFonts w:ascii="Times New Roman" w:hAnsi="Times New Roman" w:cs="Times New Roman"/>
        </w:rPr>
      </w:pPr>
    </w:p>
    <w:p w14:paraId="3C369875" w14:textId="77777777" w:rsidR="00831F03" w:rsidRPr="009223E3" w:rsidRDefault="00831F03" w:rsidP="00831F03">
      <w:pPr>
        <w:tabs>
          <w:tab w:val="left" w:pos="284"/>
        </w:tabs>
        <w:spacing w:after="120"/>
        <w:jc w:val="both"/>
        <w:rPr>
          <w:rFonts w:ascii="Times New Roman" w:hAnsi="Times New Roman" w:cs="Times New Roman"/>
        </w:rPr>
      </w:pPr>
    </w:p>
    <w:p w14:paraId="1583A609" w14:textId="77777777" w:rsidR="00831F03" w:rsidRPr="009223E3" w:rsidRDefault="00831F03" w:rsidP="00831F03">
      <w:pPr>
        <w:tabs>
          <w:tab w:val="left" w:pos="284"/>
        </w:tabs>
        <w:spacing w:after="120"/>
        <w:jc w:val="both"/>
        <w:rPr>
          <w:rFonts w:ascii="Times New Roman" w:hAnsi="Times New Roman" w:cs="Times New Roman"/>
        </w:rPr>
      </w:pPr>
    </w:p>
    <w:p w14:paraId="76855F76" w14:textId="77777777" w:rsidR="00831F03" w:rsidRPr="009223E3" w:rsidRDefault="00831F03" w:rsidP="00831F03">
      <w:pPr>
        <w:tabs>
          <w:tab w:val="left" w:pos="284"/>
        </w:tabs>
        <w:spacing w:after="120"/>
        <w:jc w:val="both"/>
        <w:rPr>
          <w:rFonts w:ascii="Times New Roman" w:hAnsi="Times New Roman" w:cs="Times New Roman"/>
        </w:rPr>
      </w:pPr>
    </w:p>
    <w:p w14:paraId="75AC3AE8" w14:textId="77777777" w:rsidR="00831F03" w:rsidRPr="009223E3" w:rsidRDefault="00831F03" w:rsidP="00831F03">
      <w:pPr>
        <w:tabs>
          <w:tab w:val="left" w:pos="284"/>
        </w:tabs>
        <w:spacing w:after="120"/>
        <w:jc w:val="both"/>
        <w:rPr>
          <w:rFonts w:ascii="Times New Roman" w:hAnsi="Times New Roman" w:cs="Times New Roman"/>
        </w:rPr>
      </w:pPr>
    </w:p>
    <w:p w14:paraId="6B5CDF06" w14:textId="77777777" w:rsidR="00831F03" w:rsidRPr="00546A50" w:rsidRDefault="00831F03" w:rsidP="00831F03">
      <w:pPr>
        <w:pStyle w:val="Heading1"/>
        <w:shd w:val="clear" w:color="auto" w:fill="F3F3F3"/>
        <w:tabs>
          <w:tab w:val="left" w:pos="284"/>
        </w:tabs>
        <w:spacing w:before="0" w:after="120"/>
        <w:jc w:val="both"/>
        <w:rPr>
          <w:rFonts w:ascii="Times New Roman" w:hAnsi="Times New Roman" w:cs="Times New Roman"/>
          <w:color w:val="F79646" w:themeColor="accent6"/>
        </w:rPr>
      </w:pPr>
      <w:bookmarkStart w:id="126" w:name="_Toc280011378"/>
      <w:bookmarkStart w:id="127" w:name="_Toc297797925"/>
      <w:bookmarkStart w:id="128" w:name="_Toc297799685"/>
      <w:bookmarkStart w:id="129" w:name="_Toc311896442"/>
      <w:bookmarkStart w:id="130" w:name="_Toc280007020"/>
      <w:bookmarkStart w:id="131" w:name="_Toc440295220"/>
      <w:r w:rsidRPr="00546A50">
        <w:rPr>
          <w:rFonts w:ascii="Times New Roman" w:hAnsi="Times New Roman" w:cs="Times New Roman"/>
          <w:color w:val="F79646" w:themeColor="accent6"/>
        </w:rPr>
        <w:lastRenderedPageBreak/>
        <w:t xml:space="preserve">E. </w:t>
      </w:r>
      <w:proofErr w:type="spellStart"/>
      <w:r w:rsidRPr="00546A50">
        <w:rPr>
          <w:rFonts w:ascii="Times New Roman" w:hAnsi="Times New Roman" w:cs="Times New Roman"/>
          <w:color w:val="F79646" w:themeColor="accent6"/>
        </w:rPr>
        <w:t>Self Assessment</w:t>
      </w:r>
      <w:proofErr w:type="spellEnd"/>
      <w:r w:rsidRPr="00546A50">
        <w:rPr>
          <w:rFonts w:ascii="Times New Roman" w:hAnsi="Times New Roman" w:cs="Times New Roman"/>
          <w:color w:val="F79646" w:themeColor="accent6"/>
        </w:rPr>
        <w:t xml:space="preserve"> Tool for NGO partners</w:t>
      </w:r>
      <w:bookmarkEnd w:id="126"/>
      <w:bookmarkEnd w:id="127"/>
      <w:bookmarkEnd w:id="128"/>
      <w:bookmarkEnd w:id="129"/>
      <w:bookmarkEnd w:id="131"/>
      <w:r w:rsidRPr="00546A50">
        <w:rPr>
          <w:rFonts w:ascii="Times New Roman" w:hAnsi="Times New Roman" w:cs="Times New Roman"/>
          <w:color w:val="F79646" w:themeColor="accent6"/>
        </w:rPr>
        <w:t xml:space="preserve"> </w:t>
      </w:r>
    </w:p>
    <w:p w14:paraId="64E4D60C" w14:textId="77777777" w:rsidR="00831F03" w:rsidRPr="009223E3" w:rsidRDefault="00831F03" w:rsidP="00831F03">
      <w:pPr>
        <w:tabs>
          <w:tab w:val="left" w:pos="284"/>
        </w:tabs>
        <w:rPr>
          <w:rFonts w:ascii="Times New Roman" w:hAnsi="Times New Roman" w:cs="Times New Roman"/>
          <w:i/>
        </w:rPr>
      </w:pPr>
      <w:r w:rsidRPr="009223E3">
        <w:rPr>
          <w:rFonts w:ascii="Times New Roman" w:hAnsi="Times New Roman" w:cs="Times New Roman"/>
          <w:i/>
        </w:rPr>
        <w:t>(</w:t>
      </w:r>
      <w:proofErr w:type="gramStart"/>
      <w:r w:rsidRPr="009223E3">
        <w:rPr>
          <w:rFonts w:ascii="Times New Roman" w:hAnsi="Times New Roman" w:cs="Times New Roman"/>
          <w:i/>
        </w:rPr>
        <w:t>for</w:t>
      </w:r>
      <w:proofErr w:type="gramEnd"/>
      <w:r w:rsidRPr="009223E3">
        <w:rPr>
          <w:rFonts w:ascii="Times New Roman" w:hAnsi="Times New Roman" w:cs="Times New Roman"/>
          <w:i/>
        </w:rPr>
        <w:t xml:space="preserve"> </w:t>
      </w:r>
      <w:proofErr w:type="spellStart"/>
      <w:r w:rsidRPr="009223E3">
        <w:rPr>
          <w:rFonts w:ascii="Times New Roman" w:hAnsi="Times New Roman" w:cs="Times New Roman"/>
          <w:i/>
        </w:rPr>
        <w:t>Organisational</w:t>
      </w:r>
      <w:proofErr w:type="spellEnd"/>
      <w:r w:rsidRPr="009223E3">
        <w:rPr>
          <w:rFonts w:ascii="Times New Roman" w:hAnsi="Times New Roman" w:cs="Times New Roman"/>
          <w:i/>
        </w:rPr>
        <w:t xml:space="preserve"> head and/or key staff members engaged with UN Women’s </w:t>
      </w:r>
      <w:r>
        <w:rPr>
          <w:rFonts w:ascii="Times New Roman" w:hAnsi="Times New Roman" w:cs="Times New Roman"/>
          <w:i/>
        </w:rPr>
        <w:t>program</w:t>
      </w:r>
      <w:r w:rsidRPr="009223E3">
        <w:rPr>
          <w:rFonts w:ascii="Times New Roman" w:hAnsi="Times New Roman" w:cs="Times New Roman"/>
          <w:i/>
        </w:rPr>
        <w:t>me</w:t>
      </w:r>
      <w:bookmarkEnd w:id="130"/>
      <w:r w:rsidRPr="009223E3">
        <w:rPr>
          <w:rFonts w:ascii="Times New Roman" w:hAnsi="Times New Roman" w:cs="Times New Roman"/>
          <w:i/>
        </w:rPr>
        <w:t>)</w:t>
      </w:r>
    </w:p>
    <w:p w14:paraId="39F487B7" w14:textId="77777777" w:rsidR="00831F03" w:rsidRPr="009223E3" w:rsidRDefault="00831F03" w:rsidP="00831F03">
      <w:pPr>
        <w:tabs>
          <w:tab w:val="left" w:pos="284"/>
        </w:tabs>
        <w:rPr>
          <w:rFonts w:ascii="Times New Roman" w:hAnsi="Times New Roman" w:cs="Times New Roman"/>
        </w:rPr>
      </w:pPr>
      <w:r w:rsidRPr="009223E3">
        <w:rPr>
          <w:rFonts w:ascii="Times New Roman" w:eastAsia="Times New Roman" w:hAnsi="Times New Roman" w:cs="Times New Roman"/>
          <w:b/>
          <w:bCs/>
          <w:color w:val="000000"/>
          <w:sz w:val="24"/>
          <w:szCs w:val="24"/>
        </w:rPr>
        <w:t>Scoring on Key Evaluation Criteria, where</w:t>
      </w:r>
      <w:r w:rsidRPr="009223E3">
        <w:rPr>
          <w:rFonts w:ascii="Times New Roman" w:eastAsia="Times New Roman" w:hAnsi="Times New Roman" w:cs="Times New Roman"/>
          <w:b/>
          <w:bCs/>
          <w:i/>
          <w:iCs/>
          <w:color w:val="000000"/>
          <w:sz w:val="24"/>
          <w:szCs w:val="24"/>
        </w:rPr>
        <w:t xml:space="preserve"> 1=Very unsatisfactory; 2= </w:t>
      </w:r>
      <w:proofErr w:type="gramStart"/>
      <w:r w:rsidRPr="009223E3">
        <w:rPr>
          <w:rFonts w:ascii="Times New Roman" w:eastAsia="Times New Roman" w:hAnsi="Times New Roman" w:cs="Times New Roman"/>
          <w:b/>
          <w:bCs/>
          <w:i/>
          <w:iCs/>
          <w:color w:val="000000"/>
          <w:sz w:val="24"/>
          <w:szCs w:val="24"/>
        </w:rPr>
        <w:t>unsatisfactory ;</w:t>
      </w:r>
      <w:proofErr w:type="gramEnd"/>
      <w:r w:rsidRPr="009223E3">
        <w:rPr>
          <w:rFonts w:ascii="Times New Roman" w:eastAsia="Times New Roman" w:hAnsi="Times New Roman" w:cs="Times New Roman"/>
          <w:b/>
          <w:bCs/>
          <w:i/>
          <w:iCs/>
          <w:color w:val="000000"/>
          <w:sz w:val="24"/>
          <w:szCs w:val="24"/>
        </w:rPr>
        <w:t xml:space="preserve"> 3= Undecided/not clear; 4=Satisfactory ; 5 = Very satisfactory</w:t>
      </w:r>
    </w:p>
    <w:tbl>
      <w:tblPr>
        <w:tblW w:w="0" w:type="auto"/>
        <w:tblInd w:w="93" w:type="dxa"/>
        <w:tblLayout w:type="fixed"/>
        <w:tblLook w:val="04A0" w:firstRow="1" w:lastRow="0" w:firstColumn="1" w:lastColumn="0" w:noHBand="0" w:noVBand="1"/>
      </w:tblPr>
      <w:tblGrid>
        <w:gridCol w:w="1008"/>
        <w:gridCol w:w="7087"/>
        <w:gridCol w:w="851"/>
      </w:tblGrid>
      <w:tr w:rsidR="00831F03" w:rsidRPr="009223E3" w14:paraId="72DC461B" w14:textId="77777777" w:rsidTr="006F1786">
        <w:trPr>
          <w:trHeight w:val="3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074CE5"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c>
          <w:tcPr>
            <w:tcW w:w="7087" w:type="dxa"/>
            <w:tcBorders>
              <w:top w:val="single" w:sz="4" w:space="0" w:color="auto"/>
              <w:left w:val="nil"/>
              <w:bottom w:val="single" w:sz="4" w:space="0" w:color="auto"/>
              <w:right w:val="single" w:sz="4" w:space="0" w:color="auto"/>
            </w:tcBorders>
            <w:shd w:val="clear" w:color="auto" w:fill="auto"/>
            <w:noWrap/>
            <w:vAlign w:val="center"/>
            <w:hideMark/>
          </w:tcPr>
          <w:p w14:paraId="341DF018"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Evaluation Criteria</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B9088C7" w14:textId="77777777" w:rsidR="00831F03" w:rsidRPr="009223E3" w:rsidRDefault="00831F03" w:rsidP="006F1786">
            <w:pPr>
              <w:tabs>
                <w:tab w:val="left" w:pos="284"/>
              </w:tabs>
              <w:spacing w:after="0" w:line="240" w:lineRule="auto"/>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Score</w:t>
            </w:r>
          </w:p>
        </w:tc>
      </w:tr>
      <w:tr w:rsidR="00831F03" w:rsidRPr="009223E3" w14:paraId="714A99DF" w14:textId="77777777" w:rsidTr="006F1786">
        <w:trPr>
          <w:trHeight w:val="300"/>
        </w:trPr>
        <w:tc>
          <w:tcPr>
            <w:tcW w:w="1008" w:type="dxa"/>
            <w:tcBorders>
              <w:top w:val="nil"/>
              <w:left w:val="single" w:sz="4" w:space="0" w:color="auto"/>
              <w:bottom w:val="single" w:sz="4" w:space="0" w:color="auto"/>
              <w:right w:val="single" w:sz="4" w:space="0" w:color="auto"/>
            </w:tcBorders>
            <w:shd w:val="clear" w:color="000000" w:fill="D9D9D9"/>
            <w:noWrap/>
            <w:vAlign w:val="bottom"/>
            <w:hideMark/>
          </w:tcPr>
          <w:p w14:paraId="077A77EB"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1</w:t>
            </w:r>
          </w:p>
        </w:tc>
        <w:tc>
          <w:tcPr>
            <w:tcW w:w="7087" w:type="dxa"/>
            <w:tcBorders>
              <w:top w:val="nil"/>
              <w:left w:val="nil"/>
              <w:bottom w:val="single" w:sz="4" w:space="0" w:color="auto"/>
              <w:right w:val="single" w:sz="4" w:space="0" w:color="auto"/>
            </w:tcBorders>
            <w:shd w:val="clear" w:color="000000" w:fill="D9D9D9"/>
            <w:noWrap/>
            <w:vAlign w:val="center"/>
            <w:hideMark/>
          </w:tcPr>
          <w:p w14:paraId="00571A76"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xml:space="preserve">Relevance of the </w:t>
            </w:r>
            <w:r>
              <w:rPr>
                <w:rFonts w:ascii="Times New Roman" w:eastAsia="Times New Roman" w:hAnsi="Times New Roman" w:cs="Times New Roman"/>
                <w:b/>
                <w:bCs/>
                <w:color w:val="000000"/>
              </w:rPr>
              <w:t>programme</w:t>
            </w:r>
            <w:r w:rsidRPr="009223E3">
              <w:rPr>
                <w:rFonts w:ascii="Times New Roman" w:eastAsia="Times New Roman" w:hAnsi="Times New Roman" w:cs="Times New Roman"/>
                <w:b/>
                <w:bCs/>
                <w:color w:val="000000"/>
              </w:rPr>
              <w:t xml:space="preserve">  to:</w:t>
            </w:r>
          </w:p>
        </w:tc>
        <w:tc>
          <w:tcPr>
            <w:tcW w:w="851" w:type="dxa"/>
            <w:tcBorders>
              <w:top w:val="nil"/>
              <w:left w:val="nil"/>
              <w:bottom w:val="single" w:sz="4" w:space="0" w:color="auto"/>
              <w:right w:val="single" w:sz="4" w:space="0" w:color="auto"/>
            </w:tcBorders>
            <w:shd w:val="clear" w:color="000000" w:fill="D9D9D9"/>
            <w:noWrap/>
            <w:vAlign w:val="bottom"/>
            <w:hideMark/>
          </w:tcPr>
          <w:p w14:paraId="289EDB2A" w14:textId="77777777" w:rsidR="00831F03" w:rsidRPr="009223E3" w:rsidRDefault="00831F03" w:rsidP="006F1786">
            <w:pPr>
              <w:tabs>
                <w:tab w:val="left" w:pos="284"/>
              </w:tabs>
              <w:spacing w:after="0" w:line="240" w:lineRule="auto"/>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r>
      <w:tr w:rsidR="00831F03" w:rsidRPr="009223E3" w14:paraId="7DBD19E3"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5FDF067"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c>
          <w:tcPr>
            <w:tcW w:w="7087" w:type="dxa"/>
            <w:tcBorders>
              <w:top w:val="nil"/>
              <w:left w:val="nil"/>
              <w:bottom w:val="single" w:sz="4" w:space="0" w:color="auto"/>
              <w:right w:val="single" w:sz="4" w:space="0" w:color="auto"/>
            </w:tcBorders>
            <w:shd w:val="clear" w:color="auto" w:fill="auto"/>
            <w:noWrap/>
            <w:vAlign w:val="center"/>
            <w:hideMark/>
          </w:tcPr>
          <w:p w14:paraId="09FC8AF2"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386B0C21"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r>
      <w:tr w:rsidR="00831F03" w:rsidRPr="009223E3" w14:paraId="566BA44B"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A9719BE"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1.1</w:t>
            </w:r>
          </w:p>
        </w:tc>
        <w:tc>
          <w:tcPr>
            <w:tcW w:w="7087" w:type="dxa"/>
            <w:tcBorders>
              <w:top w:val="nil"/>
              <w:left w:val="nil"/>
              <w:bottom w:val="single" w:sz="4" w:space="0" w:color="auto"/>
              <w:right w:val="single" w:sz="4" w:space="0" w:color="auto"/>
            </w:tcBorders>
            <w:shd w:val="clear" w:color="auto" w:fill="auto"/>
            <w:noWrap/>
            <w:vAlign w:val="center"/>
            <w:hideMark/>
          </w:tcPr>
          <w:p w14:paraId="71C366A9"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The local context and realities</w:t>
            </w:r>
          </w:p>
        </w:tc>
        <w:tc>
          <w:tcPr>
            <w:tcW w:w="851" w:type="dxa"/>
            <w:tcBorders>
              <w:top w:val="nil"/>
              <w:left w:val="nil"/>
              <w:bottom w:val="single" w:sz="4" w:space="0" w:color="auto"/>
              <w:right w:val="single" w:sz="4" w:space="0" w:color="auto"/>
            </w:tcBorders>
            <w:shd w:val="clear" w:color="auto" w:fill="auto"/>
            <w:noWrap/>
            <w:vAlign w:val="bottom"/>
            <w:hideMark/>
          </w:tcPr>
          <w:p w14:paraId="70465D06"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7D647909"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A8AA77C"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1.2</w:t>
            </w:r>
          </w:p>
        </w:tc>
        <w:tc>
          <w:tcPr>
            <w:tcW w:w="7087" w:type="dxa"/>
            <w:tcBorders>
              <w:top w:val="nil"/>
              <w:left w:val="nil"/>
              <w:bottom w:val="single" w:sz="4" w:space="0" w:color="auto"/>
              <w:right w:val="single" w:sz="4" w:space="0" w:color="auto"/>
            </w:tcBorders>
            <w:shd w:val="clear" w:color="auto" w:fill="auto"/>
            <w:noWrap/>
            <w:vAlign w:val="center"/>
            <w:hideMark/>
          </w:tcPr>
          <w:p w14:paraId="344842DF"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Efforts of the national/state government</w:t>
            </w:r>
          </w:p>
        </w:tc>
        <w:tc>
          <w:tcPr>
            <w:tcW w:w="851" w:type="dxa"/>
            <w:tcBorders>
              <w:top w:val="nil"/>
              <w:left w:val="nil"/>
              <w:bottom w:val="single" w:sz="4" w:space="0" w:color="auto"/>
              <w:right w:val="single" w:sz="4" w:space="0" w:color="auto"/>
            </w:tcBorders>
            <w:shd w:val="clear" w:color="auto" w:fill="auto"/>
            <w:noWrap/>
            <w:vAlign w:val="bottom"/>
            <w:hideMark/>
          </w:tcPr>
          <w:p w14:paraId="533A448B"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2F3E839B"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28447BB"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1.3</w:t>
            </w:r>
          </w:p>
        </w:tc>
        <w:tc>
          <w:tcPr>
            <w:tcW w:w="7087" w:type="dxa"/>
            <w:tcBorders>
              <w:top w:val="nil"/>
              <w:left w:val="nil"/>
              <w:bottom w:val="single" w:sz="4" w:space="0" w:color="auto"/>
              <w:right w:val="single" w:sz="4" w:space="0" w:color="auto"/>
            </w:tcBorders>
            <w:shd w:val="clear" w:color="auto" w:fill="auto"/>
            <w:noWrap/>
            <w:vAlign w:val="center"/>
            <w:hideMark/>
          </w:tcPr>
          <w:p w14:paraId="77C09557"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Organisations core mandate and vision</w:t>
            </w:r>
          </w:p>
        </w:tc>
        <w:tc>
          <w:tcPr>
            <w:tcW w:w="851" w:type="dxa"/>
            <w:tcBorders>
              <w:top w:val="nil"/>
              <w:left w:val="nil"/>
              <w:bottom w:val="single" w:sz="4" w:space="0" w:color="auto"/>
              <w:right w:val="single" w:sz="4" w:space="0" w:color="auto"/>
            </w:tcBorders>
            <w:shd w:val="clear" w:color="auto" w:fill="auto"/>
            <w:noWrap/>
            <w:vAlign w:val="bottom"/>
            <w:hideMark/>
          </w:tcPr>
          <w:p w14:paraId="322E2497"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6813E968"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C4BA77B"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1.4</w:t>
            </w:r>
          </w:p>
        </w:tc>
        <w:tc>
          <w:tcPr>
            <w:tcW w:w="7087" w:type="dxa"/>
            <w:tcBorders>
              <w:top w:val="nil"/>
              <w:left w:val="nil"/>
              <w:bottom w:val="single" w:sz="4" w:space="0" w:color="auto"/>
              <w:right w:val="single" w:sz="4" w:space="0" w:color="auto"/>
            </w:tcBorders>
            <w:shd w:val="clear" w:color="auto" w:fill="auto"/>
            <w:noWrap/>
            <w:vAlign w:val="center"/>
            <w:hideMark/>
          </w:tcPr>
          <w:p w14:paraId="4D64C8D0"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Capacity building needs of widows coalition/networks</w:t>
            </w:r>
          </w:p>
        </w:tc>
        <w:tc>
          <w:tcPr>
            <w:tcW w:w="851" w:type="dxa"/>
            <w:tcBorders>
              <w:top w:val="nil"/>
              <w:left w:val="nil"/>
              <w:bottom w:val="single" w:sz="4" w:space="0" w:color="auto"/>
              <w:right w:val="single" w:sz="4" w:space="0" w:color="auto"/>
            </w:tcBorders>
            <w:shd w:val="clear" w:color="auto" w:fill="auto"/>
            <w:noWrap/>
            <w:vAlign w:val="bottom"/>
            <w:hideMark/>
          </w:tcPr>
          <w:p w14:paraId="2E78B712"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00F5D84C"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EEE19A4"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c>
          <w:tcPr>
            <w:tcW w:w="7087" w:type="dxa"/>
            <w:tcBorders>
              <w:top w:val="nil"/>
              <w:left w:val="nil"/>
              <w:bottom w:val="single" w:sz="4" w:space="0" w:color="auto"/>
              <w:right w:val="single" w:sz="4" w:space="0" w:color="auto"/>
            </w:tcBorders>
            <w:shd w:val="clear" w:color="auto" w:fill="auto"/>
            <w:noWrap/>
            <w:vAlign w:val="center"/>
            <w:hideMark/>
          </w:tcPr>
          <w:p w14:paraId="6F5A80C4"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7E0AD762"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r>
      <w:tr w:rsidR="00831F03" w:rsidRPr="009223E3" w14:paraId="0C762DA9" w14:textId="77777777" w:rsidTr="006F1786">
        <w:trPr>
          <w:trHeight w:val="300"/>
        </w:trPr>
        <w:tc>
          <w:tcPr>
            <w:tcW w:w="1008" w:type="dxa"/>
            <w:tcBorders>
              <w:top w:val="nil"/>
              <w:left w:val="single" w:sz="4" w:space="0" w:color="auto"/>
              <w:bottom w:val="single" w:sz="4" w:space="0" w:color="auto"/>
              <w:right w:val="single" w:sz="4" w:space="0" w:color="auto"/>
            </w:tcBorders>
            <w:shd w:val="clear" w:color="000000" w:fill="D9D9D9"/>
            <w:noWrap/>
            <w:vAlign w:val="bottom"/>
            <w:hideMark/>
          </w:tcPr>
          <w:p w14:paraId="72777B4D"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2</w:t>
            </w:r>
          </w:p>
        </w:tc>
        <w:tc>
          <w:tcPr>
            <w:tcW w:w="7087" w:type="dxa"/>
            <w:tcBorders>
              <w:top w:val="nil"/>
              <w:left w:val="nil"/>
              <w:bottom w:val="single" w:sz="4" w:space="0" w:color="auto"/>
              <w:right w:val="single" w:sz="4" w:space="0" w:color="auto"/>
            </w:tcBorders>
            <w:shd w:val="clear" w:color="000000" w:fill="D9D9D9"/>
            <w:noWrap/>
            <w:vAlign w:val="center"/>
            <w:hideMark/>
          </w:tcPr>
          <w:p w14:paraId="6CC232CE"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Validity of design</w:t>
            </w:r>
          </w:p>
        </w:tc>
        <w:tc>
          <w:tcPr>
            <w:tcW w:w="851" w:type="dxa"/>
            <w:tcBorders>
              <w:top w:val="nil"/>
              <w:left w:val="nil"/>
              <w:bottom w:val="single" w:sz="4" w:space="0" w:color="auto"/>
              <w:right w:val="single" w:sz="4" w:space="0" w:color="auto"/>
            </w:tcBorders>
            <w:shd w:val="clear" w:color="000000" w:fill="D9D9D9"/>
            <w:noWrap/>
            <w:vAlign w:val="bottom"/>
            <w:hideMark/>
          </w:tcPr>
          <w:p w14:paraId="7123FB8C" w14:textId="77777777" w:rsidR="00831F03" w:rsidRPr="009223E3" w:rsidRDefault="00831F03" w:rsidP="006F1786">
            <w:pPr>
              <w:tabs>
                <w:tab w:val="left" w:pos="284"/>
              </w:tabs>
              <w:spacing w:after="0" w:line="240" w:lineRule="auto"/>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r>
      <w:tr w:rsidR="00831F03" w:rsidRPr="009223E3" w14:paraId="632DC7AC"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CC2735A"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c>
          <w:tcPr>
            <w:tcW w:w="7087" w:type="dxa"/>
            <w:tcBorders>
              <w:top w:val="nil"/>
              <w:left w:val="nil"/>
              <w:bottom w:val="single" w:sz="4" w:space="0" w:color="auto"/>
              <w:right w:val="single" w:sz="4" w:space="0" w:color="auto"/>
            </w:tcBorders>
            <w:shd w:val="clear" w:color="auto" w:fill="auto"/>
            <w:noWrap/>
            <w:vAlign w:val="center"/>
            <w:hideMark/>
          </w:tcPr>
          <w:p w14:paraId="3AD01E0F"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5D1E0189"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r>
      <w:tr w:rsidR="00831F03" w:rsidRPr="009223E3" w14:paraId="63E93B72"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E5208B1"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2.1</w:t>
            </w:r>
          </w:p>
        </w:tc>
        <w:tc>
          <w:tcPr>
            <w:tcW w:w="7087" w:type="dxa"/>
            <w:tcBorders>
              <w:top w:val="nil"/>
              <w:left w:val="nil"/>
              <w:bottom w:val="single" w:sz="4" w:space="0" w:color="auto"/>
              <w:right w:val="single" w:sz="4" w:space="0" w:color="auto"/>
            </w:tcBorders>
            <w:shd w:val="clear" w:color="auto" w:fill="auto"/>
            <w:noWrap/>
            <w:vAlign w:val="center"/>
            <w:hideMark/>
          </w:tcPr>
          <w:p w14:paraId="5C246E21"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Alignment of </w:t>
            </w:r>
            <w:r>
              <w:rPr>
                <w:rFonts w:ascii="Times New Roman" w:eastAsia="Times New Roman" w:hAnsi="Times New Roman" w:cs="Times New Roman"/>
                <w:color w:val="000000"/>
              </w:rPr>
              <w:t>programme</w:t>
            </w:r>
            <w:r w:rsidRPr="009223E3">
              <w:rPr>
                <w:rFonts w:ascii="Times New Roman" w:eastAsia="Times New Roman" w:hAnsi="Times New Roman" w:cs="Times New Roman"/>
                <w:color w:val="000000"/>
              </w:rPr>
              <w:t xml:space="preserve"> objectives and activities</w:t>
            </w:r>
          </w:p>
        </w:tc>
        <w:tc>
          <w:tcPr>
            <w:tcW w:w="851" w:type="dxa"/>
            <w:tcBorders>
              <w:top w:val="nil"/>
              <w:left w:val="nil"/>
              <w:bottom w:val="single" w:sz="4" w:space="0" w:color="auto"/>
              <w:right w:val="single" w:sz="4" w:space="0" w:color="auto"/>
            </w:tcBorders>
            <w:shd w:val="clear" w:color="auto" w:fill="auto"/>
            <w:noWrap/>
            <w:vAlign w:val="bottom"/>
            <w:hideMark/>
          </w:tcPr>
          <w:p w14:paraId="7CA1BD54"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2A2D084A"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59A6F0A"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2.2</w:t>
            </w:r>
          </w:p>
        </w:tc>
        <w:tc>
          <w:tcPr>
            <w:tcW w:w="7087" w:type="dxa"/>
            <w:tcBorders>
              <w:top w:val="nil"/>
              <w:left w:val="nil"/>
              <w:bottom w:val="single" w:sz="4" w:space="0" w:color="auto"/>
              <w:right w:val="single" w:sz="4" w:space="0" w:color="auto"/>
            </w:tcBorders>
            <w:shd w:val="clear" w:color="auto" w:fill="auto"/>
            <w:noWrap/>
            <w:vAlign w:val="center"/>
            <w:hideMark/>
          </w:tcPr>
          <w:p w14:paraId="10A29852"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Sufficiency of </w:t>
            </w:r>
            <w:r>
              <w:rPr>
                <w:rFonts w:ascii="Times New Roman" w:eastAsia="Times New Roman" w:hAnsi="Times New Roman" w:cs="Times New Roman"/>
                <w:color w:val="000000"/>
              </w:rPr>
              <w:t>programme</w:t>
            </w:r>
            <w:r w:rsidRPr="009223E3">
              <w:rPr>
                <w:rFonts w:ascii="Times New Roman" w:eastAsia="Times New Roman" w:hAnsi="Times New Roman" w:cs="Times New Roman"/>
                <w:color w:val="000000"/>
              </w:rPr>
              <w:t xml:space="preserve"> duration (in meeting objectives)</w:t>
            </w:r>
          </w:p>
        </w:tc>
        <w:tc>
          <w:tcPr>
            <w:tcW w:w="851" w:type="dxa"/>
            <w:tcBorders>
              <w:top w:val="nil"/>
              <w:left w:val="nil"/>
              <w:bottom w:val="single" w:sz="4" w:space="0" w:color="auto"/>
              <w:right w:val="single" w:sz="4" w:space="0" w:color="auto"/>
            </w:tcBorders>
            <w:shd w:val="clear" w:color="auto" w:fill="auto"/>
            <w:noWrap/>
            <w:vAlign w:val="bottom"/>
            <w:hideMark/>
          </w:tcPr>
          <w:p w14:paraId="48BA326B"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29E74684"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CA3DB6C"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2.3</w:t>
            </w:r>
          </w:p>
        </w:tc>
        <w:tc>
          <w:tcPr>
            <w:tcW w:w="7087" w:type="dxa"/>
            <w:tcBorders>
              <w:top w:val="nil"/>
              <w:left w:val="nil"/>
              <w:bottom w:val="single" w:sz="4" w:space="0" w:color="auto"/>
              <w:right w:val="single" w:sz="4" w:space="0" w:color="auto"/>
            </w:tcBorders>
            <w:shd w:val="clear" w:color="auto" w:fill="auto"/>
            <w:noWrap/>
            <w:vAlign w:val="center"/>
            <w:hideMark/>
          </w:tcPr>
          <w:p w14:paraId="55257E39"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Clarity of key components and related activities </w:t>
            </w:r>
          </w:p>
        </w:tc>
        <w:tc>
          <w:tcPr>
            <w:tcW w:w="851" w:type="dxa"/>
            <w:tcBorders>
              <w:top w:val="nil"/>
              <w:left w:val="nil"/>
              <w:bottom w:val="single" w:sz="4" w:space="0" w:color="auto"/>
              <w:right w:val="single" w:sz="4" w:space="0" w:color="auto"/>
            </w:tcBorders>
            <w:shd w:val="clear" w:color="auto" w:fill="auto"/>
            <w:noWrap/>
            <w:vAlign w:val="bottom"/>
            <w:hideMark/>
          </w:tcPr>
          <w:p w14:paraId="1A682F32"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4EF65CD0"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888F605"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2.4</w:t>
            </w:r>
          </w:p>
        </w:tc>
        <w:tc>
          <w:tcPr>
            <w:tcW w:w="7087" w:type="dxa"/>
            <w:tcBorders>
              <w:top w:val="nil"/>
              <w:left w:val="nil"/>
              <w:bottom w:val="single" w:sz="4" w:space="0" w:color="auto"/>
              <w:right w:val="single" w:sz="4" w:space="0" w:color="auto"/>
            </w:tcBorders>
            <w:shd w:val="clear" w:color="auto" w:fill="auto"/>
            <w:noWrap/>
            <w:vAlign w:val="center"/>
            <w:hideMark/>
          </w:tcPr>
          <w:p w14:paraId="2952DCE8"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Usefulness of indicators in measuring </w:t>
            </w:r>
            <w:r>
              <w:rPr>
                <w:rFonts w:ascii="Times New Roman" w:eastAsia="Times New Roman" w:hAnsi="Times New Roman" w:cs="Times New Roman"/>
                <w:color w:val="000000"/>
              </w:rPr>
              <w:t>programme</w:t>
            </w:r>
            <w:r w:rsidRPr="009223E3">
              <w:rPr>
                <w:rFonts w:ascii="Times New Roman" w:eastAsia="Times New Roman" w:hAnsi="Times New Roman" w:cs="Times New Roman"/>
                <w:color w:val="000000"/>
              </w:rPr>
              <w:t xml:space="preserve"> results</w:t>
            </w:r>
          </w:p>
        </w:tc>
        <w:tc>
          <w:tcPr>
            <w:tcW w:w="851" w:type="dxa"/>
            <w:tcBorders>
              <w:top w:val="nil"/>
              <w:left w:val="nil"/>
              <w:bottom w:val="single" w:sz="4" w:space="0" w:color="auto"/>
              <w:right w:val="single" w:sz="4" w:space="0" w:color="auto"/>
            </w:tcBorders>
            <w:shd w:val="clear" w:color="auto" w:fill="auto"/>
            <w:noWrap/>
            <w:vAlign w:val="bottom"/>
            <w:hideMark/>
          </w:tcPr>
          <w:p w14:paraId="6AF187DF"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047DC084"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C53797E"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2.5</w:t>
            </w:r>
          </w:p>
        </w:tc>
        <w:tc>
          <w:tcPr>
            <w:tcW w:w="7087" w:type="dxa"/>
            <w:tcBorders>
              <w:top w:val="nil"/>
              <w:left w:val="nil"/>
              <w:bottom w:val="single" w:sz="4" w:space="0" w:color="auto"/>
              <w:right w:val="single" w:sz="4" w:space="0" w:color="auto"/>
            </w:tcBorders>
            <w:shd w:val="clear" w:color="auto" w:fill="auto"/>
            <w:noWrap/>
            <w:vAlign w:val="center"/>
            <w:hideMark/>
          </w:tcPr>
          <w:p w14:paraId="0968C020"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Scope of review and mid-course correction</w:t>
            </w:r>
          </w:p>
        </w:tc>
        <w:tc>
          <w:tcPr>
            <w:tcW w:w="851" w:type="dxa"/>
            <w:tcBorders>
              <w:top w:val="nil"/>
              <w:left w:val="nil"/>
              <w:bottom w:val="single" w:sz="4" w:space="0" w:color="auto"/>
              <w:right w:val="single" w:sz="4" w:space="0" w:color="auto"/>
            </w:tcBorders>
            <w:shd w:val="clear" w:color="auto" w:fill="auto"/>
            <w:noWrap/>
            <w:vAlign w:val="bottom"/>
            <w:hideMark/>
          </w:tcPr>
          <w:p w14:paraId="129F4DF1"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09E4378E"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74F30A3"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c>
          <w:tcPr>
            <w:tcW w:w="7087" w:type="dxa"/>
            <w:tcBorders>
              <w:top w:val="nil"/>
              <w:left w:val="nil"/>
              <w:bottom w:val="single" w:sz="4" w:space="0" w:color="auto"/>
              <w:right w:val="single" w:sz="4" w:space="0" w:color="auto"/>
            </w:tcBorders>
            <w:shd w:val="clear" w:color="auto" w:fill="auto"/>
            <w:noWrap/>
            <w:vAlign w:val="center"/>
            <w:hideMark/>
          </w:tcPr>
          <w:p w14:paraId="6409CF41"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6760DBFC"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r>
      <w:tr w:rsidR="00831F03" w:rsidRPr="009223E3" w14:paraId="62F5BA80" w14:textId="77777777" w:rsidTr="006F1786">
        <w:trPr>
          <w:trHeight w:val="300"/>
        </w:trPr>
        <w:tc>
          <w:tcPr>
            <w:tcW w:w="1008" w:type="dxa"/>
            <w:tcBorders>
              <w:top w:val="nil"/>
              <w:left w:val="single" w:sz="4" w:space="0" w:color="auto"/>
              <w:bottom w:val="single" w:sz="4" w:space="0" w:color="auto"/>
              <w:right w:val="single" w:sz="4" w:space="0" w:color="auto"/>
            </w:tcBorders>
            <w:shd w:val="clear" w:color="000000" w:fill="D9D9D9"/>
            <w:noWrap/>
            <w:vAlign w:val="bottom"/>
            <w:hideMark/>
          </w:tcPr>
          <w:p w14:paraId="1333F05F"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3</w:t>
            </w:r>
          </w:p>
        </w:tc>
        <w:tc>
          <w:tcPr>
            <w:tcW w:w="7087" w:type="dxa"/>
            <w:tcBorders>
              <w:top w:val="nil"/>
              <w:left w:val="nil"/>
              <w:bottom w:val="single" w:sz="4" w:space="0" w:color="auto"/>
              <w:right w:val="single" w:sz="4" w:space="0" w:color="auto"/>
            </w:tcBorders>
            <w:shd w:val="clear" w:color="000000" w:fill="D9D9D9"/>
            <w:noWrap/>
            <w:vAlign w:val="center"/>
            <w:hideMark/>
          </w:tcPr>
          <w:p w14:paraId="4A991F50"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xml:space="preserve">Effectiveness of </w:t>
            </w:r>
          </w:p>
        </w:tc>
        <w:tc>
          <w:tcPr>
            <w:tcW w:w="851" w:type="dxa"/>
            <w:tcBorders>
              <w:top w:val="nil"/>
              <w:left w:val="nil"/>
              <w:bottom w:val="single" w:sz="4" w:space="0" w:color="auto"/>
              <w:right w:val="single" w:sz="4" w:space="0" w:color="auto"/>
            </w:tcBorders>
            <w:shd w:val="clear" w:color="000000" w:fill="D9D9D9"/>
            <w:noWrap/>
            <w:vAlign w:val="bottom"/>
            <w:hideMark/>
          </w:tcPr>
          <w:p w14:paraId="6F531FBE" w14:textId="77777777" w:rsidR="00831F03" w:rsidRPr="009223E3" w:rsidRDefault="00831F03" w:rsidP="006F1786">
            <w:pPr>
              <w:tabs>
                <w:tab w:val="left" w:pos="284"/>
              </w:tabs>
              <w:spacing w:after="0" w:line="240" w:lineRule="auto"/>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r>
      <w:tr w:rsidR="00831F03" w:rsidRPr="009223E3" w14:paraId="457AF690" w14:textId="77777777" w:rsidTr="006F1786">
        <w:trPr>
          <w:trHeight w:val="6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800B1B8"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3.1</w:t>
            </w:r>
          </w:p>
        </w:tc>
        <w:tc>
          <w:tcPr>
            <w:tcW w:w="7087" w:type="dxa"/>
            <w:tcBorders>
              <w:top w:val="nil"/>
              <w:left w:val="nil"/>
              <w:bottom w:val="single" w:sz="4" w:space="0" w:color="auto"/>
              <w:right w:val="single" w:sz="4" w:space="0" w:color="auto"/>
            </w:tcBorders>
            <w:shd w:val="clear" w:color="auto" w:fill="auto"/>
            <w:noWrap/>
            <w:vAlign w:val="center"/>
            <w:hideMark/>
          </w:tcPr>
          <w:p w14:paraId="1DAEA4EE"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Strategies applied (by partners) in yielding results commensurate with the </w:t>
            </w:r>
            <w:r>
              <w:rPr>
                <w:rFonts w:ascii="Times New Roman" w:eastAsia="Times New Roman" w:hAnsi="Times New Roman" w:cs="Times New Roman"/>
                <w:color w:val="000000"/>
              </w:rPr>
              <w:t>programme</w:t>
            </w:r>
            <w:r w:rsidRPr="009223E3">
              <w:rPr>
                <w:rFonts w:ascii="Times New Roman" w:eastAsia="Times New Roman" w:hAnsi="Times New Roman" w:cs="Times New Roman"/>
                <w:color w:val="000000"/>
              </w:rPr>
              <w:t>’s vision and objectives</w:t>
            </w:r>
          </w:p>
        </w:tc>
        <w:tc>
          <w:tcPr>
            <w:tcW w:w="851" w:type="dxa"/>
            <w:tcBorders>
              <w:top w:val="nil"/>
              <w:left w:val="nil"/>
              <w:bottom w:val="single" w:sz="4" w:space="0" w:color="auto"/>
              <w:right w:val="single" w:sz="4" w:space="0" w:color="auto"/>
            </w:tcBorders>
            <w:shd w:val="clear" w:color="auto" w:fill="auto"/>
            <w:noWrap/>
            <w:vAlign w:val="bottom"/>
            <w:hideMark/>
          </w:tcPr>
          <w:p w14:paraId="4FFA0412"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47386FA0"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951CBDB"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3.2</w:t>
            </w:r>
          </w:p>
        </w:tc>
        <w:tc>
          <w:tcPr>
            <w:tcW w:w="7087" w:type="dxa"/>
            <w:tcBorders>
              <w:top w:val="nil"/>
              <w:left w:val="nil"/>
              <w:bottom w:val="single" w:sz="4" w:space="0" w:color="auto"/>
              <w:right w:val="single" w:sz="4" w:space="0" w:color="auto"/>
            </w:tcBorders>
            <w:shd w:val="clear" w:color="auto" w:fill="auto"/>
            <w:noWrap/>
            <w:vAlign w:val="center"/>
            <w:hideMark/>
          </w:tcPr>
          <w:p w14:paraId="7206465B"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Capacity building efforts made under the </w:t>
            </w:r>
            <w:r>
              <w:rPr>
                <w:rFonts w:ascii="Times New Roman" w:eastAsia="Times New Roman" w:hAnsi="Times New Roman" w:cs="Times New Roman"/>
                <w:color w:val="000000"/>
              </w:rPr>
              <w:t>programme</w:t>
            </w:r>
          </w:p>
        </w:tc>
        <w:tc>
          <w:tcPr>
            <w:tcW w:w="851" w:type="dxa"/>
            <w:tcBorders>
              <w:top w:val="nil"/>
              <w:left w:val="nil"/>
              <w:bottom w:val="single" w:sz="4" w:space="0" w:color="auto"/>
              <w:right w:val="single" w:sz="4" w:space="0" w:color="auto"/>
            </w:tcBorders>
            <w:shd w:val="clear" w:color="auto" w:fill="auto"/>
            <w:noWrap/>
            <w:vAlign w:val="bottom"/>
            <w:hideMark/>
          </w:tcPr>
          <w:p w14:paraId="75C5FAEE"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5BD4697C"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B1F2E02"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3.3</w:t>
            </w:r>
          </w:p>
        </w:tc>
        <w:tc>
          <w:tcPr>
            <w:tcW w:w="7087" w:type="dxa"/>
            <w:tcBorders>
              <w:top w:val="nil"/>
              <w:left w:val="nil"/>
              <w:bottom w:val="single" w:sz="4" w:space="0" w:color="auto"/>
              <w:right w:val="single" w:sz="4" w:space="0" w:color="auto"/>
            </w:tcBorders>
            <w:shd w:val="clear" w:color="auto" w:fill="auto"/>
            <w:noWrap/>
            <w:vAlign w:val="center"/>
            <w:hideMark/>
          </w:tcPr>
          <w:p w14:paraId="5634D73F"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Capacity building and learning initiatives by UN Women for partner organisations</w:t>
            </w:r>
          </w:p>
        </w:tc>
        <w:tc>
          <w:tcPr>
            <w:tcW w:w="851" w:type="dxa"/>
            <w:tcBorders>
              <w:top w:val="nil"/>
              <w:left w:val="nil"/>
              <w:bottom w:val="single" w:sz="4" w:space="0" w:color="auto"/>
              <w:right w:val="single" w:sz="4" w:space="0" w:color="auto"/>
            </w:tcBorders>
            <w:shd w:val="clear" w:color="auto" w:fill="auto"/>
            <w:noWrap/>
            <w:vAlign w:val="bottom"/>
            <w:hideMark/>
          </w:tcPr>
          <w:p w14:paraId="44326188"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0AC61771"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EDF9408"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3.4</w:t>
            </w:r>
          </w:p>
        </w:tc>
        <w:tc>
          <w:tcPr>
            <w:tcW w:w="7087" w:type="dxa"/>
            <w:tcBorders>
              <w:top w:val="nil"/>
              <w:left w:val="nil"/>
              <w:bottom w:val="single" w:sz="4" w:space="0" w:color="auto"/>
              <w:right w:val="single" w:sz="4" w:space="0" w:color="auto"/>
            </w:tcBorders>
            <w:shd w:val="clear" w:color="auto" w:fill="auto"/>
            <w:noWrap/>
            <w:vAlign w:val="center"/>
            <w:hideMark/>
          </w:tcPr>
          <w:p w14:paraId="623EFCE0"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Operational guidance by UN Women</w:t>
            </w:r>
          </w:p>
        </w:tc>
        <w:tc>
          <w:tcPr>
            <w:tcW w:w="851" w:type="dxa"/>
            <w:tcBorders>
              <w:top w:val="nil"/>
              <w:left w:val="nil"/>
              <w:bottom w:val="single" w:sz="4" w:space="0" w:color="auto"/>
              <w:right w:val="single" w:sz="4" w:space="0" w:color="auto"/>
            </w:tcBorders>
            <w:shd w:val="clear" w:color="auto" w:fill="auto"/>
            <w:noWrap/>
            <w:vAlign w:val="bottom"/>
            <w:hideMark/>
          </w:tcPr>
          <w:p w14:paraId="257814E3"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2389B5E0"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C7E0EC2"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3.5</w:t>
            </w:r>
          </w:p>
        </w:tc>
        <w:tc>
          <w:tcPr>
            <w:tcW w:w="7087" w:type="dxa"/>
            <w:tcBorders>
              <w:top w:val="nil"/>
              <w:left w:val="nil"/>
              <w:bottom w:val="single" w:sz="4" w:space="0" w:color="auto"/>
              <w:right w:val="single" w:sz="4" w:space="0" w:color="auto"/>
            </w:tcBorders>
            <w:shd w:val="clear" w:color="auto" w:fill="auto"/>
            <w:noWrap/>
            <w:vAlign w:val="center"/>
            <w:hideMark/>
          </w:tcPr>
          <w:p w14:paraId="3B0917F8"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M&amp;E and reporting systems set up by the </w:t>
            </w:r>
            <w:r>
              <w:rPr>
                <w:rFonts w:ascii="Times New Roman" w:eastAsia="Times New Roman" w:hAnsi="Times New Roman" w:cs="Times New Roman"/>
                <w:color w:val="000000"/>
              </w:rPr>
              <w:t>programme</w:t>
            </w:r>
          </w:p>
        </w:tc>
        <w:tc>
          <w:tcPr>
            <w:tcW w:w="851" w:type="dxa"/>
            <w:tcBorders>
              <w:top w:val="nil"/>
              <w:left w:val="nil"/>
              <w:bottom w:val="single" w:sz="4" w:space="0" w:color="auto"/>
              <w:right w:val="single" w:sz="4" w:space="0" w:color="auto"/>
            </w:tcBorders>
            <w:shd w:val="clear" w:color="auto" w:fill="auto"/>
            <w:noWrap/>
            <w:vAlign w:val="bottom"/>
            <w:hideMark/>
          </w:tcPr>
          <w:p w14:paraId="66E969B8"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7417FEDE"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51319C7"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3.6</w:t>
            </w:r>
          </w:p>
        </w:tc>
        <w:tc>
          <w:tcPr>
            <w:tcW w:w="7087" w:type="dxa"/>
            <w:tcBorders>
              <w:top w:val="nil"/>
              <w:left w:val="nil"/>
              <w:bottom w:val="single" w:sz="4" w:space="0" w:color="auto"/>
              <w:right w:val="single" w:sz="4" w:space="0" w:color="auto"/>
            </w:tcBorders>
            <w:shd w:val="clear" w:color="auto" w:fill="auto"/>
            <w:noWrap/>
            <w:vAlign w:val="center"/>
            <w:hideMark/>
          </w:tcPr>
          <w:p w14:paraId="78D0EB77"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Core strategies (advocacy, campaigns, promotion of CBOs/community forums/networks) </w:t>
            </w:r>
          </w:p>
        </w:tc>
        <w:tc>
          <w:tcPr>
            <w:tcW w:w="851" w:type="dxa"/>
            <w:tcBorders>
              <w:top w:val="nil"/>
              <w:left w:val="nil"/>
              <w:bottom w:val="single" w:sz="4" w:space="0" w:color="auto"/>
              <w:right w:val="single" w:sz="4" w:space="0" w:color="auto"/>
            </w:tcBorders>
            <w:shd w:val="clear" w:color="auto" w:fill="auto"/>
            <w:noWrap/>
            <w:vAlign w:val="bottom"/>
            <w:hideMark/>
          </w:tcPr>
          <w:p w14:paraId="01E61DF5"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5BEFD987"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79973B3"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3.7</w:t>
            </w:r>
          </w:p>
        </w:tc>
        <w:tc>
          <w:tcPr>
            <w:tcW w:w="7087" w:type="dxa"/>
            <w:tcBorders>
              <w:top w:val="nil"/>
              <w:left w:val="nil"/>
              <w:bottom w:val="single" w:sz="4" w:space="0" w:color="auto"/>
              <w:right w:val="single" w:sz="4" w:space="0" w:color="auto"/>
            </w:tcBorders>
            <w:shd w:val="clear" w:color="auto" w:fill="auto"/>
            <w:noWrap/>
            <w:vAlign w:val="center"/>
            <w:hideMark/>
          </w:tcPr>
          <w:p w14:paraId="34F87DE8"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Knowledge/advocacy products</w:t>
            </w:r>
          </w:p>
        </w:tc>
        <w:tc>
          <w:tcPr>
            <w:tcW w:w="851" w:type="dxa"/>
            <w:tcBorders>
              <w:top w:val="nil"/>
              <w:left w:val="nil"/>
              <w:bottom w:val="single" w:sz="4" w:space="0" w:color="auto"/>
              <w:right w:val="single" w:sz="4" w:space="0" w:color="auto"/>
            </w:tcBorders>
            <w:shd w:val="clear" w:color="auto" w:fill="auto"/>
            <w:noWrap/>
            <w:vAlign w:val="bottom"/>
            <w:hideMark/>
          </w:tcPr>
          <w:p w14:paraId="3C030BFE"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3D6D4D9F"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B78EA1C"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 3.8</w:t>
            </w:r>
          </w:p>
        </w:tc>
        <w:tc>
          <w:tcPr>
            <w:tcW w:w="7087" w:type="dxa"/>
            <w:tcBorders>
              <w:top w:val="nil"/>
              <w:left w:val="nil"/>
              <w:bottom w:val="single" w:sz="4" w:space="0" w:color="auto"/>
              <w:right w:val="single" w:sz="4" w:space="0" w:color="auto"/>
            </w:tcBorders>
            <w:shd w:val="clear" w:color="auto" w:fill="auto"/>
            <w:noWrap/>
            <w:vAlign w:val="center"/>
            <w:hideMark/>
          </w:tcPr>
          <w:p w14:paraId="08B9F464"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Cs/>
                <w:color w:val="000000"/>
              </w:rPr>
            </w:pPr>
            <w:r w:rsidRPr="009223E3">
              <w:rPr>
                <w:rFonts w:ascii="Times New Roman" w:eastAsia="Times New Roman" w:hAnsi="Times New Roman" w:cs="Times New Roman"/>
                <w:bCs/>
                <w:color w:val="000000"/>
              </w:rPr>
              <w:t xml:space="preserve"> Efforts towards regional level advocacy and networking </w:t>
            </w:r>
          </w:p>
        </w:tc>
        <w:tc>
          <w:tcPr>
            <w:tcW w:w="851" w:type="dxa"/>
            <w:tcBorders>
              <w:top w:val="nil"/>
              <w:left w:val="nil"/>
              <w:bottom w:val="single" w:sz="4" w:space="0" w:color="auto"/>
              <w:right w:val="single" w:sz="4" w:space="0" w:color="auto"/>
            </w:tcBorders>
            <w:shd w:val="clear" w:color="auto" w:fill="auto"/>
            <w:noWrap/>
            <w:vAlign w:val="bottom"/>
            <w:hideMark/>
          </w:tcPr>
          <w:p w14:paraId="60E146FD"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r>
      <w:tr w:rsidR="00831F03" w:rsidRPr="009223E3" w14:paraId="6F3721B6"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tcPr>
          <w:p w14:paraId="2547B451"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3.9</w:t>
            </w:r>
          </w:p>
        </w:tc>
        <w:tc>
          <w:tcPr>
            <w:tcW w:w="7087" w:type="dxa"/>
            <w:tcBorders>
              <w:top w:val="nil"/>
              <w:left w:val="nil"/>
              <w:bottom w:val="single" w:sz="4" w:space="0" w:color="auto"/>
              <w:right w:val="single" w:sz="4" w:space="0" w:color="auto"/>
            </w:tcBorders>
            <w:shd w:val="clear" w:color="auto" w:fill="auto"/>
            <w:noWrap/>
            <w:vAlign w:val="center"/>
          </w:tcPr>
          <w:p w14:paraId="4ADD3BF3"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Cs/>
                <w:color w:val="000000"/>
              </w:rPr>
            </w:pPr>
            <w:r w:rsidRPr="009223E3">
              <w:rPr>
                <w:rFonts w:ascii="Times New Roman" w:eastAsia="Times New Roman" w:hAnsi="Times New Roman" w:cs="Times New Roman"/>
                <w:bCs/>
                <w:color w:val="000000"/>
              </w:rPr>
              <w:t xml:space="preserve">Efforts towards research/data relating status of widows in the </w:t>
            </w:r>
            <w:r>
              <w:rPr>
                <w:rFonts w:ascii="Times New Roman" w:eastAsia="Times New Roman" w:hAnsi="Times New Roman" w:cs="Times New Roman"/>
                <w:bCs/>
                <w:color w:val="000000"/>
              </w:rPr>
              <w:t>Country</w:t>
            </w:r>
          </w:p>
        </w:tc>
        <w:tc>
          <w:tcPr>
            <w:tcW w:w="851" w:type="dxa"/>
            <w:tcBorders>
              <w:top w:val="nil"/>
              <w:left w:val="nil"/>
              <w:bottom w:val="single" w:sz="4" w:space="0" w:color="auto"/>
              <w:right w:val="single" w:sz="4" w:space="0" w:color="auto"/>
            </w:tcBorders>
            <w:shd w:val="clear" w:color="auto" w:fill="auto"/>
            <w:noWrap/>
            <w:vAlign w:val="bottom"/>
          </w:tcPr>
          <w:p w14:paraId="2451BFC8"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p>
        </w:tc>
      </w:tr>
      <w:tr w:rsidR="00831F03" w:rsidRPr="009223E3" w14:paraId="00FBCEC1" w14:textId="77777777" w:rsidTr="006F1786">
        <w:trPr>
          <w:trHeight w:val="300"/>
        </w:trPr>
        <w:tc>
          <w:tcPr>
            <w:tcW w:w="1008" w:type="dxa"/>
            <w:tcBorders>
              <w:top w:val="nil"/>
              <w:left w:val="single" w:sz="4" w:space="0" w:color="auto"/>
              <w:bottom w:val="single" w:sz="4" w:space="0" w:color="auto"/>
              <w:right w:val="single" w:sz="4" w:space="0" w:color="auto"/>
            </w:tcBorders>
            <w:shd w:val="clear" w:color="000000" w:fill="D9D9D9"/>
            <w:noWrap/>
            <w:vAlign w:val="bottom"/>
            <w:hideMark/>
          </w:tcPr>
          <w:p w14:paraId="31153CF4"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4</w:t>
            </w:r>
          </w:p>
        </w:tc>
        <w:tc>
          <w:tcPr>
            <w:tcW w:w="7087" w:type="dxa"/>
            <w:tcBorders>
              <w:top w:val="nil"/>
              <w:left w:val="nil"/>
              <w:bottom w:val="single" w:sz="4" w:space="0" w:color="auto"/>
              <w:right w:val="single" w:sz="4" w:space="0" w:color="auto"/>
            </w:tcBorders>
            <w:shd w:val="clear" w:color="000000" w:fill="D9D9D9"/>
            <w:noWrap/>
            <w:vAlign w:val="center"/>
            <w:hideMark/>
          </w:tcPr>
          <w:p w14:paraId="16D01D9B"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Efficiency</w:t>
            </w:r>
          </w:p>
        </w:tc>
        <w:tc>
          <w:tcPr>
            <w:tcW w:w="851" w:type="dxa"/>
            <w:tcBorders>
              <w:top w:val="nil"/>
              <w:left w:val="nil"/>
              <w:bottom w:val="single" w:sz="4" w:space="0" w:color="auto"/>
              <w:right w:val="single" w:sz="4" w:space="0" w:color="auto"/>
            </w:tcBorders>
            <w:shd w:val="clear" w:color="000000" w:fill="D9D9D9"/>
            <w:noWrap/>
            <w:vAlign w:val="bottom"/>
            <w:hideMark/>
          </w:tcPr>
          <w:p w14:paraId="490C894B" w14:textId="77777777" w:rsidR="00831F03" w:rsidRPr="009223E3" w:rsidRDefault="00831F03" w:rsidP="006F1786">
            <w:pPr>
              <w:tabs>
                <w:tab w:val="left" w:pos="284"/>
              </w:tabs>
              <w:spacing w:after="0" w:line="240" w:lineRule="auto"/>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r>
      <w:tr w:rsidR="00831F03" w:rsidRPr="009223E3" w14:paraId="4721E331"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73760AF"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4.1</w:t>
            </w:r>
          </w:p>
        </w:tc>
        <w:tc>
          <w:tcPr>
            <w:tcW w:w="7087" w:type="dxa"/>
            <w:tcBorders>
              <w:top w:val="nil"/>
              <w:left w:val="nil"/>
              <w:bottom w:val="single" w:sz="4" w:space="0" w:color="auto"/>
              <w:right w:val="single" w:sz="4" w:space="0" w:color="auto"/>
            </w:tcBorders>
            <w:shd w:val="clear" w:color="auto" w:fill="auto"/>
            <w:noWrap/>
            <w:vAlign w:val="center"/>
            <w:hideMark/>
          </w:tcPr>
          <w:p w14:paraId="0284F79D"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Sufficiency of financial resources</w:t>
            </w:r>
          </w:p>
        </w:tc>
        <w:tc>
          <w:tcPr>
            <w:tcW w:w="851" w:type="dxa"/>
            <w:tcBorders>
              <w:top w:val="nil"/>
              <w:left w:val="nil"/>
              <w:bottom w:val="single" w:sz="4" w:space="0" w:color="auto"/>
              <w:right w:val="single" w:sz="4" w:space="0" w:color="auto"/>
            </w:tcBorders>
            <w:shd w:val="clear" w:color="auto" w:fill="auto"/>
            <w:noWrap/>
            <w:vAlign w:val="bottom"/>
            <w:hideMark/>
          </w:tcPr>
          <w:p w14:paraId="421BFF67"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04D6010E"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A15B84C"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4.2</w:t>
            </w:r>
          </w:p>
        </w:tc>
        <w:tc>
          <w:tcPr>
            <w:tcW w:w="7087" w:type="dxa"/>
            <w:tcBorders>
              <w:top w:val="nil"/>
              <w:left w:val="nil"/>
              <w:bottom w:val="single" w:sz="4" w:space="0" w:color="auto"/>
              <w:right w:val="single" w:sz="4" w:space="0" w:color="auto"/>
            </w:tcBorders>
            <w:shd w:val="clear" w:color="auto" w:fill="auto"/>
            <w:noWrap/>
            <w:vAlign w:val="center"/>
            <w:hideMark/>
          </w:tcPr>
          <w:p w14:paraId="2E4C3239"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Scope of complementing </w:t>
            </w:r>
            <w:r>
              <w:rPr>
                <w:rFonts w:ascii="Times New Roman" w:eastAsia="Times New Roman" w:hAnsi="Times New Roman" w:cs="Times New Roman"/>
                <w:color w:val="000000"/>
              </w:rPr>
              <w:t>program</w:t>
            </w:r>
            <w:r w:rsidRPr="009223E3">
              <w:rPr>
                <w:rFonts w:ascii="Times New Roman" w:eastAsia="Times New Roman" w:hAnsi="Times New Roman" w:cs="Times New Roman"/>
                <w:color w:val="000000"/>
              </w:rPr>
              <w:t xml:space="preserve">me activities with other organizational activities </w:t>
            </w:r>
          </w:p>
        </w:tc>
        <w:tc>
          <w:tcPr>
            <w:tcW w:w="851" w:type="dxa"/>
            <w:tcBorders>
              <w:top w:val="nil"/>
              <w:left w:val="nil"/>
              <w:bottom w:val="single" w:sz="4" w:space="0" w:color="auto"/>
              <w:right w:val="single" w:sz="4" w:space="0" w:color="auto"/>
            </w:tcBorders>
            <w:shd w:val="clear" w:color="auto" w:fill="auto"/>
            <w:noWrap/>
            <w:vAlign w:val="bottom"/>
            <w:hideMark/>
          </w:tcPr>
          <w:p w14:paraId="3C2F7CDD"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32F40EB2"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0F3369A"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4.3</w:t>
            </w:r>
          </w:p>
        </w:tc>
        <w:tc>
          <w:tcPr>
            <w:tcW w:w="7087" w:type="dxa"/>
            <w:tcBorders>
              <w:top w:val="nil"/>
              <w:left w:val="nil"/>
              <w:bottom w:val="single" w:sz="4" w:space="0" w:color="auto"/>
              <w:right w:val="single" w:sz="4" w:space="0" w:color="auto"/>
            </w:tcBorders>
            <w:shd w:val="clear" w:color="auto" w:fill="auto"/>
            <w:noWrap/>
            <w:vAlign w:val="center"/>
            <w:hideMark/>
          </w:tcPr>
          <w:p w14:paraId="2D82747C"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Successful leveraging of funds by partner organisations on similar issues</w:t>
            </w:r>
          </w:p>
        </w:tc>
        <w:tc>
          <w:tcPr>
            <w:tcW w:w="851" w:type="dxa"/>
            <w:tcBorders>
              <w:top w:val="nil"/>
              <w:left w:val="nil"/>
              <w:bottom w:val="single" w:sz="4" w:space="0" w:color="auto"/>
              <w:right w:val="single" w:sz="4" w:space="0" w:color="auto"/>
            </w:tcBorders>
            <w:shd w:val="clear" w:color="auto" w:fill="auto"/>
            <w:noWrap/>
            <w:vAlign w:val="bottom"/>
            <w:hideMark/>
          </w:tcPr>
          <w:p w14:paraId="00BB77EA"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13949D46"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7E48F77"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 4.4 </w:t>
            </w:r>
          </w:p>
        </w:tc>
        <w:tc>
          <w:tcPr>
            <w:tcW w:w="7087" w:type="dxa"/>
            <w:tcBorders>
              <w:top w:val="nil"/>
              <w:left w:val="nil"/>
              <w:bottom w:val="single" w:sz="4" w:space="0" w:color="auto"/>
              <w:right w:val="single" w:sz="4" w:space="0" w:color="auto"/>
            </w:tcBorders>
            <w:shd w:val="clear" w:color="auto" w:fill="auto"/>
            <w:noWrap/>
            <w:vAlign w:val="center"/>
            <w:hideMark/>
          </w:tcPr>
          <w:p w14:paraId="7660B489"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 The </w:t>
            </w:r>
            <w:r>
              <w:rPr>
                <w:rFonts w:ascii="Times New Roman" w:eastAsia="Times New Roman" w:hAnsi="Times New Roman" w:cs="Times New Roman"/>
                <w:color w:val="000000"/>
              </w:rPr>
              <w:t>program</w:t>
            </w:r>
            <w:r w:rsidRPr="009223E3">
              <w:rPr>
                <w:rFonts w:ascii="Times New Roman" w:eastAsia="Times New Roman" w:hAnsi="Times New Roman" w:cs="Times New Roman"/>
                <w:color w:val="000000"/>
              </w:rPr>
              <w:t xml:space="preserve">me allowed optimal use of available human resources (instead of depending on external experts) </w:t>
            </w:r>
          </w:p>
        </w:tc>
        <w:tc>
          <w:tcPr>
            <w:tcW w:w="851" w:type="dxa"/>
            <w:tcBorders>
              <w:top w:val="nil"/>
              <w:left w:val="nil"/>
              <w:bottom w:val="single" w:sz="4" w:space="0" w:color="auto"/>
              <w:right w:val="single" w:sz="4" w:space="0" w:color="auto"/>
            </w:tcBorders>
            <w:shd w:val="clear" w:color="auto" w:fill="auto"/>
            <w:noWrap/>
            <w:vAlign w:val="bottom"/>
            <w:hideMark/>
          </w:tcPr>
          <w:p w14:paraId="76FAEE4B"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r>
      <w:tr w:rsidR="00831F03" w:rsidRPr="009223E3" w14:paraId="3A215F91"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7623ACE"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c>
          <w:tcPr>
            <w:tcW w:w="7087" w:type="dxa"/>
            <w:tcBorders>
              <w:top w:val="nil"/>
              <w:left w:val="nil"/>
              <w:bottom w:val="single" w:sz="4" w:space="0" w:color="auto"/>
              <w:right w:val="single" w:sz="4" w:space="0" w:color="auto"/>
            </w:tcBorders>
            <w:shd w:val="clear" w:color="auto" w:fill="auto"/>
            <w:noWrap/>
            <w:vAlign w:val="center"/>
            <w:hideMark/>
          </w:tcPr>
          <w:p w14:paraId="1E76C967"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4E1942B8" w14:textId="77777777" w:rsidR="00831F03" w:rsidRPr="009223E3" w:rsidRDefault="00831F03" w:rsidP="006F1786">
            <w:pPr>
              <w:tabs>
                <w:tab w:val="left" w:pos="284"/>
              </w:tabs>
              <w:spacing w:after="0" w:line="240" w:lineRule="auto"/>
              <w:rPr>
                <w:rFonts w:ascii="Times New Roman" w:eastAsia="Times New Roman" w:hAnsi="Times New Roman" w:cs="Times New Roman"/>
                <w:color w:val="000000"/>
              </w:rPr>
            </w:pPr>
            <w:r w:rsidRPr="009223E3">
              <w:rPr>
                <w:rFonts w:ascii="Times New Roman" w:eastAsia="Times New Roman" w:hAnsi="Times New Roman" w:cs="Times New Roman"/>
                <w:color w:val="000000"/>
              </w:rPr>
              <w:t> </w:t>
            </w:r>
          </w:p>
        </w:tc>
      </w:tr>
      <w:tr w:rsidR="00831F03" w:rsidRPr="009223E3" w14:paraId="2599A084" w14:textId="77777777" w:rsidTr="006F1786">
        <w:trPr>
          <w:trHeight w:val="300"/>
        </w:trPr>
        <w:tc>
          <w:tcPr>
            <w:tcW w:w="1008" w:type="dxa"/>
            <w:tcBorders>
              <w:top w:val="nil"/>
              <w:left w:val="single" w:sz="4" w:space="0" w:color="auto"/>
              <w:bottom w:val="single" w:sz="4" w:space="0" w:color="auto"/>
              <w:right w:val="single" w:sz="4" w:space="0" w:color="auto"/>
            </w:tcBorders>
            <w:shd w:val="clear" w:color="000000" w:fill="D9D9D9"/>
            <w:noWrap/>
            <w:vAlign w:val="bottom"/>
            <w:hideMark/>
          </w:tcPr>
          <w:p w14:paraId="2D5C0589"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lastRenderedPageBreak/>
              <w:t>5</w:t>
            </w:r>
          </w:p>
        </w:tc>
        <w:tc>
          <w:tcPr>
            <w:tcW w:w="7087" w:type="dxa"/>
            <w:tcBorders>
              <w:top w:val="nil"/>
              <w:left w:val="nil"/>
              <w:bottom w:val="single" w:sz="4" w:space="0" w:color="auto"/>
              <w:right w:val="single" w:sz="4" w:space="0" w:color="auto"/>
            </w:tcBorders>
            <w:shd w:val="clear" w:color="000000" w:fill="D9D9D9"/>
            <w:noWrap/>
            <w:vAlign w:val="center"/>
            <w:hideMark/>
          </w:tcPr>
          <w:p w14:paraId="3E4D13AA"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Impact and Sustainability</w:t>
            </w:r>
          </w:p>
        </w:tc>
        <w:tc>
          <w:tcPr>
            <w:tcW w:w="851" w:type="dxa"/>
            <w:tcBorders>
              <w:top w:val="nil"/>
              <w:left w:val="nil"/>
              <w:bottom w:val="single" w:sz="4" w:space="0" w:color="auto"/>
              <w:right w:val="single" w:sz="4" w:space="0" w:color="auto"/>
            </w:tcBorders>
            <w:shd w:val="clear" w:color="000000" w:fill="D9D9D9"/>
            <w:noWrap/>
            <w:vAlign w:val="bottom"/>
            <w:hideMark/>
          </w:tcPr>
          <w:p w14:paraId="2DF831C2" w14:textId="77777777" w:rsidR="00831F03" w:rsidRPr="009223E3" w:rsidRDefault="00831F03" w:rsidP="006F1786">
            <w:pPr>
              <w:tabs>
                <w:tab w:val="left" w:pos="284"/>
              </w:tabs>
              <w:spacing w:after="0" w:line="240" w:lineRule="auto"/>
              <w:rPr>
                <w:rFonts w:ascii="Times New Roman" w:eastAsia="Times New Roman" w:hAnsi="Times New Roman" w:cs="Times New Roman"/>
                <w:b/>
                <w:bCs/>
                <w:color w:val="000000"/>
              </w:rPr>
            </w:pPr>
            <w:r w:rsidRPr="009223E3">
              <w:rPr>
                <w:rFonts w:ascii="Times New Roman" w:eastAsia="Times New Roman" w:hAnsi="Times New Roman" w:cs="Times New Roman"/>
                <w:b/>
                <w:bCs/>
                <w:color w:val="000000"/>
              </w:rPr>
              <w:t> </w:t>
            </w:r>
          </w:p>
        </w:tc>
      </w:tr>
      <w:tr w:rsidR="00831F03" w:rsidRPr="009223E3" w14:paraId="050DB9B1" w14:textId="77777777" w:rsidTr="006F1786">
        <w:trPr>
          <w:trHeight w:val="6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1AFB4E8"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5.1</w:t>
            </w:r>
          </w:p>
        </w:tc>
        <w:tc>
          <w:tcPr>
            <w:tcW w:w="7087" w:type="dxa"/>
            <w:tcBorders>
              <w:top w:val="nil"/>
              <w:left w:val="nil"/>
              <w:bottom w:val="single" w:sz="4" w:space="0" w:color="auto"/>
              <w:right w:val="single" w:sz="4" w:space="0" w:color="auto"/>
            </w:tcBorders>
            <w:shd w:val="clear" w:color="auto" w:fill="auto"/>
            <w:noWrap/>
            <w:vAlign w:val="center"/>
            <w:hideMark/>
          </w:tcPr>
          <w:p w14:paraId="1CBBF0AA"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The </w:t>
            </w:r>
            <w:r>
              <w:rPr>
                <w:rFonts w:ascii="Times New Roman" w:eastAsia="Times New Roman" w:hAnsi="Times New Roman" w:cs="Times New Roman"/>
                <w:color w:val="000000"/>
              </w:rPr>
              <w:t>program</w:t>
            </w:r>
            <w:r w:rsidRPr="009223E3">
              <w:rPr>
                <w:rFonts w:ascii="Times New Roman" w:eastAsia="Times New Roman" w:hAnsi="Times New Roman" w:cs="Times New Roman"/>
                <w:color w:val="000000"/>
              </w:rPr>
              <w:t xml:space="preserve">me led to enhanced capacity of network/coalition leaders who would strengthen networks in long run </w:t>
            </w:r>
          </w:p>
        </w:tc>
        <w:tc>
          <w:tcPr>
            <w:tcW w:w="851" w:type="dxa"/>
            <w:tcBorders>
              <w:top w:val="nil"/>
              <w:left w:val="nil"/>
              <w:bottom w:val="single" w:sz="4" w:space="0" w:color="auto"/>
              <w:right w:val="single" w:sz="4" w:space="0" w:color="auto"/>
            </w:tcBorders>
            <w:shd w:val="clear" w:color="auto" w:fill="auto"/>
            <w:noWrap/>
            <w:vAlign w:val="bottom"/>
            <w:hideMark/>
          </w:tcPr>
          <w:p w14:paraId="710C6F10"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0426491B"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A997EF5"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5.2</w:t>
            </w:r>
          </w:p>
        </w:tc>
        <w:tc>
          <w:tcPr>
            <w:tcW w:w="7087" w:type="dxa"/>
            <w:tcBorders>
              <w:top w:val="nil"/>
              <w:left w:val="nil"/>
              <w:bottom w:val="single" w:sz="4" w:space="0" w:color="auto"/>
              <w:right w:val="single" w:sz="4" w:space="0" w:color="auto"/>
            </w:tcBorders>
            <w:shd w:val="clear" w:color="auto" w:fill="auto"/>
            <w:noWrap/>
            <w:vAlign w:val="center"/>
            <w:hideMark/>
          </w:tcPr>
          <w:p w14:paraId="6DA87E07"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The </w:t>
            </w:r>
            <w:r>
              <w:rPr>
                <w:rFonts w:ascii="Times New Roman" w:eastAsia="Times New Roman" w:hAnsi="Times New Roman" w:cs="Times New Roman"/>
                <w:color w:val="000000"/>
              </w:rPr>
              <w:t>program</w:t>
            </w:r>
            <w:r w:rsidRPr="009223E3">
              <w:rPr>
                <w:rFonts w:ascii="Times New Roman" w:eastAsia="Times New Roman" w:hAnsi="Times New Roman" w:cs="Times New Roman"/>
                <w:color w:val="000000"/>
              </w:rPr>
              <w:t xml:space="preserve">me led to enhanced visibility of widows/single women’s issues in the </w:t>
            </w:r>
            <w:r>
              <w:rPr>
                <w:rFonts w:ascii="Times New Roman" w:eastAsia="Times New Roman" w:hAnsi="Times New Roman" w:cs="Times New Roman"/>
                <w:color w:val="000000"/>
              </w:rPr>
              <w:t>Country</w:t>
            </w:r>
          </w:p>
        </w:tc>
        <w:tc>
          <w:tcPr>
            <w:tcW w:w="851" w:type="dxa"/>
            <w:tcBorders>
              <w:top w:val="nil"/>
              <w:left w:val="nil"/>
              <w:bottom w:val="single" w:sz="4" w:space="0" w:color="auto"/>
              <w:right w:val="single" w:sz="4" w:space="0" w:color="auto"/>
            </w:tcBorders>
            <w:shd w:val="clear" w:color="auto" w:fill="auto"/>
            <w:noWrap/>
            <w:vAlign w:val="bottom"/>
            <w:hideMark/>
          </w:tcPr>
          <w:p w14:paraId="73F7CAA6"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74294181" w14:textId="77777777" w:rsidTr="006F1786">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BCF3B98"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5.3</w:t>
            </w:r>
          </w:p>
        </w:tc>
        <w:tc>
          <w:tcPr>
            <w:tcW w:w="7087" w:type="dxa"/>
            <w:tcBorders>
              <w:top w:val="nil"/>
              <w:left w:val="nil"/>
              <w:bottom w:val="single" w:sz="4" w:space="0" w:color="auto"/>
              <w:right w:val="single" w:sz="4" w:space="0" w:color="auto"/>
            </w:tcBorders>
            <w:shd w:val="clear" w:color="auto" w:fill="auto"/>
            <w:noWrap/>
            <w:vAlign w:val="center"/>
            <w:hideMark/>
          </w:tcPr>
          <w:p w14:paraId="682E0531"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The </w:t>
            </w:r>
            <w:r>
              <w:rPr>
                <w:rFonts w:ascii="Times New Roman" w:eastAsia="Times New Roman" w:hAnsi="Times New Roman" w:cs="Times New Roman"/>
                <w:color w:val="000000"/>
              </w:rPr>
              <w:t>program</w:t>
            </w:r>
            <w:r w:rsidRPr="009223E3">
              <w:rPr>
                <w:rFonts w:ascii="Times New Roman" w:eastAsia="Times New Roman" w:hAnsi="Times New Roman" w:cs="Times New Roman"/>
                <w:color w:val="000000"/>
              </w:rPr>
              <w:t xml:space="preserve">me contributed to Policy dialogue/changes that will potentially advance the cause of rights of widows in the </w:t>
            </w:r>
            <w:r>
              <w:rPr>
                <w:rFonts w:ascii="Times New Roman" w:eastAsia="Times New Roman" w:hAnsi="Times New Roman" w:cs="Times New Roman"/>
                <w:color w:val="000000"/>
              </w:rPr>
              <w:t>Country</w:t>
            </w:r>
          </w:p>
        </w:tc>
        <w:tc>
          <w:tcPr>
            <w:tcW w:w="851" w:type="dxa"/>
            <w:tcBorders>
              <w:top w:val="nil"/>
              <w:left w:val="nil"/>
              <w:bottom w:val="single" w:sz="4" w:space="0" w:color="auto"/>
              <w:right w:val="single" w:sz="4" w:space="0" w:color="auto"/>
            </w:tcBorders>
            <w:shd w:val="clear" w:color="auto" w:fill="auto"/>
            <w:noWrap/>
            <w:vAlign w:val="bottom"/>
            <w:hideMark/>
          </w:tcPr>
          <w:p w14:paraId="488A13E0"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r w:rsidR="00831F03" w:rsidRPr="009223E3" w14:paraId="48B23D13" w14:textId="77777777" w:rsidTr="006F1786">
        <w:trPr>
          <w:trHeight w:val="6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DC2D67D"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r w:rsidRPr="009223E3">
              <w:rPr>
                <w:rFonts w:ascii="Times New Roman" w:eastAsia="Times New Roman" w:hAnsi="Times New Roman" w:cs="Times New Roman"/>
                <w:color w:val="000000"/>
              </w:rPr>
              <w:t>5.5</w:t>
            </w:r>
          </w:p>
        </w:tc>
        <w:tc>
          <w:tcPr>
            <w:tcW w:w="7087" w:type="dxa"/>
            <w:tcBorders>
              <w:top w:val="nil"/>
              <w:left w:val="nil"/>
              <w:bottom w:val="single" w:sz="4" w:space="0" w:color="auto"/>
              <w:right w:val="single" w:sz="4" w:space="0" w:color="auto"/>
            </w:tcBorders>
            <w:shd w:val="clear" w:color="auto" w:fill="auto"/>
            <w:noWrap/>
            <w:vAlign w:val="center"/>
            <w:hideMark/>
          </w:tcPr>
          <w:p w14:paraId="66AB7783" w14:textId="77777777" w:rsidR="00831F03" w:rsidRPr="009223E3" w:rsidRDefault="00831F03" w:rsidP="006F1786">
            <w:pPr>
              <w:tabs>
                <w:tab w:val="left" w:pos="284"/>
              </w:tabs>
              <w:spacing w:after="0" w:line="240" w:lineRule="auto"/>
              <w:jc w:val="both"/>
              <w:rPr>
                <w:rFonts w:ascii="Times New Roman" w:eastAsia="Times New Roman" w:hAnsi="Times New Roman" w:cs="Times New Roman"/>
                <w:color w:val="000000"/>
              </w:rPr>
            </w:pPr>
            <w:r w:rsidRPr="009223E3">
              <w:rPr>
                <w:rFonts w:ascii="Times New Roman" w:eastAsia="Times New Roman" w:hAnsi="Times New Roman" w:cs="Times New Roman"/>
                <w:color w:val="000000"/>
              </w:rPr>
              <w:t xml:space="preserve">Evidence of partners’ establishing/strengthening linkage with appropriate government mechanisms for continued support to widows/single women </w:t>
            </w:r>
          </w:p>
        </w:tc>
        <w:tc>
          <w:tcPr>
            <w:tcW w:w="851" w:type="dxa"/>
            <w:tcBorders>
              <w:top w:val="nil"/>
              <w:left w:val="nil"/>
              <w:bottom w:val="single" w:sz="4" w:space="0" w:color="auto"/>
              <w:right w:val="single" w:sz="4" w:space="0" w:color="auto"/>
            </w:tcBorders>
            <w:shd w:val="clear" w:color="auto" w:fill="auto"/>
            <w:noWrap/>
            <w:vAlign w:val="bottom"/>
            <w:hideMark/>
          </w:tcPr>
          <w:p w14:paraId="5B14D167" w14:textId="77777777" w:rsidR="00831F03" w:rsidRPr="009223E3" w:rsidRDefault="00831F03" w:rsidP="006F1786">
            <w:pPr>
              <w:tabs>
                <w:tab w:val="left" w:pos="284"/>
              </w:tabs>
              <w:spacing w:after="0" w:line="240" w:lineRule="auto"/>
              <w:jc w:val="right"/>
              <w:rPr>
                <w:rFonts w:ascii="Times New Roman" w:eastAsia="Times New Roman" w:hAnsi="Times New Roman" w:cs="Times New Roman"/>
                <w:color w:val="000000"/>
              </w:rPr>
            </w:pPr>
          </w:p>
        </w:tc>
      </w:tr>
    </w:tbl>
    <w:p w14:paraId="78DDE7E0" w14:textId="77777777" w:rsidR="00831F03" w:rsidRPr="009223E3" w:rsidRDefault="00831F03" w:rsidP="00831F03">
      <w:pPr>
        <w:tabs>
          <w:tab w:val="left" w:pos="284"/>
        </w:tabs>
        <w:rPr>
          <w:rFonts w:ascii="Times New Roman" w:hAnsi="Times New Roman" w:cs="Times New Roman"/>
        </w:rPr>
      </w:pPr>
    </w:p>
    <w:p w14:paraId="741584BE" w14:textId="77777777" w:rsidR="00831F03" w:rsidRPr="009223E3" w:rsidRDefault="00831F03" w:rsidP="00831F03">
      <w:pPr>
        <w:tabs>
          <w:tab w:val="left" w:pos="284"/>
        </w:tabs>
        <w:rPr>
          <w:rFonts w:ascii="Times New Roman" w:hAnsi="Times New Roman" w:cs="Times New Roman"/>
        </w:rPr>
      </w:pPr>
      <w:r w:rsidRPr="009223E3">
        <w:rPr>
          <w:rFonts w:ascii="Times New Roman" w:hAnsi="Times New Roman" w:cs="Times New Roman"/>
        </w:rPr>
        <w:br w:type="page"/>
      </w:r>
    </w:p>
    <w:p w14:paraId="78925D56" w14:textId="77777777" w:rsidR="00831F03" w:rsidRPr="00546A50" w:rsidRDefault="00831F03" w:rsidP="00831F03">
      <w:pPr>
        <w:pStyle w:val="Heading1"/>
        <w:shd w:val="clear" w:color="auto" w:fill="F3F3F3"/>
        <w:tabs>
          <w:tab w:val="left" w:pos="284"/>
        </w:tabs>
        <w:spacing w:before="0" w:after="120"/>
        <w:jc w:val="both"/>
        <w:rPr>
          <w:rFonts w:ascii="Times New Roman" w:hAnsi="Times New Roman" w:cs="Times New Roman"/>
          <w:color w:val="F79646" w:themeColor="accent6"/>
        </w:rPr>
      </w:pPr>
      <w:bookmarkStart w:id="132" w:name="_Toc280011379"/>
      <w:bookmarkStart w:id="133" w:name="_Toc297797926"/>
      <w:bookmarkStart w:id="134" w:name="_Toc297799686"/>
      <w:bookmarkStart w:id="135" w:name="_Toc311896443"/>
      <w:bookmarkStart w:id="136" w:name="_Toc280007021"/>
      <w:bookmarkStart w:id="137" w:name="_Toc440295221"/>
      <w:r w:rsidRPr="00546A50">
        <w:rPr>
          <w:rFonts w:ascii="Times New Roman" w:hAnsi="Times New Roman" w:cs="Times New Roman"/>
          <w:color w:val="F79646" w:themeColor="accent6"/>
        </w:rPr>
        <w:lastRenderedPageBreak/>
        <w:t>F. Format for Financial Information</w:t>
      </w:r>
      <w:bookmarkEnd w:id="132"/>
      <w:bookmarkEnd w:id="133"/>
      <w:bookmarkEnd w:id="134"/>
      <w:bookmarkEnd w:id="135"/>
      <w:bookmarkEnd w:id="137"/>
    </w:p>
    <w:p w14:paraId="2213B73C" w14:textId="77777777" w:rsidR="00831F03" w:rsidRPr="009223E3" w:rsidRDefault="00831F03" w:rsidP="00831F03">
      <w:pPr>
        <w:tabs>
          <w:tab w:val="left" w:pos="284"/>
        </w:tabs>
        <w:rPr>
          <w:rFonts w:ascii="Times New Roman" w:hAnsi="Times New Roman" w:cs="Times New Roman"/>
          <w:b/>
          <w:i/>
        </w:rPr>
      </w:pPr>
      <w:r w:rsidRPr="009223E3">
        <w:rPr>
          <w:rFonts w:ascii="Times New Roman" w:hAnsi="Times New Roman" w:cs="Times New Roman"/>
          <w:b/>
          <w:i/>
        </w:rPr>
        <w:t xml:space="preserve"> (</w:t>
      </w:r>
      <w:proofErr w:type="gramStart"/>
      <w:r w:rsidRPr="009223E3">
        <w:rPr>
          <w:rFonts w:ascii="Times New Roman" w:hAnsi="Times New Roman" w:cs="Times New Roman"/>
          <w:b/>
          <w:i/>
        </w:rPr>
        <w:t>to</w:t>
      </w:r>
      <w:proofErr w:type="gramEnd"/>
      <w:r w:rsidRPr="009223E3">
        <w:rPr>
          <w:rFonts w:ascii="Times New Roman" w:hAnsi="Times New Roman" w:cs="Times New Roman"/>
          <w:b/>
          <w:i/>
        </w:rPr>
        <w:t xml:space="preserve"> be filled by partner NGOs</w:t>
      </w:r>
      <w:bookmarkEnd w:id="136"/>
      <w:r w:rsidRPr="009223E3">
        <w:rPr>
          <w:rFonts w:ascii="Times New Roman" w:hAnsi="Times New Roman" w:cs="Times New Roman"/>
          <w:b/>
          <w:i/>
        </w:rPr>
        <w:t xml:space="preserve"> for the duration of support)</w:t>
      </w:r>
    </w:p>
    <w:p w14:paraId="69695089" w14:textId="77777777" w:rsidR="00831F03" w:rsidRPr="009223E3" w:rsidRDefault="00831F03" w:rsidP="00831F03">
      <w:pPr>
        <w:tabs>
          <w:tab w:val="left" w:pos="284"/>
        </w:tabs>
        <w:spacing w:after="120"/>
        <w:jc w:val="both"/>
        <w:rPr>
          <w:rFonts w:ascii="Times New Roman" w:hAnsi="Times New Roman" w:cs="Times New Roman"/>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1"/>
        <w:gridCol w:w="1182"/>
        <w:gridCol w:w="1158"/>
        <w:gridCol w:w="1205"/>
        <w:gridCol w:w="1194"/>
        <w:gridCol w:w="1110"/>
        <w:gridCol w:w="1275"/>
      </w:tblGrid>
      <w:tr w:rsidR="00831F03" w:rsidRPr="009223E3" w14:paraId="6F27D886" w14:textId="77777777" w:rsidTr="006F1786">
        <w:tc>
          <w:tcPr>
            <w:tcW w:w="2941" w:type="dxa"/>
            <w:shd w:val="clear" w:color="auto" w:fill="B3B3B3"/>
          </w:tcPr>
          <w:p w14:paraId="08438C83" w14:textId="77777777" w:rsidR="00831F03" w:rsidRPr="009223E3" w:rsidRDefault="00831F03" w:rsidP="006F1786">
            <w:pPr>
              <w:tabs>
                <w:tab w:val="left" w:pos="284"/>
              </w:tabs>
              <w:rPr>
                <w:rFonts w:ascii="Times New Roman" w:hAnsi="Times New Roman" w:cs="Times New Roman"/>
                <w:b/>
              </w:rPr>
            </w:pPr>
            <w:r w:rsidRPr="009223E3">
              <w:rPr>
                <w:rFonts w:ascii="Times New Roman" w:hAnsi="Times New Roman" w:cs="Times New Roman"/>
                <w:b/>
              </w:rPr>
              <w:t>Budget Head</w:t>
            </w:r>
          </w:p>
        </w:tc>
        <w:tc>
          <w:tcPr>
            <w:tcW w:w="2340" w:type="dxa"/>
            <w:gridSpan w:val="2"/>
            <w:shd w:val="clear" w:color="auto" w:fill="B3B3B3"/>
          </w:tcPr>
          <w:p w14:paraId="227230EB" w14:textId="77777777" w:rsidR="00831F03" w:rsidRPr="009223E3" w:rsidRDefault="00831F03" w:rsidP="006F1786">
            <w:pPr>
              <w:tabs>
                <w:tab w:val="left" w:pos="284"/>
              </w:tabs>
              <w:rPr>
                <w:rFonts w:ascii="Times New Roman" w:hAnsi="Times New Roman" w:cs="Times New Roman"/>
                <w:b/>
              </w:rPr>
            </w:pPr>
            <w:r w:rsidRPr="009223E3">
              <w:rPr>
                <w:rFonts w:ascii="Times New Roman" w:hAnsi="Times New Roman" w:cs="Times New Roman"/>
                <w:b/>
              </w:rPr>
              <w:t>Year 1</w:t>
            </w:r>
          </w:p>
        </w:tc>
        <w:tc>
          <w:tcPr>
            <w:tcW w:w="2399" w:type="dxa"/>
            <w:gridSpan w:val="2"/>
            <w:shd w:val="clear" w:color="auto" w:fill="B3B3B3"/>
          </w:tcPr>
          <w:p w14:paraId="11CB6B1C" w14:textId="77777777" w:rsidR="00831F03" w:rsidRPr="009223E3" w:rsidRDefault="00831F03" w:rsidP="006F1786">
            <w:pPr>
              <w:tabs>
                <w:tab w:val="left" w:pos="284"/>
              </w:tabs>
              <w:rPr>
                <w:rFonts w:ascii="Times New Roman" w:hAnsi="Times New Roman" w:cs="Times New Roman"/>
                <w:b/>
              </w:rPr>
            </w:pPr>
            <w:r w:rsidRPr="009223E3">
              <w:rPr>
                <w:rFonts w:ascii="Times New Roman" w:hAnsi="Times New Roman" w:cs="Times New Roman"/>
                <w:b/>
              </w:rPr>
              <w:t>Year 2</w:t>
            </w:r>
          </w:p>
        </w:tc>
        <w:tc>
          <w:tcPr>
            <w:tcW w:w="2385" w:type="dxa"/>
            <w:gridSpan w:val="2"/>
            <w:shd w:val="clear" w:color="auto" w:fill="B3B3B3"/>
          </w:tcPr>
          <w:p w14:paraId="43D8CC71" w14:textId="77777777" w:rsidR="00831F03" w:rsidRPr="009223E3" w:rsidRDefault="00831F03" w:rsidP="006F1786">
            <w:pPr>
              <w:tabs>
                <w:tab w:val="left" w:pos="284"/>
              </w:tabs>
              <w:rPr>
                <w:rFonts w:ascii="Times New Roman" w:hAnsi="Times New Roman" w:cs="Times New Roman"/>
                <w:b/>
              </w:rPr>
            </w:pPr>
            <w:r w:rsidRPr="009223E3">
              <w:rPr>
                <w:rFonts w:ascii="Times New Roman" w:hAnsi="Times New Roman" w:cs="Times New Roman"/>
                <w:b/>
              </w:rPr>
              <w:t>Year 3</w:t>
            </w:r>
          </w:p>
        </w:tc>
      </w:tr>
      <w:tr w:rsidR="00831F03" w:rsidRPr="009223E3" w14:paraId="75BABB53" w14:textId="77777777" w:rsidTr="006F1786">
        <w:tc>
          <w:tcPr>
            <w:tcW w:w="2941" w:type="dxa"/>
            <w:shd w:val="clear" w:color="auto" w:fill="auto"/>
          </w:tcPr>
          <w:p w14:paraId="66AA85D6" w14:textId="77777777" w:rsidR="00831F03" w:rsidRPr="009223E3" w:rsidRDefault="00831F03" w:rsidP="006F1786">
            <w:pPr>
              <w:tabs>
                <w:tab w:val="left" w:pos="284"/>
              </w:tabs>
              <w:rPr>
                <w:rFonts w:ascii="Times New Roman" w:hAnsi="Times New Roman" w:cs="Times New Roman"/>
              </w:rPr>
            </w:pPr>
          </w:p>
        </w:tc>
        <w:tc>
          <w:tcPr>
            <w:tcW w:w="1182" w:type="dxa"/>
            <w:shd w:val="clear" w:color="auto" w:fill="auto"/>
          </w:tcPr>
          <w:p w14:paraId="36DD5801"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Allocation</w:t>
            </w:r>
          </w:p>
        </w:tc>
        <w:tc>
          <w:tcPr>
            <w:tcW w:w="1158" w:type="dxa"/>
            <w:shd w:val="clear" w:color="auto" w:fill="auto"/>
          </w:tcPr>
          <w:p w14:paraId="64860277"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 xml:space="preserve">Utilisation </w:t>
            </w:r>
          </w:p>
        </w:tc>
        <w:tc>
          <w:tcPr>
            <w:tcW w:w="1205" w:type="dxa"/>
            <w:shd w:val="clear" w:color="auto" w:fill="auto"/>
          </w:tcPr>
          <w:p w14:paraId="041982D9"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Allocation</w:t>
            </w:r>
          </w:p>
        </w:tc>
        <w:tc>
          <w:tcPr>
            <w:tcW w:w="1194" w:type="dxa"/>
            <w:shd w:val="clear" w:color="auto" w:fill="auto"/>
          </w:tcPr>
          <w:p w14:paraId="61BD7CB9"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 xml:space="preserve">Utilisation </w:t>
            </w:r>
          </w:p>
        </w:tc>
        <w:tc>
          <w:tcPr>
            <w:tcW w:w="1110" w:type="dxa"/>
            <w:shd w:val="clear" w:color="auto" w:fill="auto"/>
          </w:tcPr>
          <w:p w14:paraId="3D66A065" w14:textId="77777777" w:rsidR="00831F03" w:rsidRPr="009223E3" w:rsidRDefault="00831F03" w:rsidP="006F1786">
            <w:pPr>
              <w:tabs>
                <w:tab w:val="left" w:pos="284"/>
              </w:tabs>
              <w:ind w:firstLine="142"/>
              <w:rPr>
                <w:rFonts w:ascii="Times New Roman" w:hAnsi="Times New Roman" w:cs="Times New Roman"/>
              </w:rPr>
            </w:pPr>
            <w:r w:rsidRPr="009223E3">
              <w:rPr>
                <w:rFonts w:ascii="Times New Roman" w:hAnsi="Times New Roman" w:cs="Times New Roman"/>
              </w:rPr>
              <w:t>Allocation</w:t>
            </w:r>
          </w:p>
        </w:tc>
        <w:tc>
          <w:tcPr>
            <w:tcW w:w="1275" w:type="dxa"/>
            <w:shd w:val="clear" w:color="auto" w:fill="auto"/>
          </w:tcPr>
          <w:p w14:paraId="25241EB5"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 xml:space="preserve">Utilisation </w:t>
            </w:r>
          </w:p>
        </w:tc>
      </w:tr>
      <w:tr w:rsidR="00831F03" w:rsidRPr="009223E3" w14:paraId="4CF2C918" w14:textId="77777777" w:rsidTr="006F1786">
        <w:tc>
          <w:tcPr>
            <w:tcW w:w="2941" w:type="dxa"/>
            <w:shd w:val="clear" w:color="auto" w:fill="auto"/>
          </w:tcPr>
          <w:p w14:paraId="17B15A7D" w14:textId="77777777" w:rsidR="00831F03" w:rsidRPr="009223E3" w:rsidRDefault="00831F03" w:rsidP="00831F03">
            <w:pPr>
              <w:pStyle w:val="ListParagraph"/>
              <w:numPr>
                <w:ilvl w:val="0"/>
                <w:numId w:val="44"/>
              </w:numPr>
              <w:tabs>
                <w:tab w:val="left" w:pos="284"/>
              </w:tabs>
              <w:spacing w:before="0"/>
              <w:ind w:left="0"/>
              <w:rPr>
                <w:rFonts w:ascii="Times New Roman" w:hAnsi="Times New Roman"/>
              </w:rPr>
            </w:pPr>
            <w:r>
              <w:rPr>
                <w:rFonts w:ascii="Times New Roman" w:hAnsi="Times New Roman"/>
              </w:rPr>
              <w:t>Program</w:t>
            </w:r>
            <w:r w:rsidRPr="009223E3">
              <w:rPr>
                <w:rFonts w:ascii="Times New Roman" w:hAnsi="Times New Roman"/>
              </w:rPr>
              <w:t>matic (broad item wise)</w:t>
            </w:r>
          </w:p>
          <w:p w14:paraId="09E9204A" w14:textId="77777777" w:rsidR="00831F03" w:rsidRPr="009223E3" w:rsidRDefault="00831F03" w:rsidP="006F1786">
            <w:pPr>
              <w:pStyle w:val="ListParagraph"/>
              <w:tabs>
                <w:tab w:val="left" w:pos="284"/>
              </w:tabs>
              <w:ind w:left="0"/>
              <w:rPr>
                <w:rFonts w:ascii="Times New Roman" w:hAnsi="Times New Roman"/>
              </w:rPr>
            </w:pPr>
            <w:proofErr w:type="gramStart"/>
            <w:r w:rsidRPr="009223E3">
              <w:rPr>
                <w:rFonts w:ascii="Times New Roman" w:hAnsi="Times New Roman"/>
              </w:rPr>
              <w:t>a</w:t>
            </w:r>
            <w:proofErr w:type="gramEnd"/>
            <w:r w:rsidRPr="009223E3">
              <w:rPr>
                <w:rFonts w:ascii="Times New Roman" w:hAnsi="Times New Roman"/>
              </w:rPr>
              <w:t>…………….</w:t>
            </w:r>
          </w:p>
          <w:p w14:paraId="4F88772C" w14:textId="77777777" w:rsidR="00831F03" w:rsidRPr="009223E3" w:rsidRDefault="00831F03" w:rsidP="006F1786">
            <w:pPr>
              <w:pStyle w:val="ListParagraph"/>
              <w:tabs>
                <w:tab w:val="left" w:pos="284"/>
              </w:tabs>
              <w:ind w:left="0"/>
              <w:rPr>
                <w:rFonts w:ascii="Times New Roman" w:hAnsi="Times New Roman"/>
              </w:rPr>
            </w:pPr>
            <w:proofErr w:type="gramStart"/>
            <w:r w:rsidRPr="009223E3">
              <w:rPr>
                <w:rFonts w:ascii="Times New Roman" w:hAnsi="Times New Roman"/>
              </w:rPr>
              <w:t>b</w:t>
            </w:r>
            <w:proofErr w:type="gramEnd"/>
            <w:r w:rsidRPr="009223E3">
              <w:rPr>
                <w:rFonts w:ascii="Times New Roman" w:hAnsi="Times New Roman"/>
              </w:rPr>
              <w:t>…………….</w:t>
            </w:r>
          </w:p>
          <w:p w14:paraId="4150A6FB" w14:textId="77777777" w:rsidR="00831F03" w:rsidRPr="009223E3" w:rsidRDefault="00831F03" w:rsidP="006F1786">
            <w:pPr>
              <w:pStyle w:val="ListParagraph"/>
              <w:tabs>
                <w:tab w:val="left" w:pos="284"/>
              </w:tabs>
              <w:ind w:left="0"/>
              <w:rPr>
                <w:rFonts w:ascii="Times New Roman" w:hAnsi="Times New Roman"/>
              </w:rPr>
            </w:pPr>
            <w:proofErr w:type="gramStart"/>
            <w:r w:rsidRPr="009223E3">
              <w:rPr>
                <w:rFonts w:ascii="Times New Roman" w:hAnsi="Times New Roman"/>
              </w:rPr>
              <w:t>c</w:t>
            </w:r>
            <w:proofErr w:type="gramEnd"/>
            <w:r w:rsidRPr="009223E3">
              <w:rPr>
                <w:rFonts w:ascii="Times New Roman" w:hAnsi="Times New Roman"/>
              </w:rPr>
              <w:t>……………..</w:t>
            </w:r>
          </w:p>
          <w:p w14:paraId="4E22B669" w14:textId="77777777" w:rsidR="00831F03" w:rsidRPr="009223E3" w:rsidRDefault="00831F03" w:rsidP="006F1786">
            <w:pPr>
              <w:pStyle w:val="ListParagraph"/>
              <w:tabs>
                <w:tab w:val="left" w:pos="284"/>
              </w:tabs>
              <w:ind w:left="0"/>
              <w:rPr>
                <w:rFonts w:ascii="Times New Roman" w:hAnsi="Times New Roman"/>
              </w:rPr>
            </w:pPr>
            <w:proofErr w:type="gramStart"/>
            <w:r w:rsidRPr="009223E3">
              <w:rPr>
                <w:rFonts w:ascii="Times New Roman" w:hAnsi="Times New Roman"/>
              </w:rPr>
              <w:t>d</w:t>
            </w:r>
            <w:proofErr w:type="gramEnd"/>
            <w:r w:rsidRPr="009223E3">
              <w:rPr>
                <w:rFonts w:ascii="Times New Roman" w:hAnsi="Times New Roman"/>
              </w:rPr>
              <w:t>………………</w:t>
            </w:r>
          </w:p>
        </w:tc>
        <w:tc>
          <w:tcPr>
            <w:tcW w:w="1182" w:type="dxa"/>
            <w:shd w:val="clear" w:color="auto" w:fill="auto"/>
          </w:tcPr>
          <w:p w14:paraId="24BCC212" w14:textId="77777777" w:rsidR="00831F03" w:rsidRPr="009223E3" w:rsidRDefault="00831F03" w:rsidP="006F1786">
            <w:pPr>
              <w:tabs>
                <w:tab w:val="left" w:pos="284"/>
              </w:tabs>
              <w:rPr>
                <w:rFonts w:ascii="Times New Roman" w:hAnsi="Times New Roman" w:cs="Times New Roman"/>
              </w:rPr>
            </w:pPr>
          </w:p>
        </w:tc>
        <w:tc>
          <w:tcPr>
            <w:tcW w:w="1158" w:type="dxa"/>
            <w:shd w:val="clear" w:color="auto" w:fill="auto"/>
          </w:tcPr>
          <w:p w14:paraId="786E03E7" w14:textId="77777777" w:rsidR="00831F03" w:rsidRPr="009223E3" w:rsidRDefault="00831F03" w:rsidP="006F1786">
            <w:pPr>
              <w:tabs>
                <w:tab w:val="left" w:pos="284"/>
              </w:tabs>
              <w:rPr>
                <w:rFonts w:ascii="Times New Roman" w:hAnsi="Times New Roman" w:cs="Times New Roman"/>
              </w:rPr>
            </w:pPr>
          </w:p>
        </w:tc>
        <w:tc>
          <w:tcPr>
            <w:tcW w:w="1205" w:type="dxa"/>
            <w:shd w:val="clear" w:color="auto" w:fill="auto"/>
          </w:tcPr>
          <w:p w14:paraId="2F98AD2E" w14:textId="77777777" w:rsidR="00831F03" w:rsidRPr="009223E3" w:rsidRDefault="00831F03" w:rsidP="006F1786">
            <w:pPr>
              <w:tabs>
                <w:tab w:val="left" w:pos="284"/>
              </w:tabs>
              <w:rPr>
                <w:rFonts w:ascii="Times New Roman" w:hAnsi="Times New Roman" w:cs="Times New Roman"/>
              </w:rPr>
            </w:pPr>
          </w:p>
        </w:tc>
        <w:tc>
          <w:tcPr>
            <w:tcW w:w="1194" w:type="dxa"/>
            <w:shd w:val="clear" w:color="auto" w:fill="auto"/>
          </w:tcPr>
          <w:p w14:paraId="0F3885B8" w14:textId="77777777" w:rsidR="00831F03" w:rsidRPr="009223E3" w:rsidRDefault="00831F03" w:rsidP="006F1786">
            <w:pPr>
              <w:tabs>
                <w:tab w:val="left" w:pos="284"/>
              </w:tabs>
              <w:rPr>
                <w:rFonts w:ascii="Times New Roman" w:hAnsi="Times New Roman" w:cs="Times New Roman"/>
              </w:rPr>
            </w:pPr>
          </w:p>
        </w:tc>
        <w:tc>
          <w:tcPr>
            <w:tcW w:w="1110" w:type="dxa"/>
            <w:shd w:val="clear" w:color="auto" w:fill="auto"/>
          </w:tcPr>
          <w:p w14:paraId="066EACAE" w14:textId="77777777" w:rsidR="00831F03" w:rsidRPr="009223E3" w:rsidRDefault="00831F03" w:rsidP="006F1786">
            <w:pPr>
              <w:tabs>
                <w:tab w:val="left" w:pos="284"/>
              </w:tabs>
              <w:rPr>
                <w:rFonts w:ascii="Times New Roman" w:hAnsi="Times New Roman" w:cs="Times New Roman"/>
              </w:rPr>
            </w:pPr>
          </w:p>
        </w:tc>
        <w:tc>
          <w:tcPr>
            <w:tcW w:w="1275" w:type="dxa"/>
            <w:shd w:val="clear" w:color="auto" w:fill="auto"/>
          </w:tcPr>
          <w:p w14:paraId="5EE3319A" w14:textId="77777777" w:rsidR="00831F03" w:rsidRPr="009223E3" w:rsidRDefault="00831F03" w:rsidP="006F1786">
            <w:pPr>
              <w:tabs>
                <w:tab w:val="left" w:pos="284"/>
              </w:tabs>
              <w:rPr>
                <w:rFonts w:ascii="Times New Roman" w:hAnsi="Times New Roman" w:cs="Times New Roman"/>
              </w:rPr>
            </w:pPr>
          </w:p>
        </w:tc>
      </w:tr>
      <w:tr w:rsidR="00831F03" w:rsidRPr="009223E3" w14:paraId="147C484C" w14:textId="77777777" w:rsidTr="006F1786">
        <w:tc>
          <w:tcPr>
            <w:tcW w:w="2941" w:type="dxa"/>
            <w:shd w:val="clear" w:color="auto" w:fill="auto"/>
          </w:tcPr>
          <w:p w14:paraId="191989FE"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2. Capacity building of staff</w:t>
            </w:r>
          </w:p>
        </w:tc>
        <w:tc>
          <w:tcPr>
            <w:tcW w:w="1182" w:type="dxa"/>
            <w:shd w:val="clear" w:color="auto" w:fill="auto"/>
          </w:tcPr>
          <w:p w14:paraId="03CF9AD0" w14:textId="77777777" w:rsidR="00831F03" w:rsidRPr="009223E3" w:rsidRDefault="00831F03" w:rsidP="006F1786">
            <w:pPr>
              <w:tabs>
                <w:tab w:val="left" w:pos="284"/>
              </w:tabs>
              <w:rPr>
                <w:rFonts w:ascii="Times New Roman" w:hAnsi="Times New Roman" w:cs="Times New Roman"/>
              </w:rPr>
            </w:pPr>
          </w:p>
        </w:tc>
        <w:tc>
          <w:tcPr>
            <w:tcW w:w="1158" w:type="dxa"/>
            <w:shd w:val="clear" w:color="auto" w:fill="auto"/>
          </w:tcPr>
          <w:p w14:paraId="4E72C041" w14:textId="77777777" w:rsidR="00831F03" w:rsidRPr="009223E3" w:rsidRDefault="00831F03" w:rsidP="006F1786">
            <w:pPr>
              <w:tabs>
                <w:tab w:val="left" w:pos="284"/>
              </w:tabs>
              <w:rPr>
                <w:rFonts w:ascii="Times New Roman" w:hAnsi="Times New Roman" w:cs="Times New Roman"/>
              </w:rPr>
            </w:pPr>
          </w:p>
        </w:tc>
        <w:tc>
          <w:tcPr>
            <w:tcW w:w="1205" w:type="dxa"/>
            <w:shd w:val="clear" w:color="auto" w:fill="auto"/>
          </w:tcPr>
          <w:p w14:paraId="23465B47" w14:textId="77777777" w:rsidR="00831F03" w:rsidRPr="009223E3" w:rsidRDefault="00831F03" w:rsidP="006F1786">
            <w:pPr>
              <w:tabs>
                <w:tab w:val="left" w:pos="284"/>
              </w:tabs>
              <w:rPr>
                <w:rFonts w:ascii="Times New Roman" w:hAnsi="Times New Roman" w:cs="Times New Roman"/>
              </w:rPr>
            </w:pPr>
          </w:p>
        </w:tc>
        <w:tc>
          <w:tcPr>
            <w:tcW w:w="1194" w:type="dxa"/>
            <w:shd w:val="clear" w:color="auto" w:fill="auto"/>
          </w:tcPr>
          <w:p w14:paraId="5D286837" w14:textId="77777777" w:rsidR="00831F03" w:rsidRPr="009223E3" w:rsidRDefault="00831F03" w:rsidP="006F1786">
            <w:pPr>
              <w:tabs>
                <w:tab w:val="left" w:pos="284"/>
              </w:tabs>
              <w:rPr>
                <w:rFonts w:ascii="Times New Roman" w:hAnsi="Times New Roman" w:cs="Times New Roman"/>
              </w:rPr>
            </w:pPr>
          </w:p>
        </w:tc>
        <w:tc>
          <w:tcPr>
            <w:tcW w:w="1110" w:type="dxa"/>
            <w:shd w:val="clear" w:color="auto" w:fill="auto"/>
          </w:tcPr>
          <w:p w14:paraId="7232F35F" w14:textId="77777777" w:rsidR="00831F03" w:rsidRPr="009223E3" w:rsidRDefault="00831F03" w:rsidP="006F1786">
            <w:pPr>
              <w:tabs>
                <w:tab w:val="left" w:pos="284"/>
              </w:tabs>
              <w:rPr>
                <w:rFonts w:ascii="Times New Roman" w:hAnsi="Times New Roman" w:cs="Times New Roman"/>
              </w:rPr>
            </w:pPr>
          </w:p>
        </w:tc>
        <w:tc>
          <w:tcPr>
            <w:tcW w:w="1275" w:type="dxa"/>
            <w:shd w:val="clear" w:color="auto" w:fill="auto"/>
          </w:tcPr>
          <w:p w14:paraId="27AF8B35" w14:textId="77777777" w:rsidR="00831F03" w:rsidRPr="009223E3" w:rsidRDefault="00831F03" w:rsidP="006F1786">
            <w:pPr>
              <w:tabs>
                <w:tab w:val="left" w:pos="284"/>
              </w:tabs>
              <w:rPr>
                <w:rFonts w:ascii="Times New Roman" w:hAnsi="Times New Roman" w:cs="Times New Roman"/>
              </w:rPr>
            </w:pPr>
          </w:p>
        </w:tc>
      </w:tr>
      <w:tr w:rsidR="00831F03" w:rsidRPr="009223E3" w14:paraId="58C25547" w14:textId="77777777" w:rsidTr="006F1786">
        <w:tc>
          <w:tcPr>
            <w:tcW w:w="2941" w:type="dxa"/>
            <w:shd w:val="clear" w:color="auto" w:fill="auto"/>
          </w:tcPr>
          <w:p w14:paraId="7EEE4F7E"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 xml:space="preserve">3. Operational/administrative including travel </w:t>
            </w:r>
            <w:proofErr w:type="spellStart"/>
            <w:r w:rsidRPr="009223E3">
              <w:rPr>
                <w:rFonts w:ascii="Times New Roman" w:hAnsi="Times New Roman" w:cs="Times New Roman"/>
              </w:rPr>
              <w:t>etc</w:t>
            </w:r>
            <w:proofErr w:type="spellEnd"/>
          </w:p>
        </w:tc>
        <w:tc>
          <w:tcPr>
            <w:tcW w:w="1182" w:type="dxa"/>
            <w:shd w:val="clear" w:color="auto" w:fill="auto"/>
          </w:tcPr>
          <w:p w14:paraId="176C8458" w14:textId="77777777" w:rsidR="00831F03" w:rsidRPr="009223E3" w:rsidRDefault="00831F03" w:rsidP="006F1786">
            <w:pPr>
              <w:tabs>
                <w:tab w:val="left" w:pos="284"/>
              </w:tabs>
              <w:rPr>
                <w:rFonts w:ascii="Times New Roman" w:hAnsi="Times New Roman" w:cs="Times New Roman"/>
              </w:rPr>
            </w:pPr>
          </w:p>
        </w:tc>
        <w:tc>
          <w:tcPr>
            <w:tcW w:w="1158" w:type="dxa"/>
            <w:shd w:val="clear" w:color="auto" w:fill="auto"/>
          </w:tcPr>
          <w:p w14:paraId="391DE947" w14:textId="77777777" w:rsidR="00831F03" w:rsidRPr="009223E3" w:rsidRDefault="00831F03" w:rsidP="006F1786">
            <w:pPr>
              <w:tabs>
                <w:tab w:val="left" w:pos="284"/>
              </w:tabs>
              <w:rPr>
                <w:rFonts w:ascii="Times New Roman" w:hAnsi="Times New Roman" w:cs="Times New Roman"/>
              </w:rPr>
            </w:pPr>
          </w:p>
        </w:tc>
        <w:tc>
          <w:tcPr>
            <w:tcW w:w="1205" w:type="dxa"/>
            <w:shd w:val="clear" w:color="auto" w:fill="auto"/>
          </w:tcPr>
          <w:p w14:paraId="4B8B234E" w14:textId="77777777" w:rsidR="00831F03" w:rsidRPr="009223E3" w:rsidRDefault="00831F03" w:rsidP="006F1786">
            <w:pPr>
              <w:tabs>
                <w:tab w:val="left" w:pos="284"/>
              </w:tabs>
              <w:rPr>
                <w:rFonts w:ascii="Times New Roman" w:hAnsi="Times New Roman" w:cs="Times New Roman"/>
              </w:rPr>
            </w:pPr>
          </w:p>
        </w:tc>
        <w:tc>
          <w:tcPr>
            <w:tcW w:w="1194" w:type="dxa"/>
            <w:shd w:val="clear" w:color="auto" w:fill="auto"/>
          </w:tcPr>
          <w:p w14:paraId="33D6515C" w14:textId="77777777" w:rsidR="00831F03" w:rsidRPr="009223E3" w:rsidRDefault="00831F03" w:rsidP="006F1786">
            <w:pPr>
              <w:tabs>
                <w:tab w:val="left" w:pos="284"/>
              </w:tabs>
              <w:rPr>
                <w:rFonts w:ascii="Times New Roman" w:hAnsi="Times New Roman" w:cs="Times New Roman"/>
              </w:rPr>
            </w:pPr>
          </w:p>
        </w:tc>
        <w:tc>
          <w:tcPr>
            <w:tcW w:w="1110" w:type="dxa"/>
            <w:shd w:val="clear" w:color="auto" w:fill="auto"/>
          </w:tcPr>
          <w:p w14:paraId="3FFC1116" w14:textId="77777777" w:rsidR="00831F03" w:rsidRPr="009223E3" w:rsidRDefault="00831F03" w:rsidP="006F1786">
            <w:pPr>
              <w:tabs>
                <w:tab w:val="left" w:pos="284"/>
              </w:tabs>
              <w:rPr>
                <w:rFonts w:ascii="Times New Roman" w:hAnsi="Times New Roman" w:cs="Times New Roman"/>
              </w:rPr>
            </w:pPr>
          </w:p>
        </w:tc>
        <w:tc>
          <w:tcPr>
            <w:tcW w:w="1275" w:type="dxa"/>
            <w:shd w:val="clear" w:color="auto" w:fill="auto"/>
          </w:tcPr>
          <w:p w14:paraId="44284A97" w14:textId="77777777" w:rsidR="00831F03" w:rsidRPr="009223E3" w:rsidRDefault="00831F03" w:rsidP="006F1786">
            <w:pPr>
              <w:tabs>
                <w:tab w:val="left" w:pos="284"/>
              </w:tabs>
              <w:rPr>
                <w:rFonts w:ascii="Times New Roman" w:hAnsi="Times New Roman" w:cs="Times New Roman"/>
              </w:rPr>
            </w:pPr>
          </w:p>
        </w:tc>
      </w:tr>
      <w:tr w:rsidR="00831F03" w:rsidRPr="009223E3" w14:paraId="0EF97082" w14:textId="77777777" w:rsidTr="006F1786">
        <w:tc>
          <w:tcPr>
            <w:tcW w:w="2941" w:type="dxa"/>
            <w:shd w:val="clear" w:color="auto" w:fill="auto"/>
          </w:tcPr>
          <w:p w14:paraId="324E5724"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4. Any other</w:t>
            </w:r>
          </w:p>
        </w:tc>
        <w:tc>
          <w:tcPr>
            <w:tcW w:w="1182" w:type="dxa"/>
            <w:shd w:val="clear" w:color="auto" w:fill="auto"/>
          </w:tcPr>
          <w:p w14:paraId="0271CB76" w14:textId="77777777" w:rsidR="00831F03" w:rsidRPr="009223E3" w:rsidRDefault="00831F03" w:rsidP="006F1786">
            <w:pPr>
              <w:tabs>
                <w:tab w:val="left" w:pos="284"/>
              </w:tabs>
              <w:rPr>
                <w:rFonts w:ascii="Times New Roman" w:hAnsi="Times New Roman" w:cs="Times New Roman"/>
              </w:rPr>
            </w:pPr>
          </w:p>
        </w:tc>
        <w:tc>
          <w:tcPr>
            <w:tcW w:w="1158" w:type="dxa"/>
            <w:shd w:val="clear" w:color="auto" w:fill="auto"/>
          </w:tcPr>
          <w:p w14:paraId="62971700" w14:textId="77777777" w:rsidR="00831F03" w:rsidRPr="009223E3" w:rsidRDefault="00831F03" w:rsidP="006F1786">
            <w:pPr>
              <w:tabs>
                <w:tab w:val="left" w:pos="284"/>
              </w:tabs>
              <w:rPr>
                <w:rFonts w:ascii="Times New Roman" w:hAnsi="Times New Roman" w:cs="Times New Roman"/>
              </w:rPr>
            </w:pPr>
          </w:p>
        </w:tc>
        <w:tc>
          <w:tcPr>
            <w:tcW w:w="1205" w:type="dxa"/>
            <w:shd w:val="clear" w:color="auto" w:fill="auto"/>
          </w:tcPr>
          <w:p w14:paraId="595A507D" w14:textId="77777777" w:rsidR="00831F03" w:rsidRPr="009223E3" w:rsidRDefault="00831F03" w:rsidP="006F1786">
            <w:pPr>
              <w:tabs>
                <w:tab w:val="left" w:pos="284"/>
              </w:tabs>
              <w:rPr>
                <w:rFonts w:ascii="Times New Roman" w:hAnsi="Times New Roman" w:cs="Times New Roman"/>
              </w:rPr>
            </w:pPr>
          </w:p>
        </w:tc>
        <w:tc>
          <w:tcPr>
            <w:tcW w:w="1194" w:type="dxa"/>
            <w:shd w:val="clear" w:color="auto" w:fill="auto"/>
          </w:tcPr>
          <w:p w14:paraId="78CEB50E" w14:textId="77777777" w:rsidR="00831F03" w:rsidRPr="009223E3" w:rsidRDefault="00831F03" w:rsidP="006F1786">
            <w:pPr>
              <w:tabs>
                <w:tab w:val="left" w:pos="284"/>
              </w:tabs>
              <w:rPr>
                <w:rFonts w:ascii="Times New Roman" w:hAnsi="Times New Roman" w:cs="Times New Roman"/>
              </w:rPr>
            </w:pPr>
          </w:p>
        </w:tc>
        <w:tc>
          <w:tcPr>
            <w:tcW w:w="1110" w:type="dxa"/>
            <w:shd w:val="clear" w:color="auto" w:fill="auto"/>
          </w:tcPr>
          <w:p w14:paraId="2D04DEA3" w14:textId="77777777" w:rsidR="00831F03" w:rsidRPr="009223E3" w:rsidRDefault="00831F03" w:rsidP="006F1786">
            <w:pPr>
              <w:tabs>
                <w:tab w:val="left" w:pos="284"/>
              </w:tabs>
              <w:rPr>
                <w:rFonts w:ascii="Times New Roman" w:hAnsi="Times New Roman" w:cs="Times New Roman"/>
              </w:rPr>
            </w:pPr>
          </w:p>
        </w:tc>
        <w:tc>
          <w:tcPr>
            <w:tcW w:w="1275" w:type="dxa"/>
            <w:shd w:val="clear" w:color="auto" w:fill="auto"/>
          </w:tcPr>
          <w:p w14:paraId="2EDDD321" w14:textId="77777777" w:rsidR="00831F03" w:rsidRPr="009223E3" w:rsidRDefault="00831F03" w:rsidP="006F1786">
            <w:pPr>
              <w:tabs>
                <w:tab w:val="left" w:pos="284"/>
              </w:tabs>
              <w:rPr>
                <w:rFonts w:ascii="Times New Roman" w:hAnsi="Times New Roman" w:cs="Times New Roman"/>
              </w:rPr>
            </w:pPr>
          </w:p>
        </w:tc>
      </w:tr>
      <w:tr w:rsidR="00831F03" w:rsidRPr="009223E3" w14:paraId="76430805" w14:textId="77777777" w:rsidTr="006F1786">
        <w:tc>
          <w:tcPr>
            <w:tcW w:w="2941" w:type="dxa"/>
            <w:shd w:val="clear" w:color="auto" w:fill="auto"/>
          </w:tcPr>
          <w:p w14:paraId="125DE4B3" w14:textId="77777777" w:rsidR="00831F03" w:rsidRPr="009223E3" w:rsidRDefault="00831F03" w:rsidP="006F1786">
            <w:pPr>
              <w:tabs>
                <w:tab w:val="left" w:pos="284"/>
              </w:tabs>
              <w:rPr>
                <w:rFonts w:ascii="Times New Roman" w:hAnsi="Times New Roman" w:cs="Times New Roman"/>
              </w:rPr>
            </w:pPr>
            <w:r w:rsidRPr="009223E3">
              <w:rPr>
                <w:rFonts w:ascii="Times New Roman" w:hAnsi="Times New Roman" w:cs="Times New Roman"/>
              </w:rPr>
              <w:t>Total</w:t>
            </w:r>
          </w:p>
        </w:tc>
        <w:tc>
          <w:tcPr>
            <w:tcW w:w="1182" w:type="dxa"/>
            <w:shd w:val="clear" w:color="auto" w:fill="auto"/>
          </w:tcPr>
          <w:p w14:paraId="371B66B8" w14:textId="77777777" w:rsidR="00831F03" w:rsidRPr="009223E3" w:rsidRDefault="00831F03" w:rsidP="006F1786">
            <w:pPr>
              <w:tabs>
                <w:tab w:val="left" w:pos="284"/>
              </w:tabs>
              <w:rPr>
                <w:rFonts w:ascii="Times New Roman" w:hAnsi="Times New Roman" w:cs="Times New Roman"/>
              </w:rPr>
            </w:pPr>
          </w:p>
        </w:tc>
        <w:tc>
          <w:tcPr>
            <w:tcW w:w="1158" w:type="dxa"/>
            <w:shd w:val="clear" w:color="auto" w:fill="auto"/>
          </w:tcPr>
          <w:p w14:paraId="31406375" w14:textId="77777777" w:rsidR="00831F03" w:rsidRPr="009223E3" w:rsidRDefault="00831F03" w:rsidP="006F1786">
            <w:pPr>
              <w:tabs>
                <w:tab w:val="left" w:pos="284"/>
              </w:tabs>
              <w:rPr>
                <w:rFonts w:ascii="Times New Roman" w:hAnsi="Times New Roman" w:cs="Times New Roman"/>
              </w:rPr>
            </w:pPr>
          </w:p>
        </w:tc>
        <w:tc>
          <w:tcPr>
            <w:tcW w:w="1205" w:type="dxa"/>
            <w:shd w:val="clear" w:color="auto" w:fill="auto"/>
          </w:tcPr>
          <w:p w14:paraId="0E344557" w14:textId="77777777" w:rsidR="00831F03" w:rsidRPr="009223E3" w:rsidRDefault="00831F03" w:rsidP="006F1786">
            <w:pPr>
              <w:tabs>
                <w:tab w:val="left" w:pos="284"/>
              </w:tabs>
              <w:rPr>
                <w:rFonts w:ascii="Times New Roman" w:hAnsi="Times New Roman" w:cs="Times New Roman"/>
              </w:rPr>
            </w:pPr>
          </w:p>
        </w:tc>
        <w:tc>
          <w:tcPr>
            <w:tcW w:w="1194" w:type="dxa"/>
            <w:shd w:val="clear" w:color="auto" w:fill="auto"/>
          </w:tcPr>
          <w:p w14:paraId="0654D92D" w14:textId="77777777" w:rsidR="00831F03" w:rsidRPr="009223E3" w:rsidRDefault="00831F03" w:rsidP="006F1786">
            <w:pPr>
              <w:tabs>
                <w:tab w:val="left" w:pos="284"/>
              </w:tabs>
              <w:rPr>
                <w:rFonts w:ascii="Times New Roman" w:hAnsi="Times New Roman" w:cs="Times New Roman"/>
              </w:rPr>
            </w:pPr>
          </w:p>
        </w:tc>
        <w:tc>
          <w:tcPr>
            <w:tcW w:w="1110" w:type="dxa"/>
            <w:shd w:val="clear" w:color="auto" w:fill="auto"/>
          </w:tcPr>
          <w:p w14:paraId="001C3A2A" w14:textId="77777777" w:rsidR="00831F03" w:rsidRPr="009223E3" w:rsidRDefault="00831F03" w:rsidP="006F1786">
            <w:pPr>
              <w:tabs>
                <w:tab w:val="left" w:pos="284"/>
              </w:tabs>
              <w:rPr>
                <w:rFonts w:ascii="Times New Roman" w:hAnsi="Times New Roman" w:cs="Times New Roman"/>
              </w:rPr>
            </w:pPr>
          </w:p>
        </w:tc>
        <w:tc>
          <w:tcPr>
            <w:tcW w:w="1275" w:type="dxa"/>
            <w:shd w:val="clear" w:color="auto" w:fill="auto"/>
          </w:tcPr>
          <w:p w14:paraId="55F0142E" w14:textId="77777777" w:rsidR="00831F03" w:rsidRPr="009223E3" w:rsidRDefault="00831F03" w:rsidP="006F1786">
            <w:pPr>
              <w:tabs>
                <w:tab w:val="left" w:pos="284"/>
              </w:tabs>
              <w:rPr>
                <w:rFonts w:ascii="Times New Roman" w:hAnsi="Times New Roman" w:cs="Times New Roman"/>
              </w:rPr>
            </w:pPr>
          </w:p>
        </w:tc>
      </w:tr>
    </w:tbl>
    <w:p w14:paraId="049791D8" w14:textId="77777777" w:rsidR="00831F03" w:rsidRPr="009223E3" w:rsidRDefault="00831F03" w:rsidP="00831F03">
      <w:pPr>
        <w:tabs>
          <w:tab w:val="left" w:pos="284"/>
        </w:tabs>
        <w:spacing w:after="120"/>
        <w:jc w:val="both"/>
        <w:rPr>
          <w:rFonts w:ascii="Times New Roman" w:hAnsi="Times New Roman" w:cs="Times New Roman"/>
        </w:rPr>
      </w:pPr>
    </w:p>
    <w:p w14:paraId="45C2BFD8" w14:textId="77777777" w:rsidR="00831F03" w:rsidRPr="009223E3" w:rsidRDefault="00831F03" w:rsidP="00831F03">
      <w:pPr>
        <w:tabs>
          <w:tab w:val="left" w:pos="284"/>
        </w:tabs>
        <w:rPr>
          <w:rFonts w:ascii="Times New Roman" w:hAnsi="Times New Roman" w:cs="Times New Roman"/>
        </w:rPr>
      </w:pPr>
      <w:r w:rsidRPr="009223E3">
        <w:rPr>
          <w:rFonts w:ascii="Times New Roman" w:hAnsi="Times New Roman" w:cs="Times New Roman"/>
        </w:rPr>
        <w:br w:type="page"/>
      </w:r>
    </w:p>
    <w:p w14:paraId="5B469A08" w14:textId="77777777" w:rsidR="00831F03" w:rsidRPr="009223E3" w:rsidRDefault="00831F03" w:rsidP="00831F03">
      <w:pPr>
        <w:tabs>
          <w:tab w:val="left" w:pos="284"/>
        </w:tabs>
        <w:spacing w:after="120"/>
        <w:jc w:val="both"/>
        <w:rPr>
          <w:rFonts w:ascii="Times New Roman" w:hAnsi="Times New Roman" w:cs="Times New Roman"/>
        </w:rPr>
      </w:pPr>
    </w:p>
    <w:p w14:paraId="3E901992" w14:textId="77777777" w:rsidR="00831F03" w:rsidRPr="00546A50" w:rsidRDefault="00831F03" w:rsidP="00831F03">
      <w:pPr>
        <w:pStyle w:val="Heading1"/>
        <w:shd w:val="clear" w:color="auto" w:fill="F3F3F3"/>
        <w:tabs>
          <w:tab w:val="left" w:pos="284"/>
        </w:tabs>
        <w:spacing w:before="0" w:after="120"/>
        <w:jc w:val="both"/>
        <w:rPr>
          <w:rFonts w:ascii="Times New Roman" w:hAnsi="Times New Roman" w:cs="Times New Roman"/>
          <w:color w:val="F79646" w:themeColor="accent6"/>
        </w:rPr>
      </w:pPr>
      <w:bookmarkStart w:id="138" w:name="_Toc280007022"/>
      <w:bookmarkStart w:id="139" w:name="_Toc280011380"/>
      <w:bookmarkStart w:id="140" w:name="_Toc297797927"/>
      <w:bookmarkStart w:id="141" w:name="_Toc297799687"/>
      <w:bookmarkStart w:id="142" w:name="_Toc311896444"/>
      <w:bookmarkStart w:id="143" w:name="_Toc440295222"/>
      <w:r w:rsidRPr="00546A50">
        <w:rPr>
          <w:rFonts w:ascii="Times New Roman" w:hAnsi="Times New Roman" w:cs="Times New Roman"/>
          <w:color w:val="F79646" w:themeColor="accent6"/>
        </w:rPr>
        <w:t>G. Template for Documenting Individual Case-study/Change Story</w:t>
      </w:r>
      <w:bookmarkEnd w:id="138"/>
      <w:bookmarkEnd w:id="139"/>
      <w:bookmarkEnd w:id="140"/>
      <w:bookmarkEnd w:id="141"/>
      <w:bookmarkEnd w:id="142"/>
      <w:bookmarkEnd w:id="143"/>
    </w:p>
    <w:p w14:paraId="45EFA8B2" w14:textId="77777777" w:rsidR="00831F03" w:rsidRPr="009223E3" w:rsidRDefault="00831F03" w:rsidP="00831F03">
      <w:pPr>
        <w:tabs>
          <w:tab w:val="left" w:pos="284"/>
        </w:tabs>
        <w:rPr>
          <w:rFonts w:ascii="Times New Roman" w:hAnsi="Times New Roman" w:cs="Times New Roman"/>
          <w:i/>
          <w:sz w:val="24"/>
          <w:szCs w:val="24"/>
        </w:rPr>
      </w:pPr>
      <w:r w:rsidRPr="009223E3">
        <w:rPr>
          <w:rFonts w:ascii="Times New Roman" w:hAnsi="Times New Roman" w:cs="Times New Roman"/>
          <w:i/>
          <w:sz w:val="24"/>
          <w:szCs w:val="24"/>
        </w:rPr>
        <w:t>This template is to facilitate documenting individual/collective change stories. A briefing about the case to be covered should ideally be taken from the implementing partners or network/coalition leaders prior to the interview.</w:t>
      </w:r>
    </w:p>
    <w:p w14:paraId="162795ED" w14:textId="77777777" w:rsidR="00831F03" w:rsidRPr="009223E3" w:rsidRDefault="00831F03" w:rsidP="00831F03">
      <w:pPr>
        <w:tabs>
          <w:tab w:val="left" w:pos="284"/>
        </w:tabs>
        <w:rPr>
          <w:rFonts w:ascii="Times New Roman" w:hAnsi="Times New Roman" w:cs="Times New Roman"/>
          <w:b/>
          <w:sz w:val="24"/>
          <w:szCs w:val="24"/>
        </w:rPr>
      </w:pPr>
      <w:r w:rsidRPr="009223E3">
        <w:rPr>
          <w:rFonts w:ascii="Times New Roman" w:hAnsi="Times New Roman" w:cs="Times New Roman"/>
          <w:b/>
          <w:sz w:val="24"/>
          <w:szCs w:val="24"/>
        </w:rPr>
        <w:t>Section I: Background</w:t>
      </w:r>
    </w:p>
    <w:p w14:paraId="07AF4FBC" w14:textId="77777777" w:rsidR="00831F03" w:rsidRPr="009223E3" w:rsidRDefault="00831F03" w:rsidP="00831F03">
      <w:pPr>
        <w:pStyle w:val="ListParagraph"/>
        <w:numPr>
          <w:ilvl w:val="0"/>
          <w:numId w:val="45"/>
        </w:numPr>
        <w:tabs>
          <w:tab w:val="left" w:pos="284"/>
        </w:tabs>
        <w:spacing w:before="0"/>
        <w:ind w:left="0"/>
        <w:rPr>
          <w:rFonts w:ascii="Times New Roman" w:hAnsi="Times New Roman"/>
          <w:sz w:val="24"/>
          <w:szCs w:val="24"/>
        </w:rPr>
      </w:pPr>
      <w:r w:rsidRPr="009223E3">
        <w:rPr>
          <w:rFonts w:ascii="Times New Roman" w:hAnsi="Times New Roman"/>
          <w:sz w:val="24"/>
          <w:szCs w:val="24"/>
        </w:rPr>
        <w:t>Name of the Individual (or collective, in case where the change story is a collective one)</w:t>
      </w:r>
    </w:p>
    <w:p w14:paraId="6B92A055" w14:textId="77777777" w:rsidR="00831F03" w:rsidRPr="009223E3" w:rsidRDefault="00831F03" w:rsidP="00831F03">
      <w:pPr>
        <w:pStyle w:val="ListParagraph"/>
        <w:numPr>
          <w:ilvl w:val="0"/>
          <w:numId w:val="45"/>
        </w:numPr>
        <w:tabs>
          <w:tab w:val="left" w:pos="284"/>
        </w:tabs>
        <w:spacing w:before="0"/>
        <w:ind w:left="0"/>
        <w:rPr>
          <w:rFonts w:ascii="Times New Roman" w:hAnsi="Times New Roman"/>
          <w:sz w:val="24"/>
          <w:szCs w:val="24"/>
        </w:rPr>
      </w:pPr>
      <w:r w:rsidRPr="009223E3">
        <w:rPr>
          <w:rFonts w:ascii="Times New Roman" w:hAnsi="Times New Roman"/>
          <w:sz w:val="24"/>
          <w:szCs w:val="24"/>
        </w:rPr>
        <w:t>Place</w:t>
      </w:r>
    </w:p>
    <w:p w14:paraId="731DD031" w14:textId="77777777" w:rsidR="00831F03" w:rsidRPr="009223E3" w:rsidRDefault="00831F03" w:rsidP="00831F03">
      <w:pPr>
        <w:pStyle w:val="ListParagraph"/>
        <w:numPr>
          <w:ilvl w:val="0"/>
          <w:numId w:val="45"/>
        </w:numPr>
        <w:tabs>
          <w:tab w:val="left" w:pos="284"/>
        </w:tabs>
        <w:spacing w:before="0"/>
        <w:ind w:left="0"/>
        <w:rPr>
          <w:rFonts w:ascii="Times New Roman" w:hAnsi="Times New Roman"/>
          <w:sz w:val="24"/>
          <w:szCs w:val="24"/>
        </w:rPr>
      </w:pPr>
      <w:r w:rsidRPr="009223E3">
        <w:rPr>
          <w:rFonts w:ascii="Times New Roman" w:hAnsi="Times New Roman"/>
          <w:sz w:val="24"/>
          <w:szCs w:val="24"/>
        </w:rPr>
        <w:t>Affiliation with forum/network/partner organisation</w:t>
      </w:r>
    </w:p>
    <w:p w14:paraId="59C8D69E" w14:textId="77777777" w:rsidR="00831F03" w:rsidRPr="009223E3" w:rsidRDefault="00831F03" w:rsidP="00831F03">
      <w:pPr>
        <w:pStyle w:val="ListParagraph"/>
        <w:tabs>
          <w:tab w:val="left" w:pos="284"/>
        </w:tabs>
        <w:ind w:left="0"/>
        <w:rPr>
          <w:rFonts w:ascii="Times New Roman" w:hAnsi="Times New Roman"/>
          <w:b/>
          <w:sz w:val="24"/>
          <w:szCs w:val="24"/>
        </w:rPr>
      </w:pPr>
    </w:p>
    <w:p w14:paraId="08DE5E1E" w14:textId="77777777" w:rsidR="00831F03" w:rsidRPr="009223E3" w:rsidRDefault="00831F03" w:rsidP="00831F03">
      <w:pPr>
        <w:tabs>
          <w:tab w:val="left" w:pos="284"/>
        </w:tabs>
        <w:rPr>
          <w:rFonts w:ascii="Times New Roman" w:hAnsi="Times New Roman" w:cs="Times New Roman"/>
          <w:b/>
          <w:sz w:val="24"/>
          <w:szCs w:val="24"/>
        </w:rPr>
      </w:pPr>
      <w:r w:rsidRPr="009223E3">
        <w:rPr>
          <w:rFonts w:ascii="Times New Roman" w:hAnsi="Times New Roman" w:cs="Times New Roman"/>
          <w:b/>
          <w:sz w:val="24"/>
          <w:szCs w:val="24"/>
        </w:rPr>
        <w:t>Section II: Narrative description of the case (incidence) faced by the respondent</w:t>
      </w:r>
    </w:p>
    <w:p w14:paraId="55CD5BE5" w14:textId="77777777" w:rsidR="00831F03" w:rsidRPr="00A24074" w:rsidRDefault="00831F03" w:rsidP="00831F03">
      <w:pPr>
        <w:pStyle w:val="ListParagraph"/>
        <w:tabs>
          <w:tab w:val="left" w:pos="284"/>
        </w:tabs>
        <w:ind w:left="0"/>
        <w:rPr>
          <w:rFonts w:ascii="Times New Roman" w:hAnsi="Times New Roman"/>
          <w:i/>
          <w:sz w:val="24"/>
          <w:szCs w:val="24"/>
        </w:rPr>
      </w:pPr>
      <w:r w:rsidRPr="00A24074">
        <w:rPr>
          <w:rFonts w:ascii="Times New Roman" w:hAnsi="Times New Roman"/>
          <w:i/>
          <w:sz w:val="24"/>
          <w:szCs w:val="24"/>
        </w:rPr>
        <w:t>Narrative should include information about socio-economic background of the narrator(s) including -religion, caste (if applicable), age-group, educational levels, primary occupation.</w:t>
      </w:r>
      <w:r w:rsidRPr="00A24074">
        <w:rPr>
          <w:rFonts w:ascii="Times New Roman" w:hAnsi="Times New Roman"/>
          <w:sz w:val="24"/>
          <w:szCs w:val="24"/>
        </w:rPr>
        <w:t xml:space="preserve"> </w:t>
      </w:r>
      <w:proofErr w:type="gramStart"/>
      <w:r w:rsidRPr="00A24074">
        <w:rPr>
          <w:rFonts w:ascii="Times New Roman" w:hAnsi="Times New Roman"/>
          <w:i/>
          <w:sz w:val="24"/>
          <w:szCs w:val="24"/>
        </w:rPr>
        <w:t>current</w:t>
      </w:r>
      <w:proofErr w:type="gramEnd"/>
      <w:r w:rsidRPr="00A24074">
        <w:rPr>
          <w:rFonts w:ascii="Times New Roman" w:hAnsi="Times New Roman"/>
          <w:i/>
          <w:sz w:val="24"/>
          <w:szCs w:val="24"/>
        </w:rPr>
        <w:t xml:space="preserve"> reside</w:t>
      </w:r>
      <w:r>
        <w:rPr>
          <w:rFonts w:ascii="Times New Roman" w:hAnsi="Times New Roman"/>
          <w:i/>
          <w:sz w:val="24"/>
          <w:szCs w:val="24"/>
        </w:rPr>
        <w:t>nce</w:t>
      </w:r>
      <w:r w:rsidRPr="00A24074">
        <w:rPr>
          <w:rFonts w:ascii="Times New Roman" w:hAnsi="Times New Roman"/>
          <w:i/>
          <w:sz w:val="24"/>
          <w:szCs w:val="24"/>
        </w:rPr>
        <w:t xml:space="preserve"> (own home/natal home/with in-laws/with son or daughter)</w:t>
      </w:r>
    </w:p>
    <w:p w14:paraId="424B4678" w14:textId="77777777" w:rsidR="00831F03" w:rsidRPr="009223E3" w:rsidRDefault="00831F03" w:rsidP="00831F03">
      <w:pPr>
        <w:tabs>
          <w:tab w:val="left" w:pos="284"/>
        </w:tabs>
        <w:rPr>
          <w:rFonts w:ascii="Times New Roman" w:hAnsi="Times New Roman" w:cs="Times New Roman"/>
          <w:b/>
          <w:sz w:val="24"/>
          <w:szCs w:val="24"/>
        </w:rPr>
      </w:pPr>
      <w:r w:rsidRPr="009223E3">
        <w:rPr>
          <w:rFonts w:ascii="Times New Roman" w:hAnsi="Times New Roman" w:cs="Times New Roman"/>
          <w:b/>
          <w:sz w:val="24"/>
          <w:szCs w:val="24"/>
        </w:rPr>
        <w:t xml:space="preserve">Section III: Outcome </w:t>
      </w:r>
    </w:p>
    <w:p w14:paraId="5CDB411C" w14:textId="77777777" w:rsidR="00831F03" w:rsidRPr="009223E3" w:rsidRDefault="00831F03" w:rsidP="00831F03">
      <w:pPr>
        <w:pStyle w:val="ListParagraph"/>
        <w:numPr>
          <w:ilvl w:val="0"/>
          <w:numId w:val="45"/>
        </w:numPr>
        <w:tabs>
          <w:tab w:val="left" w:pos="284"/>
        </w:tabs>
        <w:spacing w:before="0"/>
        <w:ind w:left="0" w:hanging="284"/>
        <w:rPr>
          <w:rFonts w:ascii="Times New Roman" w:hAnsi="Times New Roman"/>
          <w:sz w:val="24"/>
          <w:szCs w:val="24"/>
        </w:rPr>
      </w:pPr>
      <w:r w:rsidRPr="009223E3">
        <w:rPr>
          <w:rFonts w:ascii="Times New Roman" w:hAnsi="Times New Roman"/>
          <w:sz w:val="24"/>
          <w:szCs w:val="24"/>
        </w:rPr>
        <w:t>Outcome of the case/Changes observed in the situation faced by the respondents (with reference to the case or change story being covered)</w:t>
      </w:r>
    </w:p>
    <w:p w14:paraId="625DAF01" w14:textId="77777777" w:rsidR="00831F03" w:rsidRPr="009223E3" w:rsidRDefault="00831F03" w:rsidP="00831F03">
      <w:pPr>
        <w:pStyle w:val="ListParagraph"/>
        <w:numPr>
          <w:ilvl w:val="0"/>
          <w:numId w:val="45"/>
        </w:numPr>
        <w:tabs>
          <w:tab w:val="left" w:pos="284"/>
        </w:tabs>
        <w:spacing w:before="0"/>
        <w:ind w:left="0"/>
        <w:rPr>
          <w:rFonts w:ascii="Times New Roman" w:hAnsi="Times New Roman"/>
          <w:sz w:val="24"/>
          <w:szCs w:val="24"/>
        </w:rPr>
      </w:pPr>
      <w:r w:rsidRPr="009223E3">
        <w:rPr>
          <w:rFonts w:ascii="Times New Roman" w:hAnsi="Times New Roman"/>
          <w:sz w:val="24"/>
          <w:szCs w:val="24"/>
        </w:rPr>
        <w:t>Changes in individual perception/stand/engagement with respect to the broader issue</w:t>
      </w:r>
    </w:p>
    <w:p w14:paraId="3F0F9F6A" w14:textId="77777777" w:rsidR="00831F03" w:rsidRPr="009223E3" w:rsidRDefault="00831F03" w:rsidP="00831F03">
      <w:pPr>
        <w:pStyle w:val="ListParagraph"/>
        <w:numPr>
          <w:ilvl w:val="0"/>
          <w:numId w:val="45"/>
        </w:numPr>
        <w:tabs>
          <w:tab w:val="left" w:pos="284"/>
        </w:tabs>
        <w:spacing w:before="0"/>
        <w:ind w:left="0"/>
        <w:rPr>
          <w:rFonts w:ascii="Times New Roman" w:hAnsi="Times New Roman"/>
          <w:sz w:val="24"/>
          <w:szCs w:val="24"/>
        </w:rPr>
      </w:pPr>
      <w:r w:rsidRPr="009223E3">
        <w:rPr>
          <w:rFonts w:ascii="Times New Roman" w:hAnsi="Times New Roman"/>
          <w:sz w:val="24"/>
          <w:szCs w:val="24"/>
        </w:rPr>
        <w:t>Key message by the respondent, if any</w:t>
      </w:r>
    </w:p>
    <w:p w14:paraId="6E0E4EC7" w14:textId="77777777" w:rsidR="00831F03" w:rsidRDefault="00831F03" w:rsidP="00831F03">
      <w:pPr>
        <w:rPr>
          <w:rFonts w:ascii="Garamond" w:hAnsi="Garamond"/>
          <w:sz w:val="24"/>
          <w:szCs w:val="24"/>
        </w:rPr>
      </w:pPr>
    </w:p>
    <w:p w14:paraId="4733423A" w14:textId="77777777" w:rsidR="00831F03" w:rsidRPr="00831F03" w:rsidRDefault="00831F03" w:rsidP="00831F03">
      <w:pPr>
        <w:rPr>
          <w:rFonts w:ascii="Garamond" w:hAnsi="Garamond"/>
          <w:sz w:val="24"/>
          <w:szCs w:val="24"/>
        </w:rPr>
      </w:pPr>
    </w:p>
    <w:sectPr w:rsidR="00831F03" w:rsidRPr="00831F03">
      <w:headerReference w:type="default" r:id="rId21"/>
      <w:footerReference w:type="even"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87D641" w14:textId="77777777" w:rsidR="00693C2F" w:rsidRDefault="00693C2F" w:rsidP="00721753">
      <w:pPr>
        <w:spacing w:after="0" w:line="240" w:lineRule="auto"/>
      </w:pPr>
      <w:r>
        <w:separator/>
      </w:r>
    </w:p>
  </w:endnote>
  <w:endnote w:type="continuationSeparator" w:id="0">
    <w:p w14:paraId="7B65CE3B" w14:textId="77777777" w:rsidR="00693C2F" w:rsidRDefault="00693C2F" w:rsidP="00721753">
      <w:pPr>
        <w:spacing w:after="0" w:line="240" w:lineRule="auto"/>
      </w:pPr>
      <w:r>
        <w:continuationSeparator/>
      </w:r>
    </w:p>
  </w:endnote>
  <w:endnote w:type="continuationNotice" w:id="1">
    <w:p w14:paraId="6C316CE9" w14:textId="77777777" w:rsidR="00693C2F" w:rsidRDefault="00693C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Roboto Slab">
    <w:altName w:val="Roboto Slab Regular"/>
    <w:charset w:val="00"/>
    <w:family w:val="auto"/>
    <w:pitch w:val="variable"/>
    <w:sig w:usb0="E00002FF" w:usb1="5000205B" w:usb2="00000020" w:usb3="00000000" w:csb0="0000019F" w:csb1="00000000"/>
  </w:font>
  <w:font w:name="Arial,Bol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Times New Roman">
    <w:altName w:val="Times New Roman"/>
    <w:panose1 w:val="00000000000000000000"/>
    <w:charset w:val="00"/>
    <w:family w:val="roman"/>
    <w:notTrueType/>
    <w:pitch w:val="default"/>
  </w:font>
  <w:font w:name="Times">
    <w:panose1 w:val="02020603050405020304"/>
    <w:charset w:val="00"/>
    <w:family w:val="auto"/>
    <w:pitch w:val="variable"/>
    <w:sig w:usb0="00000003" w:usb1="00000000" w:usb2="00000000" w:usb3="00000000" w:csb0="00000001" w:csb1="00000000"/>
  </w:font>
  <w:font w:name="TimesNewRomanPS-Italic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50F6D7" w14:textId="77777777" w:rsidR="0011258A" w:rsidRDefault="0011258A" w:rsidP="00595B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FF5447" w14:textId="77777777" w:rsidR="0011258A" w:rsidRDefault="0011258A" w:rsidP="00595BB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7764F" w14:textId="77777777" w:rsidR="0011258A" w:rsidRPr="0037645B" w:rsidRDefault="0011258A" w:rsidP="00595BB1">
    <w:pPr>
      <w:pStyle w:val="Footer"/>
      <w:framePr w:wrap="around" w:vAnchor="text" w:hAnchor="margin" w:xAlign="right" w:y="1"/>
      <w:rPr>
        <w:rStyle w:val="PageNumber"/>
        <w:rFonts w:ascii="Garamond" w:hAnsi="Garamond"/>
      </w:rPr>
    </w:pPr>
    <w:r w:rsidRPr="0037645B">
      <w:rPr>
        <w:rStyle w:val="PageNumber"/>
        <w:rFonts w:ascii="Garamond" w:hAnsi="Garamond"/>
      </w:rPr>
      <w:fldChar w:fldCharType="begin"/>
    </w:r>
    <w:r w:rsidRPr="0037645B">
      <w:rPr>
        <w:rStyle w:val="PageNumber"/>
        <w:rFonts w:ascii="Garamond" w:hAnsi="Garamond"/>
      </w:rPr>
      <w:instrText xml:space="preserve">PAGE  </w:instrText>
    </w:r>
    <w:r w:rsidRPr="0037645B">
      <w:rPr>
        <w:rStyle w:val="PageNumber"/>
        <w:rFonts w:ascii="Garamond" w:hAnsi="Garamond"/>
      </w:rPr>
      <w:fldChar w:fldCharType="separate"/>
    </w:r>
    <w:r w:rsidR="00B00A7A">
      <w:rPr>
        <w:rStyle w:val="PageNumber"/>
        <w:rFonts w:ascii="Garamond" w:hAnsi="Garamond"/>
        <w:noProof/>
      </w:rPr>
      <w:t>5</w:t>
    </w:r>
    <w:r w:rsidRPr="0037645B">
      <w:rPr>
        <w:rStyle w:val="PageNumber"/>
        <w:rFonts w:ascii="Garamond" w:hAnsi="Garamond"/>
      </w:rPr>
      <w:fldChar w:fldCharType="end"/>
    </w:r>
  </w:p>
  <w:p w14:paraId="62E5DEF6" w14:textId="77777777" w:rsidR="0011258A" w:rsidRDefault="0011258A" w:rsidP="00595BB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275637" w14:textId="77777777" w:rsidR="00693C2F" w:rsidRDefault="00693C2F" w:rsidP="00721753">
      <w:pPr>
        <w:spacing w:after="0" w:line="240" w:lineRule="auto"/>
      </w:pPr>
      <w:r>
        <w:separator/>
      </w:r>
    </w:p>
  </w:footnote>
  <w:footnote w:type="continuationSeparator" w:id="0">
    <w:p w14:paraId="5C67B29B" w14:textId="77777777" w:rsidR="00693C2F" w:rsidRDefault="00693C2F" w:rsidP="00721753">
      <w:pPr>
        <w:spacing w:after="0" w:line="240" w:lineRule="auto"/>
      </w:pPr>
      <w:r>
        <w:continuationSeparator/>
      </w:r>
    </w:p>
  </w:footnote>
  <w:footnote w:type="continuationNotice" w:id="1">
    <w:p w14:paraId="3EDA685F" w14:textId="77777777" w:rsidR="00693C2F" w:rsidRDefault="00693C2F">
      <w:pPr>
        <w:spacing w:after="0" w:line="240" w:lineRule="auto"/>
      </w:pPr>
    </w:p>
  </w:footnote>
  <w:footnote w:id="2">
    <w:p w14:paraId="02DD8777" w14:textId="77777777" w:rsidR="0011258A" w:rsidRPr="00931EF9" w:rsidRDefault="0011258A">
      <w:pPr>
        <w:pStyle w:val="FootnoteText"/>
        <w:rPr>
          <w:rFonts w:ascii="Garamond" w:hAnsi="Garamond"/>
        </w:rPr>
      </w:pPr>
      <w:r w:rsidRPr="00C219E4">
        <w:rPr>
          <w:rStyle w:val="FootnoteReference"/>
          <w:rFonts w:ascii="Garamond" w:hAnsi="Garamond"/>
          <w:sz w:val="20"/>
          <w:szCs w:val="20"/>
        </w:rPr>
        <w:footnoteRef/>
      </w:r>
      <w:r w:rsidRPr="00C219E4">
        <w:rPr>
          <w:rFonts w:ascii="Garamond" w:hAnsi="Garamond"/>
          <w:sz w:val="20"/>
          <w:szCs w:val="20"/>
        </w:rPr>
        <w:t xml:space="preserve"> </w:t>
      </w:r>
      <w:proofErr w:type="gramStart"/>
      <w:r w:rsidRPr="00931EF9">
        <w:rPr>
          <w:rFonts w:ascii="Garamond" w:hAnsi="Garamond"/>
          <w:sz w:val="20"/>
          <w:szCs w:val="20"/>
        </w:rPr>
        <w:t xml:space="preserve">Official website of the UN Women, available at </w:t>
      </w:r>
      <w:hyperlink r:id="rId1" w:history="1">
        <w:r w:rsidRPr="00931EF9">
          <w:rPr>
            <w:rStyle w:val="Hyperlink"/>
            <w:rFonts w:ascii="Garamond" w:hAnsi="Garamond"/>
            <w:sz w:val="20"/>
            <w:szCs w:val="20"/>
          </w:rPr>
          <w:t>http://www.unwomen.org/en/about-us/about-un-women</w:t>
        </w:r>
      </w:hyperlink>
      <w:r w:rsidRPr="00931EF9">
        <w:rPr>
          <w:rFonts w:ascii="Garamond" w:hAnsi="Garamond"/>
          <w:sz w:val="20"/>
          <w:szCs w:val="20"/>
        </w:rPr>
        <w:t>.</w:t>
      </w:r>
      <w:proofErr w:type="gramEnd"/>
      <w:r w:rsidRPr="00931EF9">
        <w:rPr>
          <w:rFonts w:ascii="Garamond" w:hAnsi="Garamond"/>
          <w:sz w:val="20"/>
          <w:szCs w:val="20"/>
        </w:rPr>
        <w:t xml:space="preserve"> </w:t>
      </w:r>
    </w:p>
  </w:footnote>
  <w:footnote w:id="3">
    <w:p w14:paraId="07A2962F" w14:textId="77777777" w:rsidR="0011258A" w:rsidRDefault="0011258A" w:rsidP="00721753">
      <w:pPr>
        <w:pStyle w:val="FootnoteText"/>
      </w:pPr>
      <w:r w:rsidRPr="00931EF9">
        <w:rPr>
          <w:rStyle w:val="FootnoteReference"/>
          <w:rFonts w:ascii="Garamond" w:hAnsi="Garamond"/>
          <w:sz w:val="20"/>
          <w:szCs w:val="20"/>
        </w:rPr>
        <w:footnoteRef/>
      </w:r>
      <w:r w:rsidRPr="00931EF9">
        <w:rPr>
          <w:rFonts w:ascii="Garamond" w:hAnsi="Garamond"/>
          <w:sz w:val="20"/>
          <w:szCs w:val="20"/>
        </w:rPr>
        <w:t xml:space="preserve"> </w:t>
      </w:r>
      <w:proofErr w:type="gramStart"/>
      <w:r w:rsidRPr="00931EF9">
        <w:rPr>
          <w:rFonts w:ascii="Garamond" w:hAnsi="Garamond"/>
          <w:sz w:val="20"/>
          <w:szCs w:val="20"/>
        </w:rPr>
        <w:t xml:space="preserve">Official website of the UN Women South Asia, available at </w:t>
      </w:r>
      <w:hyperlink r:id="rId2" w:history="1">
        <w:r w:rsidRPr="00931EF9">
          <w:rPr>
            <w:rStyle w:val="Hyperlink"/>
            <w:rFonts w:ascii="Garamond" w:hAnsi="Garamond"/>
            <w:sz w:val="20"/>
            <w:szCs w:val="20"/>
          </w:rPr>
          <w:t>http://www.unwomensouthasia.org/about-us/</w:t>
        </w:r>
      </w:hyperlink>
      <w:r w:rsidRPr="00931EF9">
        <w:rPr>
          <w:rFonts w:ascii="Garamond" w:hAnsi="Garamond"/>
          <w:sz w:val="20"/>
          <w:szCs w:val="20"/>
        </w:rPr>
        <w:t>.</w:t>
      </w:r>
      <w:proofErr w:type="gramEnd"/>
      <w:r>
        <w:rPr>
          <w:rFonts w:ascii="Garamond" w:hAnsi="Garamond"/>
          <w:sz w:val="20"/>
          <w:szCs w:val="20"/>
        </w:rPr>
        <w:t xml:space="preserve"> </w:t>
      </w:r>
    </w:p>
  </w:footnote>
  <w:footnote w:id="4">
    <w:p w14:paraId="0368342A" w14:textId="77777777" w:rsidR="0011258A" w:rsidRPr="00894B23" w:rsidRDefault="0011258A" w:rsidP="00894B23">
      <w:pPr>
        <w:pStyle w:val="FootnoteText"/>
        <w:rPr>
          <w:rFonts w:ascii="Garamond" w:hAnsi="Garamond" w:cs="Times"/>
          <w:color w:val="000000" w:themeColor="text1"/>
          <w:sz w:val="20"/>
          <w:szCs w:val="20"/>
          <w:lang w:val="en-GB"/>
        </w:rPr>
      </w:pPr>
      <w:r w:rsidRPr="00894B23">
        <w:rPr>
          <w:rStyle w:val="FootnoteReference"/>
          <w:rFonts w:ascii="Garamond" w:hAnsi="Garamond" w:cs="Times"/>
          <w:color w:val="000000" w:themeColor="text1"/>
          <w:sz w:val="20"/>
          <w:szCs w:val="20"/>
        </w:rPr>
        <w:footnoteRef/>
      </w:r>
      <w:r w:rsidRPr="00894B23">
        <w:rPr>
          <w:rFonts w:ascii="Garamond" w:hAnsi="Garamond"/>
          <w:sz w:val="20"/>
          <w:szCs w:val="20"/>
        </w:rPr>
        <w:t xml:space="preserve"> </w:t>
      </w:r>
      <w:hyperlink r:id="rId3" w:history="1">
        <w:r w:rsidRPr="00894B23">
          <w:rPr>
            <w:rStyle w:val="Hyperlink"/>
            <w:rFonts w:ascii="Garamond" w:hAnsi="Garamond" w:cs="Times"/>
            <w:color w:val="000000" w:themeColor="text1"/>
            <w:sz w:val="20"/>
            <w:szCs w:val="20"/>
            <w:lang w:val="en-GB"/>
          </w:rPr>
          <w:t>Census of India</w:t>
        </w:r>
      </w:hyperlink>
      <w:r w:rsidRPr="00894B23">
        <w:rPr>
          <w:rFonts w:ascii="Garamond" w:hAnsi="Garamond" w:cs="Times"/>
          <w:color w:val="000000" w:themeColor="text1"/>
          <w:sz w:val="20"/>
          <w:szCs w:val="20"/>
          <w:lang w:val="en-GB"/>
        </w:rPr>
        <w:t>, 2001</w:t>
      </w:r>
    </w:p>
  </w:footnote>
  <w:footnote w:id="5">
    <w:p w14:paraId="32619A1C" w14:textId="77777777" w:rsidR="0011258A" w:rsidRPr="00894B23" w:rsidRDefault="0011258A" w:rsidP="008A1053">
      <w:pPr>
        <w:pStyle w:val="FootnoteText"/>
        <w:rPr>
          <w:rFonts w:ascii="Garamond" w:hAnsi="Garamond" w:cs="Times"/>
          <w:color w:val="000000" w:themeColor="text1"/>
          <w:sz w:val="20"/>
          <w:szCs w:val="20"/>
        </w:rPr>
      </w:pPr>
      <w:r w:rsidRPr="00894B23">
        <w:rPr>
          <w:rStyle w:val="FootnoteReference"/>
          <w:rFonts w:ascii="Garamond" w:hAnsi="Garamond" w:cs="Times"/>
          <w:color w:val="000000" w:themeColor="text1"/>
          <w:sz w:val="20"/>
          <w:szCs w:val="20"/>
        </w:rPr>
        <w:footnoteRef/>
      </w:r>
      <w:r w:rsidRPr="00894B23">
        <w:rPr>
          <w:rFonts w:ascii="Garamond" w:hAnsi="Garamond" w:cs="Times New Roman"/>
          <w:sz w:val="20"/>
          <w:szCs w:val="20"/>
        </w:rPr>
        <w:t xml:space="preserve"> National Population and Housing Census, 2011, Table 18: Population aged 10 years and over by marital status   and sex.</w:t>
      </w:r>
    </w:p>
  </w:footnote>
  <w:footnote w:id="6">
    <w:p w14:paraId="2AE4964F" w14:textId="77777777" w:rsidR="0011258A" w:rsidRPr="005F3CDF" w:rsidRDefault="0011258A" w:rsidP="008A1053">
      <w:pPr>
        <w:pStyle w:val="FootnoteText"/>
        <w:rPr>
          <w:rFonts w:ascii="Times" w:hAnsi="Times" w:cs="Times"/>
          <w:color w:val="000000" w:themeColor="text1"/>
        </w:rPr>
      </w:pPr>
      <w:r w:rsidRPr="00894B23">
        <w:rPr>
          <w:rStyle w:val="FootnoteReference"/>
          <w:rFonts w:ascii="Garamond" w:hAnsi="Garamond" w:cs="Times"/>
          <w:color w:val="000000" w:themeColor="text1"/>
          <w:sz w:val="20"/>
          <w:szCs w:val="20"/>
        </w:rPr>
        <w:footnoteRef/>
      </w:r>
      <w:hyperlink r:id="rId4" w:history="1">
        <w:r w:rsidRPr="00894B23">
          <w:rPr>
            <w:rStyle w:val="Hyperlink"/>
            <w:rFonts w:ascii="Garamond" w:hAnsi="Garamond" w:cs="Times"/>
            <w:color w:val="000000" w:themeColor="text1"/>
            <w:sz w:val="20"/>
            <w:szCs w:val="20"/>
          </w:rPr>
          <w:t>Sri Lanka’s Department of Census and Statistics</w:t>
        </w:r>
      </w:hyperlink>
      <w:r w:rsidRPr="00894B23">
        <w:rPr>
          <w:rFonts w:ascii="Garamond" w:hAnsi="Garamond" w:cs="Times"/>
          <w:color w:val="000000" w:themeColor="text1"/>
          <w:sz w:val="20"/>
          <w:szCs w:val="20"/>
        </w:rPr>
        <w:t>, 2001</w:t>
      </w:r>
    </w:p>
  </w:footnote>
  <w:footnote w:id="7">
    <w:p w14:paraId="3DA602D4" w14:textId="668D3F3B" w:rsidR="0011258A" w:rsidRPr="007063ED" w:rsidRDefault="0011258A">
      <w:pPr>
        <w:pStyle w:val="FootnoteText"/>
        <w:rPr>
          <w:rFonts w:ascii="Garamond" w:hAnsi="Garamond"/>
          <w:sz w:val="20"/>
          <w:szCs w:val="20"/>
        </w:rPr>
      </w:pPr>
      <w:r w:rsidRPr="007063ED">
        <w:rPr>
          <w:rStyle w:val="FootnoteReference"/>
          <w:rFonts w:ascii="Garamond" w:hAnsi="Garamond"/>
          <w:sz w:val="20"/>
          <w:szCs w:val="20"/>
        </w:rPr>
        <w:footnoteRef/>
      </w:r>
      <w:r w:rsidRPr="007063ED">
        <w:rPr>
          <w:rFonts w:ascii="Garamond" w:hAnsi="Garamond"/>
          <w:sz w:val="20"/>
          <w:szCs w:val="20"/>
        </w:rPr>
        <w:t xml:space="preserve"> Empowering widows: An overview of policies and programmes in India, Nepal and Sri Lanka, UN Women MCO, New Delhi, 2014. </w:t>
      </w:r>
      <w:r>
        <w:rPr>
          <w:rFonts w:ascii="Garamond" w:hAnsi="Garamond"/>
          <w:sz w:val="20"/>
          <w:szCs w:val="20"/>
        </w:rPr>
        <w:t>A</w:t>
      </w:r>
      <w:r w:rsidRPr="007063ED">
        <w:rPr>
          <w:rFonts w:ascii="Garamond" w:hAnsi="Garamond"/>
          <w:sz w:val="20"/>
          <w:szCs w:val="20"/>
        </w:rPr>
        <w:t>vailable at: http://www2.unwomen.org/~/media/field%20office%20eseasia/docs/publications/2015/09/final_empowering%20widows_report%202014.pdf?v=1&amp;d=20150908T104700</w:t>
      </w:r>
    </w:p>
  </w:footnote>
  <w:footnote w:id="8">
    <w:p w14:paraId="1A00AADA" w14:textId="77777777" w:rsidR="0011258A" w:rsidRPr="007063ED" w:rsidRDefault="0011258A" w:rsidP="00FC1B65">
      <w:pPr>
        <w:pStyle w:val="FootnoteText"/>
        <w:rPr>
          <w:rFonts w:ascii="Garamond" w:hAnsi="Garamond"/>
          <w:sz w:val="20"/>
          <w:szCs w:val="20"/>
          <w:lang w:val="en-GB"/>
        </w:rPr>
      </w:pPr>
      <w:r w:rsidRPr="007063ED">
        <w:rPr>
          <w:rStyle w:val="FootnoteReference"/>
          <w:rFonts w:ascii="Garamond" w:hAnsi="Garamond"/>
          <w:sz w:val="20"/>
          <w:szCs w:val="20"/>
        </w:rPr>
        <w:footnoteRef/>
      </w:r>
      <w:r w:rsidRPr="007063ED">
        <w:rPr>
          <w:rFonts w:ascii="Garamond" w:hAnsi="Garamond"/>
          <w:sz w:val="20"/>
          <w:szCs w:val="20"/>
        </w:rPr>
        <w:t>Ginny Srivastava, ENSS, Rajasthan</w:t>
      </w:r>
    </w:p>
  </w:footnote>
  <w:footnote w:id="9">
    <w:p w14:paraId="26A73FB1" w14:textId="2A7B558E" w:rsidR="0011258A" w:rsidRPr="00192C4D" w:rsidRDefault="0011258A" w:rsidP="00B44BC6">
      <w:pPr>
        <w:pStyle w:val="FootnoteText"/>
        <w:rPr>
          <w:rFonts w:ascii="Garamond" w:hAnsi="Garamond"/>
          <w:sz w:val="20"/>
          <w:szCs w:val="20"/>
        </w:rPr>
      </w:pPr>
      <w:r w:rsidRPr="0025435D">
        <w:rPr>
          <w:rStyle w:val="FootnoteReference"/>
          <w:rFonts w:ascii="Garamond" w:hAnsi="Garamond"/>
          <w:sz w:val="20"/>
          <w:szCs w:val="20"/>
        </w:rPr>
        <w:footnoteRef/>
      </w:r>
      <w:r w:rsidRPr="0025435D">
        <w:rPr>
          <w:rFonts w:ascii="Garamond" w:hAnsi="Garamond"/>
          <w:sz w:val="20"/>
          <w:szCs w:val="20"/>
        </w:rPr>
        <w:t xml:space="preserve"> The income range in the questionnaire during both the baseline</w:t>
      </w:r>
      <w:r>
        <w:rPr>
          <w:rFonts w:ascii="Garamond" w:hAnsi="Garamond"/>
          <w:sz w:val="20"/>
          <w:szCs w:val="20"/>
        </w:rPr>
        <w:t xml:space="preserve"> and</w:t>
      </w:r>
      <w:r w:rsidRPr="0025435D">
        <w:rPr>
          <w:rFonts w:ascii="Garamond" w:hAnsi="Garamond"/>
          <w:sz w:val="20"/>
          <w:szCs w:val="20"/>
        </w:rPr>
        <w:t xml:space="preserve"> endline was given in the </w:t>
      </w:r>
      <w:r>
        <w:rPr>
          <w:rFonts w:ascii="Garamond" w:hAnsi="Garamond"/>
          <w:sz w:val="20"/>
          <w:szCs w:val="20"/>
        </w:rPr>
        <w:t xml:space="preserve">local </w:t>
      </w:r>
      <w:r w:rsidRPr="0025435D">
        <w:rPr>
          <w:rFonts w:ascii="Garamond" w:hAnsi="Garamond"/>
          <w:sz w:val="20"/>
          <w:szCs w:val="20"/>
        </w:rPr>
        <w:t>currency of the country</w:t>
      </w:r>
      <w:r>
        <w:rPr>
          <w:rFonts w:ascii="Garamond" w:hAnsi="Garamond"/>
          <w:sz w:val="20"/>
          <w:szCs w:val="20"/>
        </w:rPr>
        <w:t xml:space="preserve"> (INR, NPR or LKR). These ranges have been converted into USD based on the prevalent conversion rates (2015). In the baseline report, similar approach was taken but since the conversion rate was different then, the USD ranges were also different. However, the ranges used in the report has been the same in the baseline as well as endline: &lt;1000 rupees, 1000 – 3000 rupees, 3000- 5000 rupees and so on, where the value of rupees is different in the three different countries.</w:t>
      </w:r>
    </w:p>
  </w:footnote>
  <w:footnote w:id="10">
    <w:p w14:paraId="0418DEF7" w14:textId="6BCBA159" w:rsidR="0011258A" w:rsidRPr="00DA2187" w:rsidRDefault="0011258A">
      <w:pPr>
        <w:pStyle w:val="FootnoteText"/>
        <w:rPr>
          <w:rFonts w:ascii="Garamond" w:hAnsi="Garamond"/>
          <w:sz w:val="20"/>
          <w:szCs w:val="20"/>
        </w:rPr>
      </w:pPr>
      <w:r w:rsidRPr="00DA2187">
        <w:rPr>
          <w:rStyle w:val="FootnoteReference"/>
          <w:rFonts w:ascii="Garamond" w:hAnsi="Garamond"/>
          <w:sz w:val="20"/>
          <w:szCs w:val="20"/>
        </w:rPr>
        <w:footnoteRef/>
      </w:r>
      <w:r w:rsidRPr="00DA2187">
        <w:rPr>
          <w:rFonts w:ascii="Garamond" w:hAnsi="Garamond"/>
          <w:sz w:val="20"/>
          <w:szCs w:val="20"/>
        </w:rPr>
        <w:t xml:space="preserve"> The pension to widows</w:t>
      </w:r>
      <w:r>
        <w:rPr>
          <w:rFonts w:ascii="Garamond" w:hAnsi="Garamond"/>
          <w:sz w:val="20"/>
          <w:szCs w:val="20"/>
        </w:rPr>
        <w:t xml:space="preserve"> in Sri Lanka</w:t>
      </w:r>
      <w:r w:rsidRPr="00DA2187">
        <w:rPr>
          <w:rFonts w:ascii="Garamond" w:hAnsi="Garamond"/>
          <w:sz w:val="20"/>
          <w:szCs w:val="20"/>
        </w:rPr>
        <w:t xml:space="preserve"> is limited to spouse of public service officials holding permanent and pensionable jobs only.</w:t>
      </w:r>
      <w:r>
        <w:rPr>
          <w:rFonts w:ascii="Garamond" w:hAnsi="Garamond"/>
          <w:sz w:val="20"/>
          <w:szCs w:val="20"/>
        </w:rPr>
        <w:t xml:space="preserve"> One time settlement grant for conflict affected widows is also only available to spouse of </w:t>
      </w:r>
      <w:proofErr w:type="spellStart"/>
      <w:r>
        <w:rPr>
          <w:rFonts w:ascii="Garamond" w:hAnsi="Garamond"/>
          <w:sz w:val="20"/>
          <w:szCs w:val="20"/>
        </w:rPr>
        <w:t>defence</w:t>
      </w:r>
      <w:proofErr w:type="spellEnd"/>
      <w:r>
        <w:rPr>
          <w:rFonts w:ascii="Garamond" w:hAnsi="Garamond"/>
          <w:sz w:val="20"/>
          <w:szCs w:val="20"/>
        </w:rPr>
        <w:t xml:space="preserve"> personnel. A public assistance monthly allowance is given to elderly (above 70 </w:t>
      </w:r>
      <w:proofErr w:type="spellStart"/>
      <w:r>
        <w:rPr>
          <w:rFonts w:ascii="Garamond" w:hAnsi="Garamond"/>
          <w:sz w:val="20"/>
          <w:szCs w:val="20"/>
        </w:rPr>
        <w:t>yrs</w:t>
      </w:r>
      <w:proofErr w:type="spellEnd"/>
      <w:r>
        <w:rPr>
          <w:rFonts w:ascii="Garamond" w:hAnsi="Garamond"/>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2280D4" w14:textId="55082027" w:rsidR="0011258A" w:rsidRDefault="0011258A" w:rsidP="00D121AD">
    <w:pPr>
      <w:pStyle w:val="Header"/>
      <w:tabs>
        <w:tab w:val="clear" w:pos="4680"/>
        <w:tab w:val="clear" w:pos="9360"/>
        <w:tab w:val="left" w:pos="610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4984"/>
    <w:multiLevelType w:val="hybridMultilevel"/>
    <w:tmpl w:val="29D645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81FE2"/>
    <w:multiLevelType w:val="hybridMultilevel"/>
    <w:tmpl w:val="A432BD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27F69A2"/>
    <w:multiLevelType w:val="hybridMultilevel"/>
    <w:tmpl w:val="98603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CD4B9F"/>
    <w:multiLevelType w:val="hybridMultilevel"/>
    <w:tmpl w:val="CC0ECC32"/>
    <w:lvl w:ilvl="0" w:tplc="121E679A">
      <w:start w:val="1"/>
      <w:numFmt w:val="bullet"/>
      <w:lvlText w:val="►"/>
      <w:lvlJc w:val="left"/>
      <w:pPr>
        <w:ind w:left="720" w:hanging="360"/>
      </w:pPr>
      <w:rPr>
        <w:rFonts w:ascii="Arial" w:hAnsi="Arial" w:hint="default"/>
        <w:color w:val="E36C0A" w:themeColor="accent6"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8767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AA21402"/>
    <w:multiLevelType w:val="hybridMultilevel"/>
    <w:tmpl w:val="10D07F16"/>
    <w:lvl w:ilvl="0" w:tplc="4CF00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D415AD"/>
    <w:multiLevelType w:val="multilevel"/>
    <w:tmpl w:val="FED253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0B6959B8"/>
    <w:multiLevelType w:val="hybridMultilevel"/>
    <w:tmpl w:val="73202CE0"/>
    <w:lvl w:ilvl="0" w:tplc="121E679A">
      <w:start w:val="1"/>
      <w:numFmt w:val="bullet"/>
      <w:lvlText w:val="►"/>
      <w:lvlJc w:val="left"/>
      <w:pPr>
        <w:ind w:left="1080" w:hanging="360"/>
      </w:pPr>
      <w:rPr>
        <w:rFonts w:ascii="Arial" w:hAnsi="Arial" w:hint="default"/>
        <w:color w:val="E36C0A" w:themeColor="accent6"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FDA597F"/>
    <w:multiLevelType w:val="hybridMultilevel"/>
    <w:tmpl w:val="6CF0D242"/>
    <w:lvl w:ilvl="0" w:tplc="121E679A">
      <w:start w:val="1"/>
      <w:numFmt w:val="bullet"/>
      <w:lvlText w:val="►"/>
      <w:lvlJc w:val="left"/>
      <w:pPr>
        <w:ind w:left="720" w:hanging="360"/>
      </w:pPr>
      <w:rPr>
        <w:rFonts w:ascii="Arial" w:hAnsi="Arial" w:hint="default"/>
        <w:color w:val="E36C0A"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120828"/>
    <w:multiLevelType w:val="hybridMultilevel"/>
    <w:tmpl w:val="42AE8A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4912366"/>
    <w:multiLevelType w:val="hybridMultilevel"/>
    <w:tmpl w:val="5864530E"/>
    <w:lvl w:ilvl="0" w:tplc="4DBA6974">
      <w:start w:val="1"/>
      <w:numFmt w:val="bullet"/>
      <w:lvlText w:val="►"/>
      <w:lvlJc w:val="left"/>
      <w:pPr>
        <w:ind w:left="720" w:hanging="360"/>
      </w:pPr>
      <w:rPr>
        <w:rFonts w:ascii="Arial" w:hAnsi="Arial" w:hint="default"/>
        <w:color w:val="4F81BD"/>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A66B46"/>
    <w:multiLevelType w:val="hybridMultilevel"/>
    <w:tmpl w:val="A72AA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035102"/>
    <w:multiLevelType w:val="hybridMultilevel"/>
    <w:tmpl w:val="E9D087C8"/>
    <w:lvl w:ilvl="0" w:tplc="D4E4C600">
      <w:start w:val="1"/>
      <w:numFmt w:val="bullet"/>
      <w:lvlText w:val="►"/>
      <w:lvlJc w:val="left"/>
      <w:pPr>
        <w:ind w:left="1440" w:hanging="360"/>
      </w:pPr>
      <w:rPr>
        <w:rFonts w:ascii="Arial" w:hAnsi="Arial" w:hint="default"/>
        <w:color w:val="4F81BD"/>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7897468"/>
    <w:multiLevelType w:val="hybridMultilevel"/>
    <w:tmpl w:val="3C3670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C44B2A"/>
    <w:multiLevelType w:val="hybridMultilevel"/>
    <w:tmpl w:val="BD5867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51741E"/>
    <w:multiLevelType w:val="hybridMultilevel"/>
    <w:tmpl w:val="8EB64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6D5AAB"/>
    <w:multiLevelType w:val="hybridMultilevel"/>
    <w:tmpl w:val="067AF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393D05"/>
    <w:multiLevelType w:val="multilevel"/>
    <w:tmpl w:val="2E40CA88"/>
    <w:lvl w:ilvl="0">
      <w:start w:val="1"/>
      <w:numFmt w:val="bullet"/>
      <w:lvlText w:val="►"/>
      <w:lvlJc w:val="left"/>
      <w:pPr>
        <w:tabs>
          <w:tab w:val="num" w:pos="720"/>
        </w:tabs>
        <w:ind w:left="720" w:hanging="360"/>
      </w:pPr>
      <w:rPr>
        <w:rFonts w:ascii="Arial" w:hAnsi="Arial" w:hint="default"/>
        <w:color w:val="E36C0A" w:themeColor="accent6" w:themeShade="B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385987"/>
    <w:multiLevelType w:val="hybridMultilevel"/>
    <w:tmpl w:val="8B4099DA"/>
    <w:lvl w:ilvl="0" w:tplc="121E679A">
      <w:start w:val="1"/>
      <w:numFmt w:val="bullet"/>
      <w:lvlText w:val="►"/>
      <w:lvlJc w:val="left"/>
      <w:pPr>
        <w:ind w:left="720" w:hanging="360"/>
      </w:pPr>
      <w:rPr>
        <w:rFonts w:ascii="Arial" w:hAnsi="Arial" w:hint="default"/>
        <w:color w:val="E36C0A"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4446B7"/>
    <w:multiLevelType w:val="hybridMultilevel"/>
    <w:tmpl w:val="68863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CF183A"/>
    <w:multiLevelType w:val="hybridMultilevel"/>
    <w:tmpl w:val="B4F8359A"/>
    <w:lvl w:ilvl="0" w:tplc="DC38EF10">
      <w:start w:val="1"/>
      <w:numFmt w:val="upperLetter"/>
      <w:lvlText w:val="%1."/>
      <w:lvlJc w:val="left"/>
      <w:pPr>
        <w:ind w:left="720" w:hanging="360"/>
      </w:pPr>
      <w:rPr>
        <w:rFonts w:hint="default"/>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473ECA"/>
    <w:multiLevelType w:val="hybridMultilevel"/>
    <w:tmpl w:val="F1C25FE6"/>
    <w:lvl w:ilvl="0" w:tplc="A6E8A3C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3B488C"/>
    <w:multiLevelType w:val="hybridMultilevel"/>
    <w:tmpl w:val="F2F8DDEC"/>
    <w:lvl w:ilvl="0" w:tplc="48B6FB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6D3C1C"/>
    <w:multiLevelType w:val="hybridMultilevel"/>
    <w:tmpl w:val="89089B74"/>
    <w:lvl w:ilvl="0" w:tplc="121E679A">
      <w:start w:val="1"/>
      <w:numFmt w:val="bullet"/>
      <w:lvlText w:val="►"/>
      <w:lvlJc w:val="left"/>
      <w:pPr>
        <w:ind w:left="720" w:hanging="360"/>
      </w:pPr>
      <w:rPr>
        <w:rFonts w:ascii="Arial" w:hAnsi="Arial" w:hint="default"/>
        <w:color w:val="E36C0A" w:themeColor="accent6"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0E66A2"/>
    <w:multiLevelType w:val="hybridMultilevel"/>
    <w:tmpl w:val="384E5D10"/>
    <w:lvl w:ilvl="0" w:tplc="875C338E">
      <w:start w:val="1"/>
      <w:numFmt w:val="decimal"/>
      <w:lvlText w:val="%1."/>
      <w:lvlJc w:val="left"/>
      <w:pPr>
        <w:ind w:left="720" w:hanging="360"/>
      </w:pPr>
      <w:rPr>
        <w:rFonts w:asciiTheme="majorHAnsi" w:hAnsiTheme="maj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10287C"/>
    <w:multiLevelType w:val="hybridMultilevel"/>
    <w:tmpl w:val="E03E6472"/>
    <w:lvl w:ilvl="0" w:tplc="857EA57E">
      <w:start w:val="1"/>
      <w:numFmt w:val="upperRoman"/>
      <w:lvlText w:val="%1."/>
      <w:lvlJc w:val="left"/>
      <w:pPr>
        <w:ind w:left="1146"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428655A1"/>
    <w:multiLevelType w:val="hybridMultilevel"/>
    <w:tmpl w:val="2AF69AEE"/>
    <w:lvl w:ilvl="0" w:tplc="121E679A">
      <w:start w:val="1"/>
      <w:numFmt w:val="bullet"/>
      <w:lvlText w:val="►"/>
      <w:lvlJc w:val="left"/>
      <w:pPr>
        <w:ind w:left="720" w:hanging="360"/>
      </w:pPr>
      <w:rPr>
        <w:rFonts w:ascii="Arial" w:hAnsi="Arial" w:hint="default"/>
        <w:color w:val="E36C0A"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BF5AC1"/>
    <w:multiLevelType w:val="hybridMultilevel"/>
    <w:tmpl w:val="C2829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8933A6"/>
    <w:multiLevelType w:val="hybridMultilevel"/>
    <w:tmpl w:val="15E65864"/>
    <w:lvl w:ilvl="0" w:tplc="4E0EDC84">
      <w:start w:val="1"/>
      <w:numFmt w:val="decimal"/>
      <w:lvlText w:val="%1."/>
      <w:lvlJc w:val="left"/>
      <w:pPr>
        <w:ind w:left="720" w:hanging="360"/>
      </w:pPr>
      <w:rPr>
        <w:rFonts w:hint="default"/>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8E4F87"/>
    <w:multiLevelType w:val="hybridMultilevel"/>
    <w:tmpl w:val="9948C7A2"/>
    <w:lvl w:ilvl="0" w:tplc="F4AC2AF8">
      <w:start w:val="1"/>
      <w:numFmt w:val="decimal"/>
      <w:lvlText w:val="%1."/>
      <w:lvlJc w:val="left"/>
      <w:pPr>
        <w:ind w:left="502" w:hanging="360"/>
      </w:pPr>
      <w:rPr>
        <w:rFonts w:hint="default"/>
        <w:b/>
        <w:i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nsid w:val="43DC1835"/>
    <w:multiLevelType w:val="hybridMultilevel"/>
    <w:tmpl w:val="7B0E6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D835D5"/>
    <w:multiLevelType w:val="hybridMultilevel"/>
    <w:tmpl w:val="E7A43D32"/>
    <w:lvl w:ilvl="0" w:tplc="D4E4C600">
      <w:start w:val="1"/>
      <w:numFmt w:val="bullet"/>
      <w:lvlText w:val="►"/>
      <w:lvlJc w:val="left"/>
      <w:pPr>
        <w:ind w:left="720" w:hanging="360"/>
      </w:pPr>
      <w:rPr>
        <w:rFonts w:ascii="Arial" w:hAnsi="Arial" w:hint="default"/>
        <w:color w:val="4F81B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295E51"/>
    <w:multiLevelType w:val="hybridMultilevel"/>
    <w:tmpl w:val="34805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F1E6F51"/>
    <w:multiLevelType w:val="hybridMultilevel"/>
    <w:tmpl w:val="80E43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614E67"/>
    <w:multiLevelType w:val="hybridMultilevel"/>
    <w:tmpl w:val="37041B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E46A1F"/>
    <w:multiLevelType w:val="hybridMultilevel"/>
    <w:tmpl w:val="1E621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8C687B"/>
    <w:multiLevelType w:val="hybridMultilevel"/>
    <w:tmpl w:val="BBDA51E6"/>
    <w:lvl w:ilvl="0" w:tplc="40FA33CE">
      <w:start w:val="1"/>
      <w:numFmt w:val="upperRoman"/>
      <w:lvlText w:val="%1."/>
      <w:lvlJc w:val="left"/>
      <w:pPr>
        <w:ind w:left="1125" w:hanging="72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7">
    <w:nsid w:val="53CC050F"/>
    <w:multiLevelType w:val="hybridMultilevel"/>
    <w:tmpl w:val="901E4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453459B"/>
    <w:multiLevelType w:val="hybridMultilevel"/>
    <w:tmpl w:val="30A0C0A4"/>
    <w:lvl w:ilvl="0" w:tplc="078ABC18">
      <w:start w:val="1"/>
      <w:numFmt w:val="decimal"/>
      <w:lvlText w:val="%1."/>
      <w:lvlJc w:val="left"/>
      <w:pPr>
        <w:ind w:left="720" w:hanging="360"/>
      </w:pPr>
      <w:rPr>
        <w:rFonts w:ascii="Garamond" w:hAnsi="Garamond" w:hint="default"/>
        <w:color w:val="auto"/>
        <w:sz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67A4765"/>
    <w:multiLevelType w:val="hybridMultilevel"/>
    <w:tmpl w:val="4D82D03A"/>
    <w:lvl w:ilvl="0" w:tplc="C406CB36">
      <w:start w:val="1"/>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92070DF"/>
    <w:multiLevelType w:val="hybridMultilevel"/>
    <w:tmpl w:val="8EB64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08570F"/>
    <w:multiLevelType w:val="hybridMultilevel"/>
    <w:tmpl w:val="426EE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F0626AE"/>
    <w:multiLevelType w:val="hybridMultilevel"/>
    <w:tmpl w:val="17F6A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72C5C23"/>
    <w:multiLevelType w:val="hybridMultilevel"/>
    <w:tmpl w:val="DCCC3D3C"/>
    <w:lvl w:ilvl="0" w:tplc="04090005">
      <w:start w:val="1"/>
      <w:numFmt w:val="bullet"/>
      <w:lvlText w:val=""/>
      <w:lvlJc w:val="left"/>
      <w:pPr>
        <w:ind w:left="720" w:hanging="360"/>
      </w:pPr>
      <w:rPr>
        <w:rFonts w:ascii="Wingdings" w:hAnsi="Wingdings" w:hint="default"/>
        <w:color w:val="A6A6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A4676B"/>
    <w:multiLevelType w:val="hybridMultilevel"/>
    <w:tmpl w:val="6CB6F3EC"/>
    <w:lvl w:ilvl="0" w:tplc="121E679A">
      <w:start w:val="1"/>
      <w:numFmt w:val="bullet"/>
      <w:lvlText w:val="►"/>
      <w:lvlJc w:val="left"/>
      <w:pPr>
        <w:ind w:left="720" w:hanging="360"/>
      </w:pPr>
      <w:rPr>
        <w:rFonts w:ascii="Arial" w:hAnsi="Arial" w:hint="default"/>
        <w:color w:val="E36C0A" w:themeColor="accent6" w:themeShade="BF"/>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D674697"/>
    <w:multiLevelType w:val="hybridMultilevel"/>
    <w:tmpl w:val="AB626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3596E81"/>
    <w:multiLevelType w:val="hybridMultilevel"/>
    <w:tmpl w:val="1CC28EC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6736247"/>
    <w:multiLevelType w:val="hybridMultilevel"/>
    <w:tmpl w:val="1EE22662"/>
    <w:lvl w:ilvl="0" w:tplc="D4E4C600">
      <w:start w:val="1"/>
      <w:numFmt w:val="bullet"/>
      <w:lvlText w:val="►"/>
      <w:lvlJc w:val="left"/>
      <w:pPr>
        <w:ind w:left="360" w:hanging="360"/>
      </w:pPr>
      <w:rPr>
        <w:rFonts w:ascii="Arial" w:hAnsi="Arial" w:hint="default"/>
        <w:color w:val="4F81BD"/>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A8E636D"/>
    <w:multiLevelType w:val="hybridMultilevel"/>
    <w:tmpl w:val="3AECD37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B012D7D"/>
    <w:multiLevelType w:val="hybridMultilevel"/>
    <w:tmpl w:val="9F54C7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CF761C0"/>
    <w:multiLevelType w:val="hybridMultilevel"/>
    <w:tmpl w:val="998CF93A"/>
    <w:lvl w:ilvl="0" w:tplc="04090001">
      <w:start w:val="1"/>
      <w:numFmt w:val="bullet"/>
      <w:lvlText w:val=""/>
      <w:lvlJc w:val="left"/>
      <w:pPr>
        <w:ind w:left="720" w:hanging="360"/>
      </w:pPr>
      <w:rPr>
        <w:rFonts w:ascii="Symbol" w:hAnsi="Symbol" w:hint="default"/>
        <w:color w:val="E36C0A" w:themeColor="accent6"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FD61AA9"/>
    <w:multiLevelType w:val="hybridMultilevel"/>
    <w:tmpl w:val="7F520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5"/>
  </w:num>
  <w:num w:numId="2">
    <w:abstractNumId w:val="8"/>
  </w:num>
  <w:num w:numId="3">
    <w:abstractNumId w:val="33"/>
  </w:num>
  <w:num w:numId="4">
    <w:abstractNumId w:val="32"/>
  </w:num>
  <w:num w:numId="5">
    <w:abstractNumId w:val="21"/>
  </w:num>
  <w:num w:numId="6">
    <w:abstractNumId w:val="6"/>
  </w:num>
  <w:num w:numId="7">
    <w:abstractNumId w:val="20"/>
  </w:num>
  <w:num w:numId="8">
    <w:abstractNumId w:val="17"/>
  </w:num>
  <w:num w:numId="9">
    <w:abstractNumId w:val="44"/>
  </w:num>
  <w:num w:numId="10">
    <w:abstractNumId w:val="3"/>
  </w:num>
  <w:num w:numId="11">
    <w:abstractNumId w:val="7"/>
  </w:num>
  <w:num w:numId="12">
    <w:abstractNumId w:val="10"/>
  </w:num>
  <w:num w:numId="13">
    <w:abstractNumId w:val="27"/>
  </w:num>
  <w:num w:numId="14">
    <w:abstractNumId w:val="39"/>
  </w:num>
  <w:num w:numId="15">
    <w:abstractNumId w:val="47"/>
  </w:num>
  <w:num w:numId="16">
    <w:abstractNumId w:val="40"/>
  </w:num>
  <w:num w:numId="17">
    <w:abstractNumId w:val="18"/>
  </w:num>
  <w:num w:numId="18">
    <w:abstractNumId w:val="26"/>
  </w:num>
  <w:num w:numId="19">
    <w:abstractNumId w:val="22"/>
  </w:num>
  <w:num w:numId="20">
    <w:abstractNumId w:val="38"/>
  </w:num>
  <w:num w:numId="21">
    <w:abstractNumId w:val="50"/>
  </w:num>
  <w:num w:numId="22">
    <w:abstractNumId w:val="28"/>
  </w:num>
  <w:num w:numId="23">
    <w:abstractNumId w:val="23"/>
  </w:num>
  <w:num w:numId="24">
    <w:abstractNumId w:val="15"/>
  </w:num>
  <w:num w:numId="25">
    <w:abstractNumId w:val="29"/>
  </w:num>
  <w:num w:numId="26">
    <w:abstractNumId w:val="25"/>
  </w:num>
  <w:num w:numId="27">
    <w:abstractNumId w:val="1"/>
  </w:num>
  <w:num w:numId="28">
    <w:abstractNumId w:val="35"/>
  </w:num>
  <w:num w:numId="29">
    <w:abstractNumId w:val="0"/>
  </w:num>
  <w:num w:numId="30">
    <w:abstractNumId w:val="48"/>
  </w:num>
  <w:num w:numId="31">
    <w:abstractNumId w:val="37"/>
  </w:num>
  <w:num w:numId="32">
    <w:abstractNumId w:val="4"/>
  </w:num>
  <w:num w:numId="33">
    <w:abstractNumId w:val="49"/>
  </w:num>
  <w:num w:numId="34">
    <w:abstractNumId w:val="46"/>
  </w:num>
  <w:num w:numId="35">
    <w:abstractNumId w:val="2"/>
  </w:num>
  <w:num w:numId="36">
    <w:abstractNumId w:val="42"/>
  </w:num>
  <w:num w:numId="37">
    <w:abstractNumId w:val="34"/>
  </w:num>
  <w:num w:numId="38">
    <w:abstractNumId w:val="14"/>
  </w:num>
  <w:num w:numId="39">
    <w:abstractNumId w:val="19"/>
  </w:num>
  <w:num w:numId="40">
    <w:abstractNumId w:val="41"/>
  </w:num>
  <w:num w:numId="41">
    <w:abstractNumId w:val="16"/>
  </w:num>
  <w:num w:numId="42">
    <w:abstractNumId w:val="43"/>
  </w:num>
  <w:num w:numId="43">
    <w:abstractNumId w:val="51"/>
  </w:num>
  <w:num w:numId="44">
    <w:abstractNumId w:val="11"/>
  </w:num>
  <w:num w:numId="45">
    <w:abstractNumId w:val="12"/>
  </w:num>
  <w:num w:numId="46">
    <w:abstractNumId w:val="9"/>
  </w:num>
  <w:num w:numId="47">
    <w:abstractNumId w:val="31"/>
  </w:num>
  <w:num w:numId="48">
    <w:abstractNumId w:val="36"/>
  </w:num>
  <w:num w:numId="49">
    <w:abstractNumId w:val="30"/>
  </w:num>
  <w:num w:numId="50">
    <w:abstractNumId w:val="5"/>
  </w:num>
  <w:num w:numId="51">
    <w:abstractNumId w:val="24"/>
  </w:num>
  <w:num w:numId="52">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DD9"/>
    <w:rsid w:val="000027E9"/>
    <w:rsid w:val="00002F4C"/>
    <w:rsid w:val="00003BA8"/>
    <w:rsid w:val="0000585B"/>
    <w:rsid w:val="00010A51"/>
    <w:rsid w:val="000112F5"/>
    <w:rsid w:val="0001173D"/>
    <w:rsid w:val="00015411"/>
    <w:rsid w:val="00015A98"/>
    <w:rsid w:val="00015BF0"/>
    <w:rsid w:val="0002121B"/>
    <w:rsid w:val="00025961"/>
    <w:rsid w:val="00030DFC"/>
    <w:rsid w:val="00034E48"/>
    <w:rsid w:val="00034F87"/>
    <w:rsid w:val="00035270"/>
    <w:rsid w:val="0003575A"/>
    <w:rsid w:val="000365E2"/>
    <w:rsid w:val="000413B4"/>
    <w:rsid w:val="0005091E"/>
    <w:rsid w:val="00051561"/>
    <w:rsid w:val="00051F46"/>
    <w:rsid w:val="00055038"/>
    <w:rsid w:val="00062305"/>
    <w:rsid w:val="00063652"/>
    <w:rsid w:val="000653C1"/>
    <w:rsid w:val="0006682C"/>
    <w:rsid w:val="00070F83"/>
    <w:rsid w:val="00073D18"/>
    <w:rsid w:val="00076667"/>
    <w:rsid w:val="0008053C"/>
    <w:rsid w:val="0008071C"/>
    <w:rsid w:val="00086508"/>
    <w:rsid w:val="00090859"/>
    <w:rsid w:val="00091857"/>
    <w:rsid w:val="00093577"/>
    <w:rsid w:val="000948CB"/>
    <w:rsid w:val="00094D7E"/>
    <w:rsid w:val="00096363"/>
    <w:rsid w:val="00097734"/>
    <w:rsid w:val="000A2070"/>
    <w:rsid w:val="000A6891"/>
    <w:rsid w:val="000B1084"/>
    <w:rsid w:val="000B2D84"/>
    <w:rsid w:val="000C0340"/>
    <w:rsid w:val="000C1511"/>
    <w:rsid w:val="000C1FFA"/>
    <w:rsid w:val="000C268E"/>
    <w:rsid w:val="000C4319"/>
    <w:rsid w:val="000D45D3"/>
    <w:rsid w:val="000D48DF"/>
    <w:rsid w:val="000D4FDE"/>
    <w:rsid w:val="000D6DDA"/>
    <w:rsid w:val="000E290C"/>
    <w:rsid w:val="000E52C0"/>
    <w:rsid w:val="000F2A5D"/>
    <w:rsid w:val="000F3329"/>
    <w:rsid w:val="000F48E8"/>
    <w:rsid w:val="000F7E3B"/>
    <w:rsid w:val="001019FB"/>
    <w:rsid w:val="00104206"/>
    <w:rsid w:val="00105B39"/>
    <w:rsid w:val="00105DC4"/>
    <w:rsid w:val="0011000A"/>
    <w:rsid w:val="0011185A"/>
    <w:rsid w:val="00112128"/>
    <w:rsid w:val="0011258A"/>
    <w:rsid w:val="00114405"/>
    <w:rsid w:val="001148B5"/>
    <w:rsid w:val="00115358"/>
    <w:rsid w:val="001170EA"/>
    <w:rsid w:val="001201B2"/>
    <w:rsid w:val="00120625"/>
    <w:rsid w:val="0012101D"/>
    <w:rsid w:val="00121A0D"/>
    <w:rsid w:val="00121A8C"/>
    <w:rsid w:val="00121D8A"/>
    <w:rsid w:val="00122458"/>
    <w:rsid w:val="00122A83"/>
    <w:rsid w:val="00122E68"/>
    <w:rsid w:val="00125624"/>
    <w:rsid w:val="0013001A"/>
    <w:rsid w:val="00130058"/>
    <w:rsid w:val="00130306"/>
    <w:rsid w:val="001374E9"/>
    <w:rsid w:val="00137C4E"/>
    <w:rsid w:val="00140F94"/>
    <w:rsid w:val="00144E37"/>
    <w:rsid w:val="00147322"/>
    <w:rsid w:val="001538B7"/>
    <w:rsid w:val="001557AD"/>
    <w:rsid w:val="00155D37"/>
    <w:rsid w:val="001566D8"/>
    <w:rsid w:val="00156D7C"/>
    <w:rsid w:val="0015745A"/>
    <w:rsid w:val="00161388"/>
    <w:rsid w:val="001637BC"/>
    <w:rsid w:val="00165A6A"/>
    <w:rsid w:val="001729A9"/>
    <w:rsid w:val="00173B74"/>
    <w:rsid w:val="00175B48"/>
    <w:rsid w:val="00176794"/>
    <w:rsid w:val="001773C4"/>
    <w:rsid w:val="00183F40"/>
    <w:rsid w:val="00184843"/>
    <w:rsid w:val="0018660B"/>
    <w:rsid w:val="00192C4D"/>
    <w:rsid w:val="0019600B"/>
    <w:rsid w:val="001A0255"/>
    <w:rsid w:val="001A35FE"/>
    <w:rsid w:val="001A3BFE"/>
    <w:rsid w:val="001A6A6C"/>
    <w:rsid w:val="001A6B8D"/>
    <w:rsid w:val="001B0863"/>
    <w:rsid w:val="001B109E"/>
    <w:rsid w:val="001B2034"/>
    <w:rsid w:val="001B3B44"/>
    <w:rsid w:val="001C0043"/>
    <w:rsid w:val="001C21F9"/>
    <w:rsid w:val="001C2AF8"/>
    <w:rsid w:val="001C36D2"/>
    <w:rsid w:val="001C39C4"/>
    <w:rsid w:val="001C4288"/>
    <w:rsid w:val="001C7F13"/>
    <w:rsid w:val="001D1211"/>
    <w:rsid w:val="001D1DFD"/>
    <w:rsid w:val="001D2650"/>
    <w:rsid w:val="001D3E55"/>
    <w:rsid w:val="001D6F3E"/>
    <w:rsid w:val="001D7DFB"/>
    <w:rsid w:val="001E2FCF"/>
    <w:rsid w:val="001E3144"/>
    <w:rsid w:val="001E34AC"/>
    <w:rsid w:val="001E46A7"/>
    <w:rsid w:val="001E4B06"/>
    <w:rsid w:val="001F51A6"/>
    <w:rsid w:val="001F52C2"/>
    <w:rsid w:val="001F54A6"/>
    <w:rsid w:val="001F60B1"/>
    <w:rsid w:val="002028A0"/>
    <w:rsid w:val="00203F2F"/>
    <w:rsid w:val="0020556E"/>
    <w:rsid w:val="00216F3C"/>
    <w:rsid w:val="00217187"/>
    <w:rsid w:val="00223AE2"/>
    <w:rsid w:val="00230789"/>
    <w:rsid w:val="00231BFD"/>
    <w:rsid w:val="002337D6"/>
    <w:rsid w:val="00234E1A"/>
    <w:rsid w:val="00236927"/>
    <w:rsid w:val="00237077"/>
    <w:rsid w:val="00240A29"/>
    <w:rsid w:val="0024234C"/>
    <w:rsid w:val="002427C4"/>
    <w:rsid w:val="002514ED"/>
    <w:rsid w:val="00251B2E"/>
    <w:rsid w:val="002527FC"/>
    <w:rsid w:val="0025435D"/>
    <w:rsid w:val="00262FE5"/>
    <w:rsid w:val="00266923"/>
    <w:rsid w:val="00267F3E"/>
    <w:rsid w:val="00272C9B"/>
    <w:rsid w:val="00272DE0"/>
    <w:rsid w:val="00274824"/>
    <w:rsid w:val="00275189"/>
    <w:rsid w:val="0027556E"/>
    <w:rsid w:val="00276BC6"/>
    <w:rsid w:val="00281A4D"/>
    <w:rsid w:val="0028346F"/>
    <w:rsid w:val="00284EF6"/>
    <w:rsid w:val="0029111E"/>
    <w:rsid w:val="00291515"/>
    <w:rsid w:val="00294BE3"/>
    <w:rsid w:val="0029542B"/>
    <w:rsid w:val="00295B52"/>
    <w:rsid w:val="002A6A24"/>
    <w:rsid w:val="002A718D"/>
    <w:rsid w:val="002B0502"/>
    <w:rsid w:val="002B302C"/>
    <w:rsid w:val="002B35E3"/>
    <w:rsid w:val="002B46ED"/>
    <w:rsid w:val="002B4970"/>
    <w:rsid w:val="002B4E22"/>
    <w:rsid w:val="002B5B45"/>
    <w:rsid w:val="002B6E7D"/>
    <w:rsid w:val="002C275F"/>
    <w:rsid w:val="002C4919"/>
    <w:rsid w:val="002D17E9"/>
    <w:rsid w:val="002D618A"/>
    <w:rsid w:val="002E09D2"/>
    <w:rsid w:val="002E1338"/>
    <w:rsid w:val="002E25C4"/>
    <w:rsid w:val="002E6D46"/>
    <w:rsid w:val="002E6E45"/>
    <w:rsid w:val="002F0398"/>
    <w:rsid w:val="002F1DF2"/>
    <w:rsid w:val="002F1FB9"/>
    <w:rsid w:val="002F3807"/>
    <w:rsid w:val="002F44D0"/>
    <w:rsid w:val="002F47CC"/>
    <w:rsid w:val="0030056C"/>
    <w:rsid w:val="0030061C"/>
    <w:rsid w:val="0030202E"/>
    <w:rsid w:val="00303275"/>
    <w:rsid w:val="0030447E"/>
    <w:rsid w:val="003101C7"/>
    <w:rsid w:val="0031101F"/>
    <w:rsid w:val="003118A0"/>
    <w:rsid w:val="00312001"/>
    <w:rsid w:val="00313ACD"/>
    <w:rsid w:val="00323E4A"/>
    <w:rsid w:val="00325748"/>
    <w:rsid w:val="00333526"/>
    <w:rsid w:val="00341F6F"/>
    <w:rsid w:val="00343B61"/>
    <w:rsid w:val="0034476B"/>
    <w:rsid w:val="00344A99"/>
    <w:rsid w:val="0035022C"/>
    <w:rsid w:val="00350F9A"/>
    <w:rsid w:val="00350FDF"/>
    <w:rsid w:val="00351AE5"/>
    <w:rsid w:val="0035280F"/>
    <w:rsid w:val="00354E0F"/>
    <w:rsid w:val="00355906"/>
    <w:rsid w:val="0035703C"/>
    <w:rsid w:val="0036000B"/>
    <w:rsid w:val="003607B9"/>
    <w:rsid w:val="00361A23"/>
    <w:rsid w:val="00365EA2"/>
    <w:rsid w:val="00371B5F"/>
    <w:rsid w:val="0037549F"/>
    <w:rsid w:val="00375F5F"/>
    <w:rsid w:val="0037645B"/>
    <w:rsid w:val="00377671"/>
    <w:rsid w:val="003835BF"/>
    <w:rsid w:val="00386A57"/>
    <w:rsid w:val="0038763D"/>
    <w:rsid w:val="00387E73"/>
    <w:rsid w:val="00392636"/>
    <w:rsid w:val="003946FA"/>
    <w:rsid w:val="0039755D"/>
    <w:rsid w:val="003A1CDE"/>
    <w:rsid w:val="003A283D"/>
    <w:rsid w:val="003B1950"/>
    <w:rsid w:val="003B1DAD"/>
    <w:rsid w:val="003B44B9"/>
    <w:rsid w:val="003B4E85"/>
    <w:rsid w:val="003B4FF1"/>
    <w:rsid w:val="003B58A5"/>
    <w:rsid w:val="003B5BE9"/>
    <w:rsid w:val="003B5EBE"/>
    <w:rsid w:val="003B7F91"/>
    <w:rsid w:val="003C4B1D"/>
    <w:rsid w:val="003C553C"/>
    <w:rsid w:val="003C7890"/>
    <w:rsid w:val="003C7A84"/>
    <w:rsid w:val="003D1EDA"/>
    <w:rsid w:val="003D5FD5"/>
    <w:rsid w:val="003D7017"/>
    <w:rsid w:val="003E2C28"/>
    <w:rsid w:val="003F19FA"/>
    <w:rsid w:val="003F24F5"/>
    <w:rsid w:val="003F6248"/>
    <w:rsid w:val="003F7439"/>
    <w:rsid w:val="003F7FA4"/>
    <w:rsid w:val="00402602"/>
    <w:rsid w:val="00403EAA"/>
    <w:rsid w:val="004058A5"/>
    <w:rsid w:val="00406390"/>
    <w:rsid w:val="0041145B"/>
    <w:rsid w:val="0041375D"/>
    <w:rsid w:val="0041493D"/>
    <w:rsid w:val="004153F6"/>
    <w:rsid w:val="00416C04"/>
    <w:rsid w:val="0042308E"/>
    <w:rsid w:val="00423BCC"/>
    <w:rsid w:val="004246FB"/>
    <w:rsid w:val="00441AC5"/>
    <w:rsid w:val="0044326D"/>
    <w:rsid w:val="00450AAD"/>
    <w:rsid w:val="00454C22"/>
    <w:rsid w:val="004578E7"/>
    <w:rsid w:val="00457A32"/>
    <w:rsid w:val="004626E1"/>
    <w:rsid w:val="00462978"/>
    <w:rsid w:val="0046359E"/>
    <w:rsid w:val="00464536"/>
    <w:rsid w:val="0046578E"/>
    <w:rsid w:val="004658A2"/>
    <w:rsid w:val="00470B9E"/>
    <w:rsid w:val="004723BB"/>
    <w:rsid w:val="00472A4E"/>
    <w:rsid w:val="00474004"/>
    <w:rsid w:val="0047419C"/>
    <w:rsid w:val="00474670"/>
    <w:rsid w:val="00474FD8"/>
    <w:rsid w:val="0047616A"/>
    <w:rsid w:val="0047695C"/>
    <w:rsid w:val="0048039F"/>
    <w:rsid w:val="00485384"/>
    <w:rsid w:val="00487F30"/>
    <w:rsid w:val="004903EA"/>
    <w:rsid w:val="004A1EDC"/>
    <w:rsid w:val="004A2104"/>
    <w:rsid w:val="004A218D"/>
    <w:rsid w:val="004A30F2"/>
    <w:rsid w:val="004A440C"/>
    <w:rsid w:val="004A52B3"/>
    <w:rsid w:val="004B0461"/>
    <w:rsid w:val="004B15DC"/>
    <w:rsid w:val="004B27B0"/>
    <w:rsid w:val="004B2AAE"/>
    <w:rsid w:val="004C2B7B"/>
    <w:rsid w:val="004C5FDD"/>
    <w:rsid w:val="004D226B"/>
    <w:rsid w:val="004D441A"/>
    <w:rsid w:val="004E45CE"/>
    <w:rsid w:val="004E4EEF"/>
    <w:rsid w:val="004E7C83"/>
    <w:rsid w:val="004F1AF2"/>
    <w:rsid w:val="004F3427"/>
    <w:rsid w:val="004F37E9"/>
    <w:rsid w:val="004F7553"/>
    <w:rsid w:val="004F775B"/>
    <w:rsid w:val="005036C3"/>
    <w:rsid w:val="0051166F"/>
    <w:rsid w:val="005134E2"/>
    <w:rsid w:val="00516B16"/>
    <w:rsid w:val="00523C17"/>
    <w:rsid w:val="00525D7B"/>
    <w:rsid w:val="00527E39"/>
    <w:rsid w:val="00535143"/>
    <w:rsid w:val="005363B3"/>
    <w:rsid w:val="005377E9"/>
    <w:rsid w:val="00542FE8"/>
    <w:rsid w:val="0054353D"/>
    <w:rsid w:val="00553A12"/>
    <w:rsid w:val="005615A3"/>
    <w:rsid w:val="005631C1"/>
    <w:rsid w:val="00563762"/>
    <w:rsid w:val="00563989"/>
    <w:rsid w:val="00563E51"/>
    <w:rsid w:val="00567726"/>
    <w:rsid w:val="005735C8"/>
    <w:rsid w:val="00573E29"/>
    <w:rsid w:val="00575308"/>
    <w:rsid w:val="0057548E"/>
    <w:rsid w:val="00577CD3"/>
    <w:rsid w:val="005844FF"/>
    <w:rsid w:val="00584CF4"/>
    <w:rsid w:val="00590B58"/>
    <w:rsid w:val="00591B33"/>
    <w:rsid w:val="00593948"/>
    <w:rsid w:val="00595BB1"/>
    <w:rsid w:val="005A1982"/>
    <w:rsid w:val="005A4E77"/>
    <w:rsid w:val="005A5310"/>
    <w:rsid w:val="005B0A9C"/>
    <w:rsid w:val="005B1D1A"/>
    <w:rsid w:val="005B2C9D"/>
    <w:rsid w:val="005B3541"/>
    <w:rsid w:val="005B50F8"/>
    <w:rsid w:val="005B592D"/>
    <w:rsid w:val="005B6382"/>
    <w:rsid w:val="005C0D07"/>
    <w:rsid w:val="005C7CE4"/>
    <w:rsid w:val="005D7D96"/>
    <w:rsid w:val="005E3A05"/>
    <w:rsid w:val="005E5291"/>
    <w:rsid w:val="005E6013"/>
    <w:rsid w:val="005F0E69"/>
    <w:rsid w:val="005F1C85"/>
    <w:rsid w:val="005F2E35"/>
    <w:rsid w:val="005F4634"/>
    <w:rsid w:val="005F62A4"/>
    <w:rsid w:val="00604424"/>
    <w:rsid w:val="00604527"/>
    <w:rsid w:val="00604ECE"/>
    <w:rsid w:val="00606303"/>
    <w:rsid w:val="00610378"/>
    <w:rsid w:val="006114AE"/>
    <w:rsid w:val="00611FC8"/>
    <w:rsid w:val="006138B2"/>
    <w:rsid w:val="00621B8D"/>
    <w:rsid w:val="00623282"/>
    <w:rsid w:val="006258FD"/>
    <w:rsid w:val="00626FD9"/>
    <w:rsid w:val="006304DF"/>
    <w:rsid w:val="0063310D"/>
    <w:rsid w:val="00634C62"/>
    <w:rsid w:val="006503D3"/>
    <w:rsid w:val="006518A4"/>
    <w:rsid w:val="00652092"/>
    <w:rsid w:val="00655006"/>
    <w:rsid w:val="00656F65"/>
    <w:rsid w:val="0066240E"/>
    <w:rsid w:val="00662A18"/>
    <w:rsid w:val="006642E2"/>
    <w:rsid w:val="0066591A"/>
    <w:rsid w:val="0066614D"/>
    <w:rsid w:val="006705F2"/>
    <w:rsid w:val="00670669"/>
    <w:rsid w:val="00674FB7"/>
    <w:rsid w:val="00677BC3"/>
    <w:rsid w:val="006828F2"/>
    <w:rsid w:val="0068330C"/>
    <w:rsid w:val="0068452E"/>
    <w:rsid w:val="00685B44"/>
    <w:rsid w:val="00690701"/>
    <w:rsid w:val="00693788"/>
    <w:rsid w:val="00693C2F"/>
    <w:rsid w:val="00694A68"/>
    <w:rsid w:val="00696563"/>
    <w:rsid w:val="006A0D3B"/>
    <w:rsid w:val="006A4DE0"/>
    <w:rsid w:val="006A6007"/>
    <w:rsid w:val="006A67BD"/>
    <w:rsid w:val="006B74DF"/>
    <w:rsid w:val="006B7FCB"/>
    <w:rsid w:val="006C6853"/>
    <w:rsid w:val="006C6D34"/>
    <w:rsid w:val="006C6FCB"/>
    <w:rsid w:val="006C7DB8"/>
    <w:rsid w:val="006C7F0A"/>
    <w:rsid w:val="006D0128"/>
    <w:rsid w:val="006D18B0"/>
    <w:rsid w:val="006D1F50"/>
    <w:rsid w:val="006D1FC5"/>
    <w:rsid w:val="006D3788"/>
    <w:rsid w:val="006D39AC"/>
    <w:rsid w:val="006D6221"/>
    <w:rsid w:val="006E1DBF"/>
    <w:rsid w:val="006E4832"/>
    <w:rsid w:val="006E4FBC"/>
    <w:rsid w:val="006E523C"/>
    <w:rsid w:val="006F1786"/>
    <w:rsid w:val="00702834"/>
    <w:rsid w:val="0070287F"/>
    <w:rsid w:val="00704198"/>
    <w:rsid w:val="0070633E"/>
    <w:rsid w:val="007063ED"/>
    <w:rsid w:val="0070712E"/>
    <w:rsid w:val="0070744B"/>
    <w:rsid w:val="0070796F"/>
    <w:rsid w:val="007118BB"/>
    <w:rsid w:val="00712C77"/>
    <w:rsid w:val="0071479D"/>
    <w:rsid w:val="0071498C"/>
    <w:rsid w:val="00714ECB"/>
    <w:rsid w:val="00716454"/>
    <w:rsid w:val="0071697D"/>
    <w:rsid w:val="00717993"/>
    <w:rsid w:val="00720645"/>
    <w:rsid w:val="00721753"/>
    <w:rsid w:val="00722B0A"/>
    <w:rsid w:val="00723068"/>
    <w:rsid w:val="007234D6"/>
    <w:rsid w:val="00723E46"/>
    <w:rsid w:val="00726561"/>
    <w:rsid w:val="00735398"/>
    <w:rsid w:val="00736EAF"/>
    <w:rsid w:val="0073709A"/>
    <w:rsid w:val="007379AA"/>
    <w:rsid w:val="00742489"/>
    <w:rsid w:val="00743B82"/>
    <w:rsid w:val="00747E0A"/>
    <w:rsid w:val="00757B61"/>
    <w:rsid w:val="00763129"/>
    <w:rsid w:val="00763E62"/>
    <w:rsid w:val="0076753C"/>
    <w:rsid w:val="0077095F"/>
    <w:rsid w:val="007731DF"/>
    <w:rsid w:val="007751AF"/>
    <w:rsid w:val="0078087A"/>
    <w:rsid w:val="00780A10"/>
    <w:rsid w:val="00781BFD"/>
    <w:rsid w:val="0078268B"/>
    <w:rsid w:val="007872DE"/>
    <w:rsid w:val="007876A8"/>
    <w:rsid w:val="00787722"/>
    <w:rsid w:val="00792453"/>
    <w:rsid w:val="007924C0"/>
    <w:rsid w:val="00792C03"/>
    <w:rsid w:val="007949FA"/>
    <w:rsid w:val="007A343F"/>
    <w:rsid w:val="007A4E20"/>
    <w:rsid w:val="007A53CD"/>
    <w:rsid w:val="007A6B46"/>
    <w:rsid w:val="007A6D5C"/>
    <w:rsid w:val="007B00B4"/>
    <w:rsid w:val="007B222C"/>
    <w:rsid w:val="007B4144"/>
    <w:rsid w:val="007B48B9"/>
    <w:rsid w:val="007B70CF"/>
    <w:rsid w:val="007C4918"/>
    <w:rsid w:val="007D1D13"/>
    <w:rsid w:val="007D2568"/>
    <w:rsid w:val="007D552A"/>
    <w:rsid w:val="007D6F38"/>
    <w:rsid w:val="007E0DEA"/>
    <w:rsid w:val="007E246E"/>
    <w:rsid w:val="007E2992"/>
    <w:rsid w:val="007F2A29"/>
    <w:rsid w:val="007F6409"/>
    <w:rsid w:val="00800138"/>
    <w:rsid w:val="0080454F"/>
    <w:rsid w:val="0080475B"/>
    <w:rsid w:val="00804B5A"/>
    <w:rsid w:val="00812851"/>
    <w:rsid w:val="00820EF9"/>
    <w:rsid w:val="00823E5C"/>
    <w:rsid w:val="0082457C"/>
    <w:rsid w:val="008274FD"/>
    <w:rsid w:val="00831F03"/>
    <w:rsid w:val="0083416E"/>
    <w:rsid w:val="008363CE"/>
    <w:rsid w:val="00836C7D"/>
    <w:rsid w:val="00840BDA"/>
    <w:rsid w:val="00841695"/>
    <w:rsid w:val="00841EB9"/>
    <w:rsid w:val="0084275B"/>
    <w:rsid w:val="008476CB"/>
    <w:rsid w:val="00850575"/>
    <w:rsid w:val="00850AE6"/>
    <w:rsid w:val="00861CB2"/>
    <w:rsid w:val="008623E3"/>
    <w:rsid w:val="0086526B"/>
    <w:rsid w:val="00866E70"/>
    <w:rsid w:val="00866F7B"/>
    <w:rsid w:val="00867B21"/>
    <w:rsid w:val="00870C15"/>
    <w:rsid w:val="00873D5A"/>
    <w:rsid w:val="008751CB"/>
    <w:rsid w:val="00876224"/>
    <w:rsid w:val="008823E3"/>
    <w:rsid w:val="00882F05"/>
    <w:rsid w:val="0089389C"/>
    <w:rsid w:val="00894B23"/>
    <w:rsid w:val="00895436"/>
    <w:rsid w:val="00896C84"/>
    <w:rsid w:val="008A1053"/>
    <w:rsid w:val="008A3996"/>
    <w:rsid w:val="008A4F50"/>
    <w:rsid w:val="008B4D6B"/>
    <w:rsid w:val="008C307F"/>
    <w:rsid w:val="008C38CA"/>
    <w:rsid w:val="008C38D3"/>
    <w:rsid w:val="008C4838"/>
    <w:rsid w:val="008D42F5"/>
    <w:rsid w:val="008D615F"/>
    <w:rsid w:val="008D6B37"/>
    <w:rsid w:val="008E249D"/>
    <w:rsid w:val="008E2844"/>
    <w:rsid w:val="008E430E"/>
    <w:rsid w:val="008E439C"/>
    <w:rsid w:val="008F0AF1"/>
    <w:rsid w:val="008F2161"/>
    <w:rsid w:val="008F2382"/>
    <w:rsid w:val="008F70AA"/>
    <w:rsid w:val="0090233B"/>
    <w:rsid w:val="00902B38"/>
    <w:rsid w:val="0091255D"/>
    <w:rsid w:val="00916856"/>
    <w:rsid w:val="00920196"/>
    <w:rsid w:val="009229BA"/>
    <w:rsid w:val="00925372"/>
    <w:rsid w:val="009257FF"/>
    <w:rsid w:val="009258C7"/>
    <w:rsid w:val="009312C1"/>
    <w:rsid w:val="00931EF9"/>
    <w:rsid w:val="00933C81"/>
    <w:rsid w:val="0093490E"/>
    <w:rsid w:val="00942548"/>
    <w:rsid w:val="00942DB0"/>
    <w:rsid w:val="00943A07"/>
    <w:rsid w:val="00944762"/>
    <w:rsid w:val="00944D8F"/>
    <w:rsid w:val="0094528A"/>
    <w:rsid w:val="00946E62"/>
    <w:rsid w:val="00946F55"/>
    <w:rsid w:val="00950728"/>
    <w:rsid w:val="00951180"/>
    <w:rsid w:val="00952BAB"/>
    <w:rsid w:val="00953961"/>
    <w:rsid w:val="00954EE4"/>
    <w:rsid w:val="00956F83"/>
    <w:rsid w:val="00960A52"/>
    <w:rsid w:val="00964CF1"/>
    <w:rsid w:val="00964DDF"/>
    <w:rsid w:val="0096729E"/>
    <w:rsid w:val="00967FE0"/>
    <w:rsid w:val="00970F24"/>
    <w:rsid w:val="00980CB7"/>
    <w:rsid w:val="00980F0E"/>
    <w:rsid w:val="00985253"/>
    <w:rsid w:val="0098581F"/>
    <w:rsid w:val="00987E3A"/>
    <w:rsid w:val="00990804"/>
    <w:rsid w:val="00993A29"/>
    <w:rsid w:val="00994BC6"/>
    <w:rsid w:val="009A3052"/>
    <w:rsid w:val="009A32B3"/>
    <w:rsid w:val="009A5313"/>
    <w:rsid w:val="009A640B"/>
    <w:rsid w:val="009A740B"/>
    <w:rsid w:val="009B3E9A"/>
    <w:rsid w:val="009B6500"/>
    <w:rsid w:val="009B7536"/>
    <w:rsid w:val="009B7627"/>
    <w:rsid w:val="009C21B9"/>
    <w:rsid w:val="009C327D"/>
    <w:rsid w:val="009D3426"/>
    <w:rsid w:val="009D3ACB"/>
    <w:rsid w:val="009D5D47"/>
    <w:rsid w:val="009E2D9E"/>
    <w:rsid w:val="009E4441"/>
    <w:rsid w:val="009F28CF"/>
    <w:rsid w:val="009F3CBA"/>
    <w:rsid w:val="009F5A0E"/>
    <w:rsid w:val="009F72C8"/>
    <w:rsid w:val="00A00063"/>
    <w:rsid w:val="00A0327B"/>
    <w:rsid w:val="00A04DC7"/>
    <w:rsid w:val="00A05BE3"/>
    <w:rsid w:val="00A10C96"/>
    <w:rsid w:val="00A11F27"/>
    <w:rsid w:val="00A12659"/>
    <w:rsid w:val="00A128EF"/>
    <w:rsid w:val="00A209A8"/>
    <w:rsid w:val="00A21A65"/>
    <w:rsid w:val="00A2761D"/>
    <w:rsid w:val="00A31E78"/>
    <w:rsid w:val="00A32CC8"/>
    <w:rsid w:val="00A333E0"/>
    <w:rsid w:val="00A33668"/>
    <w:rsid w:val="00A36244"/>
    <w:rsid w:val="00A40F44"/>
    <w:rsid w:val="00A41D82"/>
    <w:rsid w:val="00A45161"/>
    <w:rsid w:val="00A47FE9"/>
    <w:rsid w:val="00A50466"/>
    <w:rsid w:val="00A50490"/>
    <w:rsid w:val="00A51AE2"/>
    <w:rsid w:val="00A54EB5"/>
    <w:rsid w:val="00A56A56"/>
    <w:rsid w:val="00A57333"/>
    <w:rsid w:val="00A61B07"/>
    <w:rsid w:val="00A6293F"/>
    <w:rsid w:val="00A63F30"/>
    <w:rsid w:val="00A649A0"/>
    <w:rsid w:val="00A6513E"/>
    <w:rsid w:val="00A66630"/>
    <w:rsid w:val="00A7111F"/>
    <w:rsid w:val="00A711F0"/>
    <w:rsid w:val="00A73CF8"/>
    <w:rsid w:val="00A7770C"/>
    <w:rsid w:val="00A80175"/>
    <w:rsid w:val="00A805DC"/>
    <w:rsid w:val="00A812C3"/>
    <w:rsid w:val="00A841EE"/>
    <w:rsid w:val="00A87A0F"/>
    <w:rsid w:val="00A90DE9"/>
    <w:rsid w:val="00A958EE"/>
    <w:rsid w:val="00A9624C"/>
    <w:rsid w:val="00AA1A42"/>
    <w:rsid w:val="00AA1EF0"/>
    <w:rsid w:val="00AA406F"/>
    <w:rsid w:val="00AB0552"/>
    <w:rsid w:val="00AB79EB"/>
    <w:rsid w:val="00AC01CE"/>
    <w:rsid w:val="00AC1C88"/>
    <w:rsid w:val="00AC4DA0"/>
    <w:rsid w:val="00AD0BC4"/>
    <w:rsid w:val="00AD4BB6"/>
    <w:rsid w:val="00AD5E5D"/>
    <w:rsid w:val="00AE0A1E"/>
    <w:rsid w:val="00AE10CF"/>
    <w:rsid w:val="00AE1B07"/>
    <w:rsid w:val="00AE5173"/>
    <w:rsid w:val="00AE54EB"/>
    <w:rsid w:val="00AF37AB"/>
    <w:rsid w:val="00AF37D9"/>
    <w:rsid w:val="00AF5EA8"/>
    <w:rsid w:val="00AF5F62"/>
    <w:rsid w:val="00AF6522"/>
    <w:rsid w:val="00AF663A"/>
    <w:rsid w:val="00AF68A3"/>
    <w:rsid w:val="00B00A7A"/>
    <w:rsid w:val="00B0581F"/>
    <w:rsid w:val="00B05E04"/>
    <w:rsid w:val="00B061AB"/>
    <w:rsid w:val="00B063AE"/>
    <w:rsid w:val="00B06DF9"/>
    <w:rsid w:val="00B10EE6"/>
    <w:rsid w:val="00B11DB8"/>
    <w:rsid w:val="00B15988"/>
    <w:rsid w:val="00B1734B"/>
    <w:rsid w:val="00B20236"/>
    <w:rsid w:val="00B25F0A"/>
    <w:rsid w:val="00B302A7"/>
    <w:rsid w:val="00B3073F"/>
    <w:rsid w:val="00B32981"/>
    <w:rsid w:val="00B32CEF"/>
    <w:rsid w:val="00B35973"/>
    <w:rsid w:val="00B401D3"/>
    <w:rsid w:val="00B414D0"/>
    <w:rsid w:val="00B447A4"/>
    <w:rsid w:val="00B44BC6"/>
    <w:rsid w:val="00B46469"/>
    <w:rsid w:val="00B50ADC"/>
    <w:rsid w:val="00B55712"/>
    <w:rsid w:val="00B567C1"/>
    <w:rsid w:val="00B56C2E"/>
    <w:rsid w:val="00B62186"/>
    <w:rsid w:val="00B719A4"/>
    <w:rsid w:val="00B7247C"/>
    <w:rsid w:val="00B729F4"/>
    <w:rsid w:val="00B74597"/>
    <w:rsid w:val="00B836D8"/>
    <w:rsid w:val="00B83B97"/>
    <w:rsid w:val="00B8438C"/>
    <w:rsid w:val="00B84B78"/>
    <w:rsid w:val="00B85724"/>
    <w:rsid w:val="00B862C3"/>
    <w:rsid w:val="00B906AB"/>
    <w:rsid w:val="00B94ACA"/>
    <w:rsid w:val="00B97016"/>
    <w:rsid w:val="00BA17D9"/>
    <w:rsid w:val="00BA2128"/>
    <w:rsid w:val="00BA329A"/>
    <w:rsid w:val="00BA4E3A"/>
    <w:rsid w:val="00BA6BAD"/>
    <w:rsid w:val="00BA7DE4"/>
    <w:rsid w:val="00BB1E54"/>
    <w:rsid w:val="00BB2F1D"/>
    <w:rsid w:val="00BC0F52"/>
    <w:rsid w:val="00BC3682"/>
    <w:rsid w:val="00BC36D3"/>
    <w:rsid w:val="00BC380D"/>
    <w:rsid w:val="00BC3A4B"/>
    <w:rsid w:val="00BC5EAB"/>
    <w:rsid w:val="00BC76A2"/>
    <w:rsid w:val="00BD12F5"/>
    <w:rsid w:val="00BD1548"/>
    <w:rsid w:val="00BD5DFD"/>
    <w:rsid w:val="00BD6C1B"/>
    <w:rsid w:val="00BD6F3F"/>
    <w:rsid w:val="00BD703D"/>
    <w:rsid w:val="00BE08FA"/>
    <w:rsid w:val="00BE1B25"/>
    <w:rsid w:val="00BE2CA8"/>
    <w:rsid w:val="00BF0A4D"/>
    <w:rsid w:val="00BF2FF3"/>
    <w:rsid w:val="00BF7D38"/>
    <w:rsid w:val="00C00FF0"/>
    <w:rsid w:val="00C016A2"/>
    <w:rsid w:val="00C0463F"/>
    <w:rsid w:val="00C05703"/>
    <w:rsid w:val="00C06ADC"/>
    <w:rsid w:val="00C078E6"/>
    <w:rsid w:val="00C1018F"/>
    <w:rsid w:val="00C1388F"/>
    <w:rsid w:val="00C154D9"/>
    <w:rsid w:val="00C16A2F"/>
    <w:rsid w:val="00C170B4"/>
    <w:rsid w:val="00C17D72"/>
    <w:rsid w:val="00C21319"/>
    <w:rsid w:val="00C219E4"/>
    <w:rsid w:val="00C22EEF"/>
    <w:rsid w:val="00C23E16"/>
    <w:rsid w:val="00C23F6B"/>
    <w:rsid w:val="00C24123"/>
    <w:rsid w:val="00C241F6"/>
    <w:rsid w:val="00C25159"/>
    <w:rsid w:val="00C25497"/>
    <w:rsid w:val="00C26F73"/>
    <w:rsid w:val="00C3285C"/>
    <w:rsid w:val="00C33321"/>
    <w:rsid w:val="00C33CDD"/>
    <w:rsid w:val="00C40778"/>
    <w:rsid w:val="00C42122"/>
    <w:rsid w:val="00C448E0"/>
    <w:rsid w:val="00C46C66"/>
    <w:rsid w:val="00C50E26"/>
    <w:rsid w:val="00C553B1"/>
    <w:rsid w:val="00C57BB8"/>
    <w:rsid w:val="00C6132B"/>
    <w:rsid w:val="00C65F7D"/>
    <w:rsid w:val="00C717D5"/>
    <w:rsid w:val="00C75D94"/>
    <w:rsid w:val="00C76943"/>
    <w:rsid w:val="00C80173"/>
    <w:rsid w:val="00C80EF9"/>
    <w:rsid w:val="00C83093"/>
    <w:rsid w:val="00C84DFF"/>
    <w:rsid w:val="00C850B8"/>
    <w:rsid w:val="00C86F9C"/>
    <w:rsid w:val="00C87B03"/>
    <w:rsid w:val="00C90855"/>
    <w:rsid w:val="00C92238"/>
    <w:rsid w:val="00C94A78"/>
    <w:rsid w:val="00CA03C5"/>
    <w:rsid w:val="00CA06E2"/>
    <w:rsid w:val="00CA792F"/>
    <w:rsid w:val="00CB6E32"/>
    <w:rsid w:val="00CB7E3D"/>
    <w:rsid w:val="00CC1E35"/>
    <w:rsid w:val="00CC1F35"/>
    <w:rsid w:val="00CC4C4C"/>
    <w:rsid w:val="00CC5607"/>
    <w:rsid w:val="00CD0DEA"/>
    <w:rsid w:val="00CD359C"/>
    <w:rsid w:val="00CD4C97"/>
    <w:rsid w:val="00CD5774"/>
    <w:rsid w:val="00CD5802"/>
    <w:rsid w:val="00CD5CB9"/>
    <w:rsid w:val="00CD6CBB"/>
    <w:rsid w:val="00CE0616"/>
    <w:rsid w:val="00CE1523"/>
    <w:rsid w:val="00CE1987"/>
    <w:rsid w:val="00CF0588"/>
    <w:rsid w:val="00CF2B1A"/>
    <w:rsid w:val="00CF70E2"/>
    <w:rsid w:val="00CF7AC4"/>
    <w:rsid w:val="00D010D2"/>
    <w:rsid w:val="00D01B6D"/>
    <w:rsid w:val="00D03903"/>
    <w:rsid w:val="00D04A2E"/>
    <w:rsid w:val="00D05368"/>
    <w:rsid w:val="00D064E4"/>
    <w:rsid w:val="00D06CD8"/>
    <w:rsid w:val="00D0764B"/>
    <w:rsid w:val="00D121AD"/>
    <w:rsid w:val="00D12A6C"/>
    <w:rsid w:val="00D12F01"/>
    <w:rsid w:val="00D132C7"/>
    <w:rsid w:val="00D136C3"/>
    <w:rsid w:val="00D138F1"/>
    <w:rsid w:val="00D16629"/>
    <w:rsid w:val="00D16EF5"/>
    <w:rsid w:val="00D17B24"/>
    <w:rsid w:val="00D205DD"/>
    <w:rsid w:val="00D23312"/>
    <w:rsid w:val="00D30602"/>
    <w:rsid w:val="00D31A8B"/>
    <w:rsid w:val="00D321F6"/>
    <w:rsid w:val="00D32CC0"/>
    <w:rsid w:val="00D3378C"/>
    <w:rsid w:val="00D41384"/>
    <w:rsid w:val="00D4316C"/>
    <w:rsid w:val="00D44DE9"/>
    <w:rsid w:val="00D47085"/>
    <w:rsid w:val="00D50532"/>
    <w:rsid w:val="00D50C3B"/>
    <w:rsid w:val="00D52533"/>
    <w:rsid w:val="00D533CE"/>
    <w:rsid w:val="00D57DFB"/>
    <w:rsid w:val="00D6476A"/>
    <w:rsid w:val="00D66BAD"/>
    <w:rsid w:val="00D71D6C"/>
    <w:rsid w:val="00D74A06"/>
    <w:rsid w:val="00D7580F"/>
    <w:rsid w:val="00D76A16"/>
    <w:rsid w:val="00D77704"/>
    <w:rsid w:val="00D77BE2"/>
    <w:rsid w:val="00D87721"/>
    <w:rsid w:val="00D9539C"/>
    <w:rsid w:val="00D95E2C"/>
    <w:rsid w:val="00D96858"/>
    <w:rsid w:val="00D97F89"/>
    <w:rsid w:val="00DA036D"/>
    <w:rsid w:val="00DA125F"/>
    <w:rsid w:val="00DA2187"/>
    <w:rsid w:val="00DA4DA6"/>
    <w:rsid w:val="00DA7A48"/>
    <w:rsid w:val="00DB17EB"/>
    <w:rsid w:val="00DB413A"/>
    <w:rsid w:val="00DB79B3"/>
    <w:rsid w:val="00DC44C2"/>
    <w:rsid w:val="00DC545C"/>
    <w:rsid w:val="00DC59A2"/>
    <w:rsid w:val="00DC5FFB"/>
    <w:rsid w:val="00DC61A2"/>
    <w:rsid w:val="00DC7564"/>
    <w:rsid w:val="00DD1743"/>
    <w:rsid w:val="00DD3343"/>
    <w:rsid w:val="00DD4F74"/>
    <w:rsid w:val="00DD676D"/>
    <w:rsid w:val="00DD7D53"/>
    <w:rsid w:val="00DE356F"/>
    <w:rsid w:val="00DE5F0D"/>
    <w:rsid w:val="00DE66DF"/>
    <w:rsid w:val="00DF4C69"/>
    <w:rsid w:val="00DF5ABF"/>
    <w:rsid w:val="00DF5CA5"/>
    <w:rsid w:val="00DF6859"/>
    <w:rsid w:val="00E0019B"/>
    <w:rsid w:val="00E0373D"/>
    <w:rsid w:val="00E16631"/>
    <w:rsid w:val="00E16C2E"/>
    <w:rsid w:val="00E17DD3"/>
    <w:rsid w:val="00E17EAD"/>
    <w:rsid w:val="00E22D8C"/>
    <w:rsid w:val="00E230FD"/>
    <w:rsid w:val="00E260AF"/>
    <w:rsid w:val="00E2655F"/>
    <w:rsid w:val="00E27751"/>
    <w:rsid w:val="00E3191D"/>
    <w:rsid w:val="00E31CB5"/>
    <w:rsid w:val="00E32E4F"/>
    <w:rsid w:val="00E35212"/>
    <w:rsid w:val="00E3754A"/>
    <w:rsid w:val="00E4236F"/>
    <w:rsid w:val="00E42D7C"/>
    <w:rsid w:val="00E43730"/>
    <w:rsid w:val="00E448C6"/>
    <w:rsid w:val="00E44E0D"/>
    <w:rsid w:val="00E51B3C"/>
    <w:rsid w:val="00E52D0F"/>
    <w:rsid w:val="00E53C33"/>
    <w:rsid w:val="00E545E8"/>
    <w:rsid w:val="00E54823"/>
    <w:rsid w:val="00E55599"/>
    <w:rsid w:val="00E558AD"/>
    <w:rsid w:val="00E55CD1"/>
    <w:rsid w:val="00E62110"/>
    <w:rsid w:val="00E66B21"/>
    <w:rsid w:val="00E728BC"/>
    <w:rsid w:val="00E73AB2"/>
    <w:rsid w:val="00E73D4F"/>
    <w:rsid w:val="00E80AFC"/>
    <w:rsid w:val="00E80EDC"/>
    <w:rsid w:val="00E84D92"/>
    <w:rsid w:val="00E86239"/>
    <w:rsid w:val="00E867A7"/>
    <w:rsid w:val="00E93679"/>
    <w:rsid w:val="00E9760A"/>
    <w:rsid w:val="00EA0E6C"/>
    <w:rsid w:val="00EA3D74"/>
    <w:rsid w:val="00EA4D81"/>
    <w:rsid w:val="00EA6C74"/>
    <w:rsid w:val="00EB2589"/>
    <w:rsid w:val="00EB5F03"/>
    <w:rsid w:val="00EB6904"/>
    <w:rsid w:val="00EC1035"/>
    <w:rsid w:val="00EC33C0"/>
    <w:rsid w:val="00EC524B"/>
    <w:rsid w:val="00EC529D"/>
    <w:rsid w:val="00ED2692"/>
    <w:rsid w:val="00EE03A4"/>
    <w:rsid w:val="00EE1AF6"/>
    <w:rsid w:val="00EE1CC7"/>
    <w:rsid w:val="00EE2127"/>
    <w:rsid w:val="00EE24A1"/>
    <w:rsid w:val="00EE32E8"/>
    <w:rsid w:val="00EE3715"/>
    <w:rsid w:val="00EE3ABD"/>
    <w:rsid w:val="00EE69EA"/>
    <w:rsid w:val="00EE6A85"/>
    <w:rsid w:val="00EE7D7A"/>
    <w:rsid w:val="00EF22BA"/>
    <w:rsid w:val="00EF2340"/>
    <w:rsid w:val="00EF54F5"/>
    <w:rsid w:val="00EF79E1"/>
    <w:rsid w:val="00F02813"/>
    <w:rsid w:val="00F10886"/>
    <w:rsid w:val="00F11D87"/>
    <w:rsid w:val="00F1223B"/>
    <w:rsid w:val="00F13CCC"/>
    <w:rsid w:val="00F15E6A"/>
    <w:rsid w:val="00F172B7"/>
    <w:rsid w:val="00F1786B"/>
    <w:rsid w:val="00F20A54"/>
    <w:rsid w:val="00F21802"/>
    <w:rsid w:val="00F21AE3"/>
    <w:rsid w:val="00F25DF6"/>
    <w:rsid w:val="00F275EA"/>
    <w:rsid w:val="00F27DA7"/>
    <w:rsid w:val="00F30428"/>
    <w:rsid w:val="00F32F97"/>
    <w:rsid w:val="00F4074A"/>
    <w:rsid w:val="00F41E48"/>
    <w:rsid w:val="00F4252D"/>
    <w:rsid w:val="00F42C30"/>
    <w:rsid w:val="00F42D4D"/>
    <w:rsid w:val="00F42FC3"/>
    <w:rsid w:val="00F4451F"/>
    <w:rsid w:val="00F44CE9"/>
    <w:rsid w:val="00F45C79"/>
    <w:rsid w:val="00F50930"/>
    <w:rsid w:val="00F530E8"/>
    <w:rsid w:val="00F538B5"/>
    <w:rsid w:val="00F5554E"/>
    <w:rsid w:val="00F57344"/>
    <w:rsid w:val="00F62A1D"/>
    <w:rsid w:val="00F73BE8"/>
    <w:rsid w:val="00F76675"/>
    <w:rsid w:val="00F769DB"/>
    <w:rsid w:val="00F8085C"/>
    <w:rsid w:val="00F86153"/>
    <w:rsid w:val="00F90197"/>
    <w:rsid w:val="00F902D3"/>
    <w:rsid w:val="00F9115A"/>
    <w:rsid w:val="00F92E5E"/>
    <w:rsid w:val="00F93B51"/>
    <w:rsid w:val="00F94499"/>
    <w:rsid w:val="00F976A4"/>
    <w:rsid w:val="00FA1D7E"/>
    <w:rsid w:val="00FA1DD9"/>
    <w:rsid w:val="00FA29C2"/>
    <w:rsid w:val="00FA3782"/>
    <w:rsid w:val="00FA584E"/>
    <w:rsid w:val="00FA6054"/>
    <w:rsid w:val="00FB7407"/>
    <w:rsid w:val="00FC1868"/>
    <w:rsid w:val="00FC1B65"/>
    <w:rsid w:val="00FC32FC"/>
    <w:rsid w:val="00FC3573"/>
    <w:rsid w:val="00FC4567"/>
    <w:rsid w:val="00FC5765"/>
    <w:rsid w:val="00FD4583"/>
    <w:rsid w:val="00FD4F86"/>
    <w:rsid w:val="00FD5BDE"/>
    <w:rsid w:val="00FD7702"/>
    <w:rsid w:val="00FE2F4B"/>
    <w:rsid w:val="00FE3462"/>
    <w:rsid w:val="00FE7DC6"/>
    <w:rsid w:val="00FF0945"/>
    <w:rsid w:val="00FF0A83"/>
    <w:rsid w:val="00FF2F9D"/>
    <w:rsid w:val="414ABF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D75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17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17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2175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2175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16EF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unhideWhenUsed/>
    <w:qFormat/>
    <w:rsid w:val="00831F0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753"/>
    <w:rPr>
      <w:color w:val="0000FF" w:themeColor="hyperlink"/>
      <w:u w:val="single"/>
    </w:rPr>
  </w:style>
  <w:style w:type="character" w:customStyle="1" w:styleId="Heading1Char">
    <w:name w:val="Heading 1 Char"/>
    <w:basedOn w:val="DefaultParagraphFont"/>
    <w:link w:val="Heading1"/>
    <w:uiPriority w:val="9"/>
    <w:rsid w:val="0072175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21753"/>
    <w:pPr>
      <w:outlineLvl w:val="9"/>
    </w:pPr>
    <w:rPr>
      <w:lang w:eastAsia="ja-JP"/>
    </w:rPr>
  </w:style>
  <w:style w:type="paragraph" w:styleId="BalloonText">
    <w:name w:val="Balloon Text"/>
    <w:basedOn w:val="Normal"/>
    <w:link w:val="BalloonTextChar"/>
    <w:uiPriority w:val="99"/>
    <w:semiHidden/>
    <w:unhideWhenUsed/>
    <w:rsid w:val="007217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753"/>
    <w:rPr>
      <w:rFonts w:ascii="Tahoma" w:hAnsi="Tahoma" w:cs="Tahoma"/>
      <w:sz w:val="16"/>
      <w:szCs w:val="16"/>
    </w:rPr>
  </w:style>
  <w:style w:type="character" w:customStyle="1" w:styleId="Heading2Char">
    <w:name w:val="Heading 2 Char"/>
    <w:basedOn w:val="DefaultParagraphFont"/>
    <w:link w:val="Heading2"/>
    <w:uiPriority w:val="9"/>
    <w:rsid w:val="007217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2175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21753"/>
    <w:rPr>
      <w:rFonts w:asciiTheme="majorHAnsi" w:eastAsiaTheme="majorEastAsia" w:hAnsiTheme="majorHAnsi" w:cstheme="majorBidi"/>
      <w:b/>
      <w:bCs/>
      <w:i/>
      <w:iCs/>
      <w:color w:val="4F81BD" w:themeColor="accent1"/>
    </w:rPr>
  </w:style>
  <w:style w:type="table" w:styleId="TableGrid">
    <w:name w:val="Table Grid"/>
    <w:basedOn w:val="TableNormal"/>
    <w:uiPriority w:val="39"/>
    <w:rsid w:val="00721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21753"/>
    <w:pPr>
      <w:spacing w:before="200"/>
      <w:ind w:left="720"/>
      <w:contextualSpacing/>
    </w:pPr>
    <w:rPr>
      <w:rFonts w:ascii="Calibri" w:eastAsia="Times New Roman" w:hAnsi="Calibri" w:cs="Times New Roman"/>
      <w:sz w:val="20"/>
      <w:szCs w:val="20"/>
      <w:lang w:bidi="en-US"/>
    </w:rPr>
  </w:style>
  <w:style w:type="character" w:customStyle="1" w:styleId="ListParagraphChar">
    <w:name w:val="List Paragraph Char"/>
    <w:basedOn w:val="DefaultParagraphFont"/>
    <w:link w:val="ListParagraph"/>
    <w:uiPriority w:val="34"/>
    <w:rsid w:val="00721753"/>
    <w:rPr>
      <w:rFonts w:ascii="Calibri" w:eastAsia="Times New Roman" w:hAnsi="Calibri" w:cs="Times New Roman"/>
      <w:sz w:val="20"/>
      <w:szCs w:val="20"/>
      <w:lang w:bidi="en-US"/>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Geneva 9,Font: Geneva 9,Boston 10,f"/>
    <w:basedOn w:val="Normal"/>
    <w:link w:val="FootnoteTextChar"/>
    <w:uiPriority w:val="99"/>
    <w:unhideWhenUsed/>
    <w:rsid w:val="00721753"/>
    <w:pPr>
      <w:spacing w:after="0" w:line="240" w:lineRule="auto"/>
    </w:pPr>
    <w:rPr>
      <w:sz w:val="24"/>
      <w:szCs w:val="24"/>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f Char"/>
    <w:basedOn w:val="DefaultParagraphFont"/>
    <w:link w:val="FootnoteText"/>
    <w:uiPriority w:val="99"/>
    <w:rsid w:val="00721753"/>
    <w:rPr>
      <w:sz w:val="24"/>
      <w:szCs w:val="24"/>
    </w:rPr>
  </w:style>
  <w:style w:type="character" w:styleId="FootnoteReference">
    <w:name w:val="footnote reference"/>
    <w:aliases w:val="ftref,16 Point,Superscript 6 Point"/>
    <w:basedOn w:val="DefaultParagraphFont"/>
    <w:unhideWhenUsed/>
    <w:rsid w:val="00721753"/>
    <w:rPr>
      <w:vertAlign w:val="superscript"/>
    </w:rPr>
  </w:style>
  <w:style w:type="table" w:customStyle="1" w:styleId="LightShading1">
    <w:name w:val="Light Shading1"/>
    <w:basedOn w:val="TableNormal"/>
    <w:uiPriority w:val="60"/>
    <w:rsid w:val="00721753"/>
    <w:pPr>
      <w:spacing w:after="0" w:line="240" w:lineRule="auto"/>
    </w:pPr>
    <w:rPr>
      <w:color w:val="000000" w:themeColor="text1" w:themeShade="BF"/>
      <w:lang w:val="en-IN"/>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
    <w:name w:val="Light Shading"/>
    <w:basedOn w:val="TableNormal"/>
    <w:uiPriority w:val="60"/>
    <w:rsid w:val="00721753"/>
    <w:pPr>
      <w:spacing w:after="0" w:line="240" w:lineRule="auto"/>
    </w:pPr>
    <w:rPr>
      <w:color w:val="000000" w:themeColor="text1" w:themeShade="BF"/>
      <w:lang w:val="en-IN"/>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5Char">
    <w:name w:val="Heading 5 Char"/>
    <w:basedOn w:val="DefaultParagraphFont"/>
    <w:link w:val="Heading5"/>
    <w:uiPriority w:val="9"/>
    <w:rsid w:val="00D16EF5"/>
    <w:rPr>
      <w:rFonts w:asciiTheme="majorHAnsi" w:eastAsiaTheme="majorEastAsia" w:hAnsiTheme="majorHAnsi" w:cstheme="majorBidi"/>
      <w:color w:val="243F60" w:themeColor="accent1" w:themeShade="7F"/>
    </w:rPr>
  </w:style>
  <w:style w:type="paragraph" w:styleId="Caption">
    <w:name w:val="caption"/>
    <w:basedOn w:val="Normal"/>
    <w:next w:val="Normal"/>
    <w:uiPriority w:val="35"/>
    <w:unhideWhenUsed/>
    <w:qFormat/>
    <w:rsid w:val="00D16EF5"/>
    <w:pPr>
      <w:spacing w:after="0" w:line="240" w:lineRule="auto"/>
    </w:pPr>
    <w:rPr>
      <w:b/>
      <w:bCs/>
      <w:color w:val="4F81BD" w:themeColor="accent1"/>
      <w:sz w:val="18"/>
      <w:szCs w:val="18"/>
    </w:rPr>
  </w:style>
  <w:style w:type="paragraph" w:styleId="TOC1">
    <w:name w:val="toc 1"/>
    <w:basedOn w:val="Normal"/>
    <w:next w:val="Normal"/>
    <w:autoRedefine/>
    <w:uiPriority w:val="39"/>
    <w:unhideWhenUsed/>
    <w:rsid w:val="00130058"/>
    <w:pPr>
      <w:spacing w:after="100"/>
    </w:pPr>
  </w:style>
  <w:style w:type="paragraph" w:styleId="TOC3">
    <w:name w:val="toc 3"/>
    <w:basedOn w:val="Normal"/>
    <w:next w:val="Normal"/>
    <w:autoRedefine/>
    <w:uiPriority w:val="39"/>
    <w:unhideWhenUsed/>
    <w:rsid w:val="00130058"/>
    <w:pPr>
      <w:spacing w:after="100"/>
      <w:ind w:left="440"/>
    </w:pPr>
  </w:style>
  <w:style w:type="paragraph" w:styleId="TOC2">
    <w:name w:val="toc 2"/>
    <w:basedOn w:val="Normal"/>
    <w:next w:val="Normal"/>
    <w:autoRedefine/>
    <w:uiPriority w:val="39"/>
    <w:unhideWhenUsed/>
    <w:rsid w:val="00130058"/>
    <w:pPr>
      <w:spacing w:after="100"/>
      <w:ind w:left="220"/>
    </w:pPr>
  </w:style>
  <w:style w:type="table" w:styleId="LightGrid-Accent6">
    <w:name w:val="Light Grid Accent 6"/>
    <w:basedOn w:val="TableNormal"/>
    <w:uiPriority w:val="62"/>
    <w:rsid w:val="00C25497"/>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Shading-Accent6">
    <w:name w:val="Light Shading Accent 6"/>
    <w:basedOn w:val="TableNormal"/>
    <w:uiPriority w:val="60"/>
    <w:rsid w:val="00FC1868"/>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CommentReference">
    <w:name w:val="annotation reference"/>
    <w:basedOn w:val="DefaultParagraphFont"/>
    <w:uiPriority w:val="99"/>
    <w:semiHidden/>
    <w:unhideWhenUsed/>
    <w:rsid w:val="00836C7D"/>
    <w:rPr>
      <w:sz w:val="18"/>
      <w:szCs w:val="18"/>
    </w:rPr>
  </w:style>
  <w:style w:type="paragraph" w:styleId="CommentText">
    <w:name w:val="annotation text"/>
    <w:basedOn w:val="Normal"/>
    <w:link w:val="CommentTextChar"/>
    <w:uiPriority w:val="99"/>
    <w:unhideWhenUsed/>
    <w:rsid w:val="00836C7D"/>
    <w:pPr>
      <w:spacing w:line="240" w:lineRule="auto"/>
    </w:pPr>
    <w:rPr>
      <w:sz w:val="24"/>
      <w:szCs w:val="24"/>
    </w:rPr>
  </w:style>
  <w:style w:type="character" w:customStyle="1" w:styleId="CommentTextChar">
    <w:name w:val="Comment Text Char"/>
    <w:basedOn w:val="DefaultParagraphFont"/>
    <w:link w:val="CommentText"/>
    <w:uiPriority w:val="99"/>
    <w:rsid w:val="00836C7D"/>
    <w:rPr>
      <w:sz w:val="24"/>
      <w:szCs w:val="24"/>
    </w:rPr>
  </w:style>
  <w:style w:type="paragraph" w:styleId="CommentSubject">
    <w:name w:val="annotation subject"/>
    <w:basedOn w:val="CommentText"/>
    <w:next w:val="CommentText"/>
    <w:link w:val="CommentSubjectChar"/>
    <w:uiPriority w:val="99"/>
    <w:semiHidden/>
    <w:unhideWhenUsed/>
    <w:rsid w:val="00836C7D"/>
    <w:rPr>
      <w:b/>
      <w:bCs/>
      <w:sz w:val="20"/>
      <w:szCs w:val="20"/>
    </w:rPr>
  </w:style>
  <w:style w:type="character" w:customStyle="1" w:styleId="CommentSubjectChar">
    <w:name w:val="Comment Subject Char"/>
    <w:basedOn w:val="CommentTextChar"/>
    <w:link w:val="CommentSubject"/>
    <w:uiPriority w:val="99"/>
    <w:semiHidden/>
    <w:rsid w:val="00836C7D"/>
    <w:rPr>
      <w:b/>
      <w:bCs/>
      <w:sz w:val="20"/>
      <w:szCs w:val="20"/>
    </w:rPr>
  </w:style>
  <w:style w:type="paragraph" w:styleId="NormalWeb">
    <w:name w:val="Normal (Web)"/>
    <w:basedOn w:val="Normal"/>
    <w:uiPriority w:val="99"/>
    <w:semiHidden/>
    <w:unhideWhenUsed/>
    <w:rsid w:val="00931EF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C7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CE4"/>
  </w:style>
  <w:style w:type="paragraph" w:styleId="Footer">
    <w:name w:val="footer"/>
    <w:basedOn w:val="Normal"/>
    <w:link w:val="FooterChar"/>
    <w:uiPriority w:val="99"/>
    <w:unhideWhenUsed/>
    <w:rsid w:val="005C7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CE4"/>
  </w:style>
  <w:style w:type="paragraph" w:styleId="HTMLAddress">
    <w:name w:val="HTML Address"/>
    <w:basedOn w:val="Normal"/>
    <w:link w:val="HTMLAddressChar"/>
    <w:uiPriority w:val="99"/>
    <w:semiHidden/>
    <w:unhideWhenUsed/>
    <w:rsid w:val="00122E68"/>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122E68"/>
    <w:rPr>
      <w:rFonts w:ascii="Times New Roman" w:eastAsia="Times New Roman" w:hAnsi="Times New Roman" w:cs="Times New Roman"/>
      <w:i/>
      <w:iCs/>
      <w:sz w:val="24"/>
      <w:szCs w:val="24"/>
    </w:rPr>
  </w:style>
  <w:style w:type="character" w:customStyle="1" w:styleId="apple-converted-space">
    <w:name w:val="apple-converted-space"/>
    <w:basedOn w:val="DefaultParagraphFont"/>
    <w:rsid w:val="001D1DFD"/>
  </w:style>
  <w:style w:type="character" w:styleId="PageNumber">
    <w:name w:val="page number"/>
    <w:basedOn w:val="DefaultParagraphFont"/>
    <w:uiPriority w:val="99"/>
    <w:semiHidden/>
    <w:unhideWhenUsed/>
    <w:rsid w:val="00595BB1"/>
  </w:style>
  <w:style w:type="paragraph" w:styleId="TableofFigures">
    <w:name w:val="table of figures"/>
    <w:basedOn w:val="Normal"/>
    <w:next w:val="Normal"/>
    <w:uiPriority w:val="99"/>
    <w:unhideWhenUsed/>
    <w:rsid w:val="00D77704"/>
    <w:pPr>
      <w:ind w:left="440" w:hanging="440"/>
    </w:pPr>
  </w:style>
  <w:style w:type="character" w:styleId="FollowedHyperlink">
    <w:name w:val="FollowedHyperlink"/>
    <w:basedOn w:val="DefaultParagraphFont"/>
    <w:uiPriority w:val="99"/>
    <w:semiHidden/>
    <w:unhideWhenUsed/>
    <w:rsid w:val="0025435D"/>
    <w:rPr>
      <w:color w:val="800080" w:themeColor="followedHyperlink"/>
      <w:u w:val="single"/>
    </w:rPr>
  </w:style>
  <w:style w:type="table" w:styleId="LightList-Accent6">
    <w:name w:val="Light List Accent 6"/>
    <w:basedOn w:val="TableNormal"/>
    <w:uiPriority w:val="61"/>
    <w:rsid w:val="004B27B0"/>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Heading8Char">
    <w:name w:val="Heading 8 Char"/>
    <w:basedOn w:val="DefaultParagraphFont"/>
    <w:link w:val="Heading8"/>
    <w:uiPriority w:val="9"/>
    <w:rsid w:val="00831F03"/>
    <w:rPr>
      <w:rFonts w:asciiTheme="majorHAnsi" w:eastAsiaTheme="majorEastAsia" w:hAnsiTheme="majorHAnsi" w:cstheme="majorBidi"/>
      <w:color w:val="404040" w:themeColor="text1" w:themeTint="BF"/>
      <w:sz w:val="20"/>
      <w:szCs w:val="20"/>
    </w:rPr>
  </w:style>
  <w:style w:type="paragraph" w:styleId="Title">
    <w:name w:val="Title"/>
    <w:basedOn w:val="Normal"/>
    <w:next w:val="Normal"/>
    <w:link w:val="TitleChar"/>
    <w:qFormat/>
    <w:rsid w:val="00831F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31F03"/>
    <w:rPr>
      <w:rFonts w:asciiTheme="majorHAnsi" w:eastAsiaTheme="majorEastAsia" w:hAnsiTheme="majorHAnsi" w:cstheme="majorBidi"/>
      <w:color w:val="17365D" w:themeColor="text2" w:themeShade="BF"/>
      <w:spacing w:val="5"/>
      <w:kern w:val="28"/>
      <w:sz w:val="52"/>
      <w:szCs w:val="52"/>
    </w:rPr>
  </w:style>
  <w:style w:type="paragraph" w:styleId="Revision">
    <w:name w:val="Revision"/>
    <w:hidden/>
    <w:uiPriority w:val="99"/>
    <w:semiHidden/>
    <w:rsid w:val="00831F03"/>
    <w:pPr>
      <w:spacing w:after="0" w:line="240" w:lineRule="auto"/>
    </w:pPr>
  </w:style>
  <w:style w:type="character" w:styleId="Emphasis">
    <w:name w:val="Emphasis"/>
    <w:basedOn w:val="DefaultParagraphFont"/>
    <w:uiPriority w:val="20"/>
    <w:qFormat/>
    <w:rsid w:val="00720645"/>
    <w:rPr>
      <w:i/>
      <w:iCs/>
    </w:rPr>
  </w:style>
  <w:style w:type="paragraph" w:customStyle="1" w:styleId="Default">
    <w:name w:val="Default"/>
    <w:rsid w:val="00E27751"/>
    <w:pPr>
      <w:autoSpaceDE w:val="0"/>
      <w:autoSpaceDN w:val="0"/>
      <w:adjustRightInd w:val="0"/>
      <w:spacing w:after="0" w:line="240" w:lineRule="auto"/>
    </w:pPr>
    <w:rPr>
      <w:rFonts w:ascii="Calibri" w:hAnsi="Calibri" w:cs="Calibri"/>
      <w:color w:val="000000"/>
      <w:sz w:val="24"/>
      <w:szCs w:val="24"/>
    </w:rPr>
  </w:style>
  <w:style w:type="character" w:styleId="IntenseReference">
    <w:name w:val="Intense Reference"/>
    <w:basedOn w:val="DefaultParagraphFont"/>
    <w:uiPriority w:val="32"/>
    <w:qFormat/>
    <w:rsid w:val="00C016A2"/>
    <w:rPr>
      <w:b/>
      <w:bCs/>
      <w:smallCaps/>
      <w:color w:val="C0504D"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217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17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2175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2175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16EF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unhideWhenUsed/>
    <w:qFormat/>
    <w:rsid w:val="00831F0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753"/>
    <w:rPr>
      <w:color w:val="0000FF" w:themeColor="hyperlink"/>
      <w:u w:val="single"/>
    </w:rPr>
  </w:style>
  <w:style w:type="character" w:customStyle="1" w:styleId="Heading1Char">
    <w:name w:val="Heading 1 Char"/>
    <w:basedOn w:val="DefaultParagraphFont"/>
    <w:link w:val="Heading1"/>
    <w:uiPriority w:val="9"/>
    <w:rsid w:val="0072175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21753"/>
    <w:pPr>
      <w:outlineLvl w:val="9"/>
    </w:pPr>
    <w:rPr>
      <w:lang w:eastAsia="ja-JP"/>
    </w:rPr>
  </w:style>
  <w:style w:type="paragraph" w:styleId="BalloonText">
    <w:name w:val="Balloon Text"/>
    <w:basedOn w:val="Normal"/>
    <w:link w:val="BalloonTextChar"/>
    <w:uiPriority w:val="99"/>
    <w:semiHidden/>
    <w:unhideWhenUsed/>
    <w:rsid w:val="007217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753"/>
    <w:rPr>
      <w:rFonts w:ascii="Tahoma" w:hAnsi="Tahoma" w:cs="Tahoma"/>
      <w:sz w:val="16"/>
      <w:szCs w:val="16"/>
    </w:rPr>
  </w:style>
  <w:style w:type="character" w:customStyle="1" w:styleId="Heading2Char">
    <w:name w:val="Heading 2 Char"/>
    <w:basedOn w:val="DefaultParagraphFont"/>
    <w:link w:val="Heading2"/>
    <w:uiPriority w:val="9"/>
    <w:rsid w:val="007217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2175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21753"/>
    <w:rPr>
      <w:rFonts w:asciiTheme="majorHAnsi" w:eastAsiaTheme="majorEastAsia" w:hAnsiTheme="majorHAnsi" w:cstheme="majorBidi"/>
      <w:b/>
      <w:bCs/>
      <w:i/>
      <w:iCs/>
      <w:color w:val="4F81BD" w:themeColor="accent1"/>
    </w:rPr>
  </w:style>
  <w:style w:type="table" w:styleId="TableGrid">
    <w:name w:val="Table Grid"/>
    <w:basedOn w:val="TableNormal"/>
    <w:uiPriority w:val="39"/>
    <w:rsid w:val="00721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21753"/>
    <w:pPr>
      <w:spacing w:before="200"/>
      <w:ind w:left="720"/>
      <w:contextualSpacing/>
    </w:pPr>
    <w:rPr>
      <w:rFonts w:ascii="Calibri" w:eastAsia="Times New Roman" w:hAnsi="Calibri" w:cs="Times New Roman"/>
      <w:sz w:val="20"/>
      <w:szCs w:val="20"/>
      <w:lang w:bidi="en-US"/>
    </w:rPr>
  </w:style>
  <w:style w:type="character" w:customStyle="1" w:styleId="ListParagraphChar">
    <w:name w:val="List Paragraph Char"/>
    <w:basedOn w:val="DefaultParagraphFont"/>
    <w:link w:val="ListParagraph"/>
    <w:uiPriority w:val="34"/>
    <w:rsid w:val="00721753"/>
    <w:rPr>
      <w:rFonts w:ascii="Calibri" w:eastAsia="Times New Roman" w:hAnsi="Calibri" w:cs="Times New Roman"/>
      <w:sz w:val="20"/>
      <w:szCs w:val="20"/>
      <w:lang w:bidi="en-US"/>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Geneva 9,Font: Geneva 9,Boston 10,f"/>
    <w:basedOn w:val="Normal"/>
    <w:link w:val="FootnoteTextChar"/>
    <w:uiPriority w:val="99"/>
    <w:unhideWhenUsed/>
    <w:rsid w:val="00721753"/>
    <w:pPr>
      <w:spacing w:after="0" w:line="240" w:lineRule="auto"/>
    </w:pPr>
    <w:rPr>
      <w:sz w:val="24"/>
      <w:szCs w:val="24"/>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f Char"/>
    <w:basedOn w:val="DefaultParagraphFont"/>
    <w:link w:val="FootnoteText"/>
    <w:uiPriority w:val="99"/>
    <w:rsid w:val="00721753"/>
    <w:rPr>
      <w:sz w:val="24"/>
      <w:szCs w:val="24"/>
    </w:rPr>
  </w:style>
  <w:style w:type="character" w:styleId="FootnoteReference">
    <w:name w:val="footnote reference"/>
    <w:aliases w:val="ftref,16 Point,Superscript 6 Point"/>
    <w:basedOn w:val="DefaultParagraphFont"/>
    <w:unhideWhenUsed/>
    <w:rsid w:val="00721753"/>
    <w:rPr>
      <w:vertAlign w:val="superscript"/>
    </w:rPr>
  </w:style>
  <w:style w:type="table" w:customStyle="1" w:styleId="LightShading1">
    <w:name w:val="Light Shading1"/>
    <w:basedOn w:val="TableNormal"/>
    <w:uiPriority w:val="60"/>
    <w:rsid w:val="00721753"/>
    <w:pPr>
      <w:spacing w:after="0" w:line="240" w:lineRule="auto"/>
    </w:pPr>
    <w:rPr>
      <w:color w:val="000000" w:themeColor="text1" w:themeShade="BF"/>
      <w:lang w:val="en-IN"/>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
    <w:name w:val="Light Shading"/>
    <w:basedOn w:val="TableNormal"/>
    <w:uiPriority w:val="60"/>
    <w:rsid w:val="00721753"/>
    <w:pPr>
      <w:spacing w:after="0" w:line="240" w:lineRule="auto"/>
    </w:pPr>
    <w:rPr>
      <w:color w:val="000000" w:themeColor="text1" w:themeShade="BF"/>
      <w:lang w:val="en-IN"/>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5Char">
    <w:name w:val="Heading 5 Char"/>
    <w:basedOn w:val="DefaultParagraphFont"/>
    <w:link w:val="Heading5"/>
    <w:uiPriority w:val="9"/>
    <w:rsid w:val="00D16EF5"/>
    <w:rPr>
      <w:rFonts w:asciiTheme="majorHAnsi" w:eastAsiaTheme="majorEastAsia" w:hAnsiTheme="majorHAnsi" w:cstheme="majorBidi"/>
      <w:color w:val="243F60" w:themeColor="accent1" w:themeShade="7F"/>
    </w:rPr>
  </w:style>
  <w:style w:type="paragraph" w:styleId="Caption">
    <w:name w:val="caption"/>
    <w:basedOn w:val="Normal"/>
    <w:next w:val="Normal"/>
    <w:uiPriority w:val="35"/>
    <w:unhideWhenUsed/>
    <w:qFormat/>
    <w:rsid w:val="00D16EF5"/>
    <w:pPr>
      <w:spacing w:after="0" w:line="240" w:lineRule="auto"/>
    </w:pPr>
    <w:rPr>
      <w:b/>
      <w:bCs/>
      <w:color w:val="4F81BD" w:themeColor="accent1"/>
      <w:sz w:val="18"/>
      <w:szCs w:val="18"/>
    </w:rPr>
  </w:style>
  <w:style w:type="paragraph" w:styleId="TOC1">
    <w:name w:val="toc 1"/>
    <w:basedOn w:val="Normal"/>
    <w:next w:val="Normal"/>
    <w:autoRedefine/>
    <w:uiPriority w:val="39"/>
    <w:unhideWhenUsed/>
    <w:rsid w:val="00130058"/>
    <w:pPr>
      <w:spacing w:after="100"/>
    </w:pPr>
  </w:style>
  <w:style w:type="paragraph" w:styleId="TOC3">
    <w:name w:val="toc 3"/>
    <w:basedOn w:val="Normal"/>
    <w:next w:val="Normal"/>
    <w:autoRedefine/>
    <w:uiPriority w:val="39"/>
    <w:unhideWhenUsed/>
    <w:rsid w:val="00130058"/>
    <w:pPr>
      <w:spacing w:after="100"/>
      <w:ind w:left="440"/>
    </w:pPr>
  </w:style>
  <w:style w:type="paragraph" w:styleId="TOC2">
    <w:name w:val="toc 2"/>
    <w:basedOn w:val="Normal"/>
    <w:next w:val="Normal"/>
    <w:autoRedefine/>
    <w:uiPriority w:val="39"/>
    <w:unhideWhenUsed/>
    <w:rsid w:val="00130058"/>
    <w:pPr>
      <w:spacing w:after="100"/>
      <w:ind w:left="220"/>
    </w:pPr>
  </w:style>
  <w:style w:type="table" w:styleId="LightGrid-Accent6">
    <w:name w:val="Light Grid Accent 6"/>
    <w:basedOn w:val="TableNormal"/>
    <w:uiPriority w:val="62"/>
    <w:rsid w:val="00C25497"/>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Shading-Accent6">
    <w:name w:val="Light Shading Accent 6"/>
    <w:basedOn w:val="TableNormal"/>
    <w:uiPriority w:val="60"/>
    <w:rsid w:val="00FC1868"/>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CommentReference">
    <w:name w:val="annotation reference"/>
    <w:basedOn w:val="DefaultParagraphFont"/>
    <w:uiPriority w:val="99"/>
    <w:semiHidden/>
    <w:unhideWhenUsed/>
    <w:rsid w:val="00836C7D"/>
    <w:rPr>
      <w:sz w:val="18"/>
      <w:szCs w:val="18"/>
    </w:rPr>
  </w:style>
  <w:style w:type="paragraph" w:styleId="CommentText">
    <w:name w:val="annotation text"/>
    <w:basedOn w:val="Normal"/>
    <w:link w:val="CommentTextChar"/>
    <w:uiPriority w:val="99"/>
    <w:unhideWhenUsed/>
    <w:rsid w:val="00836C7D"/>
    <w:pPr>
      <w:spacing w:line="240" w:lineRule="auto"/>
    </w:pPr>
    <w:rPr>
      <w:sz w:val="24"/>
      <w:szCs w:val="24"/>
    </w:rPr>
  </w:style>
  <w:style w:type="character" w:customStyle="1" w:styleId="CommentTextChar">
    <w:name w:val="Comment Text Char"/>
    <w:basedOn w:val="DefaultParagraphFont"/>
    <w:link w:val="CommentText"/>
    <w:uiPriority w:val="99"/>
    <w:rsid w:val="00836C7D"/>
    <w:rPr>
      <w:sz w:val="24"/>
      <w:szCs w:val="24"/>
    </w:rPr>
  </w:style>
  <w:style w:type="paragraph" w:styleId="CommentSubject">
    <w:name w:val="annotation subject"/>
    <w:basedOn w:val="CommentText"/>
    <w:next w:val="CommentText"/>
    <w:link w:val="CommentSubjectChar"/>
    <w:uiPriority w:val="99"/>
    <w:semiHidden/>
    <w:unhideWhenUsed/>
    <w:rsid w:val="00836C7D"/>
    <w:rPr>
      <w:b/>
      <w:bCs/>
      <w:sz w:val="20"/>
      <w:szCs w:val="20"/>
    </w:rPr>
  </w:style>
  <w:style w:type="character" w:customStyle="1" w:styleId="CommentSubjectChar">
    <w:name w:val="Comment Subject Char"/>
    <w:basedOn w:val="CommentTextChar"/>
    <w:link w:val="CommentSubject"/>
    <w:uiPriority w:val="99"/>
    <w:semiHidden/>
    <w:rsid w:val="00836C7D"/>
    <w:rPr>
      <w:b/>
      <w:bCs/>
      <w:sz w:val="20"/>
      <w:szCs w:val="20"/>
    </w:rPr>
  </w:style>
  <w:style w:type="paragraph" w:styleId="NormalWeb">
    <w:name w:val="Normal (Web)"/>
    <w:basedOn w:val="Normal"/>
    <w:uiPriority w:val="99"/>
    <w:semiHidden/>
    <w:unhideWhenUsed/>
    <w:rsid w:val="00931EF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C7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CE4"/>
  </w:style>
  <w:style w:type="paragraph" w:styleId="Footer">
    <w:name w:val="footer"/>
    <w:basedOn w:val="Normal"/>
    <w:link w:val="FooterChar"/>
    <w:uiPriority w:val="99"/>
    <w:unhideWhenUsed/>
    <w:rsid w:val="005C7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CE4"/>
  </w:style>
  <w:style w:type="paragraph" w:styleId="HTMLAddress">
    <w:name w:val="HTML Address"/>
    <w:basedOn w:val="Normal"/>
    <w:link w:val="HTMLAddressChar"/>
    <w:uiPriority w:val="99"/>
    <w:semiHidden/>
    <w:unhideWhenUsed/>
    <w:rsid w:val="00122E68"/>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122E68"/>
    <w:rPr>
      <w:rFonts w:ascii="Times New Roman" w:eastAsia="Times New Roman" w:hAnsi="Times New Roman" w:cs="Times New Roman"/>
      <w:i/>
      <w:iCs/>
      <w:sz w:val="24"/>
      <w:szCs w:val="24"/>
    </w:rPr>
  </w:style>
  <w:style w:type="character" w:customStyle="1" w:styleId="apple-converted-space">
    <w:name w:val="apple-converted-space"/>
    <w:basedOn w:val="DefaultParagraphFont"/>
    <w:rsid w:val="001D1DFD"/>
  </w:style>
  <w:style w:type="character" w:styleId="PageNumber">
    <w:name w:val="page number"/>
    <w:basedOn w:val="DefaultParagraphFont"/>
    <w:uiPriority w:val="99"/>
    <w:semiHidden/>
    <w:unhideWhenUsed/>
    <w:rsid w:val="00595BB1"/>
  </w:style>
  <w:style w:type="paragraph" w:styleId="TableofFigures">
    <w:name w:val="table of figures"/>
    <w:basedOn w:val="Normal"/>
    <w:next w:val="Normal"/>
    <w:uiPriority w:val="99"/>
    <w:unhideWhenUsed/>
    <w:rsid w:val="00D77704"/>
    <w:pPr>
      <w:ind w:left="440" w:hanging="440"/>
    </w:pPr>
  </w:style>
  <w:style w:type="character" w:styleId="FollowedHyperlink">
    <w:name w:val="FollowedHyperlink"/>
    <w:basedOn w:val="DefaultParagraphFont"/>
    <w:uiPriority w:val="99"/>
    <w:semiHidden/>
    <w:unhideWhenUsed/>
    <w:rsid w:val="0025435D"/>
    <w:rPr>
      <w:color w:val="800080" w:themeColor="followedHyperlink"/>
      <w:u w:val="single"/>
    </w:rPr>
  </w:style>
  <w:style w:type="table" w:styleId="LightList-Accent6">
    <w:name w:val="Light List Accent 6"/>
    <w:basedOn w:val="TableNormal"/>
    <w:uiPriority w:val="61"/>
    <w:rsid w:val="004B27B0"/>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Heading8Char">
    <w:name w:val="Heading 8 Char"/>
    <w:basedOn w:val="DefaultParagraphFont"/>
    <w:link w:val="Heading8"/>
    <w:uiPriority w:val="9"/>
    <w:rsid w:val="00831F03"/>
    <w:rPr>
      <w:rFonts w:asciiTheme="majorHAnsi" w:eastAsiaTheme="majorEastAsia" w:hAnsiTheme="majorHAnsi" w:cstheme="majorBidi"/>
      <w:color w:val="404040" w:themeColor="text1" w:themeTint="BF"/>
      <w:sz w:val="20"/>
      <w:szCs w:val="20"/>
    </w:rPr>
  </w:style>
  <w:style w:type="paragraph" w:styleId="Title">
    <w:name w:val="Title"/>
    <w:basedOn w:val="Normal"/>
    <w:next w:val="Normal"/>
    <w:link w:val="TitleChar"/>
    <w:qFormat/>
    <w:rsid w:val="00831F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31F03"/>
    <w:rPr>
      <w:rFonts w:asciiTheme="majorHAnsi" w:eastAsiaTheme="majorEastAsia" w:hAnsiTheme="majorHAnsi" w:cstheme="majorBidi"/>
      <w:color w:val="17365D" w:themeColor="text2" w:themeShade="BF"/>
      <w:spacing w:val="5"/>
      <w:kern w:val="28"/>
      <w:sz w:val="52"/>
      <w:szCs w:val="52"/>
    </w:rPr>
  </w:style>
  <w:style w:type="paragraph" w:styleId="Revision">
    <w:name w:val="Revision"/>
    <w:hidden/>
    <w:uiPriority w:val="99"/>
    <w:semiHidden/>
    <w:rsid w:val="00831F03"/>
    <w:pPr>
      <w:spacing w:after="0" w:line="240" w:lineRule="auto"/>
    </w:pPr>
  </w:style>
  <w:style w:type="character" w:styleId="Emphasis">
    <w:name w:val="Emphasis"/>
    <w:basedOn w:val="DefaultParagraphFont"/>
    <w:uiPriority w:val="20"/>
    <w:qFormat/>
    <w:rsid w:val="00720645"/>
    <w:rPr>
      <w:i/>
      <w:iCs/>
    </w:rPr>
  </w:style>
  <w:style w:type="paragraph" w:customStyle="1" w:styleId="Default">
    <w:name w:val="Default"/>
    <w:rsid w:val="00E27751"/>
    <w:pPr>
      <w:autoSpaceDE w:val="0"/>
      <w:autoSpaceDN w:val="0"/>
      <w:adjustRightInd w:val="0"/>
      <w:spacing w:after="0" w:line="240" w:lineRule="auto"/>
    </w:pPr>
    <w:rPr>
      <w:rFonts w:ascii="Calibri" w:hAnsi="Calibri" w:cs="Calibri"/>
      <w:color w:val="000000"/>
      <w:sz w:val="24"/>
      <w:szCs w:val="24"/>
    </w:rPr>
  </w:style>
  <w:style w:type="character" w:styleId="IntenseReference">
    <w:name w:val="Intense Reference"/>
    <w:basedOn w:val="DefaultParagraphFont"/>
    <w:uiPriority w:val="32"/>
    <w:qFormat/>
    <w:rsid w:val="00C016A2"/>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158640">
      <w:bodyDiv w:val="1"/>
      <w:marLeft w:val="0"/>
      <w:marRight w:val="0"/>
      <w:marTop w:val="0"/>
      <w:marBottom w:val="0"/>
      <w:divBdr>
        <w:top w:val="none" w:sz="0" w:space="0" w:color="auto"/>
        <w:left w:val="none" w:sz="0" w:space="0" w:color="auto"/>
        <w:bottom w:val="none" w:sz="0" w:space="0" w:color="auto"/>
        <w:right w:val="none" w:sz="0" w:space="0" w:color="auto"/>
      </w:divBdr>
    </w:div>
    <w:div w:id="708797714">
      <w:bodyDiv w:val="1"/>
      <w:marLeft w:val="0"/>
      <w:marRight w:val="0"/>
      <w:marTop w:val="0"/>
      <w:marBottom w:val="0"/>
      <w:divBdr>
        <w:top w:val="none" w:sz="0" w:space="0" w:color="auto"/>
        <w:left w:val="none" w:sz="0" w:space="0" w:color="auto"/>
        <w:bottom w:val="none" w:sz="0" w:space="0" w:color="auto"/>
        <w:right w:val="none" w:sz="0" w:space="0" w:color="auto"/>
      </w:divBdr>
    </w:div>
    <w:div w:id="747775319">
      <w:bodyDiv w:val="1"/>
      <w:marLeft w:val="0"/>
      <w:marRight w:val="0"/>
      <w:marTop w:val="0"/>
      <w:marBottom w:val="0"/>
      <w:divBdr>
        <w:top w:val="none" w:sz="0" w:space="0" w:color="auto"/>
        <w:left w:val="none" w:sz="0" w:space="0" w:color="auto"/>
        <w:bottom w:val="none" w:sz="0" w:space="0" w:color="auto"/>
        <w:right w:val="none" w:sz="0" w:space="0" w:color="auto"/>
      </w:divBdr>
    </w:div>
    <w:div w:id="789864072">
      <w:bodyDiv w:val="1"/>
      <w:marLeft w:val="0"/>
      <w:marRight w:val="0"/>
      <w:marTop w:val="0"/>
      <w:marBottom w:val="0"/>
      <w:divBdr>
        <w:top w:val="none" w:sz="0" w:space="0" w:color="auto"/>
        <w:left w:val="none" w:sz="0" w:space="0" w:color="auto"/>
        <w:bottom w:val="none" w:sz="0" w:space="0" w:color="auto"/>
        <w:right w:val="none" w:sz="0" w:space="0" w:color="auto"/>
      </w:divBdr>
    </w:div>
    <w:div w:id="907349582">
      <w:bodyDiv w:val="1"/>
      <w:marLeft w:val="0"/>
      <w:marRight w:val="0"/>
      <w:marTop w:val="0"/>
      <w:marBottom w:val="0"/>
      <w:divBdr>
        <w:top w:val="none" w:sz="0" w:space="0" w:color="auto"/>
        <w:left w:val="none" w:sz="0" w:space="0" w:color="auto"/>
        <w:bottom w:val="none" w:sz="0" w:space="0" w:color="auto"/>
        <w:right w:val="none" w:sz="0" w:space="0" w:color="auto"/>
      </w:divBdr>
    </w:div>
    <w:div w:id="980621956">
      <w:bodyDiv w:val="1"/>
      <w:marLeft w:val="0"/>
      <w:marRight w:val="0"/>
      <w:marTop w:val="0"/>
      <w:marBottom w:val="0"/>
      <w:divBdr>
        <w:top w:val="none" w:sz="0" w:space="0" w:color="auto"/>
        <w:left w:val="none" w:sz="0" w:space="0" w:color="auto"/>
        <w:bottom w:val="none" w:sz="0" w:space="0" w:color="auto"/>
        <w:right w:val="none" w:sz="0" w:space="0" w:color="auto"/>
      </w:divBdr>
    </w:div>
    <w:div w:id="1044787533">
      <w:bodyDiv w:val="1"/>
      <w:marLeft w:val="0"/>
      <w:marRight w:val="0"/>
      <w:marTop w:val="0"/>
      <w:marBottom w:val="0"/>
      <w:divBdr>
        <w:top w:val="none" w:sz="0" w:space="0" w:color="auto"/>
        <w:left w:val="none" w:sz="0" w:space="0" w:color="auto"/>
        <w:bottom w:val="none" w:sz="0" w:space="0" w:color="auto"/>
        <w:right w:val="none" w:sz="0" w:space="0" w:color="auto"/>
      </w:divBdr>
    </w:div>
    <w:div w:id="1154562383">
      <w:bodyDiv w:val="1"/>
      <w:marLeft w:val="0"/>
      <w:marRight w:val="0"/>
      <w:marTop w:val="0"/>
      <w:marBottom w:val="0"/>
      <w:divBdr>
        <w:top w:val="none" w:sz="0" w:space="0" w:color="auto"/>
        <w:left w:val="none" w:sz="0" w:space="0" w:color="auto"/>
        <w:bottom w:val="none" w:sz="0" w:space="0" w:color="auto"/>
        <w:right w:val="none" w:sz="0" w:space="0" w:color="auto"/>
      </w:divBdr>
    </w:div>
    <w:div w:id="1252736897">
      <w:bodyDiv w:val="1"/>
      <w:marLeft w:val="0"/>
      <w:marRight w:val="0"/>
      <w:marTop w:val="0"/>
      <w:marBottom w:val="0"/>
      <w:divBdr>
        <w:top w:val="none" w:sz="0" w:space="0" w:color="auto"/>
        <w:left w:val="none" w:sz="0" w:space="0" w:color="auto"/>
        <w:bottom w:val="none" w:sz="0" w:space="0" w:color="auto"/>
        <w:right w:val="none" w:sz="0" w:space="0" w:color="auto"/>
      </w:divBdr>
    </w:div>
    <w:div w:id="1394699672">
      <w:bodyDiv w:val="1"/>
      <w:marLeft w:val="0"/>
      <w:marRight w:val="0"/>
      <w:marTop w:val="0"/>
      <w:marBottom w:val="0"/>
      <w:divBdr>
        <w:top w:val="none" w:sz="0" w:space="0" w:color="auto"/>
        <w:left w:val="none" w:sz="0" w:space="0" w:color="auto"/>
        <w:bottom w:val="none" w:sz="0" w:space="0" w:color="auto"/>
        <w:right w:val="none" w:sz="0" w:space="0" w:color="auto"/>
      </w:divBdr>
    </w:div>
    <w:div w:id="1522740687">
      <w:bodyDiv w:val="1"/>
      <w:marLeft w:val="0"/>
      <w:marRight w:val="0"/>
      <w:marTop w:val="0"/>
      <w:marBottom w:val="0"/>
      <w:divBdr>
        <w:top w:val="none" w:sz="0" w:space="0" w:color="auto"/>
        <w:left w:val="none" w:sz="0" w:space="0" w:color="auto"/>
        <w:bottom w:val="none" w:sz="0" w:space="0" w:color="auto"/>
        <w:right w:val="none" w:sz="0" w:space="0" w:color="auto"/>
      </w:divBdr>
    </w:div>
    <w:div w:id="1573199572">
      <w:bodyDiv w:val="1"/>
      <w:marLeft w:val="0"/>
      <w:marRight w:val="0"/>
      <w:marTop w:val="0"/>
      <w:marBottom w:val="0"/>
      <w:divBdr>
        <w:top w:val="none" w:sz="0" w:space="0" w:color="auto"/>
        <w:left w:val="none" w:sz="0" w:space="0" w:color="auto"/>
        <w:bottom w:val="none" w:sz="0" w:space="0" w:color="auto"/>
        <w:right w:val="none" w:sz="0" w:space="0" w:color="auto"/>
      </w:divBdr>
    </w:div>
    <w:div w:id="1604612192">
      <w:bodyDiv w:val="1"/>
      <w:marLeft w:val="0"/>
      <w:marRight w:val="0"/>
      <w:marTop w:val="0"/>
      <w:marBottom w:val="0"/>
      <w:divBdr>
        <w:top w:val="none" w:sz="0" w:space="0" w:color="auto"/>
        <w:left w:val="none" w:sz="0" w:space="0" w:color="auto"/>
        <w:bottom w:val="none" w:sz="0" w:space="0" w:color="auto"/>
        <w:right w:val="none" w:sz="0" w:space="0" w:color="auto"/>
      </w:divBdr>
    </w:div>
    <w:div w:id="1645819639">
      <w:bodyDiv w:val="1"/>
      <w:marLeft w:val="0"/>
      <w:marRight w:val="0"/>
      <w:marTop w:val="0"/>
      <w:marBottom w:val="0"/>
      <w:divBdr>
        <w:top w:val="none" w:sz="0" w:space="0" w:color="auto"/>
        <w:left w:val="none" w:sz="0" w:space="0" w:color="auto"/>
        <w:bottom w:val="none" w:sz="0" w:space="0" w:color="auto"/>
        <w:right w:val="none" w:sz="0" w:space="0" w:color="auto"/>
      </w:divBdr>
    </w:div>
    <w:div w:id="1658264010">
      <w:bodyDiv w:val="1"/>
      <w:marLeft w:val="0"/>
      <w:marRight w:val="0"/>
      <w:marTop w:val="0"/>
      <w:marBottom w:val="0"/>
      <w:divBdr>
        <w:top w:val="none" w:sz="0" w:space="0" w:color="auto"/>
        <w:left w:val="none" w:sz="0" w:space="0" w:color="auto"/>
        <w:bottom w:val="none" w:sz="0" w:space="0" w:color="auto"/>
        <w:right w:val="none" w:sz="0" w:space="0" w:color="auto"/>
      </w:divBdr>
    </w:div>
    <w:div w:id="1688091354">
      <w:bodyDiv w:val="1"/>
      <w:marLeft w:val="0"/>
      <w:marRight w:val="0"/>
      <w:marTop w:val="0"/>
      <w:marBottom w:val="0"/>
      <w:divBdr>
        <w:top w:val="none" w:sz="0" w:space="0" w:color="auto"/>
        <w:left w:val="none" w:sz="0" w:space="0" w:color="auto"/>
        <w:bottom w:val="none" w:sz="0" w:space="0" w:color="auto"/>
        <w:right w:val="none" w:sz="0" w:space="0" w:color="auto"/>
      </w:divBdr>
    </w:div>
    <w:div w:id="1734573298">
      <w:bodyDiv w:val="1"/>
      <w:marLeft w:val="0"/>
      <w:marRight w:val="0"/>
      <w:marTop w:val="0"/>
      <w:marBottom w:val="0"/>
      <w:divBdr>
        <w:top w:val="none" w:sz="0" w:space="0" w:color="auto"/>
        <w:left w:val="none" w:sz="0" w:space="0" w:color="auto"/>
        <w:bottom w:val="none" w:sz="0" w:space="0" w:color="auto"/>
        <w:right w:val="none" w:sz="0" w:space="0" w:color="auto"/>
      </w:divBdr>
    </w:div>
    <w:div w:id="1888952536">
      <w:bodyDiv w:val="1"/>
      <w:marLeft w:val="0"/>
      <w:marRight w:val="0"/>
      <w:marTop w:val="0"/>
      <w:marBottom w:val="0"/>
      <w:divBdr>
        <w:top w:val="none" w:sz="0" w:space="0" w:color="auto"/>
        <w:left w:val="none" w:sz="0" w:space="0" w:color="auto"/>
        <w:bottom w:val="none" w:sz="0" w:space="0" w:color="auto"/>
        <w:right w:val="none" w:sz="0" w:space="0" w:color="auto"/>
      </w:divBdr>
    </w:div>
    <w:div w:id="1956211236">
      <w:bodyDiv w:val="1"/>
      <w:marLeft w:val="0"/>
      <w:marRight w:val="0"/>
      <w:marTop w:val="0"/>
      <w:marBottom w:val="0"/>
      <w:divBdr>
        <w:top w:val="none" w:sz="0" w:space="0" w:color="auto"/>
        <w:left w:val="none" w:sz="0" w:space="0" w:color="auto"/>
        <w:bottom w:val="none" w:sz="0" w:space="0" w:color="auto"/>
        <w:right w:val="none" w:sz="0" w:space="0" w:color="auto"/>
      </w:divBdr>
    </w:div>
    <w:div w:id="2095201107">
      <w:bodyDiv w:val="1"/>
      <w:marLeft w:val="0"/>
      <w:marRight w:val="0"/>
      <w:marTop w:val="0"/>
      <w:marBottom w:val="0"/>
      <w:divBdr>
        <w:top w:val="none" w:sz="0" w:space="0" w:color="auto"/>
        <w:left w:val="none" w:sz="0" w:space="0" w:color="auto"/>
        <w:bottom w:val="none" w:sz="0" w:space="0" w:color="auto"/>
        <w:right w:val="none" w:sz="0" w:space="0" w:color="auto"/>
      </w:divBdr>
    </w:div>
    <w:div w:id="2113553384">
      <w:bodyDiv w:val="1"/>
      <w:marLeft w:val="0"/>
      <w:marRight w:val="0"/>
      <w:marTop w:val="0"/>
      <w:marBottom w:val="0"/>
      <w:divBdr>
        <w:top w:val="none" w:sz="0" w:space="0" w:color="auto"/>
        <w:left w:val="none" w:sz="0" w:space="0" w:color="auto"/>
        <w:bottom w:val="none" w:sz="0" w:space="0" w:color="auto"/>
        <w:right w:val="none" w:sz="0" w:space="0" w:color="auto"/>
      </w:divBdr>
    </w:div>
    <w:div w:id="213937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chart" Target="charts/chart9.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censusindia.gov.in/2011-common/censusdataonline.html" TargetMode="External"/><Relationship Id="rId2" Type="http://schemas.openxmlformats.org/officeDocument/2006/relationships/hyperlink" Target="http://www.unwomensouthasia.org/about-us/" TargetMode="External"/><Relationship Id="rId1" Type="http://schemas.openxmlformats.org/officeDocument/2006/relationships/hyperlink" Target="http://www.unwomen.org/en/about-us/about-un-women" TargetMode="External"/><Relationship Id="rId4" Type="http://schemas.openxmlformats.org/officeDocument/2006/relationships/hyperlink" Target="http://www.statistics.gov.lk/"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manand%20Sharma\Desktop\Saheli\Dropbox\WEP_Evaluation_UNWomen\8.%20Data%20Analysis\Comparison%20Tables_22%20Jun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Mini:Dropbox:WEP_Eval_UNWomen_Karak:8.%20Data%20Analysis:Comparison%20Tables_22%20Jun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amanand%20Sharma\Desktop\Saheli\Dropbox\WEP_Evaluation_UNWomen\8.%20Data%20Analysis\Comparison%20Tables_18%20Jun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Mini:Dropbox:WEP_Eval_UNWomen_Karak:8.%20Data%20Analysis:Comparison%20Tables_22%20Jun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Mini:Desktop:UNWomen_WEP_evaluation:BUDGET_partners_FINAL_M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Ramanand%20Sharma\Desktop\Saheli\Dropbox\WEP_Evaluation_UNWomen\8.%20Data%20Analysis\Comparison%20Tables_18%20Jun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Ramanand%20Sharma\Desktop\Saheli\Dropbox\WEP_Evaluation_UNWomen\8.%20Data%20Analysis\Comparison%20Tables_18%20Jun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Macintosh%20HD:Users:Mini:Dropbox:WEP_Eval_UNWomen_Karak:8.%20Data%20Analysis:Final%20UNWomen%20OUTPUT.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Macintosh%20HD:Users:Mini:Dropbox:WEP_Eval_UNWomen_Karak:8.%20Data%20Analysis:Final%20UNWomen%20OUTPUT.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Macintosh%20HD:Users:Mini:Dropbox:WEP_Eval_UNWomen_Karak:8.%20Data%20Analysis:Final%20UNWomen%20OUTPU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Respondents reporting harassment in the last six months of survey (%)</a:t>
            </a:r>
          </a:p>
        </c:rich>
      </c:tx>
      <c:overlay val="0"/>
    </c:title>
    <c:autoTitleDeleted val="0"/>
    <c:plotArea>
      <c:layout/>
      <c:barChart>
        <c:barDir val="col"/>
        <c:grouping val="clustered"/>
        <c:varyColors val="0"/>
        <c:ser>
          <c:idx val="0"/>
          <c:order val="0"/>
          <c:tx>
            <c:strRef>
              <c:f>'I.17. Harassment'!$G$15</c:f>
              <c:strCache>
                <c:ptCount val="1"/>
                <c:pt idx="0">
                  <c:v>Baseline</c:v>
                </c:pt>
              </c:strCache>
            </c:strRef>
          </c:tx>
          <c:invertIfNegative val="0"/>
          <c:cat>
            <c:strRef>
              <c:f>'I.17. Harassment'!$F$16:$F$19</c:f>
              <c:strCache>
                <c:ptCount val="4"/>
                <c:pt idx="0">
                  <c:v>Udaipur</c:v>
                </c:pt>
                <c:pt idx="1">
                  <c:v>Varindavan</c:v>
                </c:pt>
                <c:pt idx="2">
                  <c:v>Nepal</c:v>
                </c:pt>
                <c:pt idx="3">
                  <c:v>Sri lanka</c:v>
                </c:pt>
              </c:strCache>
            </c:strRef>
          </c:cat>
          <c:val>
            <c:numRef>
              <c:f>'I.17. Harassment'!$G$16:$G$19</c:f>
              <c:numCache>
                <c:formatCode>General</c:formatCode>
                <c:ptCount val="4"/>
                <c:pt idx="0">
                  <c:v>45</c:v>
                </c:pt>
                <c:pt idx="1">
                  <c:v>33</c:v>
                </c:pt>
                <c:pt idx="2">
                  <c:v>36</c:v>
                </c:pt>
                <c:pt idx="3">
                  <c:v>7</c:v>
                </c:pt>
              </c:numCache>
            </c:numRef>
          </c:val>
        </c:ser>
        <c:ser>
          <c:idx val="1"/>
          <c:order val="1"/>
          <c:tx>
            <c:strRef>
              <c:f>'I.17. Harassment'!$H$15</c:f>
              <c:strCache>
                <c:ptCount val="1"/>
                <c:pt idx="0">
                  <c:v>Endline</c:v>
                </c:pt>
              </c:strCache>
            </c:strRef>
          </c:tx>
          <c:invertIfNegative val="0"/>
          <c:cat>
            <c:strRef>
              <c:f>'I.17. Harassment'!$F$16:$F$19</c:f>
              <c:strCache>
                <c:ptCount val="4"/>
                <c:pt idx="0">
                  <c:v>Udaipur</c:v>
                </c:pt>
                <c:pt idx="1">
                  <c:v>Varindavan</c:v>
                </c:pt>
                <c:pt idx="2">
                  <c:v>Nepal</c:v>
                </c:pt>
                <c:pt idx="3">
                  <c:v>Sri lanka</c:v>
                </c:pt>
              </c:strCache>
            </c:strRef>
          </c:cat>
          <c:val>
            <c:numRef>
              <c:f>'I.17. Harassment'!$H$16:$H$19</c:f>
              <c:numCache>
                <c:formatCode>#,##0</c:formatCode>
                <c:ptCount val="4"/>
                <c:pt idx="0">
                  <c:v>35.051546391752282</c:v>
                </c:pt>
                <c:pt idx="1">
                  <c:v>32.142857142857153</c:v>
                </c:pt>
                <c:pt idx="2">
                  <c:v>30.64516129032258</c:v>
                </c:pt>
                <c:pt idx="3">
                  <c:v>6.0402684563758404</c:v>
                </c:pt>
              </c:numCache>
            </c:numRef>
          </c:val>
        </c:ser>
        <c:dLbls>
          <c:showLegendKey val="0"/>
          <c:showVal val="0"/>
          <c:showCatName val="0"/>
          <c:showSerName val="0"/>
          <c:showPercent val="0"/>
          <c:showBubbleSize val="0"/>
        </c:dLbls>
        <c:gapWidth val="150"/>
        <c:axId val="367264512"/>
        <c:axId val="373373952"/>
      </c:barChart>
      <c:catAx>
        <c:axId val="367264512"/>
        <c:scaling>
          <c:orientation val="minMax"/>
        </c:scaling>
        <c:delete val="0"/>
        <c:axPos val="b"/>
        <c:numFmt formatCode="General" sourceLinked="0"/>
        <c:majorTickMark val="none"/>
        <c:minorTickMark val="none"/>
        <c:tickLblPos val="nextTo"/>
        <c:crossAx val="373373952"/>
        <c:crosses val="autoZero"/>
        <c:auto val="1"/>
        <c:lblAlgn val="ctr"/>
        <c:lblOffset val="100"/>
        <c:noMultiLvlLbl val="0"/>
      </c:catAx>
      <c:valAx>
        <c:axId val="373373952"/>
        <c:scaling>
          <c:orientation val="minMax"/>
          <c:max val="100"/>
        </c:scaling>
        <c:delete val="0"/>
        <c:axPos val="l"/>
        <c:majorGridlines/>
        <c:numFmt formatCode="General" sourceLinked="1"/>
        <c:majorTickMark val="none"/>
        <c:minorTickMark val="none"/>
        <c:tickLblPos val="nextTo"/>
        <c:crossAx val="367264512"/>
        <c:crosses val="autoZero"/>
        <c:crossBetween val="between"/>
        <c:majorUnit val="10"/>
      </c:valAx>
    </c:plotArea>
    <c:legend>
      <c:legendPos val="r"/>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200"/>
              <a:t>Perceived fears among respondents (%)</a:t>
            </a:r>
          </a:p>
        </c:rich>
      </c:tx>
      <c:overlay val="0"/>
    </c:title>
    <c:autoTitleDeleted val="0"/>
    <c:plotArea>
      <c:layout/>
      <c:barChart>
        <c:barDir val="col"/>
        <c:grouping val="clustered"/>
        <c:varyColors val="0"/>
        <c:ser>
          <c:idx val="0"/>
          <c:order val="0"/>
          <c:tx>
            <c:strRef>
              <c:f>'III. 37. Fear'!$G$14</c:f>
              <c:strCache>
                <c:ptCount val="1"/>
                <c:pt idx="0">
                  <c:v>Sexual Harassment and Beatings</c:v>
                </c:pt>
              </c:strCache>
            </c:strRef>
          </c:tx>
          <c:invertIfNegative val="0"/>
          <c:cat>
            <c:multiLvlStrRef>
              <c:f>'III. 37. Fear'!$H$12:$O$13</c:f>
              <c:multiLvlStrCache>
                <c:ptCount val="8"/>
                <c:lvl>
                  <c:pt idx="0">
                    <c:v>Baseline</c:v>
                  </c:pt>
                  <c:pt idx="1">
                    <c:v>Endline</c:v>
                  </c:pt>
                  <c:pt idx="2">
                    <c:v>Baseline</c:v>
                  </c:pt>
                  <c:pt idx="3">
                    <c:v>Endline</c:v>
                  </c:pt>
                  <c:pt idx="4">
                    <c:v>Baseline</c:v>
                  </c:pt>
                  <c:pt idx="5">
                    <c:v>Endline</c:v>
                  </c:pt>
                  <c:pt idx="6">
                    <c:v>Baseline</c:v>
                  </c:pt>
                  <c:pt idx="7">
                    <c:v>Endline</c:v>
                  </c:pt>
                </c:lvl>
                <c:lvl>
                  <c:pt idx="0">
                    <c:v>Udiapur</c:v>
                  </c:pt>
                  <c:pt idx="2">
                    <c:v>Vrindavan</c:v>
                  </c:pt>
                  <c:pt idx="4">
                    <c:v>Nepal</c:v>
                  </c:pt>
                  <c:pt idx="6">
                    <c:v>Sri Lanka</c:v>
                  </c:pt>
                </c:lvl>
              </c:multiLvlStrCache>
            </c:multiLvlStrRef>
          </c:cat>
          <c:val>
            <c:numRef>
              <c:f>'III. 37. Fear'!$H$14:$O$14</c:f>
              <c:numCache>
                <c:formatCode>0</c:formatCode>
                <c:ptCount val="8"/>
                <c:pt idx="0" formatCode="General">
                  <c:v>32</c:v>
                </c:pt>
                <c:pt idx="1">
                  <c:v>14.4</c:v>
                </c:pt>
                <c:pt idx="2" formatCode="General">
                  <c:v>29</c:v>
                </c:pt>
                <c:pt idx="3">
                  <c:v>4.5</c:v>
                </c:pt>
                <c:pt idx="4" formatCode="General">
                  <c:v>45</c:v>
                </c:pt>
                <c:pt idx="5">
                  <c:v>5.6</c:v>
                </c:pt>
                <c:pt idx="6" formatCode="General">
                  <c:v>19</c:v>
                </c:pt>
                <c:pt idx="7">
                  <c:v>22.1</c:v>
                </c:pt>
              </c:numCache>
            </c:numRef>
          </c:val>
        </c:ser>
        <c:ser>
          <c:idx val="1"/>
          <c:order val="1"/>
          <c:tx>
            <c:strRef>
              <c:f>'III. 37. Fear'!$G$15</c:f>
              <c:strCache>
                <c:ptCount val="1"/>
                <c:pt idx="0">
                  <c:v>Being Homeless in the Future</c:v>
                </c:pt>
              </c:strCache>
            </c:strRef>
          </c:tx>
          <c:invertIfNegative val="0"/>
          <c:cat>
            <c:multiLvlStrRef>
              <c:f>'III. 37. Fear'!$H$12:$O$13</c:f>
              <c:multiLvlStrCache>
                <c:ptCount val="8"/>
                <c:lvl>
                  <c:pt idx="0">
                    <c:v>Baseline</c:v>
                  </c:pt>
                  <c:pt idx="1">
                    <c:v>Endline</c:v>
                  </c:pt>
                  <c:pt idx="2">
                    <c:v>Baseline</c:v>
                  </c:pt>
                  <c:pt idx="3">
                    <c:v>Endline</c:v>
                  </c:pt>
                  <c:pt idx="4">
                    <c:v>Baseline</c:v>
                  </c:pt>
                  <c:pt idx="5">
                    <c:v>Endline</c:v>
                  </c:pt>
                  <c:pt idx="6">
                    <c:v>Baseline</c:v>
                  </c:pt>
                  <c:pt idx="7">
                    <c:v>Endline</c:v>
                  </c:pt>
                </c:lvl>
                <c:lvl>
                  <c:pt idx="0">
                    <c:v>Udiapur</c:v>
                  </c:pt>
                  <c:pt idx="2">
                    <c:v>Vrindavan</c:v>
                  </c:pt>
                  <c:pt idx="4">
                    <c:v>Nepal</c:v>
                  </c:pt>
                  <c:pt idx="6">
                    <c:v>Sri Lanka</c:v>
                  </c:pt>
                </c:lvl>
              </c:multiLvlStrCache>
            </c:multiLvlStrRef>
          </c:cat>
          <c:val>
            <c:numRef>
              <c:f>'III. 37. Fear'!$H$15:$O$15</c:f>
              <c:numCache>
                <c:formatCode>0</c:formatCode>
                <c:ptCount val="8"/>
                <c:pt idx="0" formatCode="General">
                  <c:v>30</c:v>
                </c:pt>
                <c:pt idx="1">
                  <c:v>21.6</c:v>
                </c:pt>
                <c:pt idx="2" formatCode="General">
                  <c:v>30</c:v>
                </c:pt>
                <c:pt idx="3">
                  <c:v>8.9</c:v>
                </c:pt>
                <c:pt idx="4" formatCode="General">
                  <c:v>42</c:v>
                </c:pt>
                <c:pt idx="5">
                  <c:v>18.5</c:v>
                </c:pt>
                <c:pt idx="6" formatCode="General">
                  <c:v>54</c:v>
                </c:pt>
                <c:pt idx="7">
                  <c:v>35.6</c:v>
                </c:pt>
              </c:numCache>
            </c:numRef>
          </c:val>
        </c:ser>
        <c:ser>
          <c:idx val="2"/>
          <c:order val="2"/>
          <c:tx>
            <c:strRef>
              <c:f>'III. 37. Fear'!$G$16</c:f>
              <c:strCache>
                <c:ptCount val="1"/>
                <c:pt idx="0">
                  <c:v>Not being cremated with all the appropriate rites and ceremonies when I die</c:v>
                </c:pt>
              </c:strCache>
            </c:strRef>
          </c:tx>
          <c:invertIfNegative val="0"/>
          <c:cat>
            <c:multiLvlStrRef>
              <c:f>'III. 37. Fear'!$H$12:$O$13</c:f>
              <c:multiLvlStrCache>
                <c:ptCount val="8"/>
                <c:lvl>
                  <c:pt idx="0">
                    <c:v>Baseline</c:v>
                  </c:pt>
                  <c:pt idx="1">
                    <c:v>Endline</c:v>
                  </c:pt>
                  <c:pt idx="2">
                    <c:v>Baseline</c:v>
                  </c:pt>
                  <c:pt idx="3">
                    <c:v>Endline</c:v>
                  </c:pt>
                  <c:pt idx="4">
                    <c:v>Baseline</c:v>
                  </c:pt>
                  <c:pt idx="5">
                    <c:v>Endline</c:v>
                  </c:pt>
                  <c:pt idx="6">
                    <c:v>Baseline</c:v>
                  </c:pt>
                  <c:pt idx="7">
                    <c:v>Endline</c:v>
                  </c:pt>
                </c:lvl>
                <c:lvl>
                  <c:pt idx="0">
                    <c:v>Udiapur</c:v>
                  </c:pt>
                  <c:pt idx="2">
                    <c:v>Vrindavan</c:v>
                  </c:pt>
                  <c:pt idx="4">
                    <c:v>Nepal</c:v>
                  </c:pt>
                  <c:pt idx="6">
                    <c:v>Sri Lanka</c:v>
                  </c:pt>
                </c:lvl>
              </c:multiLvlStrCache>
            </c:multiLvlStrRef>
          </c:cat>
          <c:val>
            <c:numRef>
              <c:f>'III. 37. Fear'!$H$16:$O$16</c:f>
              <c:numCache>
                <c:formatCode>0</c:formatCode>
                <c:ptCount val="8"/>
                <c:pt idx="0" formatCode="General">
                  <c:v>10</c:v>
                </c:pt>
                <c:pt idx="1">
                  <c:v>9.3000000000000007</c:v>
                </c:pt>
                <c:pt idx="2" formatCode="General">
                  <c:v>4</c:v>
                </c:pt>
                <c:pt idx="3">
                  <c:v>8</c:v>
                </c:pt>
                <c:pt idx="4" formatCode="General">
                  <c:v>20</c:v>
                </c:pt>
                <c:pt idx="5">
                  <c:v>31.5</c:v>
                </c:pt>
                <c:pt idx="6" formatCode="General">
                  <c:v>37</c:v>
                </c:pt>
                <c:pt idx="7">
                  <c:v>29.5</c:v>
                </c:pt>
              </c:numCache>
            </c:numRef>
          </c:val>
        </c:ser>
        <c:ser>
          <c:idx val="3"/>
          <c:order val="3"/>
          <c:tx>
            <c:strRef>
              <c:f>'III. 37. Fear'!$G$17</c:f>
              <c:strCache>
                <c:ptCount val="1"/>
                <c:pt idx="0">
                  <c:v>Falling Sick</c:v>
                </c:pt>
              </c:strCache>
            </c:strRef>
          </c:tx>
          <c:invertIfNegative val="0"/>
          <c:cat>
            <c:multiLvlStrRef>
              <c:f>'III. 37. Fear'!$H$12:$O$13</c:f>
              <c:multiLvlStrCache>
                <c:ptCount val="8"/>
                <c:lvl>
                  <c:pt idx="0">
                    <c:v>Baseline</c:v>
                  </c:pt>
                  <c:pt idx="1">
                    <c:v>Endline</c:v>
                  </c:pt>
                  <c:pt idx="2">
                    <c:v>Baseline</c:v>
                  </c:pt>
                  <c:pt idx="3">
                    <c:v>Endline</c:v>
                  </c:pt>
                  <c:pt idx="4">
                    <c:v>Baseline</c:v>
                  </c:pt>
                  <c:pt idx="5">
                    <c:v>Endline</c:v>
                  </c:pt>
                  <c:pt idx="6">
                    <c:v>Baseline</c:v>
                  </c:pt>
                  <c:pt idx="7">
                    <c:v>Endline</c:v>
                  </c:pt>
                </c:lvl>
                <c:lvl>
                  <c:pt idx="0">
                    <c:v>Udiapur</c:v>
                  </c:pt>
                  <c:pt idx="2">
                    <c:v>Vrindavan</c:v>
                  </c:pt>
                  <c:pt idx="4">
                    <c:v>Nepal</c:v>
                  </c:pt>
                  <c:pt idx="6">
                    <c:v>Sri Lanka</c:v>
                  </c:pt>
                </c:lvl>
              </c:multiLvlStrCache>
            </c:multiLvlStrRef>
          </c:cat>
          <c:val>
            <c:numRef>
              <c:f>'III. 37. Fear'!$H$17:$O$17</c:f>
            </c:numRef>
          </c:val>
        </c:ser>
        <c:ser>
          <c:idx val="4"/>
          <c:order val="4"/>
          <c:tx>
            <c:strRef>
              <c:f>'III. 37. Fear'!$G$18</c:f>
              <c:strCache>
                <c:ptCount val="1"/>
                <c:pt idx="0">
                  <c:v>Not having enough to eat</c:v>
                </c:pt>
              </c:strCache>
            </c:strRef>
          </c:tx>
          <c:invertIfNegative val="0"/>
          <c:cat>
            <c:multiLvlStrRef>
              <c:f>'III. 37. Fear'!$H$12:$O$13</c:f>
              <c:multiLvlStrCache>
                <c:ptCount val="8"/>
                <c:lvl>
                  <c:pt idx="0">
                    <c:v>Baseline</c:v>
                  </c:pt>
                  <c:pt idx="1">
                    <c:v>Endline</c:v>
                  </c:pt>
                  <c:pt idx="2">
                    <c:v>Baseline</c:v>
                  </c:pt>
                  <c:pt idx="3">
                    <c:v>Endline</c:v>
                  </c:pt>
                  <c:pt idx="4">
                    <c:v>Baseline</c:v>
                  </c:pt>
                  <c:pt idx="5">
                    <c:v>Endline</c:v>
                  </c:pt>
                  <c:pt idx="6">
                    <c:v>Baseline</c:v>
                  </c:pt>
                  <c:pt idx="7">
                    <c:v>Endline</c:v>
                  </c:pt>
                </c:lvl>
                <c:lvl>
                  <c:pt idx="0">
                    <c:v>Udiapur</c:v>
                  </c:pt>
                  <c:pt idx="2">
                    <c:v>Vrindavan</c:v>
                  </c:pt>
                  <c:pt idx="4">
                    <c:v>Nepal</c:v>
                  </c:pt>
                  <c:pt idx="6">
                    <c:v>Sri Lanka</c:v>
                  </c:pt>
                </c:lvl>
              </c:multiLvlStrCache>
            </c:multiLvlStrRef>
          </c:cat>
          <c:val>
            <c:numRef>
              <c:f>'III. 37. Fear'!$H$18:$O$18</c:f>
              <c:numCache>
                <c:formatCode>0</c:formatCode>
                <c:ptCount val="8"/>
                <c:pt idx="0" formatCode="General">
                  <c:v>29</c:v>
                </c:pt>
                <c:pt idx="1">
                  <c:v>18.600000000000001</c:v>
                </c:pt>
                <c:pt idx="2" formatCode="General">
                  <c:v>28</c:v>
                </c:pt>
                <c:pt idx="3">
                  <c:v>20.5</c:v>
                </c:pt>
                <c:pt idx="4" formatCode="General">
                  <c:v>26</c:v>
                </c:pt>
                <c:pt idx="5">
                  <c:v>23.4</c:v>
                </c:pt>
                <c:pt idx="6" formatCode="General">
                  <c:v>59</c:v>
                </c:pt>
                <c:pt idx="7">
                  <c:v>18.100000000000001</c:v>
                </c:pt>
              </c:numCache>
            </c:numRef>
          </c:val>
        </c:ser>
        <c:dLbls>
          <c:showLegendKey val="0"/>
          <c:showVal val="0"/>
          <c:showCatName val="0"/>
          <c:showSerName val="0"/>
          <c:showPercent val="0"/>
          <c:showBubbleSize val="0"/>
        </c:dLbls>
        <c:gapWidth val="150"/>
        <c:axId val="428095744"/>
        <c:axId val="428281856"/>
      </c:barChart>
      <c:catAx>
        <c:axId val="428095744"/>
        <c:scaling>
          <c:orientation val="minMax"/>
        </c:scaling>
        <c:delete val="0"/>
        <c:axPos val="b"/>
        <c:numFmt formatCode="General" sourceLinked="0"/>
        <c:majorTickMark val="out"/>
        <c:minorTickMark val="none"/>
        <c:tickLblPos val="nextTo"/>
        <c:crossAx val="428281856"/>
        <c:crosses val="autoZero"/>
        <c:auto val="1"/>
        <c:lblAlgn val="ctr"/>
        <c:lblOffset val="100"/>
        <c:noMultiLvlLbl val="0"/>
      </c:catAx>
      <c:valAx>
        <c:axId val="428281856"/>
        <c:scaling>
          <c:orientation val="minMax"/>
        </c:scaling>
        <c:delete val="0"/>
        <c:axPos val="l"/>
        <c:majorGridlines/>
        <c:numFmt formatCode="General" sourceLinked="1"/>
        <c:majorTickMark val="out"/>
        <c:minorTickMark val="none"/>
        <c:tickLblPos val="nextTo"/>
        <c:crossAx val="428095744"/>
        <c:crosses val="autoZero"/>
        <c:crossBetween val="between"/>
      </c:valAx>
    </c:plotArea>
    <c:legend>
      <c:legendPos val="r"/>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 Respondents receiving pension</a:t>
            </a:r>
          </a:p>
        </c:rich>
      </c:tx>
      <c:overlay val="0"/>
    </c:title>
    <c:autoTitleDeleted val="0"/>
    <c:plotArea>
      <c:layout/>
      <c:barChart>
        <c:barDir val="col"/>
        <c:grouping val="clustered"/>
        <c:varyColors val="0"/>
        <c:ser>
          <c:idx val="0"/>
          <c:order val="0"/>
          <c:tx>
            <c:strRef>
              <c:f>'II.26. Receive Pension'!$F$14</c:f>
              <c:strCache>
                <c:ptCount val="1"/>
                <c:pt idx="0">
                  <c:v>Baseline</c:v>
                </c:pt>
              </c:strCache>
            </c:strRef>
          </c:tx>
          <c:invertIfNegative val="0"/>
          <c:cat>
            <c:strRef>
              <c:f>'II.26. Receive Pension'!$E$15:$E$17</c:f>
              <c:strCache>
                <c:ptCount val="3"/>
                <c:pt idx="0">
                  <c:v>Udaipur</c:v>
                </c:pt>
                <c:pt idx="1">
                  <c:v>Vrindavan</c:v>
                </c:pt>
                <c:pt idx="2">
                  <c:v>Nepal</c:v>
                </c:pt>
              </c:strCache>
            </c:strRef>
          </c:cat>
          <c:val>
            <c:numRef>
              <c:f>'II.26. Receive Pension'!$F$15:$F$17</c:f>
              <c:numCache>
                <c:formatCode>General</c:formatCode>
                <c:ptCount val="3"/>
                <c:pt idx="0">
                  <c:v>48</c:v>
                </c:pt>
                <c:pt idx="1">
                  <c:v>20</c:v>
                </c:pt>
                <c:pt idx="2">
                  <c:v>84</c:v>
                </c:pt>
              </c:numCache>
            </c:numRef>
          </c:val>
        </c:ser>
        <c:ser>
          <c:idx val="1"/>
          <c:order val="1"/>
          <c:tx>
            <c:strRef>
              <c:f>'II.26. Receive Pension'!$G$14</c:f>
              <c:strCache>
                <c:ptCount val="1"/>
                <c:pt idx="0">
                  <c:v>Endline</c:v>
                </c:pt>
              </c:strCache>
            </c:strRef>
          </c:tx>
          <c:invertIfNegative val="0"/>
          <c:cat>
            <c:strRef>
              <c:f>'II.26. Receive Pension'!$E$15:$E$17</c:f>
              <c:strCache>
                <c:ptCount val="3"/>
                <c:pt idx="0">
                  <c:v>Udaipur</c:v>
                </c:pt>
                <c:pt idx="1">
                  <c:v>Vrindavan</c:v>
                </c:pt>
                <c:pt idx="2">
                  <c:v>Nepal</c:v>
                </c:pt>
              </c:strCache>
            </c:strRef>
          </c:cat>
          <c:val>
            <c:numRef>
              <c:f>'II.26. Receive Pension'!$G$15:$G$17</c:f>
              <c:numCache>
                <c:formatCode>0</c:formatCode>
                <c:ptCount val="3"/>
                <c:pt idx="0">
                  <c:v>94.4</c:v>
                </c:pt>
                <c:pt idx="1">
                  <c:v>23.1</c:v>
                </c:pt>
                <c:pt idx="2" formatCode="General">
                  <c:v>82</c:v>
                </c:pt>
              </c:numCache>
            </c:numRef>
          </c:val>
        </c:ser>
        <c:dLbls>
          <c:showLegendKey val="0"/>
          <c:showVal val="0"/>
          <c:showCatName val="0"/>
          <c:showSerName val="0"/>
          <c:showPercent val="0"/>
          <c:showBubbleSize val="0"/>
        </c:dLbls>
        <c:gapWidth val="150"/>
        <c:axId val="434835456"/>
        <c:axId val="434836992"/>
      </c:barChart>
      <c:catAx>
        <c:axId val="434835456"/>
        <c:scaling>
          <c:orientation val="minMax"/>
        </c:scaling>
        <c:delete val="0"/>
        <c:axPos val="b"/>
        <c:numFmt formatCode="General" sourceLinked="0"/>
        <c:majorTickMark val="none"/>
        <c:minorTickMark val="none"/>
        <c:tickLblPos val="nextTo"/>
        <c:crossAx val="434836992"/>
        <c:crosses val="autoZero"/>
        <c:auto val="1"/>
        <c:lblAlgn val="ctr"/>
        <c:lblOffset val="100"/>
        <c:noMultiLvlLbl val="0"/>
      </c:catAx>
      <c:valAx>
        <c:axId val="434836992"/>
        <c:scaling>
          <c:orientation val="minMax"/>
        </c:scaling>
        <c:delete val="0"/>
        <c:axPos val="l"/>
        <c:majorGridlines/>
        <c:numFmt formatCode="General" sourceLinked="1"/>
        <c:majorTickMark val="none"/>
        <c:minorTickMark val="none"/>
        <c:tickLblPos val="nextTo"/>
        <c:crossAx val="434835456"/>
        <c:crosses val="autoZero"/>
        <c:crossBetween val="between"/>
      </c:valAx>
    </c:plotArea>
    <c:legend>
      <c:legendPos val="r"/>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6.5681364829396294E-2"/>
          <c:y val="6.0185185185185203E-2"/>
          <c:w val="0.65352143482064695"/>
          <c:h val="0.74311752697579503"/>
        </c:manualLayout>
      </c:layout>
      <c:barChart>
        <c:barDir val="col"/>
        <c:grouping val="clustered"/>
        <c:varyColors val="0"/>
        <c:ser>
          <c:idx val="0"/>
          <c:order val="0"/>
          <c:tx>
            <c:strRef>
              <c:f>Sheet9!$B$6</c:f>
              <c:strCache>
                <c:ptCount val="1"/>
                <c:pt idx="0">
                  <c:v>Treated with respect by most people </c:v>
                </c:pt>
              </c:strCache>
            </c:strRef>
          </c:tx>
          <c:invertIfNegative val="0"/>
          <c:cat>
            <c:multiLvlStrRef>
              <c:f>Sheet9!$C$4:$J$5</c:f>
              <c:multiLvlStrCache>
                <c:ptCount val="8"/>
                <c:lvl>
                  <c:pt idx="0">
                    <c:v>Baseline</c:v>
                  </c:pt>
                  <c:pt idx="1">
                    <c:v>Endline</c:v>
                  </c:pt>
                  <c:pt idx="2">
                    <c:v>Baseline</c:v>
                  </c:pt>
                  <c:pt idx="3">
                    <c:v>Endline</c:v>
                  </c:pt>
                  <c:pt idx="4">
                    <c:v>Baseline</c:v>
                  </c:pt>
                  <c:pt idx="5">
                    <c:v>Endline</c:v>
                  </c:pt>
                  <c:pt idx="6">
                    <c:v>Baseline</c:v>
                  </c:pt>
                  <c:pt idx="7">
                    <c:v>Endline</c:v>
                  </c:pt>
                </c:lvl>
                <c:lvl>
                  <c:pt idx="0">
                    <c:v>Udaipur</c:v>
                  </c:pt>
                  <c:pt idx="2">
                    <c:v>Vrindavan</c:v>
                  </c:pt>
                  <c:pt idx="4">
                    <c:v>Nepal</c:v>
                  </c:pt>
                  <c:pt idx="6">
                    <c:v>Sri Lanka</c:v>
                  </c:pt>
                </c:lvl>
              </c:multiLvlStrCache>
            </c:multiLvlStrRef>
          </c:cat>
          <c:val>
            <c:numRef>
              <c:f>Sheet9!$C$6:$J$6</c:f>
              <c:numCache>
                <c:formatCode>General</c:formatCode>
                <c:ptCount val="8"/>
                <c:pt idx="0">
                  <c:v>64</c:v>
                </c:pt>
                <c:pt idx="1">
                  <c:v>83</c:v>
                </c:pt>
                <c:pt idx="2">
                  <c:v>71</c:v>
                </c:pt>
                <c:pt idx="3">
                  <c:v>88</c:v>
                </c:pt>
                <c:pt idx="4">
                  <c:v>68</c:v>
                </c:pt>
                <c:pt idx="5">
                  <c:v>72</c:v>
                </c:pt>
                <c:pt idx="6">
                  <c:v>80</c:v>
                </c:pt>
                <c:pt idx="7">
                  <c:v>89</c:v>
                </c:pt>
              </c:numCache>
            </c:numRef>
          </c:val>
        </c:ser>
        <c:ser>
          <c:idx val="1"/>
          <c:order val="1"/>
          <c:tx>
            <c:strRef>
              <c:f>Sheet9!$B$7</c:f>
              <c:strCache>
                <c:ptCount val="1"/>
                <c:pt idx="0">
                  <c:v>Treated well by all government officials</c:v>
                </c:pt>
              </c:strCache>
            </c:strRef>
          </c:tx>
          <c:invertIfNegative val="0"/>
          <c:cat>
            <c:multiLvlStrRef>
              <c:f>Sheet9!$C$4:$J$5</c:f>
              <c:multiLvlStrCache>
                <c:ptCount val="8"/>
                <c:lvl>
                  <c:pt idx="0">
                    <c:v>Baseline</c:v>
                  </c:pt>
                  <c:pt idx="1">
                    <c:v>Endline</c:v>
                  </c:pt>
                  <c:pt idx="2">
                    <c:v>Baseline</c:v>
                  </c:pt>
                  <c:pt idx="3">
                    <c:v>Endline</c:v>
                  </c:pt>
                  <c:pt idx="4">
                    <c:v>Baseline</c:v>
                  </c:pt>
                  <c:pt idx="5">
                    <c:v>Endline</c:v>
                  </c:pt>
                  <c:pt idx="6">
                    <c:v>Baseline</c:v>
                  </c:pt>
                  <c:pt idx="7">
                    <c:v>Endline</c:v>
                  </c:pt>
                </c:lvl>
                <c:lvl>
                  <c:pt idx="0">
                    <c:v>Udaipur</c:v>
                  </c:pt>
                  <c:pt idx="2">
                    <c:v>Vrindavan</c:v>
                  </c:pt>
                  <c:pt idx="4">
                    <c:v>Nepal</c:v>
                  </c:pt>
                  <c:pt idx="6">
                    <c:v>Sri Lanka</c:v>
                  </c:pt>
                </c:lvl>
              </c:multiLvlStrCache>
            </c:multiLvlStrRef>
          </c:cat>
          <c:val>
            <c:numRef>
              <c:f>Sheet9!$C$7:$J$7</c:f>
              <c:numCache>
                <c:formatCode>General</c:formatCode>
                <c:ptCount val="8"/>
                <c:pt idx="0">
                  <c:v>53</c:v>
                </c:pt>
                <c:pt idx="1">
                  <c:v>72</c:v>
                </c:pt>
                <c:pt idx="2">
                  <c:v>48</c:v>
                </c:pt>
                <c:pt idx="3">
                  <c:v>38</c:v>
                </c:pt>
                <c:pt idx="4">
                  <c:v>69</c:v>
                </c:pt>
                <c:pt idx="5">
                  <c:v>64</c:v>
                </c:pt>
                <c:pt idx="6">
                  <c:v>96</c:v>
                </c:pt>
                <c:pt idx="7">
                  <c:v>91</c:v>
                </c:pt>
              </c:numCache>
            </c:numRef>
          </c:val>
        </c:ser>
        <c:dLbls>
          <c:showLegendKey val="0"/>
          <c:showVal val="0"/>
          <c:showCatName val="0"/>
          <c:showSerName val="0"/>
          <c:showPercent val="0"/>
          <c:showBubbleSize val="0"/>
        </c:dLbls>
        <c:gapWidth val="150"/>
        <c:axId val="349853952"/>
        <c:axId val="349855744"/>
      </c:barChart>
      <c:catAx>
        <c:axId val="349853952"/>
        <c:scaling>
          <c:orientation val="minMax"/>
        </c:scaling>
        <c:delete val="0"/>
        <c:axPos val="b"/>
        <c:numFmt formatCode="General" sourceLinked="0"/>
        <c:majorTickMark val="out"/>
        <c:minorTickMark val="none"/>
        <c:tickLblPos val="nextTo"/>
        <c:crossAx val="349855744"/>
        <c:crosses val="autoZero"/>
        <c:auto val="1"/>
        <c:lblAlgn val="ctr"/>
        <c:lblOffset val="100"/>
        <c:noMultiLvlLbl val="0"/>
      </c:catAx>
      <c:valAx>
        <c:axId val="349855744"/>
        <c:scaling>
          <c:orientation val="minMax"/>
          <c:max val="100"/>
        </c:scaling>
        <c:delete val="0"/>
        <c:axPos val="l"/>
        <c:majorGridlines/>
        <c:numFmt formatCode="General" sourceLinked="1"/>
        <c:majorTickMark val="out"/>
        <c:minorTickMark val="none"/>
        <c:tickLblPos val="nextTo"/>
        <c:crossAx val="349853952"/>
        <c:crosses val="autoZero"/>
        <c:crossBetween val="between"/>
      </c:valAx>
    </c:plotArea>
    <c:legend>
      <c:legendPos val="r"/>
      <c:layout>
        <c:manualLayout>
          <c:xMode val="edge"/>
          <c:yMode val="edge"/>
          <c:x val="0.73698057742782097"/>
          <c:y val="0.23951370662000601"/>
          <c:w val="0.245241644794401"/>
          <c:h val="0.49782443861184"/>
        </c:manualLayout>
      </c:layout>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400"/>
            </a:pPr>
            <a:r>
              <a:rPr lang="en-US" sz="1400"/>
              <a:t>Allocations and Utilisation of Funds by Partners (USD)</a:t>
            </a:r>
          </a:p>
        </c:rich>
      </c:tx>
      <c:overlay val="0"/>
    </c:title>
    <c:autoTitleDeleted val="0"/>
    <c:plotArea>
      <c:layout/>
      <c:barChart>
        <c:barDir val="col"/>
        <c:grouping val="clustered"/>
        <c:varyColors val="0"/>
        <c:ser>
          <c:idx val="0"/>
          <c:order val="0"/>
          <c:tx>
            <c:strRef>
              <c:f>Sheet1!$A$13</c:f>
              <c:strCache>
                <c:ptCount val="1"/>
                <c:pt idx="0">
                  <c:v>Programmatic</c:v>
                </c:pt>
              </c:strCache>
            </c:strRef>
          </c:tx>
          <c:invertIfNegative val="0"/>
          <c:cat>
            <c:multiLvlStrRef>
              <c:f>Sheet1!$B$11:$I$12</c:f>
              <c:multiLvlStrCache>
                <c:ptCount val="8"/>
                <c:lvl>
                  <c:pt idx="0">
                    <c:v>Allocation</c:v>
                  </c:pt>
                  <c:pt idx="1">
                    <c:v>Utilization</c:v>
                  </c:pt>
                  <c:pt idx="2">
                    <c:v>Allocation</c:v>
                  </c:pt>
                  <c:pt idx="3">
                    <c:v>Utilization</c:v>
                  </c:pt>
                  <c:pt idx="4">
                    <c:v>Allocation</c:v>
                  </c:pt>
                  <c:pt idx="5">
                    <c:v>Utilization</c:v>
                  </c:pt>
                  <c:pt idx="6">
                    <c:v>Allocation</c:v>
                  </c:pt>
                  <c:pt idx="7">
                    <c:v>Utilization</c:v>
                  </c:pt>
                </c:lvl>
                <c:lvl>
                  <c:pt idx="0">
                    <c:v>Udaipur</c:v>
                  </c:pt>
                  <c:pt idx="2">
                    <c:v>Vrindavan</c:v>
                  </c:pt>
                  <c:pt idx="4">
                    <c:v>Nepal</c:v>
                  </c:pt>
                  <c:pt idx="6">
                    <c:v>Sri Lanka</c:v>
                  </c:pt>
                </c:lvl>
              </c:multiLvlStrCache>
            </c:multiLvlStrRef>
          </c:cat>
          <c:val>
            <c:numRef>
              <c:f>Sheet1!$B$13:$I$13</c:f>
              <c:numCache>
                <c:formatCode>#,##0</c:formatCode>
                <c:ptCount val="8"/>
                <c:pt idx="0">
                  <c:v>29913</c:v>
                </c:pt>
                <c:pt idx="1">
                  <c:v>20076.909090909099</c:v>
                </c:pt>
                <c:pt idx="2">
                  <c:v>45677.272727272728</c:v>
                </c:pt>
                <c:pt idx="3">
                  <c:v>44669.654545454541</c:v>
                </c:pt>
                <c:pt idx="4" formatCode="0">
                  <c:v>25113.09523809524</c:v>
                </c:pt>
                <c:pt idx="5" formatCode="0">
                  <c:v>22715.976190476202</c:v>
                </c:pt>
                <c:pt idx="6" formatCode="0">
                  <c:v>19375.968992248061</c:v>
                </c:pt>
                <c:pt idx="7" formatCode="0">
                  <c:v>12569.976744186049</c:v>
                </c:pt>
              </c:numCache>
            </c:numRef>
          </c:val>
        </c:ser>
        <c:ser>
          <c:idx val="1"/>
          <c:order val="1"/>
          <c:tx>
            <c:strRef>
              <c:f>Sheet1!$A$14</c:f>
              <c:strCache>
                <c:ptCount val="1"/>
                <c:pt idx="0">
                  <c:v>Operational/administrative (including travel)</c:v>
                </c:pt>
              </c:strCache>
            </c:strRef>
          </c:tx>
          <c:invertIfNegative val="0"/>
          <c:cat>
            <c:multiLvlStrRef>
              <c:f>Sheet1!$B$11:$I$12</c:f>
              <c:multiLvlStrCache>
                <c:ptCount val="8"/>
                <c:lvl>
                  <c:pt idx="0">
                    <c:v>Allocation</c:v>
                  </c:pt>
                  <c:pt idx="1">
                    <c:v>Utilization</c:v>
                  </c:pt>
                  <c:pt idx="2">
                    <c:v>Allocation</c:v>
                  </c:pt>
                  <c:pt idx="3">
                    <c:v>Utilization</c:v>
                  </c:pt>
                  <c:pt idx="4">
                    <c:v>Allocation</c:v>
                  </c:pt>
                  <c:pt idx="5">
                    <c:v>Utilization</c:v>
                  </c:pt>
                  <c:pt idx="6">
                    <c:v>Allocation</c:v>
                  </c:pt>
                  <c:pt idx="7">
                    <c:v>Utilization</c:v>
                  </c:pt>
                </c:lvl>
                <c:lvl>
                  <c:pt idx="0">
                    <c:v>Udaipur</c:v>
                  </c:pt>
                  <c:pt idx="2">
                    <c:v>Vrindavan</c:v>
                  </c:pt>
                  <c:pt idx="4">
                    <c:v>Nepal</c:v>
                  </c:pt>
                  <c:pt idx="6">
                    <c:v>Sri Lanka</c:v>
                  </c:pt>
                </c:lvl>
              </c:multiLvlStrCache>
            </c:multiLvlStrRef>
          </c:cat>
          <c:val>
            <c:numRef>
              <c:f>Sheet1!$B$14:$I$14</c:f>
              <c:numCache>
                <c:formatCode>#,##0</c:formatCode>
                <c:ptCount val="8"/>
                <c:pt idx="0">
                  <c:v>6200.1454545454544</c:v>
                </c:pt>
                <c:pt idx="1">
                  <c:v>3324.6363636363631</c:v>
                </c:pt>
                <c:pt idx="2">
                  <c:v>10845.05454545455</c:v>
                </c:pt>
                <c:pt idx="3">
                  <c:v>15208.927272727269</c:v>
                </c:pt>
                <c:pt idx="4" formatCode="0">
                  <c:v>4285.7142857142844</c:v>
                </c:pt>
                <c:pt idx="5" formatCode="0">
                  <c:v>4279.2738095238101</c:v>
                </c:pt>
                <c:pt idx="6" formatCode="0">
                  <c:v>1478.1395348837209</c:v>
                </c:pt>
                <c:pt idx="7" formatCode="0">
                  <c:v>1970.8527131782951</c:v>
                </c:pt>
              </c:numCache>
            </c:numRef>
          </c:val>
        </c:ser>
        <c:ser>
          <c:idx val="2"/>
          <c:order val="2"/>
          <c:tx>
            <c:strRef>
              <c:f>Sheet1!$A$15</c:f>
              <c:strCache>
                <c:ptCount val="1"/>
                <c:pt idx="0">
                  <c:v>Capacity Building and Staff cost</c:v>
                </c:pt>
              </c:strCache>
            </c:strRef>
          </c:tx>
          <c:invertIfNegative val="0"/>
          <c:cat>
            <c:multiLvlStrRef>
              <c:f>Sheet1!$B$11:$I$12</c:f>
              <c:multiLvlStrCache>
                <c:ptCount val="8"/>
                <c:lvl>
                  <c:pt idx="0">
                    <c:v>Allocation</c:v>
                  </c:pt>
                  <c:pt idx="1">
                    <c:v>Utilization</c:v>
                  </c:pt>
                  <c:pt idx="2">
                    <c:v>Allocation</c:v>
                  </c:pt>
                  <c:pt idx="3">
                    <c:v>Utilization</c:v>
                  </c:pt>
                  <c:pt idx="4">
                    <c:v>Allocation</c:v>
                  </c:pt>
                  <c:pt idx="5">
                    <c:v>Utilization</c:v>
                  </c:pt>
                  <c:pt idx="6">
                    <c:v>Allocation</c:v>
                  </c:pt>
                  <c:pt idx="7">
                    <c:v>Utilization</c:v>
                  </c:pt>
                </c:lvl>
                <c:lvl>
                  <c:pt idx="0">
                    <c:v>Udaipur</c:v>
                  </c:pt>
                  <c:pt idx="2">
                    <c:v>Vrindavan</c:v>
                  </c:pt>
                  <c:pt idx="4">
                    <c:v>Nepal</c:v>
                  </c:pt>
                  <c:pt idx="6">
                    <c:v>Sri Lanka</c:v>
                  </c:pt>
                </c:lvl>
              </c:multiLvlStrCache>
            </c:multiLvlStrRef>
          </c:cat>
          <c:val>
            <c:numRef>
              <c:f>Sheet1!$B$15:$I$15</c:f>
              <c:numCache>
                <c:formatCode>#,##0</c:formatCode>
                <c:ptCount val="8"/>
                <c:pt idx="0">
                  <c:v>16424.781818181818</c:v>
                </c:pt>
                <c:pt idx="1">
                  <c:v>16638.45454545454</c:v>
                </c:pt>
                <c:pt idx="2">
                  <c:v>33109.090909090912</c:v>
                </c:pt>
                <c:pt idx="3">
                  <c:v>33472.727272727207</c:v>
                </c:pt>
                <c:pt idx="4" formatCode="0">
                  <c:v>0</c:v>
                </c:pt>
                <c:pt idx="5" formatCode="0">
                  <c:v>0</c:v>
                </c:pt>
                <c:pt idx="6" formatCode="0">
                  <c:v>0</c:v>
                </c:pt>
                <c:pt idx="7" formatCode="0">
                  <c:v>0</c:v>
                </c:pt>
              </c:numCache>
            </c:numRef>
          </c:val>
        </c:ser>
        <c:ser>
          <c:idx val="3"/>
          <c:order val="3"/>
          <c:tx>
            <c:strRef>
              <c:f>Sheet1!$A$16</c:f>
              <c:strCache>
                <c:ptCount val="1"/>
                <c:pt idx="0">
                  <c:v>Any Other</c:v>
                </c:pt>
              </c:strCache>
            </c:strRef>
          </c:tx>
          <c:invertIfNegative val="0"/>
          <c:cat>
            <c:multiLvlStrRef>
              <c:f>Sheet1!$B$11:$I$12</c:f>
              <c:multiLvlStrCache>
                <c:ptCount val="8"/>
                <c:lvl>
                  <c:pt idx="0">
                    <c:v>Allocation</c:v>
                  </c:pt>
                  <c:pt idx="1">
                    <c:v>Utilization</c:v>
                  </c:pt>
                  <c:pt idx="2">
                    <c:v>Allocation</c:v>
                  </c:pt>
                  <c:pt idx="3">
                    <c:v>Utilization</c:v>
                  </c:pt>
                  <c:pt idx="4">
                    <c:v>Allocation</c:v>
                  </c:pt>
                  <c:pt idx="5">
                    <c:v>Utilization</c:v>
                  </c:pt>
                  <c:pt idx="6">
                    <c:v>Allocation</c:v>
                  </c:pt>
                  <c:pt idx="7">
                    <c:v>Utilization</c:v>
                  </c:pt>
                </c:lvl>
                <c:lvl>
                  <c:pt idx="0">
                    <c:v>Udaipur</c:v>
                  </c:pt>
                  <c:pt idx="2">
                    <c:v>Vrindavan</c:v>
                  </c:pt>
                  <c:pt idx="4">
                    <c:v>Nepal</c:v>
                  </c:pt>
                  <c:pt idx="6">
                    <c:v>Sri Lanka</c:v>
                  </c:pt>
                </c:lvl>
              </c:multiLvlStrCache>
            </c:multiLvlStrRef>
          </c:cat>
          <c:val>
            <c:numRef>
              <c:f>Sheet1!$B$16:$I$16</c:f>
              <c:numCache>
                <c:formatCode>General</c:formatCode>
                <c:ptCount val="8"/>
                <c:pt idx="2" formatCode="#,##0">
                  <c:v>3636.363636363636</c:v>
                </c:pt>
                <c:pt idx="3" formatCode="0">
                  <c:v>3090.909090909091</c:v>
                </c:pt>
                <c:pt idx="4" formatCode="0">
                  <c:v>357.14285714285711</c:v>
                </c:pt>
                <c:pt idx="5" formatCode="0">
                  <c:v>242.97619047619051</c:v>
                </c:pt>
                <c:pt idx="6" formatCode="0">
                  <c:v>5488.3720930232557</c:v>
                </c:pt>
                <c:pt idx="7" formatCode="0">
                  <c:v>7317.8294573643407</c:v>
                </c:pt>
              </c:numCache>
            </c:numRef>
          </c:val>
        </c:ser>
        <c:ser>
          <c:idx val="4"/>
          <c:order val="4"/>
          <c:tx>
            <c:strRef>
              <c:f>Sheet1!$A$17</c:f>
              <c:strCache>
                <c:ptCount val="1"/>
                <c:pt idx="0">
                  <c:v>Total</c:v>
                </c:pt>
              </c:strCache>
            </c:strRef>
          </c:tx>
          <c:invertIfNegative val="0"/>
          <c:cat>
            <c:multiLvlStrRef>
              <c:f>Sheet1!$B$11:$I$12</c:f>
              <c:multiLvlStrCache>
                <c:ptCount val="8"/>
                <c:lvl>
                  <c:pt idx="0">
                    <c:v>Allocation</c:v>
                  </c:pt>
                  <c:pt idx="1">
                    <c:v>Utilization</c:v>
                  </c:pt>
                  <c:pt idx="2">
                    <c:v>Allocation</c:v>
                  </c:pt>
                  <c:pt idx="3">
                    <c:v>Utilization</c:v>
                  </c:pt>
                  <c:pt idx="4">
                    <c:v>Allocation</c:v>
                  </c:pt>
                  <c:pt idx="5">
                    <c:v>Utilization</c:v>
                  </c:pt>
                  <c:pt idx="6">
                    <c:v>Allocation</c:v>
                  </c:pt>
                  <c:pt idx="7">
                    <c:v>Utilization</c:v>
                  </c:pt>
                </c:lvl>
                <c:lvl>
                  <c:pt idx="0">
                    <c:v>Udaipur</c:v>
                  </c:pt>
                  <c:pt idx="2">
                    <c:v>Vrindavan</c:v>
                  </c:pt>
                  <c:pt idx="4">
                    <c:v>Nepal</c:v>
                  </c:pt>
                  <c:pt idx="6">
                    <c:v>Sri Lanka</c:v>
                  </c:pt>
                </c:lvl>
              </c:multiLvlStrCache>
            </c:multiLvlStrRef>
          </c:cat>
          <c:val>
            <c:numRef>
              <c:f>Sheet1!$B$17:$I$17</c:f>
              <c:numCache>
                <c:formatCode>#,##0</c:formatCode>
                <c:ptCount val="8"/>
                <c:pt idx="0">
                  <c:v>52537.927272727276</c:v>
                </c:pt>
                <c:pt idx="1">
                  <c:v>40040</c:v>
                </c:pt>
                <c:pt idx="2">
                  <c:v>93267.7818181818</c:v>
                </c:pt>
                <c:pt idx="3">
                  <c:v>96442.218181818171</c:v>
                </c:pt>
                <c:pt idx="4" formatCode="0">
                  <c:v>29755.952380952382</c:v>
                </c:pt>
                <c:pt idx="5" formatCode="0">
                  <c:v>27238.226190476202</c:v>
                </c:pt>
                <c:pt idx="6" formatCode="0">
                  <c:v>26342.480620155038</c:v>
                </c:pt>
                <c:pt idx="7" formatCode="0">
                  <c:v>21858.65891472868</c:v>
                </c:pt>
              </c:numCache>
            </c:numRef>
          </c:val>
        </c:ser>
        <c:dLbls>
          <c:showLegendKey val="0"/>
          <c:showVal val="0"/>
          <c:showCatName val="0"/>
          <c:showSerName val="0"/>
          <c:showPercent val="0"/>
          <c:showBubbleSize val="0"/>
        </c:dLbls>
        <c:gapWidth val="150"/>
        <c:axId val="349867392"/>
        <c:axId val="349873280"/>
      </c:barChart>
      <c:catAx>
        <c:axId val="349867392"/>
        <c:scaling>
          <c:orientation val="minMax"/>
        </c:scaling>
        <c:delete val="0"/>
        <c:axPos val="b"/>
        <c:majorTickMark val="none"/>
        <c:minorTickMark val="none"/>
        <c:tickLblPos val="nextTo"/>
        <c:crossAx val="349873280"/>
        <c:crosses val="autoZero"/>
        <c:auto val="1"/>
        <c:lblAlgn val="ctr"/>
        <c:lblOffset val="100"/>
        <c:noMultiLvlLbl val="0"/>
      </c:catAx>
      <c:valAx>
        <c:axId val="349873280"/>
        <c:scaling>
          <c:orientation val="minMax"/>
          <c:max val="100000"/>
        </c:scaling>
        <c:delete val="0"/>
        <c:axPos val="l"/>
        <c:majorGridlines/>
        <c:numFmt formatCode="#,##0" sourceLinked="1"/>
        <c:majorTickMark val="none"/>
        <c:minorTickMark val="none"/>
        <c:tickLblPos val="nextTo"/>
        <c:crossAx val="349867392"/>
        <c:crosses val="autoZero"/>
        <c:crossBetween val="between"/>
        <c:majorUnit val="10000"/>
        <c:minorUnit val="2000"/>
      </c:valAx>
    </c:plotArea>
    <c:legend>
      <c:legendPos val="r"/>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Awareness levels on pension schemes (%)</a:t>
            </a:r>
          </a:p>
        </c:rich>
      </c:tx>
      <c:overlay val="0"/>
    </c:title>
    <c:autoTitleDeleted val="0"/>
    <c:plotArea>
      <c:layout/>
      <c:barChart>
        <c:barDir val="col"/>
        <c:grouping val="clustered"/>
        <c:varyColors val="0"/>
        <c:ser>
          <c:idx val="0"/>
          <c:order val="0"/>
          <c:tx>
            <c:strRef>
              <c:f>'II. 25. Heard of Pension Sch.'!$F$14</c:f>
              <c:strCache>
                <c:ptCount val="1"/>
                <c:pt idx="0">
                  <c:v>Baseline</c:v>
                </c:pt>
              </c:strCache>
            </c:strRef>
          </c:tx>
          <c:invertIfNegative val="0"/>
          <c:cat>
            <c:strRef>
              <c:f>'II. 25. Heard of Pension Sch.'!$E$15:$E$17</c:f>
              <c:strCache>
                <c:ptCount val="3"/>
                <c:pt idx="0">
                  <c:v>Udaipur</c:v>
                </c:pt>
                <c:pt idx="1">
                  <c:v>Vrindavan</c:v>
                </c:pt>
                <c:pt idx="2">
                  <c:v>Nepal</c:v>
                </c:pt>
              </c:strCache>
            </c:strRef>
          </c:cat>
          <c:val>
            <c:numRef>
              <c:f>'II. 25. Heard of Pension Sch.'!$F$15:$F$17</c:f>
              <c:numCache>
                <c:formatCode>General</c:formatCode>
                <c:ptCount val="3"/>
                <c:pt idx="0">
                  <c:v>86</c:v>
                </c:pt>
                <c:pt idx="1">
                  <c:v>92</c:v>
                </c:pt>
                <c:pt idx="2">
                  <c:v>96</c:v>
                </c:pt>
              </c:numCache>
            </c:numRef>
          </c:val>
        </c:ser>
        <c:ser>
          <c:idx val="1"/>
          <c:order val="1"/>
          <c:tx>
            <c:strRef>
              <c:f>'II. 25. Heard of Pension Sch.'!$G$14</c:f>
              <c:strCache>
                <c:ptCount val="1"/>
                <c:pt idx="0">
                  <c:v>Endline</c:v>
                </c:pt>
              </c:strCache>
            </c:strRef>
          </c:tx>
          <c:invertIfNegative val="0"/>
          <c:cat>
            <c:strRef>
              <c:f>'II. 25. Heard of Pension Sch.'!$E$15:$E$17</c:f>
              <c:strCache>
                <c:ptCount val="3"/>
                <c:pt idx="0">
                  <c:v>Udaipur</c:v>
                </c:pt>
                <c:pt idx="1">
                  <c:v>Vrindavan</c:v>
                </c:pt>
                <c:pt idx="2">
                  <c:v>Nepal</c:v>
                </c:pt>
              </c:strCache>
            </c:strRef>
          </c:cat>
          <c:val>
            <c:numRef>
              <c:f>'II. 25. Heard of Pension Sch.'!$G$15:$G$17</c:f>
              <c:numCache>
                <c:formatCode>0</c:formatCode>
                <c:ptCount val="3"/>
                <c:pt idx="0">
                  <c:v>91.8</c:v>
                </c:pt>
                <c:pt idx="1">
                  <c:v>81.3</c:v>
                </c:pt>
                <c:pt idx="2">
                  <c:v>98.4</c:v>
                </c:pt>
              </c:numCache>
            </c:numRef>
          </c:val>
        </c:ser>
        <c:dLbls>
          <c:showLegendKey val="0"/>
          <c:showVal val="0"/>
          <c:showCatName val="0"/>
          <c:showSerName val="0"/>
          <c:showPercent val="0"/>
          <c:showBubbleSize val="0"/>
        </c:dLbls>
        <c:gapWidth val="150"/>
        <c:axId val="349882624"/>
        <c:axId val="349884416"/>
      </c:barChart>
      <c:catAx>
        <c:axId val="349882624"/>
        <c:scaling>
          <c:orientation val="minMax"/>
        </c:scaling>
        <c:delete val="0"/>
        <c:axPos val="b"/>
        <c:numFmt formatCode="General" sourceLinked="0"/>
        <c:majorTickMark val="none"/>
        <c:minorTickMark val="none"/>
        <c:tickLblPos val="nextTo"/>
        <c:crossAx val="349884416"/>
        <c:crosses val="autoZero"/>
        <c:auto val="1"/>
        <c:lblAlgn val="ctr"/>
        <c:lblOffset val="100"/>
        <c:noMultiLvlLbl val="0"/>
      </c:catAx>
      <c:valAx>
        <c:axId val="349884416"/>
        <c:scaling>
          <c:orientation val="minMax"/>
          <c:max val="100"/>
        </c:scaling>
        <c:delete val="0"/>
        <c:axPos val="l"/>
        <c:majorGridlines/>
        <c:numFmt formatCode="General" sourceLinked="1"/>
        <c:majorTickMark val="none"/>
        <c:minorTickMark val="none"/>
        <c:tickLblPos val="nextTo"/>
        <c:crossAx val="349882624"/>
        <c:crosses val="autoZero"/>
        <c:crossBetween val="between"/>
      </c:valAx>
    </c:plotArea>
    <c:legend>
      <c:legendPos val="r"/>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Awareness levels on laws relating maintenance claims (%)</a:t>
            </a:r>
          </a:p>
        </c:rich>
      </c:tx>
      <c:overlay val="0"/>
    </c:title>
    <c:autoTitleDeleted val="0"/>
    <c:plotArea>
      <c:layout/>
      <c:barChart>
        <c:barDir val="col"/>
        <c:grouping val="clustered"/>
        <c:varyColors val="0"/>
        <c:ser>
          <c:idx val="0"/>
          <c:order val="0"/>
          <c:tx>
            <c:strRef>
              <c:f>'II.31. Heard of Law.'!$F$18</c:f>
              <c:strCache>
                <c:ptCount val="1"/>
                <c:pt idx="0">
                  <c:v>Baseline</c:v>
                </c:pt>
              </c:strCache>
            </c:strRef>
          </c:tx>
          <c:invertIfNegative val="0"/>
          <c:cat>
            <c:strRef>
              <c:f>'II.31. Heard of Law.'!$E$19:$E$22</c:f>
              <c:strCache>
                <c:ptCount val="4"/>
                <c:pt idx="0">
                  <c:v>Udaipur</c:v>
                </c:pt>
                <c:pt idx="1">
                  <c:v>Vrindavan</c:v>
                </c:pt>
                <c:pt idx="2">
                  <c:v>Nepal</c:v>
                </c:pt>
                <c:pt idx="3">
                  <c:v>Sri Lanka</c:v>
                </c:pt>
              </c:strCache>
            </c:strRef>
          </c:cat>
          <c:val>
            <c:numRef>
              <c:f>'II.31. Heard of Law.'!$F$19:$F$22</c:f>
              <c:numCache>
                <c:formatCode>General</c:formatCode>
                <c:ptCount val="4"/>
                <c:pt idx="0">
                  <c:v>32</c:v>
                </c:pt>
                <c:pt idx="1">
                  <c:v>6</c:v>
                </c:pt>
                <c:pt idx="2">
                  <c:v>11</c:v>
                </c:pt>
                <c:pt idx="3">
                  <c:v>16</c:v>
                </c:pt>
              </c:numCache>
            </c:numRef>
          </c:val>
        </c:ser>
        <c:ser>
          <c:idx val="1"/>
          <c:order val="1"/>
          <c:tx>
            <c:strRef>
              <c:f>'II.31. Heard of Law.'!$G$18</c:f>
              <c:strCache>
                <c:ptCount val="1"/>
                <c:pt idx="0">
                  <c:v>Endline</c:v>
                </c:pt>
              </c:strCache>
            </c:strRef>
          </c:tx>
          <c:invertIfNegative val="0"/>
          <c:cat>
            <c:strRef>
              <c:f>'II.31. Heard of Law.'!$E$19:$E$22</c:f>
              <c:strCache>
                <c:ptCount val="4"/>
                <c:pt idx="0">
                  <c:v>Udaipur</c:v>
                </c:pt>
                <c:pt idx="1">
                  <c:v>Vrindavan</c:v>
                </c:pt>
                <c:pt idx="2">
                  <c:v>Nepal</c:v>
                </c:pt>
                <c:pt idx="3">
                  <c:v>Sri Lanka</c:v>
                </c:pt>
              </c:strCache>
            </c:strRef>
          </c:cat>
          <c:val>
            <c:numRef>
              <c:f>'II.31. Heard of Law.'!$G$19:$G$22</c:f>
              <c:numCache>
                <c:formatCode>0</c:formatCode>
                <c:ptCount val="4"/>
                <c:pt idx="0">
                  <c:v>57.7</c:v>
                </c:pt>
                <c:pt idx="1">
                  <c:v>29.5</c:v>
                </c:pt>
                <c:pt idx="2">
                  <c:v>36.299999999999997</c:v>
                </c:pt>
                <c:pt idx="3">
                  <c:v>61.1</c:v>
                </c:pt>
              </c:numCache>
            </c:numRef>
          </c:val>
        </c:ser>
        <c:dLbls>
          <c:showLegendKey val="0"/>
          <c:showVal val="0"/>
          <c:showCatName val="0"/>
          <c:showSerName val="0"/>
          <c:showPercent val="0"/>
          <c:showBubbleSize val="0"/>
        </c:dLbls>
        <c:gapWidth val="150"/>
        <c:axId val="364065536"/>
        <c:axId val="364067072"/>
      </c:barChart>
      <c:catAx>
        <c:axId val="364065536"/>
        <c:scaling>
          <c:orientation val="minMax"/>
        </c:scaling>
        <c:delete val="0"/>
        <c:axPos val="b"/>
        <c:numFmt formatCode="General" sourceLinked="0"/>
        <c:majorTickMark val="none"/>
        <c:minorTickMark val="none"/>
        <c:tickLblPos val="nextTo"/>
        <c:crossAx val="364067072"/>
        <c:crosses val="autoZero"/>
        <c:auto val="1"/>
        <c:lblAlgn val="ctr"/>
        <c:lblOffset val="100"/>
        <c:noMultiLvlLbl val="0"/>
      </c:catAx>
      <c:valAx>
        <c:axId val="364067072"/>
        <c:scaling>
          <c:orientation val="minMax"/>
          <c:max val="100"/>
        </c:scaling>
        <c:delete val="0"/>
        <c:axPos val="l"/>
        <c:majorGridlines/>
        <c:numFmt formatCode="General" sourceLinked="1"/>
        <c:majorTickMark val="none"/>
        <c:minorTickMark val="none"/>
        <c:tickLblPos val="nextTo"/>
        <c:crossAx val="364065536"/>
        <c:crosses val="autoZero"/>
        <c:crossBetween val="between"/>
      </c:valAx>
    </c:plotArea>
    <c:legend>
      <c:legendPos val="r"/>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200"/>
              <a:t>Respondents view on impact of the organisation's support (%)</a:t>
            </a:r>
          </a:p>
        </c:rich>
      </c:tx>
      <c:overlay val="0"/>
    </c:title>
    <c:autoTitleDeleted val="0"/>
    <c:plotArea>
      <c:layout/>
      <c:barChart>
        <c:barDir val="col"/>
        <c:grouping val="clustered"/>
        <c:varyColors val="0"/>
        <c:ser>
          <c:idx val="0"/>
          <c:order val="0"/>
          <c:tx>
            <c:strRef>
              <c:f>'Impact Table 2'!$B$17</c:f>
              <c:strCache>
                <c:ptCount val="1"/>
                <c:pt idx="0">
                  <c:v>Made life better than before</c:v>
                </c:pt>
              </c:strCache>
            </c:strRef>
          </c:tx>
          <c:invertIfNegative val="0"/>
          <c:cat>
            <c:strRef>
              <c:f>'Impact Table 2'!$C$16:$F$16</c:f>
              <c:strCache>
                <c:ptCount val="4"/>
                <c:pt idx="0">
                  <c:v>Udaipur</c:v>
                </c:pt>
                <c:pt idx="1">
                  <c:v>Vrindavan</c:v>
                </c:pt>
                <c:pt idx="2">
                  <c:v>Nepal</c:v>
                </c:pt>
                <c:pt idx="3">
                  <c:v>Sri lanka</c:v>
                </c:pt>
              </c:strCache>
            </c:strRef>
          </c:cat>
          <c:val>
            <c:numRef>
              <c:f>'Impact Table 2'!$C$17:$F$17</c:f>
              <c:numCache>
                <c:formatCode>General</c:formatCode>
                <c:ptCount val="4"/>
                <c:pt idx="0">
                  <c:v>93</c:v>
                </c:pt>
                <c:pt idx="1">
                  <c:v>17</c:v>
                </c:pt>
                <c:pt idx="2">
                  <c:v>58</c:v>
                </c:pt>
                <c:pt idx="3">
                  <c:v>74</c:v>
                </c:pt>
              </c:numCache>
            </c:numRef>
          </c:val>
        </c:ser>
        <c:ser>
          <c:idx val="1"/>
          <c:order val="1"/>
          <c:tx>
            <c:strRef>
              <c:f>'Impact Table 2'!$B$18</c:f>
              <c:strCache>
                <c:ptCount val="1"/>
                <c:pt idx="0">
                  <c:v>No impact on life</c:v>
                </c:pt>
              </c:strCache>
            </c:strRef>
          </c:tx>
          <c:invertIfNegative val="0"/>
          <c:cat>
            <c:strRef>
              <c:f>'Impact Table 2'!$C$16:$F$16</c:f>
              <c:strCache>
                <c:ptCount val="4"/>
                <c:pt idx="0">
                  <c:v>Udaipur</c:v>
                </c:pt>
                <c:pt idx="1">
                  <c:v>Vrindavan</c:v>
                </c:pt>
                <c:pt idx="2">
                  <c:v>Nepal</c:v>
                </c:pt>
                <c:pt idx="3">
                  <c:v>Sri lanka</c:v>
                </c:pt>
              </c:strCache>
            </c:strRef>
          </c:cat>
          <c:val>
            <c:numRef>
              <c:f>'Impact Table 2'!$C$18:$F$18</c:f>
              <c:numCache>
                <c:formatCode>General</c:formatCode>
                <c:ptCount val="4"/>
                <c:pt idx="0">
                  <c:v>5</c:v>
                </c:pt>
                <c:pt idx="1">
                  <c:v>73</c:v>
                </c:pt>
                <c:pt idx="2">
                  <c:v>40</c:v>
                </c:pt>
                <c:pt idx="3">
                  <c:v>23</c:v>
                </c:pt>
              </c:numCache>
            </c:numRef>
          </c:val>
        </c:ser>
        <c:dLbls>
          <c:showLegendKey val="0"/>
          <c:showVal val="0"/>
          <c:showCatName val="0"/>
          <c:showSerName val="0"/>
          <c:showPercent val="0"/>
          <c:showBubbleSize val="0"/>
        </c:dLbls>
        <c:gapWidth val="150"/>
        <c:axId val="365450752"/>
        <c:axId val="365452288"/>
      </c:barChart>
      <c:catAx>
        <c:axId val="365450752"/>
        <c:scaling>
          <c:orientation val="minMax"/>
        </c:scaling>
        <c:delete val="0"/>
        <c:axPos val="b"/>
        <c:numFmt formatCode="General" sourceLinked="0"/>
        <c:majorTickMark val="none"/>
        <c:minorTickMark val="none"/>
        <c:tickLblPos val="nextTo"/>
        <c:crossAx val="365452288"/>
        <c:crosses val="autoZero"/>
        <c:auto val="1"/>
        <c:lblAlgn val="ctr"/>
        <c:lblOffset val="100"/>
        <c:noMultiLvlLbl val="0"/>
      </c:catAx>
      <c:valAx>
        <c:axId val="365452288"/>
        <c:scaling>
          <c:orientation val="minMax"/>
        </c:scaling>
        <c:delete val="0"/>
        <c:axPos val="l"/>
        <c:majorGridlines/>
        <c:numFmt formatCode="General" sourceLinked="1"/>
        <c:majorTickMark val="none"/>
        <c:minorTickMark val="none"/>
        <c:tickLblPos val="nextTo"/>
        <c:crossAx val="365450752"/>
        <c:crosses val="autoZero"/>
        <c:crossBetween val="between"/>
      </c:valAx>
    </c:plotArea>
    <c:legend>
      <c:legendPos val="r"/>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Respondents' perceived Impact of the organizations’ work on their feelings of self </a:t>
            </a:r>
          </a:p>
        </c:rich>
      </c:tx>
      <c:overlay val="0"/>
    </c:title>
    <c:autoTitleDeleted val="0"/>
    <c:plotArea>
      <c:layout/>
      <c:barChart>
        <c:barDir val="col"/>
        <c:grouping val="clustered"/>
        <c:varyColors val="0"/>
        <c:ser>
          <c:idx val="0"/>
          <c:order val="0"/>
          <c:tx>
            <c:strRef>
              <c:f>'Impact Table 3'!$B$7</c:f>
              <c:strCache>
                <c:ptCount val="1"/>
                <c:pt idx="0">
                  <c:v>Udaipur</c:v>
                </c:pt>
              </c:strCache>
            </c:strRef>
          </c:tx>
          <c:invertIfNegative val="0"/>
          <c:cat>
            <c:strRef>
              <c:f>'Impact Table 3'!$C$6:$I$6</c:f>
              <c:strCache>
                <c:ptCount val="6"/>
                <c:pt idx="0">
                  <c:v>feel better about my self</c:v>
                </c:pt>
                <c:pt idx="1">
                  <c:v> feel positive about future</c:v>
                </c:pt>
                <c:pt idx="2">
                  <c:v>have more control over my life</c:v>
                </c:pt>
                <c:pt idx="3">
                  <c:v> more confident in  everyday life</c:v>
                </c:pt>
                <c:pt idx="4">
                  <c:v> feeling about widowhood/singlehood  changed</c:v>
                </c:pt>
                <c:pt idx="5">
                  <c:v> do not feel any different</c:v>
                </c:pt>
              </c:strCache>
            </c:strRef>
          </c:cat>
          <c:val>
            <c:numRef>
              <c:f>'Impact Table 3'!$C$7:$I$7</c:f>
              <c:numCache>
                <c:formatCode>#,##0</c:formatCode>
                <c:ptCount val="6"/>
                <c:pt idx="0">
                  <c:v>93.814432989690715</c:v>
                </c:pt>
                <c:pt idx="1">
                  <c:v>49.484536082474229</c:v>
                </c:pt>
                <c:pt idx="2">
                  <c:v>12.371134020618561</c:v>
                </c:pt>
                <c:pt idx="3">
                  <c:v>41.237113402061851</c:v>
                </c:pt>
                <c:pt idx="4">
                  <c:v>34.020618556701031</c:v>
                </c:pt>
                <c:pt idx="5">
                  <c:v>4.1237113402061674</c:v>
                </c:pt>
              </c:numCache>
            </c:numRef>
          </c:val>
        </c:ser>
        <c:ser>
          <c:idx val="1"/>
          <c:order val="1"/>
          <c:tx>
            <c:strRef>
              <c:f>'Impact Table 3'!$B$8</c:f>
              <c:strCache>
                <c:ptCount val="1"/>
                <c:pt idx="0">
                  <c:v>Varindavan</c:v>
                </c:pt>
              </c:strCache>
            </c:strRef>
          </c:tx>
          <c:invertIfNegative val="0"/>
          <c:cat>
            <c:strRef>
              <c:f>'Impact Table 3'!$C$6:$I$6</c:f>
              <c:strCache>
                <c:ptCount val="6"/>
                <c:pt idx="0">
                  <c:v>feel better about my self</c:v>
                </c:pt>
                <c:pt idx="1">
                  <c:v> feel positive about future</c:v>
                </c:pt>
                <c:pt idx="2">
                  <c:v>have more control over my life</c:v>
                </c:pt>
                <c:pt idx="3">
                  <c:v> more confident in  everyday life</c:v>
                </c:pt>
                <c:pt idx="4">
                  <c:v> feeling about widowhood/singlehood  changed</c:v>
                </c:pt>
                <c:pt idx="5">
                  <c:v> do not feel any different</c:v>
                </c:pt>
              </c:strCache>
            </c:strRef>
          </c:cat>
          <c:val>
            <c:numRef>
              <c:f>'Impact Table 3'!$C$8:$I$8</c:f>
              <c:numCache>
                <c:formatCode>#,##0</c:formatCode>
                <c:ptCount val="6"/>
                <c:pt idx="0">
                  <c:v>26.785714285714079</c:v>
                </c:pt>
                <c:pt idx="1">
                  <c:v>31.25</c:v>
                </c:pt>
                <c:pt idx="2">
                  <c:v>15.178571428571431</c:v>
                </c:pt>
                <c:pt idx="3">
                  <c:v>14.285714285714301</c:v>
                </c:pt>
                <c:pt idx="4">
                  <c:v>15.178571428571431</c:v>
                </c:pt>
                <c:pt idx="5">
                  <c:v>50</c:v>
                </c:pt>
              </c:numCache>
            </c:numRef>
          </c:val>
        </c:ser>
        <c:ser>
          <c:idx val="2"/>
          <c:order val="2"/>
          <c:tx>
            <c:strRef>
              <c:f>'Impact Table 3'!$B$9</c:f>
              <c:strCache>
                <c:ptCount val="1"/>
                <c:pt idx="0">
                  <c:v>Nepal</c:v>
                </c:pt>
              </c:strCache>
            </c:strRef>
          </c:tx>
          <c:invertIfNegative val="0"/>
          <c:cat>
            <c:strRef>
              <c:f>'Impact Table 3'!$C$6:$I$6</c:f>
              <c:strCache>
                <c:ptCount val="6"/>
                <c:pt idx="0">
                  <c:v>feel better about my self</c:v>
                </c:pt>
                <c:pt idx="1">
                  <c:v> feel positive about future</c:v>
                </c:pt>
                <c:pt idx="2">
                  <c:v>have more control over my life</c:v>
                </c:pt>
                <c:pt idx="3">
                  <c:v> more confident in  everyday life</c:v>
                </c:pt>
                <c:pt idx="4">
                  <c:v> feeling about widowhood/singlehood  changed</c:v>
                </c:pt>
                <c:pt idx="5">
                  <c:v> do not feel any different</c:v>
                </c:pt>
              </c:strCache>
            </c:strRef>
          </c:cat>
          <c:val>
            <c:numRef>
              <c:f>'Impact Table 3'!$C$9:$I$9</c:f>
              <c:numCache>
                <c:formatCode>#,##0</c:formatCode>
                <c:ptCount val="6"/>
                <c:pt idx="0">
                  <c:v>40.322580645161302</c:v>
                </c:pt>
                <c:pt idx="1">
                  <c:v>48.387096774193331</c:v>
                </c:pt>
                <c:pt idx="2">
                  <c:v>0.80645161290322598</c:v>
                </c:pt>
                <c:pt idx="3">
                  <c:v>16.935483870967541</c:v>
                </c:pt>
                <c:pt idx="4">
                  <c:v>31.451612903225779</c:v>
                </c:pt>
                <c:pt idx="5">
                  <c:v>17.741935483870979</c:v>
                </c:pt>
              </c:numCache>
            </c:numRef>
          </c:val>
        </c:ser>
        <c:ser>
          <c:idx val="3"/>
          <c:order val="3"/>
          <c:tx>
            <c:strRef>
              <c:f>'Impact Table 3'!$B$10</c:f>
              <c:strCache>
                <c:ptCount val="1"/>
                <c:pt idx="0">
                  <c:v>Sri lanka</c:v>
                </c:pt>
              </c:strCache>
            </c:strRef>
          </c:tx>
          <c:invertIfNegative val="0"/>
          <c:cat>
            <c:strRef>
              <c:f>'Impact Table 3'!$C$6:$I$6</c:f>
              <c:strCache>
                <c:ptCount val="6"/>
                <c:pt idx="0">
                  <c:v>feel better about my self</c:v>
                </c:pt>
                <c:pt idx="1">
                  <c:v> feel positive about future</c:v>
                </c:pt>
                <c:pt idx="2">
                  <c:v>have more control over my life</c:v>
                </c:pt>
                <c:pt idx="3">
                  <c:v> more confident in  everyday life</c:v>
                </c:pt>
                <c:pt idx="4">
                  <c:v> feeling about widowhood/singlehood  changed</c:v>
                </c:pt>
                <c:pt idx="5">
                  <c:v> do not feel any different</c:v>
                </c:pt>
              </c:strCache>
            </c:strRef>
          </c:cat>
          <c:val>
            <c:numRef>
              <c:f>'Impact Table 3'!$C$10:$I$10</c:f>
              <c:numCache>
                <c:formatCode>#,##0</c:formatCode>
                <c:ptCount val="6"/>
                <c:pt idx="0">
                  <c:v>76.510067114093673</c:v>
                </c:pt>
                <c:pt idx="1">
                  <c:v>32.885906040268402</c:v>
                </c:pt>
                <c:pt idx="2">
                  <c:v>12.751677852348999</c:v>
                </c:pt>
                <c:pt idx="3">
                  <c:v>65.771812080536776</c:v>
                </c:pt>
                <c:pt idx="4">
                  <c:v>33.557046979865753</c:v>
                </c:pt>
                <c:pt idx="5">
                  <c:v>8.7248322147650992</c:v>
                </c:pt>
              </c:numCache>
            </c:numRef>
          </c:val>
        </c:ser>
        <c:dLbls>
          <c:showLegendKey val="0"/>
          <c:showVal val="0"/>
          <c:showCatName val="0"/>
          <c:showSerName val="0"/>
          <c:showPercent val="0"/>
          <c:showBubbleSize val="0"/>
        </c:dLbls>
        <c:gapWidth val="75"/>
        <c:axId val="366757760"/>
        <c:axId val="366759296"/>
      </c:barChart>
      <c:catAx>
        <c:axId val="366757760"/>
        <c:scaling>
          <c:orientation val="minMax"/>
        </c:scaling>
        <c:delete val="0"/>
        <c:axPos val="b"/>
        <c:numFmt formatCode="General" sourceLinked="1"/>
        <c:majorTickMark val="none"/>
        <c:minorTickMark val="none"/>
        <c:tickLblPos val="nextTo"/>
        <c:txPr>
          <a:bodyPr rot="0" vert="horz"/>
          <a:lstStyle/>
          <a:p>
            <a:pPr>
              <a:defRPr/>
            </a:pPr>
            <a:endParaRPr lang="en-US"/>
          </a:p>
        </c:txPr>
        <c:crossAx val="366759296"/>
        <c:crosses val="autoZero"/>
        <c:auto val="0"/>
        <c:lblAlgn val="ctr"/>
        <c:lblOffset val="50"/>
        <c:tickLblSkip val="1"/>
        <c:noMultiLvlLbl val="0"/>
      </c:catAx>
      <c:valAx>
        <c:axId val="366759296"/>
        <c:scaling>
          <c:orientation val="minMax"/>
        </c:scaling>
        <c:delete val="0"/>
        <c:axPos val="l"/>
        <c:majorGridlines/>
        <c:numFmt formatCode="#,##0" sourceLinked="1"/>
        <c:majorTickMark val="none"/>
        <c:minorTickMark val="none"/>
        <c:tickLblPos val="nextTo"/>
        <c:crossAx val="366757760"/>
        <c:crosses val="autoZero"/>
        <c:crossBetween val="between"/>
      </c:valAx>
    </c:plotArea>
    <c:legend>
      <c:legendPos val="b"/>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Feedback on training received</a:t>
            </a:r>
          </a:p>
        </c:rich>
      </c:tx>
      <c:overlay val="0"/>
    </c:title>
    <c:autoTitleDeleted val="0"/>
    <c:plotArea>
      <c:layout/>
      <c:barChart>
        <c:barDir val="col"/>
        <c:grouping val="clustered"/>
        <c:varyColors val="0"/>
        <c:ser>
          <c:idx val="0"/>
          <c:order val="0"/>
          <c:tx>
            <c:strRef>
              <c:f>'Impact Tables'!$B$5</c:f>
              <c:strCache>
                <c:ptCount val="1"/>
                <c:pt idx="0">
                  <c:v>Udaipur</c:v>
                </c:pt>
              </c:strCache>
            </c:strRef>
          </c:tx>
          <c:invertIfNegative val="0"/>
          <c:cat>
            <c:strRef>
              <c:f>'Impact Tables'!$C$4:$J$4</c:f>
              <c:strCache>
                <c:ptCount val="5"/>
                <c:pt idx="0">
                  <c:v>Knowledge about laws</c:v>
                </c:pt>
                <c:pt idx="1">
                  <c:v>Information about schemes/livelihood options</c:v>
                </c:pt>
                <c:pt idx="2">
                  <c:v>Know my role in improving widows' situation in my area</c:v>
                </c:pt>
                <c:pt idx="3">
                  <c:v>Improved skills/learned new skills</c:v>
                </c:pt>
                <c:pt idx="4">
                  <c:v>The training/meeting did not help in any way</c:v>
                </c:pt>
              </c:strCache>
            </c:strRef>
          </c:cat>
          <c:val>
            <c:numRef>
              <c:f>'Impact Tables'!$C$5:$J$5</c:f>
              <c:numCache>
                <c:formatCode>#,##0</c:formatCode>
                <c:ptCount val="5"/>
                <c:pt idx="0">
                  <c:v>85.4166666666667</c:v>
                </c:pt>
                <c:pt idx="1">
                  <c:v>52.083333333333343</c:v>
                </c:pt>
                <c:pt idx="2">
                  <c:v>80.208333333333044</c:v>
                </c:pt>
                <c:pt idx="3">
                  <c:v>21.875</c:v>
                </c:pt>
                <c:pt idx="4">
                  <c:v>4.166666666666667</c:v>
                </c:pt>
              </c:numCache>
            </c:numRef>
          </c:val>
        </c:ser>
        <c:ser>
          <c:idx val="1"/>
          <c:order val="1"/>
          <c:tx>
            <c:strRef>
              <c:f>'Impact Tables'!$B$6</c:f>
              <c:strCache>
                <c:ptCount val="1"/>
                <c:pt idx="0">
                  <c:v>Vrindavan</c:v>
                </c:pt>
              </c:strCache>
            </c:strRef>
          </c:tx>
          <c:invertIfNegative val="0"/>
          <c:cat>
            <c:strRef>
              <c:f>'Impact Tables'!$C$4:$J$4</c:f>
              <c:strCache>
                <c:ptCount val="5"/>
                <c:pt idx="0">
                  <c:v>Knowledge about laws</c:v>
                </c:pt>
                <c:pt idx="1">
                  <c:v>Information about schemes/livelihood options</c:v>
                </c:pt>
                <c:pt idx="2">
                  <c:v>Know my role in improving widows' situation in my area</c:v>
                </c:pt>
                <c:pt idx="3">
                  <c:v>Improved skills/learned new skills</c:v>
                </c:pt>
                <c:pt idx="4">
                  <c:v>The training/meeting did not help in any way</c:v>
                </c:pt>
              </c:strCache>
            </c:strRef>
          </c:cat>
          <c:val>
            <c:numRef>
              <c:f>'Impact Tables'!$C$6:$J$6</c:f>
              <c:numCache>
                <c:formatCode>#,##0</c:formatCode>
                <c:ptCount val="5"/>
                <c:pt idx="0">
                  <c:v>16.964285714285719</c:v>
                </c:pt>
                <c:pt idx="1">
                  <c:v>16.964285714285719</c:v>
                </c:pt>
                <c:pt idx="2">
                  <c:v>16.071428571428569</c:v>
                </c:pt>
                <c:pt idx="3">
                  <c:v>0</c:v>
                </c:pt>
                <c:pt idx="4">
                  <c:v>48.214285714285722</c:v>
                </c:pt>
              </c:numCache>
            </c:numRef>
          </c:val>
        </c:ser>
        <c:ser>
          <c:idx val="2"/>
          <c:order val="2"/>
          <c:tx>
            <c:strRef>
              <c:f>'Impact Tables'!$B$7</c:f>
              <c:strCache>
                <c:ptCount val="1"/>
                <c:pt idx="0">
                  <c:v>Nepal</c:v>
                </c:pt>
              </c:strCache>
            </c:strRef>
          </c:tx>
          <c:invertIfNegative val="0"/>
          <c:cat>
            <c:strRef>
              <c:f>'Impact Tables'!$C$4:$J$4</c:f>
              <c:strCache>
                <c:ptCount val="5"/>
                <c:pt idx="0">
                  <c:v>Knowledge about laws</c:v>
                </c:pt>
                <c:pt idx="1">
                  <c:v>Information about schemes/livelihood options</c:v>
                </c:pt>
                <c:pt idx="2">
                  <c:v>Know my role in improving widows' situation in my area</c:v>
                </c:pt>
                <c:pt idx="3">
                  <c:v>Improved skills/learned new skills</c:v>
                </c:pt>
                <c:pt idx="4">
                  <c:v>The training/meeting did not help in any way</c:v>
                </c:pt>
              </c:strCache>
            </c:strRef>
          </c:cat>
          <c:val>
            <c:numRef>
              <c:f>'Impact Tables'!$C$7:$J$7</c:f>
              <c:numCache>
                <c:formatCode>#,##0</c:formatCode>
                <c:ptCount val="5"/>
                <c:pt idx="0">
                  <c:v>29.838709677419359</c:v>
                </c:pt>
                <c:pt idx="1">
                  <c:v>18.548387096774189</c:v>
                </c:pt>
                <c:pt idx="2">
                  <c:v>60.483870967741943</c:v>
                </c:pt>
                <c:pt idx="3">
                  <c:v>0</c:v>
                </c:pt>
                <c:pt idx="4">
                  <c:v>8.870967741935468</c:v>
                </c:pt>
              </c:numCache>
            </c:numRef>
          </c:val>
        </c:ser>
        <c:ser>
          <c:idx val="3"/>
          <c:order val="3"/>
          <c:tx>
            <c:strRef>
              <c:f>'Impact Tables'!$B$8</c:f>
              <c:strCache>
                <c:ptCount val="1"/>
                <c:pt idx="0">
                  <c:v>Sri lanka</c:v>
                </c:pt>
              </c:strCache>
            </c:strRef>
          </c:tx>
          <c:invertIfNegative val="0"/>
          <c:cat>
            <c:strRef>
              <c:f>'Impact Tables'!$C$4:$J$4</c:f>
              <c:strCache>
                <c:ptCount val="5"/>
                <c:pt idx="0">
                  <c:v>Knowledge about laws</c:v>
                </c:pt>
                <c:pt idx="1">
                  <c:v>Information about schemes/livelihood options</c:v>
                </c:pt>
                <c:pt idx="2">
                  <c:v>Know my role in improving widows' situation in my area</c:v>
                </c:pt>
                <c:pt idx="3">
                  <c:v>Improved skills/learned new skills</c:v>
                </c:pt>
                <c:pt idx="4">
                  <c:v>The training/meeting did not help in any way</c:v>
                </c:pt>
              </c:strCache>
            </c:strRef>
          </c:cat>
          <c:val>
            <c:numRef>
              <c:f>'Impact Tables'!$C$8:$J$8</c:f>
              <c:numCache>
                <c:formatCode>#,##0</c:formatCode>
                <c:ptCount val="5"/>
                <c:pt idx="0">
                  <c:v>66.442953020134226</c:v>
                </c:pt>
                <c:pt idx="1">
                  <c:v>65.771812080536776</c:v>
                </c:pt>
                <c:pt idx="2">
                  <c:v>54.362416107382543</c:v>
                </c:pt>
                <c:pt idx="3">
                  <c:v>26.845637583892621</c:v>
                </c:pt>
                <c:pt idx="4">
                  <c:v>6.0402684563758378</c:v>
                </c:pt>
              </c:numCache>
            </c:numRef>
          </c:val>
        </c:ser>
        <c:dLbls>
          <c:showLegendKey val="0"/>
          <c:showVal val="0"/>
          <c:showCatName val="0"/>
          <c:showSerName val="0"/>
          <c:showPercent val="0"/>
          <c:showBubbleSize val="0"/>
        </c:dLbls>
        <c:gapWidth val="75"/>
        <c:axId val="366819584"/>
        <c:axId val="367276032"/>
      </c:barChart>
      <c:catAx>
        <c:axId val="366819584"/>
        <c:scaling>
          <c:orientation val="minMax"/>
        </c:scaling>
        <c:delete val="0"/>
        <c:axPos val="b"/>
        <c:numFmt formatCode="General" sourceLinked="1"/>
        <c:majorTickMark val="none"/>
        <c:minorTickMark val="none"/>
        <c:tickLblPos val="nextTo"/>
        <c:txPr>
          <a:bodyPr rot="0" vert="horz"/>
          <a:lstStyle/>
          <a:p>
            <a:pPr>
              <a:defRPr/>
            </a:pPr>
            <a:endParaRPr lang="en-US"/>
          </a:p>
        </c:txPr>
        <c:crossAx val="367276032"/>
        <c:crosses val="autoZero"/>
        <c:auto val="0"/>
        <c:lblAlgn val="ctr"/>
        <c:lblOffset val="100"/>
        <c:noMultiLvlLbl val="0"/>
      </c:catAx>
      <c:valAx>
        <c:axId val="367276032"/>
        <c:scaling>
          <c:orientation val="minMax"/>
        </c:scaling>
        <c:delete val="0"/>
        <c:axPos val="l"/>
        <c:majorGridlines/>
        <c:numFmt formatCode="#,##0" sourceLinked="1"/>
        <c:majorTickMark val="none"/>
        <c:minorTickMark val="none"/>
        <c:tickLblPos val="nextTo"/>
        <c:crossAx val="366819584"/>
        <c:crosses val="autoZero"/>
        <c:crossBetween val="between"/>
      </c:valAx>
    </c:plotArea>
    <c:legend>
      <c:legendPos val="b"/>
      <c:overlay val="0"/>
    </c:legend>
    <c:plotVisOnly val="1"/>
    <c:dispBlanksAs val="gap"/>
    <c:showDLblsOverMax val="0"/>
  </c:chart>
  <c:txPr>
    <a:bodyPr/>
    <a:lstStyle/>
    <a:p>
      <a:pPr>
        <a:defRPr>
          <a:latin typeface="Garamond"/>
          <a:cs typeface="Garamond"/>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5ACA3-CFB2-4499-B2A0-8545DEE19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75</Pages>
  <Words>21887</Words>
  <Characters>124757</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Saheli Khastagir</dc:creator>
  <cp:lastModifiedBy>Dell</cp:lastModifiedBy>
  <cp:revision>19</cp:revision>
  <cp:lastPrinted>2016-01-11T11:35:00Z</cp:lastPrinted>
  <dcterms:created xsi:type="dcterms:W3CDTF">2015-12-31T06:01:00Z</dcterms:created>
  <dcterms:modified xsi:type="dcterms:W3CDTF">2016-01-11T11:35:00Z</dcterms:modified>
</cp:coreProperties>
</file>