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2036D" w14:textId="78720ED8" w:rsidR="007F630B" w:rsidRPr="00DE120E" w:rsidRDefault="007F630B" w:rsidP="007A4B21">
      <w:pPr>
        <w:spacing w:line="240" w:lineRule="auto"/>
        <w:contextualSpacing/>
        <w:jc w:val="center"/>
        <w:rPr>
          <w:rFonts w:asciiTheme="minorHAnsi" w:hAnsiTheme="minorHAnsi" w:cstheme="minorHAnsi"/>
          <w:b/>
          <w:bCs/>
          <w:sz w:val="24"/>
          <w:szCs w:val="24"/>
        </w:rPr>
      </w:pPr>
      <w:bookmarkStart w:id="0" w:name="_GoBack"/>
      <w:bookmarkEnd w:id="0"/>
      <w:r w:rsidRPr="00DE120E">
        <w:rPr>
          <w:rFonts w:asciiTheme="minorHAnsi" w:hAnsiTheme="minorHAnsi" w:cstheme="minorHAnsi"/>
          <w:b/>
          <w:bCs/>
          <w:sz w:val="24"/>
          <w:szCs w:val="24"/>
        </w:rPr>
        <w:t>UN WOMEN Country Office for Jordan</w:t>
      </w:r>
    </w:p>
    <w:p w14:paraId="226A30B6" w14:textId="27D17406" w:rsidR="007F630B" w:rsidRPr="00DE120E" w:rsidRDefault="007F630B" w:rsidP="007A4B21">
      <w:pPr>
        <w:spacing w:line="240" w:lineRule="auto"/>
        <w:contextualSpacing/>
        <w:jc w:val="center"/>
        <w:rPr>
          <w:rFonts w:asciiTheme="minorHAnsi" w:hAnsiTheme="minorHAnsi" w:cstheme="minorHAnsi"/>
          <w:b/>
          <w:bCs/>
          <w:sz w:val="24"/>
          <w:szCs w:val="24"/>
        </w:rPr>
      </w:pPr>
      <w:r w:rsidRPr="00DE120E">
        <w:rPr>
          <w:rFonts w:asciiTheme="minorHAnsi" w:hAnsiTheme="minorHAnsi" w:cstheme="minorHAnsi"/>
          <w:b/>
          <w:bCs/>
          <w:sz w:val="24"/>
          <w:szCs w:val="24"/>
        </w:rPr>
        <w:t>Terms of Reference</w:t>
      </w:r>
    </w:p>
    <w:p w14:paraId="5EDB6DDD" w14:textId="0A4F8C79" w:rsidR="007F630B" w:rsidRPr="00DE120E" w:rsidRDefault="007F630B" w:rsidP="007A4B21">
      <w:pPr>
        <w:spacing w:line="240" w:lineRule="auto"/>
        <w:contextualSpacing/>
        <w:jc w:val="center"/>
        <w:rPr>
          <w:rFonts w:asciiTheme="minorHAnsi" w:hAnsiTheme="minorHAnsi" w:cstheme="minorHAnsi"/>
          <w:b/>
          <w:bCs/>
          <w:sz w:val="24"/>
          <w:szCs w:val="24"/>
        </w:rPr>
      </w:pPr>
    </w:p>
    <w:p w14:paraId="1733D207" w14:textId="690DAF68" w:rsidR="007B2E4B" w:rsidRPr="00DE120E" w:rsidRDefault="007B2E4B" w:rsidP="007A4B21">
      <w:pPr>
        <w:spacing w:line="240" w:lineRule="auto"/>
        <w:contextualSpacing/>
        <w:jc w:val="center"/>
        <w:rPr>
          <w:rFonts w:asciiTheme="minorHAnsi" w:hAnsiTheme="minorHAnsi" w:cstheme="minorHAnsi"/>
          <w:b/>
          <w:bCs/>
          <w:sz w:val="24"/>
          <w:szCs w:val="24"/>
        </w:rPr>
      </w:pPr>
      <w:r w:rsidRPr="00DE120E">
        <w:rPr>
          <w:rFonts w:asciiTheme="minorHAnsi" w:hAnsiTheme="minorHAnsi" w:cstheme="minorHAnsi"/>
          <w:b/>
          <w:bCs/>
          <w:sz w:val="24"/>
          <w:szCs w:val="24"/>
        </w:rPr>
        <w:t>National Consultant</w:t>
      </w:r>
      <w:r w:rsidR="008976EE" w:rsidRPr="00DE120E">
        <w:rPr>
          <w:rFonts w:asciiTheme="minorHAnsi" w:hAnsiTheme="minorHAnsi" w:cstheme="minorHAnsi"/>
          <w:sz w:val="24"/>
          <w:szCs w:val="24"/>
        </w:rPr>
        <w:t xml:space="preserve"> </w:t>
      </w:r>
      <w:r w:rsidR="008976EE" w:rsidRPr="00DE120E">
        <w:rPr>
          <w:rFonts w:asciiTheme="minorHAnsi" w:hAnsiTheme="minorHAnsi" w:cstheme="minorHAnsi"/>
          <w:b/>
          <w:bCs/>
          <w:sz w:val="24"/>
          <w:szCs w:val="24"/>
        </w:rPr>
        <w:t>to conduct a final evaluation of UN Women’s project</w:t>
      </w:r>
      <w:r w:rsidRPr="00DE120E">
        <w:rPr>
          <w:rFonts w:asciiTheme="minorHAnsi" w:hAnsiTheme="minorHAnsi" w:cstheme="minorHAnsi"/>
          <w:b/>
          <w:bCs/>
          <w:sz w:val="24"/>
          <w:szCs w:val="24"/>
        </w:rPr>
        <w:t>:</w:t>
      </w:r>
      <w:r w:rsidR="008976EE" w:rsidRPr="00DE120E">
        <w:rPr>
          <w:rFonts w:asciiTheme="minorHAnsi" w:hAnsiTheme="minorHAnsi" w:cstheme="minorHAnsi"/>
          <w:sz w:val="24"/>
          <w:szCs w:val="24"/>
        </w:rPr>
        <w:t xml:space="preserve"> </w:t>
      </w:r>
      <w:r w:rsidR="008976EE" w:rsidRPr="00DE120E">
        <w:rPr>
          <w:rFonts w:asciiTheme="minorHAnsi" w:hAnsiTheme="minorHAnsi" w:cstheme="minorHAnsi"/>
          <w:b/>
          <w:bCs/>
          <w:sz w:val="24"/>
          <w:szCs w:val="24"/>
        </w:rPr>
        <w:t>“Rural Women’s Food Security in Jordan” (May 2016- March 2017)</w:t>
      </w:r>
    </w:p>
    <w:p w14:paraId="36E3173B" w14:textId="77777777" w:rsidR="00C1030C" w:rsidRPr="00DE120E" w:rsidRDefault="00C1030C" w:rsidP="007A4B21">
      <w:pPr>
        <w:spacing w:line="240" w:lineRule="auto"/>
        <w:contextualSpacing/>
        <w:jc w:val="both"/>
        <w:rPr>
          <w:rFonts w:asciiTheme="minorHAnsi" w:hAnsiTheme="minorHAnsi" w:cstheme="minorHAnsi"/>
          <w:b/>
          <w:bCs/>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590"/>
        <w:gridCol w:w="5770"/>
      </w:tblGrid>
      <w:tr w:rsidR="007F630B" w:rsidRPr="00DE120E" w14:paraId="7F3AE71F" w14:textId="77777777" w:rsidTr="00C32337">
        <w:tc>
          <w:tcPr>
            <w:tcW w:w="3590" w:type="dxa"/>
            <w:shd w:val="clear" w:color="auto" w:fill="auto"/>
            <w:hideMark/>
          </w:tcPr>
          <w:p w14:paraId="23129685" w14:textId="53078507" w:rsidR="007F630B" w:rsidRPr="00DE120E" w:rsidRDefault="007F630B" w:rsidP="007A4B21">
            <w:pPr>
              <w:spacing w:line="240" w:lineRule="auto"/>
              <w:jc w:val="both"/>
              <w:rPr>
                <w:rFonts w:asciiTheme="minorHAnsi" w:hAnsiTheme="minorHAnsi" w:cstheme="minorHAnsi"/>
                <w:sz w:val="24"/>
                <w:szCs w:val="24"/>
              </w:rPr>
            </w:pPr>
            <w:r w:rsidRPr="00DE120E">
              <w:rPr>
                <w:rFonts w:asciiTheme="minorHAnsi" w:hAnsiTheme="minorHAnsi" w:cstheme="minorHAnsi"/>
                <w:b/>
                <w:bCs/>
                <w:sz w:val="24"/>
                <w:szCs w:val="24"/>
                <w:bdr w:val="none" w:sz="0" w:space="0" w:color="auto" w:frame="1"/>
              </w:rPr>
              <w:t>Location:</w:t>
            </w:r>
          </w:p>
        </w:tc>
        <w:tc>
          <w:tcPr>
            <w:tcW w:w="0" w:type="auto"/>
            <w:shd w:val="clear" w:color="auto" w:fill="auto"/>
            <w:hideMark/>
          </w:tcPr>
          <w:p w14:paraId="1B2540FD" w14:textId="28CCA572" w:rsidR="007F630B" w:rsidRPr="00DE120E" w:rsidRDefault="007F630B" w:rsidP="007A4B21">
            <w:p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 xml:space="preserve">Amman, JORDAN – with travel to the </w:t>
            </w:r>
            <w:r w:rsidR="007B2E4B" w:rsidRPr="00DE120E">
              <w:rPr>
                <w:rFonts w:asciiTheme="minorHAnsi" w:hAnsiTheme="minorHAnsi" w:cstheme="minorHAnsi"/>
                <w:sz w:val="24"/>
                <w:szCs w:val="24"/>
              </w:rPr>
              <w:t>N</w:t>
            </w:r>
            <w:r w:rsidRPr="00DE120E">
              <w:rPr>
                <w:rFonts w:asciiTheme="minorHAnsi" w:hAnsiTheme="minorHAnsi" w:cstheme="minorHAnsi"/>
                <w:sz w:val="24"/>
                <w:szCs w:val="24"/>
              </w:rPr>
              <w:t>orth of Jordan</w:t>
            </w:r>
          </w:p>
        </w:tc>
      </w:tr>
      <w:tr w:rsidR="007F630B" w:rsidRPr="00DE120E" w14:paraId="556BAAFE" w14:textId="77777777" w:rsidTr="00C32337">
        <w:tc>
          <w:tcPr>
            <w:tcW w:w="3590" w:type="dxa"/>
            <w:shd w:val="clear" w:color="auto" w:fill="auto"/>
            <w:hideMark/>
          </w:tcPr>
          <w:p w14:paraId="32033F7E" w14:textId="1170BAC4" w:rsidR="007F630B" w:rsidRPr="00DE120E" w:rsidRDefault="007F630B" w:rsidP="007A4B21">
            <w:pPr>
              <w:spacing w:line="240" w:lineRule="auto"/>
              <w:jc w:val="both"/>
              <w:rPr>
                <w:rFonts w:asciiTheme="minorHAnsi" w:hAnsiTheme="minorHAnsi" w:cstheme="minorHAnsi"/>
                <w:sz w:val="24"/>
                <w:szCs w:val="24"/>
              </w:rPr>
            </w:pPr>
            <w:r w:rsidRPr="00DE120E">
              <w:rPr>
                <w:rFonts w:asciiTheme="minorHAnsi" w:hAnsiTheme="minorHAnsi" w:cstheme="minorHAnsi"/>
                <w:b/>
                <w:bCs/>
                <w:sz w:val="24"/>
                <w:szCs w:val="24"/>
                <w:bdr w:val="none" w:sz="0" w:space="0" w:color="auto" w:frame="1"/>
              </w:rPr>
              <w:t xml:space="preserve">Type of </w:t>
            </w:r>
            <w:r w:rsidR="00DC4A76" w:rsidRPr="00DE120E">
              <w:rPr>
                <w:rFonts w:asciiTheme="minorHAnsi" w:hAnsiTheme="minorHAnsi" w:cstheme="minorHAnsi"/>
                <w:b/>
                <w:bCs/>
                <w:sz w:val="24"/>
                <w:szCs w:val="24"/>
                <w:bdr w:val="none" w:sz="0" w:space="0" w:color="auto" w:frame="1"/>
              </w:rPr>
              <w:t>Contract:</w:t>
            </w:r>
          </w:p>
        </w:tc>
        <w:tc>
          <w:tcPr>
            <w:tcW w:w="0" w:type="auto"/>
            <w:shd w:val="clear" w:color="auto" w:fill="auto"/>
            <w:hideMark/>
          </w:tcPr>
          <w:p w14:paraId="41A7977F" w14:textId="084DA273" w:rsidR="007F630B" w:rsidRPr="00DE120E" w:rsidRDefault="00DC4A76" w:rsidP="007A4B21">
            <w:p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SSA</w:t>
            </w:r>
          </w:p>
        </w:tc>
      </w:tr>
      <w:tr w:rsidR="007F630B" w:rsidRPr="00DE120E" w14:paraId="1CEEC6E8" w14:textId="77777777" w:rsidTr="00C32337">
        <w:tc>
          <w:tcPr>
            <w:tcW w:w="3590" w:type="dxa"/>
            <w:shd w:val="clear" w:color="auto" w:fill="auto"/>
            <w:hideMark/>
          </w:tcPr>
          <w:p w14:paraId="1E8BB388" w14:textId="77777777" w:rsidR="007F630B" w:rsidRPr="00DE120E" w:rsidRDefault="007F630B" w:rsidP="007A4B21">
            <w:pPr>
              <w:pStyle w:val="NoSpacing"/>
              <w:rPr>
                <w:rFonts w:asciiTheme="minorHAnsi" w:hAnsiTheme="minorHAnsi" w:cstheme="minorHAnsi"/>
                <w:b/>
                <w:sz w:val="24"/>
                <w:szCs w:val="24"/>
                <w:bdr w:val="none" w:sz="0" w:space="0" w:color="auto" w:frame="1"/>
              </w:rPr>
            </w:pPr>
            <w:r w:rsidRPr="00DE120E">
              <w:rPr>
                <w:rFonts w:asciiTheme="minorHAnsi" w:hAnsiTheme="minorHAnsi" w:cstheme="minorHAnsi"/>
                <w:b/>
                <w:sz w:val="24"/>
                <w:szCs w:val="24"/>
                <w:bdr w:val="none" w:sz="0" w:space="0" w:color="auto" w:frame="1"/>
              </w:rPr>
              <w:t>Duration:</w:t>
            </w:r>
          </w:p>
          <w:p w14:paraId="70733967" w14:textId="77777777" w:rsidR="007F630B" w:rsidRPr="00DE120E" w:rsidRDefault="007F630B" w:rsidP="007A4B21">
            <w:pPr>
              <w:pStyle w:val="NoSpacing"/>
              <w:rPr>
                <w:rFonts w:asciiTheme="minorHAnsi" w:hAnsiTheme="minorHAnsi" w:cstheme="minorHAnsi"/>
                <w:b/>
                <w:sz w:val="24"/>
                <w:szCs w:val="24"/>
              </w:rPr>
            </w:pPr>
            <w:r w:rsidRPr="00DE120E">
              <w:rPr>
                <w:rFonts w:asciiTheme="minorHAnsi" w:hAnsiTheme="minorHAnsi" w:cstheme="minorHAnsi"/>
                <w:b/>
                <w:sz w:val="24"/>
                <w:szCs w:val="24"/>
                <w:bdr w:val="none" w:sz="0" w:space="0" w:color="auto" w:frame="1"/>
              </w:rPr>
              <w:t>Post Level:</w:t>
            </w:r>
          </w:p>
        </w:tc>
        <w:tc>
          <w:tcPr>
            <w:tcW w:w="0" w:type="auto"/>
            <w:shd w:val="clear" w:color="auto" w:fill="auto"/>
            <w:hideMark/>
          </w:tcPr>
          <w:p w14:paraId="0F6E0BD3" w14:textId="1223F6F0" w:rsidR="007F630B" w:rsidRPr="00DE120E" w:rsidRDefault="00C95579" w:rsidP="007A4B21">
            <w:pPr>
              <w:pStyle w:val="NoSpacing"/>
              <w:rPr>
                <w:rFonts w:asciiTheme="minorHAnsi" w:hAnsiTheme="minorHAnsi" w:cstheme="minorHAnsi"/>
                <w:sz w:val="24"/>
                <w:szCs w:val="24"/>
              </w:rPr>
            </w:pPr>
            <w:r w:rsidRPr="00DE120E">
              <w:rPr>
                <w:rFonts w:asciiTheme="minorHAnsi" w:hAnsiTheme="minorHAnsi" w:cstheme="minorHAnsi"/>
                <w:sz w:val="24"/>
                <w:szCs w:val="24"/>
              </w:rPr>
              <w:t>3</w:t>
            </w:r>
            <w:r w:rsidR="007F630B" w:rsidRPr="00DE120E">
              <w:rPr>
                <w:rFonts w:asciiTheme="minorHAnsi" w:hAnsiTheme="minorHAnsi" w:cstheme="minorHAnsi"/>
                <w:sz w:val="24"/>
                <w:szCs w:val="24"/>
              </w:rPr>
              <w:t xml:space="preserve"> months</w:t>
            </w:r>
            <w:r w:rsidR="009541BD" w:rsidRPr="00DE120E">
              <w:rPr>
                <w:rFonts w:asciiTheme="minorHAnsi" w:hAnsiTheme="minorHAnsi" w:cstheme="minorHAnsi"/>
                <w:sz w:val="24"/>
                <w:szCs w:val="24"/>
              </w:rPr>
              <w:t xml:space="preserve"> (45 working days)</w:t>
            </w:r>
          </w:p>
          <w:p w14:paraId="0BC8443E" w14:textId="77777777" w:rsidR="007F630B" w:rsidRPr="00DE120E" w:rsidRDefault="007F630B" w:rsidP="007A4B21">
            <w:pPr>
              <w:pStyle w:val="NoSpacing"/>
              <w:rPr>
                <w:rFonts w:asciiTheme="minorHAnsi" w:hAnsiTheme="minorHAnsi" w:cstheme="minorHAnsi"/>
                <w:sz w:val="24"/>
                <w:szCs w:val="24"/>
              </w:rPr>
            </w:pPr>
            <w:r w:rsidRPr="00DE120E">
              <w:rPr>
                <w:rFonts w:asciiTheme="minorHAnsi" w:hAnsiTheme="minorHAnsi" w:cstheme="minorHAnsi"/>
                <w:sz w:val="24"/>
                <w:szCs w:val="24"/>
              </w:rPr>
              <w:t>National Consultant</w:t>
            </w:r>
          </w:p>
        </w:tc>
      </w:tr>
      <w:tr w:rsidR="007F630B" w:rsidRPr="00DE120E" w14:paraId="30121E2C" w14:textId="77777777" w:rsidTr="00C32337">
        <w:trPr>
          <w:trHeight w:val="65"/>
        </w:trPr>
        <w:tc>
          <w:tcPr>
            <w:tcW w:w="3590" w:type="dxa"/>
            <w:shd w:val="clear" w:color="auto" w:fill="auto"/>
            <w:hideMark/>
          </w:tcPr>
          <w:p w14:paraId="0F517798" w14:textId="6B8D3ABF" w:rsidR="007F630B" w:rsidRPr="00DE120E" w:rsidRDefault="007F630B" w:rsidP="007A4B21">
            <w:pPr>
              <w:spacing w:line="240" w:lineRule="auto"/>
              <w:jc w:val="both"/>
              <w:rPr>
                <w:rFonts w:asciiTheme="minorHAnsi" w:hAnsiTheme="minorHAnsi" w:cstheme="minorHAnsi"/>
                <w:sz w:val="24"/>
                <w:szCs w:val="24"/>
              </w:rPr>
            </w:pPr>
            <w:r w:rsidRPr="00DE120E">
              <w:rPr>
                <w:rFonts w:asciiTheme="minorHAnsi" w:hAnsiTheme="minorHAnsi" w:cstheme="minorHAnsi"/>
                <w:b/>
                <w:bCs/>
                <w:sz w:val="24"/>
                <w:szCs w:val="24"/>
                <w:bdr w:val="none" w:sz="0" w:space="0" w:color="auto" w:frame="1"/>
              </w:rPr>
              <w:t xml:space="preserve">Languages </w:t>
            </w:r>
            <w:r w:rsidR="00DC4A76" w:rsidRPr="00DE120E">
              <w:rPr>
                <w:rFonts w:asciiTheme="minorHAnsi" w:hAnsiTheme="minorHAnsi" w:cstheme="minorHAnsi"/>
                <w:b/>
                <w:bCs/>
                <w:sz w:val="24"/>
                <w:szCs w:val="24"/>
                <w:bdr w:val="none" w:sz="0" w:space="0" w:color="auto" w:frame="1"/>
              </w:rPr>
              <w:t>Required:</w:t>
            </w:r>
          </w:p>
        </w:tc>
        <w:tc>
          <w:tcPr>
            <w:tcW w:w="0" w:type="auto"/>
            <w:shd w:val="clear" w:color="auto" w:fill="auto"/>
            <w:hideMark/>
          </w:tcPr>
          <w:p w14:paraId="4365B65E" w14:textId="77777777" w:rsidR="007F630B" w:rsidRPr="00DE120E" w:rsidRDefault="007F630B" w:rsidP="007A4B21">
            <w:p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English and Arabic</w:t>
            </w:r>
          </w:p>
        </w:tc>
      </w:tr>
      <w:tr w:rsidR="00DC4E94" w:rsidRPr="00DE120E" w14:paraId="0D5FD558" w14:textId="77777777" w:rsidTr="00C32337">
        <w:tblPrEx>
          <w:tblCellSpacing w:w="30" w:type="dxa"/>
        </w:tblPrEx>
        <w:trPr>
          <w:tblCellSpacing w:w="30" w:type="dxa"/>
        </w:trPr>
        <w:tc>
          <w:tcPr>
            <w:tcW w:w="9360" w:type="dxa"/>
            <w:gridSpan w:val="2"/>
            <w:vAlign w:val="center"/>
            <w:hideMark/>
          </w:tcPr>
          <w:p w14:paraId="2FD844AD" w14:textId="77777777" w:rsidR="00F705BF" w:rsidRPr="00DE120E" w:rsidRDefault="00F705BF" w:rsidP="007A4B21">
            <w:pPr>
              <w:pStyle w:val="NoSpacing"/>
              <w:rPr>
                <w:rFonts w:asciiTheme="minorHAnsi" w:hAnsiTheme="minorHAnsi" w:cstheme="minorHAnsi"/>
                <w:sz w:val="24"/>
                <w:szCs w:val="24"/>
              </w:rPr>
            </w:pPr>
          </w:p>
          <w:p w14:paraId="5481A9E7" w14:textId="1E7FBA0B" w:rsidR="00DC4E94" w:rsidRPr="00DE120E" w:rsidRDefault="00DC4E94" w:rsidP="007A4B21">
            <w:pPr>
              <w:pStyle w:val="Heading5"/>
              <w:numPr>
                <w:ilvl w:val="0"/>
                <w:numId w:val="30"/>
              </w:numPr>
              <w:spacing w:line="240" w:lineRule="auto"/>
              <w:jc w:val="both"/>
              <w:rPr>
                <w:rFonts w:asciiTheme="minorHAnsi" w:hAnsiTheme="minorHAnsi" w:cstheme="minorHAnsi"/>
                <w:b/>
                <w:sz w:val="24"/>
                <w:szCs w:val="24"/>
              </w:rPr>
            </w:pPr>
            <w:r w:rsidRPr="00DE120E">
              <w:rPr>
                <w:rFonts w:asciiTheme="minorHAnsi" w:hAnsiTheme="minorHAnsi" w:cstheme="minorHAnsi"/>
                <w:b/>
                <w:sz w:val="24"/>
                <w:szCs w:val="24"/>
              </w:rPr>
              <w:t>Background</w:t>
            </w:r>
          </w:p>
        </w:tc>
      </w:tr>
      <w:tr w:rsidR="00DC4E94" w:rsidRPr="00DE120E" w14:paraId="32640D5E" w14:textId="77777777" w:rsidTr="00C32337">
        <w:tblPrEx>
          <w:tblCellSpacing w:w="30" w:type="dxa"/>
        </w:tblPrEx>
        <w:trPr>
          <w:trHeight w:val="1908"/>
          <w:tblCellSpacing w:w="30" w:type="dxa"/>
        </w:trPr>
        <w:tc>
          <w:tcPr>
            <w:tcW w:w="9360" w:type="dxa"/>
            <w:gridSpan w:val="2"/>
            <w:vAlign w:val="center"/>
            <w:hideMark/>
          </w:tcPr>
          <w:p w14:paraId="30883CF4" w14:textId="6902E5F6" w:rsidR="00DC4E94" w:rsidRPr="00DE120E" w:rsidRDefault="00DC4E94" w:rsidP="007A4B21">
            <w:pPr>
              <w:pStyle w:val="NormalWeb"/>
              <w:jc w:val="both"/>
              <w:rPr>
                <w:rFonts w:asciiTheme="minorHAnsi" w:eastAsia="Malgun Gothic" w:hAnsiTheme="minorHAnsi" w:cstheme="minorHAnsi"/>
                <w:kern w:val="2"/>
                <w:lang w:eastAsia="ko-KR"/>
              </w:rPr>
            </w:pPr>
            <w:r w:rsidRPr="00DE120E">
              <w:rPr>
                <w:rFonts w:asciiTheme="minorHAnsi" w:eastAsia="Malgun Gothic" w:hAnsiTheme="minorHAnsi" w:cstheme="minorHAnsi"/>
                <w:kern w:val="2"/>
                <w:lang w:eastAsia="ko-KR"/>
              </w:rPr>
              <w:t xml:space="preserve">The </w:t>
            </w:r>
            <w:r w:rsidR="009541BD" w:rsidRPr="00DE120E">
              <w:rPr>
                <w:rFonts w:asciiTheme="minorHAnsi" w:eastAsia="Malgun Gothic" w:hAnsiTheme="minorHAnsi" w:cstheme="minorHAnsi"/>
                <w:kern w:val="2"/>
                <w:lang w:eastAsia="ko-KR"/>
              </w:rPr>
              <w:t>United Nations Entity for Gender Equality and the Empowerment of Women (</w:t>
            </w:r>
            <w:r w:rsidRPr="00DE120E">
              <w:rPr>
                <w:rFonts w:asciiTheme="minorHAnsi" w:eastAsia="Malgun Gothic" w:hAnsiTheme="minorHAnsi" w:cstheme="minorHAnsi"/>
                <w:kern w:val="2"/>
                <w:lang w:eastAsia="ko-KR"/>
              </w:rPr>
              <w:t>UN Women</w:t>
            </w:r>
            <w:r w:rsidR="009541BD" w:rsidRPr="00DE120E">
              <w:rPr>
                <w:rFonts w:asciiTheme="minorHAnsi" w:eastAsia="Malgun Gothic" w:hAnsiTheme="minorHAnsi" w:cstheme="minorHAnsi"/>
                <w:kern w:val="2"/>
                <w:lang w:eastAsia="ko-KR"/>
              </w:rPr>
              <w:t>)</w:t>
            </w:r>
            <w:r w:rsidRPr="00DE120E">
              <w:rPr>
                <w:rFonts w:asciiTheme="minorHAnsi" w:eastAsia="Malgun Gothic" w:hAnsiTheme="minorHAnsi" w:cstheme="minorHAnsi"/>
                <w:kern w:val="2"/>
                <w:lang w:eastAsia="ko-KR"/>
              </w:rPr>
              <w:t xml:space="preserve"> Country Office in Jordan was established in December 2012</w:t>
            </w:r>
            <w:r w:rsidR="00935936" w:rsidRPr="00DE120E">
              <w:rPr>
                <w:rFonts w:asciiTheme="minorHAnsi" w:eastAsia="Malgun Gothic" w:hAnsiTheme="minorHAnsi" w:cstheme="minorHAnsi"/>
                <w:kern w:val="2"/>
                <w:lang w:eastAsia="ko-KR"/>
              </w:rPr>
              <w:t>,</w:t>
            </w:r>
            <w:r w:rsidRPr="00DE120E">
              <w:rPr>
                <w:rFonts w:asciiTheme="minorHAnsi" w:eastAsia="Malgun Gothic" w:hAnsiTheme="minorHAnsi" w:cstheme="minorHAnsi"/>
                <w:kern w:val="2"/>
                <w:lang w:eastAsia="ko-KR"/>
              </w:rPr>
              <w:t xml:space="preserve"> to address and support the challenges and opportunities to promot</w:t>
            </w:r>
            <w:r w:rsidR="00BE7C33" w:rsidRPr="00DE120E">
              <w:rPr>
                <w:rFonts w:asciiTheme="minorHAnsi" w:eastAsia="Malgun Gothic" w:hAnsiTheme="minorHAnsi" w:cstheme="minorHAnsi"/>
                <w:kern w:val="2"/>
                <w:lang w:eastAsia="ko-KR"/>
              </w:rPr>
              <w:t>e</w:t>
            </w:r>
            <w:r w:rsidRPr="00DE120E">
              <w:rPr>
                <w:rFonts w:asciiTheme="minorHAnsi" w:eastAsia="Malgun Gothic" w:hAnsiTheme="minorHAnsi" w:cstheme="minorHAnsi"/>
                <w:kern w:val="2"/>
                <w:lang w:eastAsia="ko-KR"/>
              </w:rPr>
              <w:t xml:space="preserve"> gender equality and women’s empowerment in Jordan.  The country office focuses on a number of programmatic initiatives, including: enhancing women’s economic empowerment; making gender equality priorities central to national, local and sectoral planning and budgeting; expanding women’s voice, leadership and participation; ending violence against women; strengthening implementation of the women, peace and security agenda and supporting the national response to the Syria crisis. Since 2011, the conflict in Syria has displaced approximately 11 million Syrians, </w:t>
            </w:r>
            <w:r w:rsidR="00CA7C58" w:rsidRPr="00DE120E">
              <w:rPr>
                <w:rFonts w:asciiTheme="minorHAnsi" w:eastAsia="Malgun Gothic" w:hAnsiTheme="minorHAnsi" w:cstheme="minorHAnsi"/>
                <w:kern w:val="2"/>
                <w:lang w:eastAsia="ko-KR"/>
              </w:rPr>
              <w:t>close to 5</w:t>
            </w:r>
            <w:r w:rsidRPr="00DE120E">
              <w:rPr>
                <w:rFonts w:asciiTheme="minorHAnsi" w:eastAsia="Malgun Gothic" w:hAnsiTheme="minorHAnsi" w:cstheme="minorHAnsi"/>
                <w:kern w:val="2"/>
                <w:lang w:eastAsia="ko-KR"/>
              </w:rPr>
              <w:t xml:space="preserve"> million residing outside of Syria, and </w:t>
            </w:r>
            <w:r w:rsidR="00CA7C58" w:rsidRPr="00DE120E">
              <w:rPr>
                <w:rFonts w:asciiTheme="minorHAnsi" w:eastAsia="Malgun Gothic" w:hAnsiTheme="minorHAnsi" w:cstheme="minorHAnsi"/>
                <w:kern w:val="2"/>
                <w:lang w:eastAsia="ko-KR"/>
              </w:rPr>
              <w:t xml:space="preserve">655,399 </w:t>
            </w:r>
            <w:r w:rsidRPr="00DE120E">
              <w:rPr>
                <w:rFonts w:asciiTheme="minorHAnsi" w:eastAsia="Malgun Gothic" w:hAnsiTheme="minorHAnsi" w:cstheme="minorHAnsi"/>
                <w:kern w:val="2"/>
                <w:lang w:eastAsia="ko-KR"/>
              </w:rPr>
              <w:t>Syrian refugees registered with UNHCR in Jordan</w:t>
            </w:r>
            <w:r w:rsidR="00781F31" w:rsidRPr="00DE120E">
              <w:rPr>
                <w:rFonts w:asciiTheme="minorHAnsi" w:eastAsia="Malgun Gothic" w:hAnsiTheme="minorHAnsi" w:cstheme="minorHAnsi"/>
                <w:kern w:val="2"/>
                <w:lang w:eastAsia="ko-KR"/>
              </w:rPr>
              <w:t xml:space="preserve">, with an estimated 83% living in host communities. </w:t>
            </w:r>
            <w:r w:rsidRPr="00DE120E">
              <w:rPr>
                <w:rFonts w:asciiTheme="minorHAnsi" w:eastAsia="Malgun Gothic" w:hAnsiTheme="minorHAnsi" w:cstheme="minorHAnsi"/>
                <w:kern w:val="2"/>
                <w:lang w:eastAsia="ko-KR"/>
              </w:rPr>
              <w:t xml:space="preserve">In response to this growing crisis, UN Women </w:t>
            </w:r>
            <w:r w:rsidR="007B2E4B" w:rsidRPr="00DE120E">
              <w:rPr>
                <w:rFonts w:asciiTheme="minorHAnsi" w:eastAsia="Malgun Gothic" w:hAnsiTheme="minorHAnsi" w:cstheme="minorHAnsi"/>
                <w:kern w:val="2"/>
                <w:lang w:eastAsia="ko-KR"/>
              </w:rPr>
              <w:t xml:space="preserve">in Jordan </w:t>
            </w:r>
            <w:r w:rsidRPr="00DE120E">
              <w:rPr>
                <w:rFonts w:asciiTheme="minorHAnsi" w:eastAsia="Malgun Gothic" w:hAnsiTheme="minorHAnsi" w:cstheme="minorHAnsi"/>
                <w:kern w:val="2"/>
                <w:lang w:eastAsia="ko-KR"/>
              </w:rPr>
              <w:t xml:space="preserve">has implemented a project funded by the Government of Japan </w:t>
            </w:r>
            <w:r w:rsidR="007B2E4B" w:rsidRPr="00DE120E">
              <w:rPr>
                <w:rFonts w:asciiTheme="minorHAnsi" w:eastAsia="Malgun Gothic" w:hAnsiTheme="minorHAnsi" w:cstheme="minorHAnsi"/>
                <w:kern w:val="2"/>
                <w:lang w:eastAsia="ko-KR"/>
              </w:rPr>
              <w:t xml:space="preserve">which </w:t>
            </w:r>
            <w:r w:rsidRPr="00DE120E">
              <w:rPr>
                <w:rFonts w:asciiTheme="minorHAnsi" w:eastAsia="Malgun Gothic" w:hAnsiTheme="minorHAnsi" w:cstheme="minorHAnsi"/>
                <w:kern w:val="2"/>
                <w:lang w:eastAsia="ko-KR"/>
              </w:rPr>
              <w:t xml:space="preserve">aimed at </w:t>
            </w:r>
            <w:r w:rsidR="00224225" w:rsidRPr="00DE120E">
              <w:rPr>
                <w:rFonts w:asciiTheme="minorHAnsi" w:eastAsia="Malgun Gothic" w:hAnsiTheme="minorHAnsi" w:cstheme="minorHAnsi"/>
                <w:kern w:val="2"/>
                <w:lang w:eastAsia="ko-KR"/>
              </w:rPr>
              <w:t>p</w:t>
            </w:r>
            <w:r w:rsidRPr="00DE120E">
              <w:rPr>
                <w:rFonts w:asciiTheme="minorHAnsi" w:eastAsia="Malgun Gothic" w:hAnsiTheme="minorHAnsi" w:cstheme="minorHAnsi"/>
                <w:kern w:val="2"/>
                <w:lang w:eastAsia="ko-KR"/>
              </w:rPr>
              <w:t xml:space="preserve">romoting </w:t>
            </w:r>
            <w:r w:rsidR="00224225" w:rsidRPr="00DE120E">
              <w:rPr>
                <w:rFonts w:asciiTheme="minorHAnsi" w:eastAsia="Malgun Gothic" w:hAnsiTheme="minorHAnsi" w:cstheme="minorHAnsi"/>
                <w:kern w:val="2"/>
                <w:lang w:eastAsia="ko-KR"/>
              </w:rPr>
              <w:t xml:space="preserve">rural women’s food security </w:t>
            </w:r>
            <w:r w:rsidRPr="00DE120E">
              <w:rPr>
                <w:rFonts w:asciiTheme="minorHAnsi" w:eastAsia="Malgun Gothic" w:hAnsiTheme="minorHAnsi" w:cstheme="minorHAnsi"/>
                <w:kern w:val="2"/>
                <w:lang w:eastAsia="ko-KR"/>
              </w:rPr>
              <w:t xml:space="preserve">in Irbid and </w:t>
            </w:r>
            <w:r w:rsidR="00224225" w:rsidRPr="00DE120E">
              <w:rPr>
                <w:rFonts w:asciiTheme="minorHAnsi" w:eastAsia="Malgun Gothic" w:hAnsiTheme="minorHAnsi" w:cstheme="minorHAnsi"/>
                <w:kern w:val="2"/>
                <w:lang w:eastAsia="ko-KR"/>
              </w:rPr>
              <w:t>Mafraq</w:t>
            </w:r>
            <w:r w:rsidRPr="00DE120E">
              <w:rPr>
                <w:rFonts w:asciiTheme="minorHAnsi" w:eastAsia="Malgun Gothic" w:hAnsiTheme="minorHAnsi" w:cstheme="minorHAnsi"/>
                <w:kern w:val="2"/>
                <w:lang w:eastAsia="ko-KR"/>
              </w:rPr>
              <w:t xml:space="preserve">. </w:t>
            </w:r>
          </w:p>
          <w:p w14:paraId="35A40DD5" w14:textId="2B2EEA51" w:rsidR="00FA00FA" w:rsidRPr="00DE120E" w:rsidRDefault="007B2E4B" w:rsidP="007A4B21">
            <w:pPr>
              <w:pStyle w:val="Heading3"/>
              <w:shd w:val="clear" w:color="auto" w:fill="FFFFFF"/>
              <w:spacing w:before="0" w:beforeAutospacing="0" w:afterAutospacing="0" w:line="240" w:lineRule="auto"/>
              <w:jc w:val="both"/>
              <w:rPr>
                <w:rFonts w:asciiTheme="minorHAnsi" w:eastAsia="Malgun Gothic" w:hAnsiTheme="minorHAnsi" w:cstheme="minorHAnsi"/>
                <w:color w:val="auto"/>
                <w:kern w:val="2"/>
                <w:lang w:eastAsia="ko-KR"/>
              </w:rPr>
            </w:pPr>
            <w:r w:rsidRPr="00DE120E">
              <w:rPr>
                <w:rFonts w:asciiTheme="minorHAnsi" w:eastAsia="Malgun Gothic" w:hAnsiTheme="minorHAnsi" w:cstheme="minorHAnsi"/>
                <w:color w:val="auto"/>
                <w:kern w:val="2"/>
                <w:lang w:eastAsia="ko-KR"/>
              </w:rPr>
              <w:lastRenderedPageBreak/>
              <w:t>To this end</w:t>
            </w:r>
            <w:r w:rsidR="00B45E90" w:rsidRPr="00DE120E">
              <w:rPr>
                <w:rFonts w:asciiTheme="minorHAnsi" w:eastAsia="Malgun Gothic" w:hAnsiTheme="minorHAnsi" w:cstheme="minorHAnsi"/>
                <w:color w:val="auto"/>
                <w:kern w:val="2"/>
                <w:lang w:eastAsia="ko-KR"/>
              </w:rPr>
              <w:t>, UN Women and</w:t>
            </w:r>
            <w:r w:rsidR="009541BD" w:rsidRPr="00DE120E">
              <w:rPr>
                <w:rFonts w:asciiTheme="minorHAnsi" w:eastAsia="Malgun Gothic" w:hAnsiTheme="minorHAnsi" w:cstheme="minorHAnsi"/>
                <w:color w:val="auto"/>
                <w:kern w:val="2"/>
                <w:lang w:eastAsia="ko-KR"/>
              </w:rPr>
              <w:t xml:space="preserve"> the </w:t>
            </w:r>
            <w:hyperlink r:id="rId8" w:history="1">
              <w:r w:rsidR="009541BD" w:rsidRPr="00DE120E">
                <w:rPr>
                  <w:rFonts w:asciiTheme="minorHAnsi" w:eastAsia="Malgun Gothic" w:hAnsiTheme="minorHAnsi" w:cstheme="minorHAnsi"/>
                  <w:color w:val="auto"/>
                  <w:kern w:val="2"/>
                  <w:lang w:eastAsia="ko-KR"/>
                </w:rPr>
                <w:t>Food and Agriculture Organization of the United Nations</w:t>
              </w:r>
            </w:hyperlink>
            <w:r w:rsidR="00B45E90" w:rsidRPr="00DE120E">
              <w:rPr>
                <w:rFonts w:asciiTheme="minorHAnsi" w:eastAsia="Malgun Gothic" w:hAnsiTheme="minorHAnsi" w:cstheme="minorHAnsi"/>
                <w:color w:val="auto"/>
                <w:kern w:val="2"/>
                <w:lang w:eastAsia="ko-KR"/>
              </w:rPr>
              <w:t xml:space="preserve"> </w:t>
            </w:r>
            <w:r w:rsidR="009541BD" w:rsidRPr="00DE120E">
              <w:rPr>
                <w:rFonts w:asciiTheme="minorHAnsi" w:eastAsia="Malgun Gothic" w:hAnsiTheme="minorHAnsi" w:cstheme="minorHAnsi"/>
                <w:color w:val="auto"/>
                <w:kern w:val="2"/>
                <w:lang w:eastAsia="ko-KR"/>
              </w:rPr>
              <w:t>(</w:t>
            </w:r>
            <w:r w:rsidR="00B45E90" w:rsidRPr="00DE120E">
              <w:rPr>
                <w:rFonts w:asciiTheme="minorHAnsi" w:eastAsia="Malgun Gothic" w:hAnsiTheme="minorHAnsi" w:cstheme="minorHAnsi"/>
                <w:color w:val="auto"/>
                <w:kern w:val="2"/>
                <w:lang w:eastAsia="ko-KR"/>
              </w:rPr>
              <w:t>FAO</w:t>
            </w:r>
            <w:r w:rsidR="009541BD" w:rsidRPr="00DE120E">
              <w:rPr>
                <w:rFonts w:asciiTheme="minorHAnsi" w:eastAsia="Malgun Gothic" w:hAnsiTheme="minorHAnsi" w:cstheme="minorHAnsi"/>
                <w:color w:val="auto"/>
                <w:kern w:val="2"/>
                <w:lang w:eastAsia="ko-KR"/>
              </w:rPr>
              <w:t>)</w:t>
            </w:r>
            <w:r w:rsidR="00B45E90" w:rsidRPr="00DE120E">
              <w:rPr>
                <w:rFonts w:asciiTheme="minorHAnsi" w:eastAsia="Malgun Gothic" w:hAnsiTheme="minorHAnsi" w:cstheme="minorHAnsi"/>
                <w:color w:val="auto"/>
                <w:kern w:val="2"/>
                <w:lang w:eastAsia="ko-KR"/>
              </w:rPr>
              <w:t xml:space="preserve"> are working in Irbid and Mafraq to secure rural women’s food security and rights as an entry point for building resilience in the context of the Syrian crisis</w:t>
            </w:r>
            <w:r w:rsidR="00E70AD0" w:rsidRPr="00DE120E">
              <w:rPr>
                <w:rFonts w:asciiTheme="minorHAnsi" w:eastAsia="Malgun Gothic" w:hAnsiTheme="minorHAnsi" w:cstheme="minorHAnsi"/>
                <w:color w:val="auto"/>
                <w:kern w:val="2"/>
                <w:lang w:eastAsia="ko-KR"/>
              </w:rPr>
              <w:t>.</w:t>
            </w:r>
            <w:r w:rsidR="00B45E90" w:rsidRPr="00DE120E">
              <w:rPr>
                <w:rFonts w:asciiTheme="minorHAnsi" w:eastAsia="Malgun Gothic" w:hAnsiTheme="minorHAnsi" w:cstheme="minorHAnsi"/>
                <w:color w:val="auto"/>
                <w:kern w:val="2"/>
                <w:lang w:eastAsia="ko-KR"/>
              </w:rPr>
              <w:t xml:space="preserve"> </w:t>
            </w:r>
            <w:r w:rsidR="00E70AD0" w:rsidRPr="00DE120E">
              <w:rPr>
                <w:rFonts w:asciiTheme="minorHAnsi" w:eastAsia="Malgun Gothic" w:hAnsiTheme="minorHAnsi" w:cstheme="minorHAnsi"/>
                <w:color w:val="auto"/>
                <w:kern w:val="2"/>
                <w:lang w:eastAsia="ko-KR"/>
              </w:rPr>
              <w:t>This will support the</w:t>
            </w:r>
            <w:r w:rsidR="00B45E90" w:rsidRPr="00DE120E">
              <w:rPr>
                <w:rFonts w:asciiTheme="minorHAnsi" w:eastAsia="Malgun Gothic" w:hAnsiTheme="minorHAnsi" w:cstheme="minorHAnsi"/>
                <w:color w:val="auto"/>
                <w:kern w:val="2"/>
                <w:lang w:eastAsia="ko-KR"/>
              </w:rPr>
              <w:t xml:space="preserve"> improve</w:t>
            </w:r>
            <w:r w:rsidR="00E70AD0" w:rsidRPr="00DE120E">
              <w:rPr>
                <w:rFonts w:asciiTheme="minorHAnsi" w:eastAsia="Malgun Gothic" w:hAnsiTheme="minorHAnsi" w:cstheme="minorHAnsi"/>
                <w:color w:val="auto"/>
                <w:kern w:val="2"/>
                <w:lang w:eastAsia="ko-KR"/>
              </w:rPr>
              <w:t>ment of</w:t>
            </w:r>
            <w:r w:rsidR="00B45E90" w:rsidRPr="00DE120E">
              <w:rPr>
                <w:rFonts w:asciiTheme="minorHAnsi" w:eastAsia="Malgun Gothic" w:hAnsiTheme="minorHAnsi" w:cstheme="minorHAnsi"/>
                <w:color w:val="auto"/>
                <w:kern w:val="2"/>
                <w:lang w:eastAsia="ko-KR"/>
              </w:rPr>
              <w:t xml:space="preserve"> family food security and social cohesion in host communities. The project seeks to address food insecurity in Jordan while also bolstering the role and conditions of women working in the agricultural sector. At the macro level, it aims to tackle pressing policy issues from a gender equality lens – including those related to climate change. At the community level</w:t>
            </w:r>
            <w:r w:rsidR="00E70AD0" w:rsidRPr="00DE120E">
              <w:rPr>
                <w:rFonts w:asciiTheme="minorHAnsi" w:eastAsia="Malgun Gothic" w:hAnsiTheme="minorHAnsi" w:cstheme="minorHAnsi"/>
                <w:color w:val="auto"/>
                <w:kern w:val="2"/>
                <w:lang w:eastAsia="ko-KR"/>
              </w:rPr>
              <w:t>,</w:t>
            </w:r>
            <w:r w:rsidR="00B45E90" w:rsidRPr="00DE120E">
              <w:rPr>
                <w:rFonts w:asciiTheme="minorHAnsi" w:eastAsia="Malgun Gothic" w:hAnsiTheme="minorHAnsi" w:cstheme="minorHAnsi"/>
                <w:color w:val="auto"/>
                <w:kern w:val="2"/>
                <w:lang w:eastAsia="ko-KR"/>
              </w:rPr>
              <w:t xml:space="preserve"> the project utilizes resilience focused intervention</w:t>
            </w:r>
            <w:r w:rsidRPr="00DE120E">
              <w:rPr>
                <w:rFonts w:asciiTheme="minorHAnsi" w:eastAsia="Malgun Gothic" w:hAnsiTheme="minorHAnsi" w:cstheme="minorHAnsi"/>
                <w:color w:val="auto"/>
                <w:kern w:val="2"/>
                <w:lang w:eastAsia="ko-KR"/>
              </w:rPr>
              <w:t>s</w:t>
            </w:r>
            <w:r w:rsidR="00B45E90" w:rsidRPr="00DE120E">
              <w:rPr>
                <w:rFonts w:asciiTheme="minorHAnsi" w:eastAsia="Malgun Gothic" w:hAnsiTheme="minorHAnsi" w:cstheme="minorHAnsi"/>
                <w:color w:val="auto"/>
                <w:kern w:val="2"/>
                <w:lang w:eastAsia="ko-KR"/>
              </w:rPr>
              <w:t xml:space="preserve"> that seek to give women and their families the needed skills to support food security, rather than through direct cash or food handouts. Moreover, </w:t>
            </w:r>
            <w:r w:rsidR="00FA00FA" w:rsidRPr="00DE120E">
              <w:rPr>
                <w:rFonts w:asciiTheme="minorHAnsi" w:eastAsia="Malgun Gothic" w:hAnsiTheme="minorHAnsi" w:cstheme="minorHAnsi"/>
                <w:color w:val="auto"/>
                <w:kern w:val="2"/>
                <w:lang w:eastAsia="ko-KR"/>
              </w:rPr>
              <w:t>the project works</w:t>
            </w:r>
            <w:r w:rsidR="00B45E90" w:rsidRPr="00DE120E">
              <w:rPr>
                <w:rFonts w:asciiTheme="minorHAnsi" w:eastAsia="Malgun Gothic" w:hAnsiTheme="minorHAnsi" w:cstheme="minorHAnsi"/>
                <w:color w:val="auto"/>
                <w:kern w:val="2"/>
                <w:lang w:eastAsia="ko-KR"/>
              </w:rPr>
              <w:t xml:space="preserve"> with women to advocate for better working conditions and leadership positions within rural and agricultural governance structures.</w:t>
            </w:r>
          </w:p>
          <w:p w14:paraId="55F9DC07" w14:textId="5397B9F8" w:rsidR="008976EE" w:rsidRPr="00DE120E" w:rsidRDefault="00FA00FA" w:rsidP="007A4B21">
            <w:pPr>
              <w:pStyle w:val="Heading5"/>
              <w:numPr>
                <w:ilvl w:val="0"/>
                <w:numId w:val="30"/>
              </w:numPr>
              <w:spacing w:line="240" w:lineRule="auto"/>
              <w:jc w:val="both"/>
              <w:rPr>
                <w:rFonts w:asciiTheme="minorHAnsi" w:eastAsia="Malgun Gothic" w:hAnsiTheme="minorHAnsi" w:cstheme="minorHAnsi"/>
                <w:b/>
                <w:color w:val="1F4E79" w:themeColor="accent1" w:themeShade="80"/>
                <w:kern w:val="2"/>
                <w:sz w:val="24"/>
                <w:szCs w:val="24"/>
                <w:lang w:eastAsia="ko-KR"/>
              </w:rPr>
            </w:pPr>
            <w:r w:rsidRPr="00DE120E">
              <w:rPr>
                <w:rFonts w:asciiTheme="minorHAnsi" w:eastAsia="Malgun Gothic" w:hAnsiTheme="minorHAnsi" w:cstheme="minorHAnsi"/>
                <w:b/>
                <w:color w:val="1F4E79" w:themeColor="accent1" w:themeShade="80"/>
                <w:kern w:val="2"/>
                <w:sz w:val="24"/>
                <w:szCs w:val="24"/>
                <w:lang w:eastAsia="ko-KR"/>
              </w:rPr>
              <w:t>Project Description</w:t>
            </w:r>
            <w:r w:rsidR="008976EE" w:rsidRPr="00DE120E">
              <w:rPr>
                <w:rFonts w:asciiTheme="minorHAnsi" w:eastAsia="Malgun Gothic" w:hAnsiTheme="minorHAnsi" w:cstheme="minorHAnsi"/>
                <w:b/>
                <w:color w:val="1F4E79" w:themeColor="accent1" w:themeShade="80"/>
                <w:kern w:val="2"/>
                <w:sz w:val="24"/>
                <w:szCs w:val="24"/>
                <w:lang w:eastAsia="ko-KR"/>
              </w:rPr>
              <w:t xml:space="preserve"> </w:t>
            </w:r>
          </w:p>
          <w:p w14:paraId="52E250B8" w14:textId="73E81B1A" w:rsidR="002A1D1B" w:rsidRPr="00DE120E" w:rsidRDefault="00213321" w:rsidP="00D71B2E">
            <w:pPr>
              <w:pStyle w:val="NormalWeb"/>
              <w:jc w:val="both"/>
              <w:rPr>
                <w:rFonts w:asciiTheme="minorHAnsi" w:hAnsiTheme="minorHAnsi" w:cstheme="minorHAnsi"/>
              </w:rPr>
            </w:pPr>
            <w:r w:rsidRPr="00DE120E">
              <w:rPr>
                <w:rFonts w:asciiTheme="minorHAnsi" w:eastAsia="Malgun Gothic" w:hAnsiTheme="minorHAnsi" w:cstheme="minorHAnsi"/>
                <w:kern w:val="2"/>
                <w:lang w:eastAsia="ko-KR"/>
              </w:rPr>
              <w:t xml:space="preserve">Overall the project aims to support rural women’s food security and rights in Jordan within the framework of the 2030 Agenda for Sustainable Development, and as an entry point for building resilience in the context of the Syrian crisis. </w:t>
            </w:r>
            <w:r w:rsidR="001E48F7" w:rsidRPr="00DE120E">
              <w:rPr>
                <w:rFonts w:asciiTheme="minorHAnsi" w:eastAsia="Malgun Gothic" w:hAnsiTheme="minorHAnsi" w:cstheme="minorHAnsi"/>
                <w:kern w:val="2"/>
                <w:lang w:eastAsia="ko-KR"/>
              </w:rPr>
              <w:t>The project started</w:t>
            </w:r>
            <w:r w:rsidR="00522F75" w:rsidRPr="00DE120E">
              <w:rPr>
                <w:rFonts w:asciiTheme="minorHAnsi" w:eastAsia="Malgun Gothic" w:hAnsiTheme="minorHAnsi" w:cstheme="minorHAnsi"/>
                <w:kern w:val="2"/>
                <w:lang w:eastAsia="ko-KR"/>
              </w:rPr>
              <w:t xml:space="preserve"> on </w:t>
            </w:r>
            <w:r w:rsidR="00C55B19" w:rsidRPr="00DE120E">
              <w:rPr>
                <w:rFonts w:asciiTheme="minorHAnsi" w:eastAsia="Malgun Gothic" w:hAnsiTheme="minorHAnsi" w:cstheme="minorHAnsi"/>
                <w:kern w:val="2"/>
                <w:lang w:eastAsia="ko-KR"/>
              </w:rPr>
              <w:t>the</w:t>
            </w:r>
            <w:r w:rsidR="001E48F7" w:rsidRPr="00DE120E">
              <w:rPr>
                <w:rFonts w:asciiTheme="minorHAnsi" w:eastAsia="Malgun Gothic" w:hAnsiTheme="minorHAnsi" w:cstheme="minorHAnsi"/>
                <w:kern w:val="2"/>
                <w:lang w:eastAsia="ko-KR"/>
              </w:rPr>
              <w:t xml:space="preserve"> 1st of May 2016 and will end </w:t>
            </w:r>
            <w:r w:rsidR="00C55B19" w:rsidRPr="00DE120E">
              <w:rPr>
                <w:rFonts w:asciiTheme="minorHAnsi" w:eastAsia="Malgun Gothic" w:hAnsiTheme="minorHAnsi" w:cstheme="minorHAnsi"/>
                <w:kern w:val="2"/>
                <w:lang w:eastAsia="ko-KR"/>
              </w:rPr>
              <w:t>on the</w:t>
            </w:r>
            <w:r w:rsidR="001E48F7" w:rsidRPr="00DE120E">
              <w:rPr>
                <w:rFonts w:asciiTheme="minorHAnsi" w:eastAsia="Malgun Gothic" w:hAnsiTheme="minorHAnsi" w:cstheme="minorHAnsi"/>
                <w:kern w:val="2"/>
                <w:lang w:eastAsia="ko-KR"/>
              </w:rPr>
              <w:t xml:space="preserve"> 31 March 2017. The total budget for the project is USD 1,260,000. The</w:t>
            </w:r>
            <w:r w:rsidR="008976EE" w:rsidRPr="00DE120E">
              <w:rPr>
                <w:rFonts w:asciiTheme="minorHAnsi" w:eastAsia="Malgun Gothic" w:hAnsiTheme="minorHAnsi" w:cstheme="minorHAnsi"/>
                <w:kern w:val="2"/>
                <w:lang w:eastAsia="ko-KR"/>
              </w:rPr>
              <w:t xml:space="preserve"> project reached an</w:t>
            </w:r>
            <w:r w:rsidR="00700A14" w:rsidRPr="00DE120E">
              <w:rPr>
                <w:rFonts w:asciiTheme="minorHAnsi" w:eastAsia="Malgun Gothic" w:hAnsiTheme="minorHAnsi" w:cstheme="minorHAnsi"/>
                <w:kern w:val="2"/>
                <w:lang w:eastAsia="ko-KR"/>
              </w:rPr>
              <w:t xml:space="preserve"> average of </w:t>
            </w:r>
            <w:r w:rsidR="0036645A" w:rsidRPr="00DE120E">
              <w:rPr>
                <w:rFonts w:asciiTheme="minorHAnsi" w:eastAsia="Malgun Gothic" w:hAnsiTheme="minorHAnsi" w:cstheme="minorHAnsi"/>
                <w:kern w:val="2"/>
                <w:lang w:eastAsia="ko-KR"/>
              </w:rPr>
              <w:t>700</w:t>
            </w:r>
            <w:r w:rsidR="00700A14" w:rsidRPr="00DE120E">
              <w:rPr>
                <w:rFonts w:asciiTheme="minorHAnsi" w:eastAsia="Malgun Gothic" w:hAnsiTheme="minorHAnsi" w:cstheme="minorHAnsi"/>
                <w:kern w:val="2"/>
                <w:lang w:eastAsia="ko-KR"/>
              </w:rPr>
              <w:t xml:space="preserve"> </w:t>
            </w:r>
            <w:r w:rsidR="001E48F7" w:rsidRPr="00DE120E">
              <w:rPr>
                <w:rFonts w:asciiTheme="minorHAnsi" w:eastAsia="Malgun Gothic" w:hAnsiTheme="minorHAnsi" w:cstheme="minorHAnsi"/>
                <w:kern w:val="2"/>
                <w:lang w:eastAsia="ko-KR"/>
              </w:rPr>
              <w:t xml:space="preserve">women </w:t>
            </w:r>
            <w:r w:rsidR="00700A14" w:rsidRPr="00DE120E">
              <w:rPr>
                <w:rFonts w:asciiTheme="minorHAnsi" w:eastAsia="Malgun Gothic" w:hAnsiTheme="minorHAnsi" w:cstheme="minorHAnsi"/>
                <w:kern w:val="2"/>
                <w:lang w:eastAsia="ko-KR"/>
              </w:rPr>
              <w:t>directly</w:t>
            </w:r>
            <w:r w:rsidR="00F57DD8" w:rsidRPr="00DE120E">
              <w:rPr>
                <w:rFonts w:asciiTheme="minorHAnsi" w:eastAsia="Malgun Gothic" w:hAnsiTheme="minorHAnsi" w:cstheme="minorHAnsi"/>
                <w:kern w:val="2"/>
                <w:lang w:eastAsia="ko-KR"/>
              </w:rPr>
              <w:t xml:space="preserve"> (a minimum of </w:t>
            </w:r>
            <w:r w:rsidR="0036645A" w:rsidRPr="00DE120E">
              <w:rPr>
                <w:rFonts w:asciiTheme="minorHAnsi" w:eastAsia="Malgun Gothic" w:hAnsiTheme="minorHAnsi" w:cstheme="minorHAnsi"/>
                <w:kern w:val="2"/>
                <w:lang w:eastAsia="ko-KR"/>
              </w:rPr>
              <w:t xml:space="preserve">555 </w:t>
            </w:r>
            <w:r w:rsidR="00F57DD8" w:rsidRPr="00DE120E">
              <w:rPr>
                <w:rFonts w:asciiTheme="minorHAnsi" w:eastAsia="Malgun Gothic" w:hAnsiTheme="minorHAnsi" w:cstheme="minorHAnsi"/>
                <w:kern w:val="2"/>
                <w:lang w:eastAsia="ko-KR"/>
              </w:rPr>
              <w:t xml:space="preserve">through </w:t>
            </w:r>
            <w:r w:rsidR="0036645A" w:rsidRPr="00DE120E">
              <w:rPr>
                <w:rFonts w:asciiTheme="minorHAnsi" w:eastAsia="Malgun Gothic" w:hAnsiTheme="minorHAnsi" w:cstheme="minorHAnsi"/>
                <w:kern w:val="2"/>
                <w:lang w:eastAsia="ko-KR"/>
              </w:rPr>
              <w:t>increased access to micronutrients</w:t>
            </w:r>
            <w:r w:rsidR="00F57DD8" w:rsidRPr="00DE120E">
              <w:rPr>
                <w:rFonts w:asciiTheme="minorHAnsi" w:eastAsia="Malgun Gothic" w:hAnsiTheme="minorHAnsi" w:cstheme="minorHAnsi"/>
                <w:kern w:val="2"/>
                <w:lang w:eastAsia="ko-KR"/>
              </w:rPr>
              <w:t xml:space="preserve">, </w:t>
            </w:r>
            <w:r w:rsidR="0036645A" w:rsidRPr="00DE120E">
              <w:rPr>
                <w:rFonts w:asciiTheme="minorHAnsi" w:eastAsia="Malgun Gothic" w:hAnsiTheme="minorHAnsi" w:cstheme="minorHAnsi"/>
                <w:kern w:val="2"/>
                <w:lang w:eastAsia="ko-KR"/>
              </w:rPr>
              <w:t xml:space="preserve">and </w:t>
            </w:r>
            <w:r w:rsidR="00F57DD8" w:rsidRPr="00DE120E">
              <w:rPr>
                <w:rFonts w:asciiTheme="minorHAnsi" w:eastAsia="Malgun Gothic" w:hAnsiTheme="minorHAnsi" w:cstheme="minorHAnsi"/>
                <w:kern w:val="2"/>
                <w:lang w:eastAsia="ko-KR"/>
              </w:rPr>
              <w:t xml:space="preserve">a minimum of </w:t>
            </w:r>
            <w:r w:rsidR="0036645A" w:rsidRPr="00DE120E">
              <w:rPr>
                <w:rFonts w:asciiTheme="minorHAnsi" w:eastAsia="Malgun Gothic" w:hAnsiTheme="minorHAnsi" w:cstheme="minorHAnsi"/>
                <w:kern w:val="2"/>
                <w:lang w:eastAsia="ko-KR"/>
              </w:rPr>
              <w:t xml:space="preserve">200 </w:t>
            </w:r>
            <w:r w:rsidR="00F57DD8" w:rsidRPr="00DE120E">
              <w:rPr>
                <w:rFonts w:asciiTheme="minorHAnsi" w:eastAsia="Malgun Gothic" w:hAnsiTheme="minorHAnsi" w:cstheme="minorHAnsi"/>
                <w:kern w:val="2"/>
                <w:lang w:eastAsia="ko-KR"/>
              </w:rPr>
              <w:t xml:space="preserve">through </w:t>
            </w:r>
            <w:r w:rsidR="0036645A" w:rsidRPr="00DE120E">
              <w:rPr>
                <w:rFonts w:asciiTheme="minorHAnsi" w:eastAsia="Malgun Gothic" w:hAnsiTheme="minorHAnsi" w:cstheme="minorHAnsi"/>
                <w:kern w:val="2"/>
                <w:lang w:eastAsia="ko-KR"/>
              </w:rPr>
              <w:t>capacity building opportunities on advocacy and leadership)</w:t>
            </w:r>
            <w:r w:rsidR="00700A14" w:rsidRPr="00DE120E">
              <w:rPr>
                <w:rFonts w:asciiTheme="minorHAnsi" w:eastAsia="Malgun Gothic" w:hAnsiTheme="minorHAnsi" w:cstheme="minorHAnsi"/>
                <w:kern w:val="2"/>
                <w:lang w:eastAsia="ko-KR"/>
              </w:rPr>
              <w:t xml:space="preserve">. </w:t>
            </w:r>
          </w:p>
          <w:p w14:paraId="6FF16F63" w14:textId="77777777" w:rsidR="00997C9A" w:rsidRPr="00DE120E" w:rsidRDefault="00997C9A" w:rsidP="007A4B21">
            <w:pPr>
              <w:pStyle w:val="NoSpacing"/>
              <w:rPr>
                <w:rFonts w:asciiTheme="minorHAnsi" w:hAnsiTheme="minorHAnsi" w:cstheme="minorHAnsi"/>
                <w:sz w:val="24"/>
                <w:szCs w:val="24"/>
              </w:rPr>
            </w:pPr>
          </w:p>
          <w:p w14:paraId="23832A0A" w14:textId="77777777" w:rsidR="00DF4245" w:rsidRPr="00DE120E" w:rsidRDefault="00213321" w:rsidP="00D71B2E">
            <w:pPr>
              <w:pStyle w:val="NoSpacing"/>
              <w:ind w:left="720"/>
              <w:rPr>
                <w:rFonts w:asciiTheme="minorHAnsi" w:hAnsiTheme="minorHAnsi" w:cstheme="minorHAnsi"/>
                <w:b/>
                <w:sz w:val="24"/>
                <w:szCs w:val="24"/>
              </w:rPr>
            </w:pPr>
            <w:r w:rsidRPr="00DE120E">
              <w:rPr>
                <w:rFonts w:asciiTheme="minorHAnsi" w:hAnsiTheme="minorHAnsi" w:cstheme="minorHAnsi"/>
                <w:b/>
                <w:sz w:val="24"/>
                <w:szCs w:val="24"/>
              </w:rPr>
              <w:t xml:space="preserve">Project outcomes and outputs: </w:t>
            </w:r>
          </w:p>
          <w:p w14:paraId="61F7DE64" w14:textId="1350D8E7" w:rsidR="00B45E90" w:rsidRPr="00DE120E" w:rsidRDefault="00B45E90" w:rsidP="00C32337">
            <w:pPr>
              <w:pStyle w:val="NoSpacing"/>
              <w:ind w:left="1080"/>
              <w:rPr>
                <w:rFonts w:asciiTheme="minorHAnsi" w:hAnsiTheme="minorHAnsi" w:cstheme="minorHAnsi"/>
                <w:sz w:val="24"/>
                <w:szCs w:val="24"/>
              </w:rPr>
            </w:pPr>
            <w:r w:rsidRPr="00DE120E">
              <w:rPr>
                <w:rFonts w:asciiTheme="minorHAnsi" w:hAnsiTheme="minorHAnsi" w:cstheme="minorHAnsi"/>
                <w:b/>
                <w:sz w:val="24"/>
                <w:szCs w:val="24"/>
              </w:rPr>
              <w:t>Outcome 1</w:t>
            </w:r>
            <w:r w:rsidRPr="00DE120E">
              <w:rPr>
                <w:rFonts w:asciiTheme="minorHAnsi" w:hAnsiTheme="minorHAnsi" w:cstheme="minorHAnsi"/>
                <w:sz w:val="24"/>
                <w:szCs w:val="24"/>
              </w:rPr>
              <w:t xml:space="preserve"> seeks to improve food and nutrition security through increasing the nutritional intake of vulnerable families. The project targets female members of vulnerable households for micro-homestead production that includes crop production and livestock, to improve food and nutrition security. This intervention targets and brings together both</w:t>
            </w:r>
            <w:r w:rsidR="001E48F7" w:rsidRPr="00DE120E">
              <w:rPr>
                <w:rFonts w:asciiTheme="minorHAnsi" w:hAnsiTheme="minorHAnsi" w:cstheme="minorHAnsi"/>
                <w:sz w:val="24"/>
                <w:szCs w:val="24"/>
              </w:rPr>
              <w:t xml:space="preserve"> Syrian</w:t>
            </w:r>
            <w:r w:rsidRPr="00DE120E">
              <w:rPr>
                <w:rFonts w:asciiTheme="minorHAnsi" w:hAnsiTheme="minorHAnsi" w:cstheme="minorHAnsi"/>
                <w:sz w:val="24"/>
                <w:szCs w:val="24"/>
              </w:rPr>
              <w:t xml:space="preserve"> refugees and Jordanians. This outcome is led by FAO</w:t>
            </w:r>
            <w:r w:rsidR="008976EE" w:rsidRPr="00DE120E">
              <w:rPr>
                <w:rFonts w:asciiTheme="minorHAnsi" w:hAnsiTheme="minorHAnsi" w:cstheme="minorHAnsi"/>
                <w:sz w:val="24"/>
                <w:szCs w:val="24"/>
              </w:rPr>
              <w:t xml:space="preserve"> including the following outputs: </w:t>
            </w:r>
            <w:r w:rsidRPr="00DE120E">
              <w:rPr>
                <w:rFonts w:asciiTheme="minorHAnsi" w:hAnsiTheme="minorHAnsi" w:cstheme="minorHAnsi"/>
                <w:sz w:val="24"/>
                <w:szCs w:val="24"/>
              </w:rPr>
              <w:t xml:space="preserve"> </w:t>
            </w:r>
          </w:p>
          <w:p w14:paraId="2A851E5F" w14:textId="2A64976D" w:rsidR="00997C9A" w:rsidRPr="00DE120E" w:rsidRDefault="00B45E90" w:rsidP="00C32337">
            <w:pPr>
              <w:pStyle w:val="NoSpacing"/>
              <w:ind w:left="1440"/>
              <w:rPr>
                <w:rFonts w:asciiTheme="minorHAnsi" w:hAnsiTheme="minorHAnsi" w:cstheme="minorHAnsi"/>
                <w:sz w:val="24"/>
                <w:szCs w:val="24"/>
              </w:rPr>
            </w:pPr>
            <w:r w:rsidRPr="00DE120E">
              <w:rPr>
                <w:rFonts w:asciiTheme="minorHAnsi" w:hAnsiTheme="minorHAnsi" w:cstheme="minorHAnsi"/>
                <w:b/>
                <w:sz w:val="24"/>
                <w:szCs w:val="24"/>
              </w:rPr>
              <w:t>Output 1.1</w:t>
            </w:r>
            <w:r w:rsidRPr="00DE120E">
              <w:rPr>
                <w:rFonts w:asciiTheme="minorHAnsi" w:hAnsiTheme="minorHAnsi" w:cstheme="minorHAnsi"/>
                <w:sz w:val="24"/>
                <w:szCs w:val="24"/>
              </w:rPr>
              <w:t xml:space="preserve">: Rural women have increased access to and knowledge of resources and services critical for their food and nutrition security. </w:t>
            </w:r>
          </w:p>
          <w:p w14:paraId="6E3E9C6C" w14:textId="7EDC7FB8" w:rsidR="00B45E90" w:rsidRPr="00DE120E" w:rsidRDefault="00B45E90" w:rsidP="00C32337">
            <w:pPr>
              <w:pStyle w:val="NoSpacing"/>
              <w:ind w:left="1440"/>
              <w:rPr>
                <w:rFonts w:asciiTheme="minorHAnsi" w:hAnsiTheme="minorHAnsi" w:cstheme="minorHAnsi"/>
                <w:sz w:val="24"/>
                <w:szCs w:val="24"/>
              </w:rPr>
            </w:pPr>
            <w:r w:rsidRPr="00DE120E">
              <w:rPr>
                <w:rFonts w:asciiTheme="minorHAnsi" w:hAnsiTheme="minorHAnsi" w:cstheme="minorHAnsi"/>
                <w:b/>
                <w:sz w:val="24"/>
                <w:szCs w:val="24"/>
              </w:rPr>
              <w:t xml:space="preserve">Output </w:t>
            </w:r>
            <w:r w:rsidR="004F72E8" w:rsidRPr="00DE120E">
              <w:rPr>
                <w:rFonts w:asciiTheme="minorHAnsi" w:hAnsiTheme="minorHAnsi" w:cstheme="minorHAnsi"/>
                <w:b/>
                <w:sz w:val="24"/>
                <w:szCs w:val="24"/>
              </w:rPr>
              <w:t>1</w:t>
            </w:r>
            <w:r w:rsidRPr="00DE120E">
              <w:rPr>
                <w:rFonts w:asciiTheme="minorHAnsi" w:hAnsiTheme="minorHAnsi" w:cstheme="minorHAnsi"/>
                <w:b/>
                <w:sz w:val="24"/>
                <w:szCs w:val="24"/>
              </w:rPr>
              <w:t>.</w:t>
            </w:r>
            <w:r w:rsidR="004F72E8" w:rsidRPr="00DE120E">
              <w:rPr>
                <w:rFonts w:asciiTheme="minorHAnsi" w:hAnsiTheme="minorHAnsi" w:cstheme="minorHAnsi"/>
                <w:b/>
                <w:sz w:val="24"/>
                <w:szCs w:val="24"/>
              </w:rPr>
              <w:t>2</w:t>
            </w:r>
            <w:r w:rsidRPr="00DE120E">
              <w:rPr>
                <w:rFonts w:asciiTheme="minorHAnsi" w:hAnsiTheme="minorHAnsi" w:cstheme="minorHAnsi"/>
                <w:b/>
                <w:sz w:val="24"/>
                <w:szCs w:val="24"/>
              </w:rPr>
              <w:t>:</w:t>
            </w:r>
            <w:r w:rsidRPr="00DE120E">
              <w:rPr>
                <w:rFonts w:asciiTheme="minorHAnsi" w:hAnsiTheme="minorHAnsi" w:cstheme="minorHAnsi"/>
                <w:sz w:val="24"/>
                <w:szCs w:val="24"/>
              </w:rPr>
              <w:t xml:space="preserve"> Rural women have enhanced knowledge and adaptation of optimal nutrition practices. </w:t>
            </w:r>
          </w:p>
          <w:p w14:paraId="4F1F0391" w14:textId="77777777" w:rsidR="00B45E90" w:rsidRPr="00DE120E" w:rsidRDefault="00B45E90" w:rsidP="007A4B21">
            <w:pPr>
              <w:pStyle w:val="NoSpacing"/>
              <w:rPr>
                <w:rFonts w:asciiTheme="minorHAnsi" w:hAnsiTheme="minorHAnsi" w:cstheme="minorHAnsi"/>
                <w:sz w:val="24"/>
                <w:szCs w:val="24"/>
              </w:rPr>
            </w:pPr>
          </w:p>
          <w:p w14:paraId="663D8A84" w14:textId="6C1CADA7" w:rsidR="00B45E90" w:rsidRPr="00DE120E" w:rsidRDefault="00B45E90" w:rsidP="00C32337">
            <w:pPr>
              <w:pStyle w:val="NoSpacing"/>
              <w:ind w:left="720"/>
              <w:rPr>
                <w:rFonts w:asciiTheme="minorHAnsi" w:hAnsiTheme="minorHAnsi" w:cstheme="minorHAnsi"/>
                <w:sz w:val="24"/>
                <w:szCs w:val="24"/>
              </w:rPr>
            </w:pPr>
            <w:r w:rsidRPr="00DE120E">
              <w:rPr>
                <w:rFonts w:asciiTheme="minorHAnsi" w:hAnsiTheme="minorHAnsi" w:cstheme="minorHAnsi"/>
                <w:b/>
                <w:sz w:val="24"/>
                <w:szCs w:val="24"/>
              </w:rPr>
              <w:t>Outcome 2</w:t>
            </w:r>
            <w:r w:rsidRPr="00DE120E">
              <w:rPr>
                <w:rFonts w:asciiTheme="minorHAnsi" w:hAnsiTheme="minorHAnsi" w:cstheme="minorHAnsi"/>
                <w:sz w:val="24"/>
                <w:szCs w:val="24"/>
              </w:rPr>
              <w:t xml:space="preserve"> on rural women’s enhanced leadership and participation looks at women’s engagement in community life and in rural institutions </w:t>
            </w:r>
            <w:r w:rsidR="00CE0EA6" w:rsidRPr="00DE120E">
              <w:rPr>
                <w:rFonts w:asciiTheme="minorHAnsi" w:hAnsiTheme="minorHAnsi" w:cstheme="minorHAnsi"/>
                <w:sz w:val="24"/>
                <w:szCs w:val="24"/>
              </w:rPr>
              <w:t>to</w:t>
            </w:r>
            <w:r w:rsidRPr="00DE120E">
              <w:rPr>
                <w:rFonts w:asciiTheme="minorHAnsi" w:hAnsiTheme="minorHAnsi" w:cstheme="minorHAnsi"/>
                <w:sz w:val="24"/>
                <w:szCs w:val="24"/>
              </w:rPr>
              <w:t xml:space="preserve"> enhance women’s community decision making and promote gender responsive policy environments for the empowerment of rural women. This outcome is led by UN Women</w:t>
            </w:r>
            <w:r w:rsidR="00FA00FA" w:rsidRPr="00DE120E">
              <w:rPr>
                <w:rFonts w:asciiTheme="minorHAnsi" w:hAnsiTheme="minorHAnsi" w:cstheme="minorHAnsi"/>
                <w:sz w:val="24"/>
                <w:szCs w:val="24"/>
              </w:rPr>
              <w:t xml:space="preserve"> and includes the following outputs</w:t>
            </w:r>
            <w:r w:rsidRPr="00DE120E">
              <w:rPr>
                <w:rFonts w:asciiTheme="minorHAnsi" w:hAnsiTheme="minorHAnsi" w:cstheme="minorHAnsi"/>
                <w:sz w:val="24"/>
                <w:szCs w:val="24"/>
              </w:rPr>
              <w:t xml:space="preserve">. </w:t>
            </w:r>
          </w:p>
          <w:p w14:paraId="3A3B53CA" w14:textId="2AC4E838" w:rsidR="003A03F6" w:rsidRPr="00DE120E" w:rsidRDefault="00B45E90" w:rsidP="00C32337">
            <w:pPr>
              <w:pStyle w:val="NoSpacing"/>
              <w:ind w:left="1080"/>
              <w:rPr>
                <w:rFonts w:asciiTheme="minorHAnsi" w:hAnsiTheme="minorHAnsi" w:cstheme="minorHAnsi"/>
                <w:sz w:val="24"/>
                <w:szCs w:val="24"/>
              </w:rPr>
            </w:pPr>
            <w:r w:rsidRPr="00DE120E">
              <w:rPr>
                <w:rFonts w:asciiTheme="minorHAnsi" w:hAnsiTheme="minorHAnsi" w:cstheme="minorHAnsi"/>
                <w:b/>
                <w:sz w:val="24"/>
                <w:szCs w:val="24"/>
              </w:rPr>
              <w:lastRenderedPageBreak/>
              <w:t>Output 2.1</w:t>
            </w:r>
            <w:r w:rsidR="003A03F6" w:rsidRPr="00DE120E">
              <w:rPr>
                <w:rFonts w:asciiTheme="minorHAnsi" w:hAnsiTheme="minorHAnsi" w:cstheme="minorHAnsi"/>
                <w:b/>
                <w:sz w:val="24"/>
                <w:szCs w:val="24"/>
              </w:rPr>
              <w:t>:</w:t>
            </w:r>
            <w:r w:rsidR="003A03F6" w:rsidRPr="00DE120E">
              <w:rPr>
                <w:rFonts w:asciiTheme="minorHAnsi" w:hAnsiTheme="minorHAnsi" w:cstheme="minorHAnsi"/>
                <w:sz w:val="24"/>
                <w:szCs w:val="24"/>
              </w:rPr>
              <w:t xml:space="preserve"> </w:t>
            </w:r>
            <w:r w:rsidR="005726B3" w:rsidRPr="00DE120E">
              <w:rPr>
                <w:rFonts w:asciiTheme="minorHAnsi" w:hAnsiTheme="minorHAnsi" w:cstheme="minorHAnsi"/>
                <w:sz w:val="24"/>
                <w:szCs w:val="24"/>
              </w:rPr>
              <w:t>Rural women, including young women have enhanced confidence and leadership skills to take an active part in local decision-making</w:t>
            </w:r>
            <w:r w:rsidR="003A03F6" w:rsidRPr="00DE120E">
              <w:rPr>
                <w:rFonts w:asciiTheme="minorHAnsi" w:hAnsiTheme="minorHAnsi" w:cstheme="minorHAnsi"/>
                <w:sz w:val="24"/>
                <w:szCs w:val="24"/>
              </w:rPr>
              <w:t xml:space="preserve">.  </w:t>
            </w:r>
          </w:p>
          <w:p w14:paraId="604AB1F1" w14:textId="233ECA98" w:rsidR="005726B3" w:rsidRPr="00DE120E" w:rsidRDefault="00B45E90" w:rsidP="00C32337">
            <w:pPr>
              <w:pStyle w:val="NoSpacing"/>
              <w:ind w:left="1080"/>
              <w:rPr>
                <w:rFonts w:asciiTheme="minorHAnsi" w:hAnsiTheme="minorHAnsi" w:cstheme="minorHAnsi"/>
                <w:sz w:val="24"/>
                <w:szCs w:val="24"/>
              </w:rPr>
            </w:pPr>
            <w:r w:rsidRPr="00DE120E">
              <w:rPr>
                <w:rFonts w:asciiTheme="minorHAnsi" w:hAnsiTheme="minorHAnsi" w:cstheme="minorHAnsi"/>
                <w:b/>
                <w:sz w:val="24"/>
                <w:szCs w:val="24"/>
              </w:rPr>
              <w:t>Output 2.2</w:t>
            </w:r>
            <w:r w:rsidR="003A03F6" w:rsidRPr="00DE120E">
              <w:rPr>
                <w:rFonts w:asciiTheme="minorHAnsi" w:hAnsiTheme="minorHAnsi" w:cstheme="minorHAnsi"/>
                <w:b/>
                <w:sz w:val="24"/>
                <w:szCs w:val="24"/>
              </w:rPr>
              <w:t>:</w:t>
            </w:r>
            <w:r w:rsidR="003A03F6" w:rsidRPr="00DE120E">
              <w:rPr>
                <w:rFonts w:asciiTheme="minorHAnsi" w:hAnsiTheme="minorHAnsi" w:cstheme="minorHAnsi"/>
                <w:sz w:val="24"/>
                <w:szCs w:val="24"/>
              </w:rPr>
              <w:t xml:space="preserve"> </w:t>
            </w:r>
            <w:r w:rsidR="005726B3" w:rsidRPr="00DE120E">
              <w:rPr>
                <w:rFonts w:asciiTheme="minorHAnsi" w:hAnsiTheme="minorHAnsi" w:cstheme="minorHAnsi"/>
                <w:sz w:val="24"/>
                <w:szCs w:val="24"/>
              </w:rPr>
              <w:t xml:space="preserve">Rural women, including young women, have increased capacity to engage in and influence relevant policy forums at the national level, with a </w:t>
            </w:r>
            <w:r w:rsidR="00644907" w:rsidRPr="00DE120E">
              <w:rPr>
                <w:rFonts w:asciiTheme="minorHAnsi" w:hAnsiTheme="minorHAnsi" w:cstheme="minorHAnsi"/>
                <w:sz w:val="24"/>
                <w:szCs w:val="24"/>
              </w:rPr>
              <w:t>focus</w:t>
            </w:r>
            <w:r w:rsidR="005726B3" w:rsidRPr="00DE120E">
              <w:rPr>
                <w:rFonts w:asciiTheme="minorHAnsi" w:hAnsiTheme="minorHAnsi" w:cstheme="minorHAnsi"/>
                <w:sz w:val="24"/>
                <w:szCs w:val="24"/>
              </w:rPr>
              <w:t xml:space="preserve"> on advocacy for climate change issues</w:t>
            </w:r>
            <w:r w:rsidR="003A03F6" w:rsidRPr="00DE120E">
              <w:rPr>
                <w:rFonts w:asciiTheme="minorHAnsi" w:hAnsiTheme="minorHAnsi" w:cstheme="minorHAnsi"/>
                <w:sz w:val="24"/>
                <w:szCs w:val="24"/>
              </w:rPr>
              <w:t>.</w:t>
            </w:r>
          </w:p>
          <w:p w14:paraId="1381CCB9" w14:textId="47515D22" w:rsidR="005726B3" w:rsidRPr="00DE120E" w:rsidRDefault="00B45E90" w:rsidP="00C32337">
            <w:pPr>
              <w:pStyle w:val="NoSpacing"/>
              <w:ind w:left="1080"/>
              <w:rPr>
                <w:rFonts w:asciiTheme="minorHAnsi" w:hAnsiTheme="minorHAnsi" w:cstheme="minorHAnsi"/>
                <w:sz w:val="24"/>
                <w:szCs w:val="24"/>
              </w:rPr>
            </w:pPr>
            <w:r w:rsidRPr="00DE120E">
              <w:rPr>
                <w:rFonts w:asciiTheme="minorHAnsi" w:hAnsiTheme="minorHAnsi" w:cstheme="minorHAnsi"/>
                <w:b/>
                <w:sz w:val="24"/>
                <w:szCs w:val="24"/>
              </w:rPr>
              <w:t>Output 2.3</w:t>
            </w:r>
            <w:r w:rsidR="005726B3" w:rsidRPr="00DE120E">
              <w:rPr>
                <w:rFonts w:asciiTheme="minorHAnsi" w:hAnsiTheme="minorHAnsi" w:cstheme="minorHAnsi"/>
                <w:b/>
                <w:sz w:val="24"/>
                <w:szCs w:val="24"/>
              </w:rPr>
              <w:t>:</w:t>
            </w:r>
            <w:r w:rsidR="005726B3" w:rsidRPr="00DE120E">
              <w:rPr>
                <w:rFonts w:asciiTheme="minorHAnsi" w:hAnsiTheme="minorHAnsi" w:cstheme="minorHAnsi"/>
                <w:sz w:val="24"/>
                <w:szCs w:val="24"/>
              </w:rPr>
              <w:t xml:space="preserve"> Policy makers and decision makers have enhanced capacities to effectively mainstream gender into land, food, agriculture, nutrition, socio-cultural and tourism development and rural employment policies and budgets.</w:t>
            </w:r>
          </w:p>
          <w:p w14:paraId="176EC203" w14:textId="124A6CDB" w:rsidR="00C32337" w:rsidRPr="00DE120E" w:rsidRDefault="00C32337" w:rsidP="00C32337">
            <w:pPr>
              <w:pStyle w:val="NoSpacing"/>
              <w:ind w:left="1080"/>
              <w:rPr>
                <w:rFonts w:asciiTheme="minorHAnsi" w:hAnsiTheme="minorHAnsi" w:cstheme="minorHAnsi"/>
                <w:sz w:val="24"/>
                <w:szCs w:val="24"/>
              </w:rPr>
            </w:pPr>
          </w:p>
          <w:p w14:paraId="09F0B8E0" w14:textId="77777777" w:rsidR="00C32337" w:rsidRPr="00DE120E" w:rsidRDefault="00C32337" w:rsidP="00C32337">
            <w:pPr>
              <w:pStyle w:val="NormalWeb"/>
              <w:jc w:val="both"/>
              <w:rPr>
                <w:rFonts w:asciiTheme="minorHAnsi" w:eastAsia="Malgun Gothic" w:hAnsiTheme="minorHAnsi" w:cstheme="minorHAnsi"/>
                <w:kern w:val="2"/>
                <w:lang w:eastAsia="ko-KR"/>
              </w:rPr>
            </w:pPr>
            <w:r w:rsidRPr="00DE120E">
              <w:rPr>
                <w:rFonts w:asciiTheme="minorHAnsi" w:eastAsia="Malgun Gothic" w:hAnsiTheme="minorHAnsi" w:cstheme="minorHAnsi"/>
                <w:kern w:val="2"/>
                <w:lang w:eastAsia="ko-KR"/>
              </w:rPr>
              <w:t xml:space="preserve">This project’s interventions include: </w:t>
            </w:r>
          </w:p>
          <w:p w14:paraId="72F11714" w14:textId="77777777" w:rsidR="00C32337" w:rsidRPr="00DE120E" w:rsidRDefault="00C32337" w:rsidP="00C32337">
            <w:pPr>
              <w:pStyle w:val="NoSpacing"/>
              <w:rPr>
                <w:rFonts w:asciiTheme="minorHAnsi" w:hAnsiTheme="minorHAnsi" w:cstheme="minorHAnsi"/>
                <w:sz w:val="24"/>
                <w:szCs w:val="24"/>
              </w:rPr>
            </w:pPr>
            <w:r w:rsidRPr="00DE120E">
              <w:rPr>
                <w:rFonts w:asciiTheme="minorHAnsi" w:hAnsiTheme="minorHAnsi" w:cstheme="minorHAnsi"/>
                <w:sz w:val="24"/>
                <w:szCs w:val="24"/>
              </w:rPr>
              <w:t>1) Working with 11 community based organizations (CBOs) to build their capacity on issues of advocacy, communication, decision-making, leadership, climate change, etc. through trainings of trainers, national trainings and roundtable discussions, and similar activities. This is linked to building the capacities of decision makers on topics concerning rural women situation and engagement in Mafraq and Irbid, as well as providing the space for civil society organizations to engage with decision makers on these issues.</w:t>
            </w:r>
          </w:p>
          <w:p w14:paraId="260F52D4" w14:textId="77777777" w:rsidR="00C32337" w:rsidRPr="00DE120E" w:rsidRDefault="00C32337" w:rsidP="00C32337">
            <w:pPr>
              <w:pStyle w:val="NoSpacing"/>
              <w:rPr>
                <w:rFonts w:asciiTheme="minorHAnsi" w:hAnsiTheme="minorHAnsi" w:cstheme="minorHAnsi"/>
                <w:sz w:val="24"/>
                <w:szCs w:val="24"/>
              </w:rPr>
            </w:pPr>
          </w:p>
          <w:p w14:paraId="34E94C88" w14:textId="77777777" w:rsidR="00C32337" w:rsidRPr="00DE120E" w:rsidRDefault="00C32337" w:rsidP="00C32337">
            <w:pPr>
              <w:pStyle w:val="NoSpacing"/>
              <w:rPr>
                <w:rFonts w:asciiTheme="minorHAnsi" w:hAnsiTheme="minorHAnsi" w:cstheme="minorHAnsi"/>
                <w:sz w:val="24"/>
                <w:szCs w:val="24"/>
              </w:rPr>
            </w:pPr>
            <w:r w:rsidRPr="00DE120E">
              <w:rPr>
                <w:rFonts w:asciiTheme="minorHAnsi" w:hAnsiTheme="minorHAnsi" w:cstheme="minorHAnsi"/>
                <w:sz w:val="24"/>
                <w:szCs w:val="24"/>
              </w:rPr>
              <w:t>2) Working with the CBOs to implement project activities among rural women beneficiaries across Irbid and Mafraq governorates in order to strengthen civil society institutions and platforms for dialogue and engagement outside the Kingdom’s capital city;</w:t>
            </w:r>
          </w:p>
          <w:p w14:paraId="7529DC1D" w14:textId="77777777" w:rsidR="00C32337" w:rsidRPr="00DE120E" w:rsidRDefault="00C32337" w:rsidP="00C32337">
            <w:pPr>
              <w:pStyle w:val="NoSpacing"/>
              <w:rPr>
                <w:rFonts w:asciiTheme="minorHAnsi" w:hAnsiTheme="minorHAnsi" w:cstheme="minorHAnsi"/>
                <w:sz w:val="24"/>
                <w:szCs w:val="24"/>
              </w:rPr>
            </w:pPr>
          </w:p>
          <w:p w14:paraId="61EE3527" w14:textId="77777777" w:rsidR="00C32337" w:rsidRPr="00DE120E" w:rsidRDefault="00C32337" w:rsidP="00C32337">
            <w:pPr>
              <w:pStyle w:val="NoSpacing"/>
              <w:rPr>
                <w:rFonts w:asciiTheme="minorHAnsi" w:hAnsiTheme="minorHAnsi" w:cstheme="minorHAnsi"/>
                <w:sz w:val="24"/>
                <w:szCs w:val="24"/>
              </w:rPr>
            </w:pPr>
            <w:r w:rsidRPr="00DE120E">
              <w:rPr>
                <w:rFonts w:asciiTheme="minorHAnsi" w:hAnsiTheme="minorHAnsi" w:cstheme="minorHAnsi"/>
                <w:sz w:val="24"/>
                <w:szCs w:val="24"/>
              </w:rPr>
              <w:t>3) Providing technical and material support to rural women beneficiaries to enhance their knowledge on micronutrients through asset transfer, homestead production, cooking sessions and nutrition training, as well as increased access to agriculture tools, seeds, seedlings and fertilizers;</w:t>
            </w:r>
          </w:p>
          <w:p w14:paraId="0A79F34F" w14:textId="77777777" w:rsidR="00C32337" w:rsidRPr="00DE120E" w:rsidRDefault="00C32337" w:rsidP="00C32337">
            <w:pPr>
              <w:pStyle w:val="NoSpacing"/>
              <w:rPr>
                <w:rFonts w:asciiTheme="minorHAnsi" w:hAnsiTheme="minorHAnsi" w:cstheme="minorHAnsi"/>
                <w:sz w:val="24"/>
                <w:szCs w:val="24"/>
              </w:rPr>
            </w:pPr>
          </w:p>
          <w:p w14:paraId="0377E4E3" w14:textId="77777777" w:rsidR="00C32337" w:rsidRPr="00DE120E" w:rsidRDefault="00C32337" w:rsidP="00C32337">
            <w:pPr>
              <w:pStyle w:val="NoSpacing"/>
              <w:rPr>
                <w:rFonts w:asciiTheme="minorHAnsi" w:hAnsiTheme="minorHAnsi" w:cstheme="minorHAnsi"/>
                <w:sz w:val="24"/>
                <w:szCs w:val="24"/>
              </w:rPr>
            </w:pPr>
            <w:r w:rsidRPr="00DE120E">
              <w:rPr>
                <w:rFonts w:asciiTheme="minorHAnsi" w:hAnsiTheme="minorHAnsi" w:cstheme="minorHAnsi"/>
                <w:sz w:val="24"/>
                <w:szCs w:val="24"/>
              </w:rPr>
              <w:t>4) Conducting advocacy-oriented research on rural women’s role in the agricultural sector in Jordan, the current legislative framework, and the gendered impact of climate change to inform policy makers and decision makers on the methods to effectively mainstream gender into land, food, agriculture, nutrition, socio-cultural and tourism development and rural employment policies and budgets.</w:t>
            </w:r>
          </w:p>
          <w:p w14:paraId="4C3EC1EF" w14:textId="77777777" w:rsidR="00C32337" w:rsidRPr="00DE120E" w:rsidRDefault="00C32337" w:rsidP="00C32337">
            <w:pPr>
              <w:pStyle w:val="NoSpacing"/>
              <w:ind w:left="1080"/>
              <w:rPr>
                <w:rFonts w:asciiTheme="minorHAnsi" w:hAnsiTheme="minorHAnsi" w:cstheme="minorHAnsi"/>
                <w:sz w:val="24"/>
                <w:szCs w:val="24"/>
              </w:rPr>
            </w:pPr>
          </w:p>
          <w:p w14:paraId="3ED9ACAF" w14:textId="77777777" w:rsidR="001B56A4" w:rsidRPr="00DE120E" w:rsidRDefault="00213321" w:rsidP="007A4B21">
            <w:pPr>
              <w:pStyle w:val="Heading5"/>
              <w:spacing w:line="240" w:lineRule="auto"/>
              <w:jc w:val="both"/>
              <w:rPr>
                <w:rFonts w:asciiTheme="minorHAnsi" w:eastAsia="Malgun Gothic" w:hAnsiTheme="minorHAnsi" w:cstheme="minorHAnsi"/>
                <w:color w:val="auto"/>
                <w:kern w:val="2"/>
                <w:sz w:val="24"/>
                <w:szCs w:val="24"/>
                <w:lang w:eastAsia="ko-KR"/>
              </w:rPr>
            </w:pPr>
            <w:r w:rsidRPr="00DE120E">
              <w:rPr>
                <w:rFonts w:asciiTheme="minorHAnsi" w:eastAsia="Malgun Gothic" w:hAnsiTheme="minorHAnsi" w:cstheme="minorHAnsi"/>
                <w:color w:val="auto"/>
                <w:kern w:val="2"/>
                <w:sz w:val="24"/>
                <w:szCs w:val="24"/>
                <w:lang w:eastAsia="ko-KR"/>
              </w:rPr>
              <w:lastRenderedPageBreak/>
              <w:t xml:space="preserve">In accordance with the UN Women Monitoring, Research and Evaluation Plan, a final evaluation is to be conducted for </w:t>
            </w:r>
            <w:r w:rsidR="00AC0D48" w:rsidRPr="00DE120E">
              <w:rPr>
                <w:rFonts w:asciiTheme="minorHAnsi" w:eastAsia="Malgun Gothic" w:hAnsiTheme="minorHAnsi" w:cstheme="minorHAnsi"/>
                <w:color w:val="auto"/>
                <w:kern w:val="2"/>
                <w:sz w:val="24"/>
                <w:szCs w:val="24"/>
                <w:lang w:eastAsia="ko-KR"/>
              </w:rPr>
              <w:t>“Rural</w:t>
            </w:r>
            <w:r w:rsidRPr="00DE120E">
              <w:rPr>
                <w:rFonts w:asciiTheme="minorHAnsi" w:eastAsia="Malgun Gothic" w:hAnsiTheme="minorHAnsi" w:cstheme="minorHAnsi"/>
                <w:color w:val="auto"/>
                <w:kern w:val="2"/>
                <w:sz w:val="24"/>
                <w:szCs w:val="24"/>
                <w:lang w:eastAsia="ko-KR"/>
              </w:rPr>
              <w:t xml:space="preserve"> Women’s Food Security in Jordan” project. The final evaluation of this project is intended to assess the relevance, effectiveness, efficiency and inclusiveness of the project. It looks at signs of potential impact and sustainability of results, including the contribution to country and global UN Women objectives. The final evaluation also aims to identify/document lessons learned and make recommendations that UN Women and all other project stakeholders might use to capitalize on and guarantee the sustainability of services provided to rural women</w:t>
            </w:r>
            <w:r w:rsidR="00FA00FA" w:rsidRPr="00DE120E">
              <w:rPr>
                <w:rFonts w:asciiTheme="minorHAnsi" w:eastAsia="Malgun Gothic" w:hAnsiTheme="minorHAnsi" w:cstheme="minorHAnsi"/>
                <w:color w:val="auto"/>
                <w:kern w:val="2"/>
                <w:sz w:val="24"/>
                <w:szCs w:val="24"/>
                <w:lang w:eastAsia="ko-KR"/>
              </w:rPr>
              <w:t xml:space="preserve"> in Jordan.</w:t>
            </w:r>
            <w:r w:rsidRPr="00DE120E">
              <w:rPr>
                <w:rFonts w:asciiTheme="minorHAnsi" w:eastAsia="Malgun Gothic" w:hAnsiTheme="minorHAnsi" w:cstheme="minorHAnsi"/>
                <w:color w:val="auto"/>
                <w:kern w:val="2"/>
                <w:sz w:val="24"/>
                <w:szCs w:val="24"/>
                <w:lang w:eastAsia="ko-KR"/>
              </w:rPr>
              <w:t xml:space="preserve"> </w:t>
            </w:r>
          </w:p>
          <w:p w14:paraId="03384B29" w14:textId="79C05CE2" w:rsidR="00A05691" w:rsidRPr="00DE120E" w:rsidRDefault="00700A14" w:rsidP="00C95579">
            <w:pPr>
              <w:pStyle w:val="Heading5"/>
              <w:numPr>
                <w:ilvl w:val="0"/>
                <w:numId w:val="30"/>
              </w:numPr>
              <w:spacing w:line="240" w:lineRule="auto"/>
              <w:jc w:val="both"/>
              <w:rPr>
                <w:rFonts w:asciiTheme="minorHAnsi" w:eastAsia="Malgun Gothic" w:hAnsiTheme="minorHAnsi" w:cstheme="minorHAnsi"/>
                <w:b/>
                <w:color w:val="auto"/>
                <w:kern w:val="2"/>
                <w:sz w:val="24"/>
                <w:szCs w:val="24"/>
                <w:lang w:eastAsia="ko-KR"/>
              </w:rPr>
            </w:pPr>
            <w:r w:rsidRPr="00DE120E">
              <w:rPr>
                <w:rFonts w:asciiTheme="minorHAnsi" w:eastAsia="Malgun Gothic" w:hAnsiTheme="minorHAnsi" w:cstheme="minorHAnsi"/>
                <w:b/>
                <w:color w:val="1F4E79" w:themeColor="accent1" w:themeShade="80"/>
                <w:kern w:val="2"/>
                <w:sz w:val="24"/>
                <w:szCs w:val="24"/>
                <w:lang w:eastAsia="ko-KR"/>
              </w:rPr>
              <w:t>Evaluation Purpose, Objectives and Scope</w:t>
            </w:r>
          </w:p>
          <w:p w14:paraId="5C7FEAEA" w14:textId="615E95F4" w:rsidR="00CB57CC" w:rsidRPr="00DE120E" w:rsidRDefault="00700A14" w:rsidP="008B3703">
            <w:pPr>
              <w:pStyle w:val="CommentText"/>
              <w:rPr>
                <w:rFonts w:asciiTheme="minorHAnsi" w:eastAsia="Malgun Gothic" w:hAnsiTheme="minorHAnsi" w:cstheme="minorHAnsi"/>
                <w:kern w:val="2"/>
                <w:sz w:val="24"/>
                <w:szCs w:val="24"/>
                <w:lang w:eastAsia="ko-KR"/>
              </w:rPr>
            </w:pPr>
            <w:r w:rsidRPr="00DE120E">
              <w:rPr>
                <w:rFonts w:asciiTheme="minorHAnsi" w:eastAsia="Malgun Gothic" w:hAnsiTheme="minorHAnsi" w:cstheme="minorHAnsi"/>
                <w:kern w:val="2"/>
                <w:sz w:val="24"/>
                <w:szCs w:val="24"/>
                <w:lang w:eastAsia="ko-KR"/>
              </w:rPr>
              <w:t xml:space="preserve">The overall purpose of this evaluation is to assess the extent to which the project has resulted in progress (or lack thereof) towards intended and/or unintended results regarding gender equality and support for the empowerment of women in Irbid and </w:t>
            </w:r>
            <w:r w:rsidR="001D29F9" w:rsidRPr="00DE120E">
              <w:rPr>
                <w:rFonts w:asciiTheme="minorHAnsi" w:eastAsia="Malgun Gothic" w:hAnsiTheme="minorHAnsi" w:cstheme="minorHAnsi"/>
                <w:kern w:val="2"/>
                <w:sz w:val="24"/>
                <w:szCs w:val="24"/>
                <w:lang w:eastAsia="ko-KR"/>
              </w:rPr>
              <w:t>Mafraq</w:t>
            </w:r>
            <w:r w:rsidRPr="00DE120E">
              <w:rPr>
                <w:rFonts w:asciiTheme="minorHAnsi" w:eastAsia="Malgun Gothic" w:hAnsiTheme="minorHAnsi" w:cstheme="minorHAnsi"/>
                <w:kern w:val="2"/>
                <w:sz w:val="24"/>
                <w:szCs w:val="24"/>
                <w:lang w:eastAsia="ko-KR"/>
              </w:rPr>
              <w:t>. This final evaluation is being undertaken by UN Women</w:t>
            </w:r>
            <w:r w:rsidR="008B3703" w:rsidRPr="00DE120E">
              <w:rPr>
                <w:rFonts w:asciiTheme="minorHAnsi" w:eastAsia="Malgun Gothic" w:hAnsiTheme="minorHAnsi" w:cstheme="minorHAnsi"/>
                <w:kern w:val="2"/>
                <w:sz w:val="24"/>
                <w:szCs w:val="24"/>
                <w:lang w:eastAsia="ko-KR"/>
              </w:rPr>
              <w:t xml:space="preserve">. The evaluation demonstrates </w:t>
            </w:r>
            <w:r w:rsidRPr="00DE120E">
              <w:rPr>
                <w:rFonts w:asciiTheme="minorHAnsi" w:eastAsia="Malgun Gothic" w:hAnsiTheme="minorHAnsi" w:cstheme="minorHAnsi"/>
                <w:kern w:val="2"/>
                <w:sz w:val="24"/>
                <w:szCs w:val="24"/>
                <w:lang w:eastAsia="ko-KR"/>
              </w:rPr>
              <w:t>results and accountability, provide</w:t>
            </w:r>
            <w:r w:rsidR="008B3703" w:rsidRPr="00DE120E">
              <w:rPr>
                <w:rFonts w:asciiTheme="minorHAnsi" w:eastAsia="Malgun Gothic" w:hAnsiTheme="minorHAnsi" w:cstheme="minorHAnsi"/>
                <w:kern w:val="2"/>
                <w:sz w:val="24"/>
                <w:szCs w:val="24"/>
                <w:lang w:eastAsia="ko-KR"/>
              </w:rPr>
              <w:t>s</w:t>
            </w:r>
            <w:r w:rsidRPr="00DE120E">
              <w:rPr>
                <w:rFonts w:asciiTheme="minorHAnsi" w:eastAsia="Malgun Gothic" w:hAnsiTheme="minorHAnsi" w:cstheme="minorHAnsi"/>
                <w:kern w:val="2"/>
                <w:sz w:val="24"/>
                <w:szCs w:val="24"/>
                <w:lang w:eastAsia="ko-KR"/>
              </w:rPr>
              <w:t xml:space="preserve"> credible and reliable evidence for decision making, and contribute</w:t>
            </w:r>
            <w:r w:rsidR="008B3703" w:rsidRPr="00DE120E">
              <w:rPr>
                <w:rFonts w:asciiTheme="minorHAnsi" w:eastAsia="Malgun Gothic" w:hAnsiTheme="minorHAnsi" w:cstheme="minorHAnsi"/>
                <w:kern w:val="2"/>
                <w:sz w:val="24"/>
                <w:szCs w:val="24"/>
                <w:lang w:eastAsia="ko-KR"/>
              </w:rPr>
              <w:t>s</w:t>
            </w:r>
            <w:r w:rsidRPr="00DE120E">
              <w:rPr>
                <w:rFonts w:asciiTheme="minorHAnsi" w:eastAsia="Malgun Gothic" w:hAnsiTheme="minorHAnsi" w:cstheme="minorHAnsi"/>
                <w:kern w:val="2"/>
                <w:sz w:val="24"/>
                <w:szCs w:val="24"/>
                <w:lang w:eastAsia="ko-KR"/>
              </w:rPr>
              <w:t xml:space="preserve"> important lessons learned about normative, operational and coordination within the area of gender equality and the empowerment of women</w:t>
            </w:r>
            <w:r w:rsidR="008B3703" w:rsidRPr="00DE120E">
              <w:rPr>
                <w:rFonts w:asciiTheme="minorHAnsi" w:eastAsia="Malgun Gothic" w:hAnsiTheme="minorHAnsi" w:cstheme="minorHAnsi"/>
                <w:kern w:val="2"/>
                <w:sz w:val="24"/>
                <w:szCs w:val="24"/>
                <w:lang w:eastAsia="ko-KR"/>
              </w:rPr>
              <w:t xml:space="preserve">. It also </w:t>
            </w:r>
            <w:r w:rsidR="00C95579" w:rsidRPr="00DE120E">
              <w:rPr>
                <w:rFonts w:asciiTheme="minorHAnsi" w:eastAsia="Malgun Gothic" w:hAnsiTheme="minorHAnsi" w:cstheme="minorHAnsi"/>
                <w:kern w:val="2"/>
                <w:sz w:val="24"/>
                <w:szCs w:val="24"/>
                <w:lang w:eastAsia="ko-KR"/>
              </w:rPr>
              <w:t xml:space="preserve"> provide</w:t>
            </w:r>
            <w:r w:rsidR="008B3703" w:rsidRPr="00DE120E">
              <w:rPr>
                <w:rFonts w:asciiTheme="minorHAnsi" w:eastAsia="Malgun Gothic" w:hAnsiTheme="minorHAnsi" w:cstheme="minorHAnsi"/>
                <w:kern w:val="2"/>
                <w:sz w:val="24"/>
                <w:szCs w:val="24"/>
                <w:lang w:eastAsia="ko-KR"/>
              </w:rPr>
              <w:t>s</w:t>
            </w:r>
            <w:r w:rsidR="00C95579" w:rsidRPr="00DE120E">
              <w:rPr>
                <w:rFonts w:asciiTheme="minorHAnsi" w:eastAsia="Malgun Gothic" w:hAnsiTheme="minorHAnsi" w:cstheme="minorHAnsi"/>
                <w:kern w:val="2"/>
                <w:sz w:val="24"/>
                <w:szCs w:val="24"/>
                <w:lang w:eastAsia="ko-KR"/>
              </w:rPr>
              <w:t xml:space="preserve"> lessons learned based on the project scope</w:t>
            </w:r>
            <w:r w:rsidRPr="00DE120E">
              <w:rPr>
                <w:rFonts w:asciiTheme="minorHAnsi" w:eastAsia="Malgun Gothic" w:hAnsiTheme="minorHAnsi" w:cstheme="minorHAnsi"/>
                <w:kern w:val="2"/>
                <w:sz w:val="24"/>
                <w:szCs w:val="24"/>
                <w:lang w:eastAsia="ko-KR"/>
              </w:rPr>
              <w:t xml:space="preserve">. The target </w:t>
            </w:r>
            <w:r w:rsidR="009D6A1E" w:rsidRPr="00DE120E">
              <w:rPr>
                <w:rFonts w:asciiTheme="minorHAnsi" w:eastAsia="Malgun Gothic" w:hAnsiTheme="minorHAnsi" w:cstheme="minorHAnsi"/>
                <w:kern w:val="2"/>
                <w:sz w:val="24"/>
                <w:szCs w:val="24"/>
                <w:lang w:eastAsia="ko-KR"/>
              </w:rPr>
              <w:t>users of</w:t>
            </w:r>
            <w:r w:rsidRPr="00DE120E">
              <w:rPr>
                <w:rFonts w:asciiTheme="minorHAnsi" w:eastAsia="Malgun Gothic" w:hAnsiTheme="minorHAnsi" w:cstheme="minorHAnsi"/>
                <w:kern w:val="2"/>
                <w:sz w:val="24"/>
                <w:szCs w:val="24"/>
                <w:lang w:eastAsia="ko-KR"/>
              </w:rPr>
              <w:t xml:space="preserve"> this evaluation are the key stakeholders</w:t>
            </w:r>
            <w:r w:rsidR="001E48F7" w:rsidRPr="00DE120E">
              <w:rPr>
                <w:rFonts w:asciiTheme="minorHAnsi" w:eastAsia="Malgun Gothic" w:hAnsiTheme="minorHAnsi" w:cstheme="minorHAnsi"/>
                <w:kern w:val="2"/>
                <w:sz w:val="24"/>
                <w:szCs w:val="24"/>
                <w:lang w:eastAsia="ko-KR"/>
              </w:rPr>
              <w:t xml:space="preserve"> including ACTED, NCARE, AWO, CWS, MoA, and NCARE</w:t>
            </w:r>
            <w:r w:rsidRPr="00DE120E">
              <w:rPr>
                <w:rFonts w:asciiTheme="minorHAnsi" w:eastAsia="Malgun Gothic" w:hAnsiTheme="minorHAnsi" w:cstheme="minorHAnsi"/>
                <w:kern w:val="2"/>
                <w:sz w:val="24"/>
                <w:szCs w:val="24"/>
                <w:lang w:eastAsia="ko-KR"/>
              </w:rPr>
              <w:t>, UN Women and the Government of Japan. While this evaluation is being conducted at the end of the project period, it will have both summative and formative elements. The evaluation will assess progress towards results as well as inform UN Women’s strategy on supporting the Government of Jordan to combat the impact of the Syria crisis – particular</w:t>
            </w:r>
            <w:r w:rsidR="001D4CC1" w:rsidRPr="00DE120E">
              <w:rPr>
                <w:rFonts w:asciiTheme="minorHAnsi" w:eastAsia="Malgun Gothic" w:hAnsiTheme="minorHAnsi" w:cstheme="minorHAnsi"/>
                <w:kern w:val="2"/>
                <w:sz w:val="24"/>
                <w:szCs w:val="24"/>
                <w:lang w:eastAsia="ko-KR"/>
              </w:rPr>
              <w:t>ly</w:t>
            </w:r>
            <w:r w:rsidRPr="00DE120E">
              <w:rPr>
                <w:rFonts w:asciiTheme="minorHAnsi" w:eastAsia="Malgun Gothic" w:hAnsiTheme="minorHAnsi" w:cstheme="minorHAnsi"/>
                <w:kern w:val="2"/>
                <w:sz w:val="24"/>
                <w:szCs w:val="24"/>
                <w:lang w:eastAsia="ko-KR"/>
              </w:rPr>
              <w:t xml:space="preserve"> in the areas of </w:t>
            </w:r>
            <w:r w:rsidR="001D29F9" w:rsidRPr="00DE120E">
              <w:rPr>
                <w:rFonts w:asciiTheme="minorHAnsi" w:eastAsia="Malgun Gothic" w:hAnsiTheme="minorHAnsi" w:cstheme="minorHAnsi"/>
                <w:kern w:val="2"/>
                <w:sz w:val="24"/>
                <w:szCs w:val="24"/>
                <w:lang w:eastAsia="ko-KR"/>
              </w:rPr>
              <w:t xml:space="preserve">food security </w:t>
            </w:r>
            <w:r w:rsidRPr="00DE120E">
              <w:rPr>
                <w:rFonts w:asciiTheme="minorHAnsi" w:eastAsia="Malgun Gothic" w:hAnsiTheme="minorHAnsi" w:cstheme="minorHAnsi"/>
                <w:kern w:val="2"/>
                <w:sz w:val="24"/>
                <w:szCs w:val="24"/>
                <w:lang w:eastAsia="ko-KR"/>
              </w:rPr>
              <w:t xml:space="preserve">and </w:t>
            </w:r>
            <w:r w:rsidR="00541BA8" w:rsidRPr="00DE120E">
              <w:rPr>
                <w:rFonts w:asciiTheme="minorHAnsi" w:eastAsia="Malgun Gothic" w:hAnsiTheme="minorHAnsi" w:cstheme="minorHAnsi"/>
                <w:kern w:val="2"/>
                <w:sz w:val="24"/>
                <w:szCs w:val="24"/>
                <w:lang w:eastAsia="ko-KR"/>
              </w:rPr>
              <w:t>livelihoods</w:t>
            </w:r>
            <w:r w:rsidRPr="00DE120E">
              <w:rPr>
                <w:rFonts w:asciiTheme="minorHAnsi" w:eastAsia="Malgun Gothic" w:hAnsiTheme="minorHAnsi" w:cstheme="minorHAnsi"/>
                <w:kern w:val="2"/>
                <w:sz w:val="24"/>
                <w:szCs w:val="24"/>
                <w:lang w:eastAsia="ko-KR"/>
              </w:rPr>
              <w:t xml:space="preserve">. The evaluation will assess implementation in Irbid and </w:t>
            </w:r>
            <w:r w:rsidR="00D273CE" w:rsidRPr="00DE120E">
              <w:rPr>
                <w:rFonts w:asciiTheme="minorHAnsi" w:eastAsia="Malgun Gothic" w:hAnsiTheme="minorHAnsi" w:cstheme="minorHAnsi"/>
                <w:kern w:val="2"/>
                <w:sz w:val="24"/>
                <w:szCs w:val="24"/>
                <w:lang w:eastAsia="ko-KR"/>
              </w:rPr>
              <w:t>Mafraq</w:t>
            </w:r>
            <w:r w:rsidRPr="00DE120E">
              <w:rPr>
                <w:rFonts w:asciiTheme="minorHAnsi" w:eastAsia="Malgun Gothic" w:hAnsiTheme="minorHAnsi" w:cstheme="minorHAnsi"/>
                <w:kern w:val="2"/>
                <w:sz w:val="24"/>
                <w:szCs w:val="24"/>
                <w:lang w:eastAsia="ko-KR"/>
              </w:rPr>
              <w:t xml:space="preserve">. The evaluation should look at all the activities funded under the project, </w:t>
            </w:r>
            <w:r w:rsidR="00AC0D48" w:rsidRPr="00DE120E">
              <w:rPr>
                <w:rFonts w:asciiTheme="minorHAnsi" w:eastAsia="Malgun Gothic" w:hAnsiTheme="minorHAnsi" w:cstheme="minorHAnsi"/>
                <w:kern w:val="2"/>
                <w:sz w:val="24"/>
                <w:szCs w:val="24"/>
                <w:lang w:eastAsia="ko-KR"/>
              </w:rPr>
              <w:t>also focusing in</w:t>
            </w:r>
            <w:r w:rsidRPr="00DE120E">
              <w:rPr>
                <w:rFonts w:asciiTheme="minorHAnsi" w:eastAsia="Malgun Gothic" w:hAnsiTheme="minorHAnsi" w:cstheme="minorHAnsi"/>
                <w:kern w:val="2"/>
                <w:sz w:val="24"/>
                <w:szCs w:val="24"/>
                <w:lang w:eastAsia="ko-KR"/>
              </w:rPr>
              <w:t xml:space="preserve"> depth on issues of </w:t>
            </w:r>
            <w:r w:rsidR="00D273CE" w:rsidRPr="00DE120E">
              <w:rPr>
                <w:rFonts w:asciiTheme="minorHAnsi" w:eastAsia="Malgun Gothic" w:hAnsiTheme="minorHAnsi" w:cstheme="minorHAnsi"/>
                <w:kern w:val="2"/>
                <w:sz w:val="24"/>
                <w:szCs w:val="24"/>
                <w:lang w:eastAsia="ko-KR"/>
              </w:rPr>
              <w:t>food security</w:t>
            </w:r>
            <w:r w:rsidRPr="00DE120E">
              <w:rPr>
                <w:rFonts w:asciiTheme="minorHAnsi" w:eastAsia="Malgun Gothic" w:hAnsiTheme="minorHAnsi" w:cstheme="minorHAnsi"/>
                <w:kern w:val="2"/>
                <w:sz w:val="24"/>
                <w:szCs w:val="24"/>
                <w:lang w:eastAsia="ko-KR"/>
              </w:rPr>
              <w:t xml:space="preserve">, </w:t>
            </w:r>
            <w:r w:rsidR="00D273CE" w:rsidRPr="00DE120E">
              <w:rPr>
                <w:rFonts w:asciiTheme="minorHAnsi" w:eastAsia="Malgun Gothic" w:hAnsiTheme="minorHAnsi" w:cstheme="minorHAnsi"/>
                <w:kern w:val="2"/>
                <w:sz w:val="24"/>
                <w:szCs w:val="24"/>
                <w:lang w:eastAsia="ko-KR"/>
              </w:rPr>
              <w:t xml:space="preserve">women’s leadership and organizational capacities </w:t>
            </w:r>
            <w:r w:rsidR="00956A08" w:rsidRPr="00DE120E">
              <w:rPr>
                <w:rFonts w:asciiTheme="minorHAnsi" w:eastAsia="Malgun Gothic" w:hAnsiTheme="minorHAnsi" w:cstheme="minorHAnsi"/>
                <w:kern w:val="2"/>
                <w:sz w:val="24"/>
                <w:szCs w:val="24"/>
                <w:lang w:eastAsia="ko-KR"/>
              </w:rPr>
              <w:t>in local decision-making</w:t>
            </w:r>
            <w:r w:rsidR="00604B46" w:rsidRPr="00DE120E">
              <w:rPr>
                <w:rFonts w:asciiTheme="minorHAnsi" w:eastAsia="Malgun Gothic" w:hAnsiTheme="minorHAnsi" w:cstheme="minorHAnsi"/>
                <w:kern w:val="2"/>
                <w:sz w:val="24"/>
                <w:szCs w:val="24"/>
                <w:lang w:eastAsia="ko-KR"/>
              </w:rPr>
              <w:t>,</w:t>
            </w:r>
            <w:r w:rsidR="00956A08" w:rsidRPr="00DE120E">
              <w:rPr>
                <w:rFonts w:asciiTheme="minorHAnsi" w:eastAsia="Malgun Gothic" w:hAnsiTheme="minorHAnsi" w:cstheme="minorHAnsi"/>
                <w:kern w:val="2"/>
                <w:sz w:val="24"/>
                <w:szCs w:val="24"/>
                <w:lang w:eastAsia="ko-KR"/>
              </w:rPr>
              <w:t xml:space="preserve"> </w:t>
            </w:r>
            <w:r w:rsidRPr="00DE120E">
              <w:rPr>
                <w:rFonts w:asciiTheme="minorHAnsi" w:eastAsia="Malgun Gothic" w:hAnsiTheme="minorHAnsi" w:cstheme="minorHAnsi"/>
                <w:kern w:val="2"/>
                <w:sz w:val="24"/>
                <w:szCs w:val="24"/>
                <w:lang w:eastAsia="ko-KR"/>
              </w:rPr>
              <w:t xml:space="preserve">and social cohesion. </w:t>
            </w:r>
          </w:p>
        </w:tc>
      </w:tr>
      <w:tr w:rsidR="00DC4E94" w:rsidRPr="00DE120E" w14:paraId="126C3CCE" w14:textId="77777777" w:rsidTr="00C32337">
        <w:tblPrEx>
          <w:tblCellSpacing w:w="30" w:type="dxa"/>
        </w:tblPrEx>
        <w:trPr>
          <w:tblCellSpacing w:w="30" w:type="dxa"/>
        </w:trPr>
        <w:tc>
          <w:tcPr>
            <w:tcW w:w="9360" w:type="dxa"/>
            <w:gridSpan w:val="2"/>
            <w:vAlign w:val="center"/>
            <w:hideMark/>
          </w:tcPr>
          <w:p w14:paraId="1ADFBA9E" w14:textId="43B49B7B" w:rsidR="00A05691" w:rsidRPr="00DE120E" w:rsidRDefault="00A05691" w:rsidP="00A05691">
            <w:pPr>
              <w:shd w:val="clear" w:color="auto" w:fill="FFFFFF"/>
              <w:spacing w:line="240" w:lineRule="auto"/>
              <w:contextualSpacing/>
              <w:jc w:val="both"/>
              <w:rPr>
                <w:rFonts w:asciiTheme="minorHAnsi" w:hAnsiTheme="minorHAnsi" w:cstheme="minorHAnsi"/>
                <w:sz w:val="24"/>
                <w:szCs w:val="24"/>
              </w:rPr>
            </w:pPr>
            <w:r w:rsidRPr="00DE120E">
              <w:rPr>
                <w:rFonts w:asciiTheme="minorHAnsi" w:hAnsiTheme="minorHAnsi" w:cstheme="minorHAnsi"/>
                <w:sz w:val="24"/>
                <w:szCs w:val="24"/>
              </w:rPr>
              <w:lastRenderedPageBreak/>
              <w:t>The end of project evaluation will assess the collective performance and implementation of all project’s partners, including UN Women and FAO within the 10</w:t>
            </w:r>
            <w:r w:rsidR="0007230A" w:rsidRPr="00DE120E">
              <w:rPr>
                <w:rFonts w:asciiTheme="minorHAnsi" w:hAnsiTheme="minorHAnsi" w:cstheme="minorHAnsi"/>
                <w:sz w:val="24"/>
                <w:szCs w:val="24"/>
              </w:rPr>
              <w:t>-</w:t>
            </w:r>
            <w:r w:rsidRPr="00DE120E">
              <w:rPr>
                <w:rFonts w:asciiTheme="minorHAnsi" w:hAnsiTheme="minorHAnsi" w:cstheme="minorHAnsi"/>
                <w:sz w:val="24"/>
                <w:szCs w:val="24"/>
              </w:rPr>
              <w:t>month period of the project</w:t>
            </w:r>
            <w:r w:rsidR="00201AED" w:rsidRPr="00DE120E">
              <w:rPr>
                <w:rFonts w:asciiTheme="minorHAnsi" w:hAnsiTheme="minorHAnsi" w:cstheme="minorHAnsi"/>
                <w:sz w:val="24"/>
                <w:szCs w:val="24"/>
              </w:rPr>
              <w:t>,</w:t>
            </w:r>
            <w:r w:rsidRPr="00DE120E">
              <w:rPr>
                <w:rFonts w:asciiTheme="minorHAnsi" w:hAnsiTheme="minorHAnsi" w:cstheme="minorHAnsi"/>
                <w:sz w:val="24"/>
                <w:szCs w:val="24"/>
              </w:rPr>
              <w:t xml:space="preserve"> starting on</w:t>
            </w:r>
            <w:r w:rsidR="00201AED" w:rsidRPr="00DE120E">
              <w:rPr>
                <w:rFonts w:asciiTheme="minorHAnsi" w:hAnsiTheme="minorHAnsi" w:cstheme="minorHAnsi"/>
                <w:sz w:val="24"/>
                <w:szCs w:val="24"/>
              </w:rPr>
              <w:t xml:space="preserve"> the</w:t>
            </w:r>
            <w:r w:rsidRPr="00DE120E">
              <w:rPr>
                <w:rFonts w:asciiTheme="minorHAnsi" w:hAnsiTheme="minorHAnsi" w:cstheme="minorHAnsi"/>
                <w:sz w:val="24"/>
                <w:szCs w:val="24"/>
              </w:rPr>
              <w:t xml:space="preserve"> 1</w:t>
            </w:r>
            <w:r w:rsidR="00201AED" w:rsidRPr="00DE120E">
              <w:rPr>
                <w:rFonts w:asciiTheme="minorHAnsi" w:hAnsiTheme="minorHAnsi" w:cstheme="minorHAnsi"/>
                <w:sz w:val="24"/>
                <w:szCs w:val="24"/>
                <w:vertAlign w:val="superscript"/>
              </w:rPr>
              <w:t>st</w:t>
            </w:r>
            <w:r w:rsidR="00201AED" w:rsidRPr="00DE120E">
              <w:rPr>
                <w:rFonts w:asciiTheme="minorHAnsi" w:hAnsiTheme="minorHAnsi" w:cstheme="minorHAnsi"/>
                <w:sz w:val="24"/>
                <w:szCs w:val="24"/>
              </w:rPr>
              <w:t xml:space="preserve"> of</w:t>
            </w:r>
            <w:r w:rsidRPr="00DE120E">
              <w:rPr>
                <w:rFonts w:asciiTheme="minorHAnsi" w:hAnsiTheme="minorHAnsi" w:cstheme="minorHAnsi"/>
                <w:sz w:val="24"/>
                <w:szCs w:val="24"/>
              </w:rPr>
              <w:t xml:space="preserve"> May 2016</w:t>
            </w:r>
            <w:r w:rsidR="00201AED" w:rsidRPr="00DE120E">
              <w:rPr>
                <w:rFonts w:asciiTheme="minorHAnsi" w:hAnsiTheme="minorHAnsi" w:cstheme="minorHAnsi"/>
                <w:sz w:val="24"/>
                <w:szCs w:val="24"/>
              </w:rPr>
              <w:t>,</w:t>
            </w:r>
            <w:r w:rsidRPr="00DE120E">
              <w:rPr>
                <w:rFonts w:asciiTheme="minorHAnsi" w:hAnsiTheme="minorHAnsi" w:cstheme="minorHAnsi"/>
                <w:sz w:val="24"/>
                <w:szCs w:val="24"/>
              </w:rPr>
              <w:t xml:space="preserve"> and ending on </w:t>
            </w:r>
            <w:r w:rsidR="00201AED" w:rsidRPr="00DE120E">
              <w:rPr>
                <w:rFonts w:asciiTheme="minorHAnsi" w:hAnsiTheme="minorHAnsi" w:cstheme="minorHAnsi"/>
                <w:sz w:val="24"/>
                <w:szCs w:val="24"/>
              </w:rPr>
              <w:t>the 31</w:t>
            </w:r>
            <w:r w:rsidR="00201AED" w:rsidRPr="00DE120E">
              <w:rPr>
                <w:rFonts w:asciiTheme="minorHAnsi" w:hAnsiTheme="minorHAnsi" w:cstheme="minorHAnsi"/>
                <w:sz w:val="24"/>
                <w:szCs w:val="24"/>
                <w:vertAlign w:val="superscript"/>
              </w:rPr>
              <w:t>st</w:t>
            </w:r>
            <w:r w:rsidR="00201AED" w:rsidRPr="00DE120E">
              <w:rPr>
                <w:rFonts w:asciiTheme="minorHAnsi" w:hAnsiTheme="minorHAnsi" w:cstheme="minorHAnsi"/>
                <w:sz w:val="24"/>
                <w:szCs w:val="24"/>
              </w:rPr>
              <w:t xml:space="preserve"> of </w:t>
            </w:r>
            <w:r w:rsidRPr="00DE120E">
              <w:rPr>
                <w:rFonts w:asciiTheme="minorHAnsi" w:hAnsiTheme="minorHAnsi" w:cstheme="minorHAnsi"/>
                <w:sz w:val="24"/>
                <w:szCs w:val="24"/>
              </w:rPr>
              <w:t>March</w:t>
            </w:r>
            <w:r w:rsidR="00201AED" w:rsidRPr="00DE120E">
              <w:rPr>
                <w:rFonts w:asciiTheme="minorHAnsi" w:hAnsiTheme="minorHAnsi" w:cstheme="minorHAnsi"/>
                <w:sz w:val="24"/>
                <w:szCs w:val="24"/>
              </w:rPr>
              <w:t xml:space="preserve"> 2017</w:t>
            </w:r>
            <w:r w:rsidRPr="00DE120E">
              <w:rPr>
                <w:rFonts w:asciiTheme="minorHAnsi" w:hAnsiTheme="minorHAnsi" w:cstheme="minorHAnsi"/>
                <w:sz w:val="24"/>
                <w:szCs w:val="24"/>
              </w:rPr>
              <w:t>.  The evaluation will cover the entire geographical area targeted by the project, which includes Mafraq and Irbid</w:t>
            </w:r>
            <w:r w:rsidR="00201AED" w:rsidRPr="00DE120E">
              <w:rPr>
                <w:rFonts w:asciiTheme="minorHAnsi" w:hAnsiTheme="minorHAnsi" w:cstheme="minorHAnsi"/>
                <w:sz w:val="24"/>
                <w:szCs w:val="24"/>
              </w:rPr>
              <w:t>.</w:t>
            </w:r>
            <w:r w:rsidRPr="00DE120E">
              <w:rPr>
                <w:rFonts w:asciiTheme="minorHAnsi" w:hAnsiTheme="minorHAnsi" w:cstheme="minorHAnsi"/>
                <w:sz w:val="24"/>
                <w:szCs w:val="24"/>
              </w:rPr>
              <w:t xml:space="preserve"> </w:t>
            </w:r>
            <w:r w:rsidR="00201AED" w:rsidRPr="00DE120E">
              <w:rPr>
                <w:rFonts w:asciiTheme="minorHAnsi" w:hAnsiTheme="minorHAnsi" w:cstheme="minorHAnsi"/>
                <w:sz w:val="24"/>
                <w:szCs w:val="24"/>
              </w:rPr>
              <w:t>It</w:t>
            </w:r>
            <w:r w:rsidRPr="00DE120E">
              <w:rPr>
                <w:rFonts w:asciiTheme="minorHAnsi" w:hAnsiTheme="minorHAnsi" w:cstheme="minorHAnsi"/>
                <w:sz w:val="24"/>
                <w:szCs w:val="24"/>
              </w:rPr>
              <w:t xml:space="preserve"> will assess all aspect of the project</w:t>
            </w:r>
            <w:r w:rsidR="00201AED" w:rsidRPr="00DE120E">
              <w:rPr>
                <w:rFonts w:asciiTheme="minorHAnsi" w:hAnsiTheme="minorHAnsi" w:cstheme="minorHAnsi"/>
                <w:sz w:val="24"/>
                <w:szCs w:val="24"/>
              </w:rPr>
              <w:t>,</w:t>
            </w:r>
            <w:r w:rsidRPr="00DE120E">
              <w:rPr>
                <w:rFonts w:asciiTheme="minorHAnsi" w:hAnsiTheme="minorHAnsi" w:cstheme="minorHAnsi"/>
                <w:sz w:val="24"/>
                <w:szCs w:val="24"/>
              </w:rPr>
              <w:t xml:space="preserve"> including capacity building and leadership for rural women led by UN Women</w:t>
            </w:r>
            <w:r w:rsidR="00201AED" w:rsidRPr="00DE120E">
              <w:rPr>
                <w:rFonts w:asciiTheme="minorHAnsi" w:hAnsiTheme="minorHAnsi" w:cstheme="minorHAnsi"/>
                <w:sz w:val="24"/>
                <w:szCs w:val="24"/>
              </w:rPr>
              <w:t xml:space="preserve"> and</w:t>
            </w:r>
            <w:r w:rsidRPr="00DE120E">
              <w:rPr>
                <w:rFonts w:asciiTheme="minorHAnsi" w:hAnsiTheme="minorHAnsi" w:cstheme="minorHAnsi"/>
                <w:sz w:val="24"/>
                <w:szCs w:val="24"/>
              </w:rPr>
              <w:t xml:space="preserve"> the work related to food security led by FAO. </w:t>
            </w:r>
          </w:p>
          <w:p w14:paraId="21562175" w14:textId="59B54405" w:rsidR="00604B46" w:rsidRPr="00DE120E" w:rsidRDefault="00604B46" w:rsidP="007A4B21">
            <w:pPr>
              <w:pStyle w:val="NormalWeb"/>
              <w:jc w:val="both"/>
              <w:rPr>
                <w:rFonts w:asciiTheme="minorHAnsi" w:hAnsiTheme="minorHAnsi" w:cstheme="minorHAnsi"/>
                <w:b/>
              </w:rPr>
            </w:pPr>
          </w:p>
          <w:p w14:paraId="7D3B9F0E" w14:textId="77777777" w:rsidR="00201AED" w:rsidRPr="00DE120E" w:rsidRDefault="00201AED" w:rsidP="00C32337">
            <w:pPr>
              <w:pStyle w:val="NormalWeb"/>
              <w:ind w:left="720"/>
              <w:jc w:val="both"/>
              <w:rPr>
                <w:rFonts w:asciiTheme="minorHAnsi" w:eastAsiaTheme="majorEastAsia" w:hAnsiTheme="minorHAnsi" w:cstheme="minorHAnsi"/>
                <w:b/>
                <w:color w:val="1F4D78" w:themeColor="accent1" w:themeShade="7F"/>
              </w:rPr>
            </w:pPr>
          </w:p>
          <w:p w14:paraId="339AEC18" w14:textId="33D22EB2" w:rsidR="00544F8B" w:rsidRPr="00DE120E" w:rsidRDefault="00544F8B" w:rsidP="00C32337">
            <w:pPr>
              <w:pStyle w:val="NormalWeb"/>
              <w:jc w:val="both"/>
              <w:rPr>
                <w:rFonts w:asciiTheme="minorHAnsi" w:eastAsiaTheme="majorEastAsia" w:hAnsiTheme="minorHAnsi" w:cstheme="minorHAnsi"/>
                <w:b/>
                <w:color w:val="1F4D78" w:themeColor="accent1" w:themeShade="7F"/>
              </w:rPr>
            </w:pPr>
            <w:r w:rsidRPr="00DE120E">
              <w:rPr>
                <w:rFonts w:asciiTheme="minorHAnsi" w:eastAsiaTheme="majorEastAsia" w:hAnsiTheme="minorHAnsi" w:cstheme="minorHAnsi"/>
                <w:b/>
                <w:color w:val="1F4D78" w:themeColor="accent1" w:themeShade="7F"/>
              </w:rPr>
              <w:lastRenderedPageBreak/>
              <w:t>The objectives of the evaluation are to:</w:t>
            </w:r>
          </w:p>
          <w:p w14:paraId="1F059846" w14:textId="3F5C367D" w:rsidR="00544F8B" w:rsidRPr="00DE120E" w:rsidRDefault="00544F8B" w:rsidP="00937466">
            <w:pPr>
              <w:numPr>
                <w:ilvl w:val="0"/>
                <w:numId w:val="3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 xml:space="preserve">Assess the </w:t>
            </w:r>
            <w:r w:rsidRPr="00DE120E">
              <w:rPr>
                <w:rFonts w:asciiTheme="minorHAnsi" w:hAnsiTheme="minorHAnsi" w:cstheme="minorHAnsi"/>
                <w:b/>
                <w:bCs/>
                <w:sz w:val="24"/>
                <w:szCs w:val="24"/>
              </w:rPr>
              <w:t>relevance</w:t>
            </w:r>
            <w:r w:rsidRPr="00DE120E">
              <w:rPr>
                <w:rFonts w:asciiTheme="minorHAnsi" w:hAnsiTheme="minorHAnsi" w:cstheme="minorHAnsi"/>
                <w:sz w:val="24"/>
                <w:szCs w:val="24"/>
              </w:rPr>
              <w:t xml:space="preserve"> of the intervention approach to contribute to women’s </w:t>
            </w:r>
            <w:r w:rsidR="00604B46" w:rsidRPr="00DE120E">
              <w:rPr>
                <w:rFonts w:asciiTheme="minorHAnsi" w:hAnsiTheme="minorHAnsi" w:cstheme="minorHAnsi"/>
                <w:sz w:val="24"/>
                <w:szCs w:val="24"/>
              </w:rPr>
              <w:t xml:space="preserve">food security </w:t>
            </w:r>
            <w:r w:rsidRPr="00DE120E">
              <w:rPr>
                <w:rFonts w:asciiTheme="minorHAnsi" w:hAnsiTheme="minorHAnsi" w:cstheme="minorHAnsi"/>
                <w:sz w:val="24"/>
                <w:szCs w:val="24"/>
              </w:rPr>
              <w:t>and</w:t>
            </w:r>
            <w:r w:rsidR="001E48F7" w:rsidRPr="00DE120E">
              <w:rPr>
                <w:rFonts w:asciiTheme="minorHAnsi" w:hAnsiTheme="minorHAnsi" w:cstheme="minorHAnsi"/>
                <w:sz w:val="24"/>
                <w:szCs w:val="24"/>
              </w:rPr>
              <w:t xml:space="preserve"> fulfillment of women’s rights</w:t>
            </w:r>
            <w:r w:rsidRPr="00DE120E">
              <w:rPr>
                <w:rFonts w:asciiTheme="minorHAnsi" w:hAnsiTheme="minorHAnsi" w:cstheme="minorHAnsi"/>
                <w:sz w:val="24"/>
                <w:szCs w:val="24"/>
              </w:rPr>
              <w:t>;</w:t>
            </w:r>
          </w:p>
          <w:p w14:paraId="369F2AEC" w14:textId="266BB264" w:rsidR="00544F8B" w:rsidRPr="00DE120E" w:rsidRDefault="00544F8B" w:rsidP="00937466">
            <w:pPr>
              <w:numPr>
                <w:ilvl w:val="0"/>
                <w:numId w:val="36"/>
              </w:numPr>
              <w:autoSpaceDE w:val="0"/>
              <w:autoSpaceDN w:val="0"/>
              <w:adjustRightInd w:val="0"/>
              <w:spacing w:before="0" w:beforeAutospacing="0" w:after="0" w:afterAutospacing="0" w:line="240" w:lineRule="auto"/>
              <w:jc w:val="both"/>
              <w:rPr>
                <w:rFonts w:asciiTheme="minorHAnsi" w:hAnsiTheme="minorHAnsi" w:cstheme="minorHAnsi"/>
                <w:sz w:val="24"/>
                <w:szCs w:val="24"/>
              </w:rPr>
            </w:pPr>
            <w:r w:rsidRPr="00DE120E">
              <w:rPr>
                <w:rFonts w:asciiTheme="minorHAnsi" w:hAnsiTheme="minorHAnsi" w:cstheme="minorHAnsi"/>
                <w:sz w:val="24"/>
                <w:szCs w:val="24"/>
              </w:rPr>
              <w:t xml:space="preserve">Assess the </w:t>
            </w:r>
            <w:r w:rsidRPr="00DE120E">
              <w:rPr>
                <w:rFonts w:asciiTheme="minorHAnsi" w:hAnsiTheme="minorHAnsi" w:cstheme="minorHAnsi"/>
                <w:b/>
                <w:bCs/>
                <w:sz w:val="24"/>
                <w:szCs w:val="24"/>
              </w:rPr>
              <w:t>effectiveness</w:t>
            </w:r>
            <w:r w:rsidRPr="00DE120E">
              <w:rPr>
                <w:rFonts w:asciiTheme="minorHAnsi" w:hAnsiTheme="minorHAnsi" w:cstheme="minorHAnsi"/>
                <w:sz w:val="24"/>
                <w:szCs w:val="24"/>
              </w:rPr>
              <w:t xml:space="preserve"> and </w:t>
            </w:r>
            <w:r w:rsidRPr="00DE120E">
              <w:rPr>
                <w:rFonts w:asciiTheme="minorHAnsi" w:hAnsiTheme="minorHAnsi" w:cstheme="minorHAnsi"/>
                <w:b/>
                <w:bCs/>
                <w:sz w:val="24"/>
                <w:szCs w:val="24"/>
              </w:rPr>
              <w:t>efficiency</w:t>
            </w:r>
            <w:r w:rsidRPr="00DE120E">
              <w:rPr>
                <w:rFonts w:asciiTheme="minorHAnsi" w:hAnsiTheme="minorHAnsi" w:cstheme="minorHAnsi"/>
                <w:sz w:val="24"/>
                <w:szCs w:val="24"/>
              </w:rPr>
              <w:t xml:space="preserve"> of the project in progressing towards the achievement of results, for women and households in Irbid and </w:t>
            </w:r>
            <w:r w:rsidR="00604B46" w:rsidRPr="00DE120E">
              <w:rPr>
                <w:rFonts w:asciiTheme="minorHAnsi" w:hAnsiTheme="minorHAnsi" w:cstheme="minorHAnsi"/>
                <w:sz w:val="24"/>
                <w:szCs w:val="24"/>
              </w:rPr>
              <w:t>Mafraq</w:t>
            </w:r>
            <w:r w:rsidRPr="00DE120E">
              <w:rPr>
                <w:rFonts w:asciiTheme="minorHAnsi" w:hAnsiTheme="minorHAnsi" w:cstheme="minorHAnsi"/>
                <w:sz w:val="24"/>
                <w:szCs w:val="24"/>
              </w:rPr>
              <w:t>;</w:t>
            </w:r>
          </w:p>
          <w:p w14:paraId="685293C9" w14:textId="0720BE1B" w:rsidR="00544F8B" w:rsidRPr="00DE120E" w:rsidRDefault="00544F8B" w:rsidP="00937466">
            <w:pPr>
              <w:numPr>
                <w:ilvl w:val="0"/>
                <w:numId w:val="36"/>
              </w:num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hAnsiTheme="minorHAnsi" w:cstheme="minorHAnsi"/>
                <w:sz w:val="24"/>
                <w:szCs w:val="24"/>
              </w:rPr>
              <w:t xml:space="preserve">Determine whether </w:t>
            </w:r>
            <w:r w:rsidRPr="00DE120E">
              <w:rPr>
                <w:rFonts w:asciiTheme="minorHAnsi" w:hAnsiTheme="minorHAnsi" w:cstheme="minorHAnsi"/>
                <w:b/>
                <w:bCs/>
                <w:sz w:val="24"/>
                <w:szCs w:val="24"/>
              </w:rPr>
              <w:t>the human rights approach and gender equality principles</w:t>
            </w:r>
            <w:r w:rsidRPr="00DE120E">
              <w:rPr>
                <w:rFonts w:asciiTheme="minorHAnsi" w:hAnsiTheme="minorHAnsi" w:cstheme="minorHAnsi"/>
                <w:sz w:val="24"/>
                <w:szCs w:val="24"/>
              </w:rPr>
              <w:t xml:space="preserve"> are </w:t>
            </w:r>
            <w:r w:rsidRPr="00DE120E">
              <w:rPr>
                <w:rFonts w:asciiTheme="minorHAnsi" w:eastAsiaTheme="minorHAnsi" w:hAnsiTheme="minorHAnsi" w:cstheme="minorHAnsi"/>
                <w:sz w:val="24"/>
                <w:szCs w:val="24"/>
              </w:rPr>
              <w:t xml:space="preserve">integrated adequately in UN Women’s approach to </w:t>
            </w:r>
            <w:r w:rsidR="000B0E27" w:rsidRPr="00DE120E">
              <w:rPr>
                <w:rFonts w:asciiTheme="minorHAnsi" w:eastAsiaTheme="minorHAnsi" w:hAnsiTheme="minorHAnsi" w:cstheme="minorHAnsi"/>
                <w:sz w:val="24"/>
                <w:szCs w:val="24"/>
              </w:rPr>
              <w:t>support rural women’s food security and rights in Jordan as an entry point for building resilience in the context of the Syrian crisis</w:t>
            </w:r>
            <w:r w:rsidR="00700A14" w:rsidRPr="00DE120E">
              <w:rPr>
                <w:rFonts w:asciiTheme="minorHAnsi" w:eastAsiaTheme="minorHAnsi" w:hAnsiTheme="minorHAnsi" w:cstheme="minorHAnsi"/>
                <w:sz w:val="24"/>
                <w:szCs w:val="24"/>
              </w:rPr>
              <w:t>; and</w:t>
            </w:r>
          </w:p>
          <w:p w14:paraId="7945A867" w14:textId="4FA331E7" w:rsidR="00544F8B" w:rsidRPr="00DE120E" w:rsidRDefault="00544F8B" w:rsidP="00937466">
            <w:pPr>
              <w:numPr>
                <w:ilvl w:val="0"/>
                <w:numId w:val="36"/>
              </w:numPr>
              <w:autoSpaceDE w:val="0"/>
              <w:autoSpaceDN w:val="0"/>
              <w:adjustRightInd w:val="0"/>
              <w:spacing w:before="0" w:beforeAutospacing="0" w:after="0" w:afterAutospacing="0" w:line="240" w:lineRule="auto"/>
              <w:jc w:val="both"/>
              <w:rPr>
                <w:rFonts w:asciiTheme="minorHAnsi" w:hAnsiTheme="minorHAnsi" w:cstheme="minorHAnsi"/>
                <w:sz w:val="24"/>
                <w:szCs w:val="24"/>
              </w:rPr>
            </w:pPr>
            <w:r w:rsidRPr="00DE120E">
              <w:rPr>
                <w:rFonts w:asciiTheme="minorHAnsi" w:hAnsiTheme="minorHAnsi" w:cstheme="minorHAnsi"/>
                <w:sz w:val="24"/>
                <w:szCs w:val="24"/>
              </w:rPr>
              <w:t xml:space="preserve">Identify and validate important </w:t>
            </w:r>
            <w:r w:rsidRPr="00DE120E">
              <w:rPr>
                <w:rFonts w:asciiTheme="minorHAnsi" w:hAnsiTheme="minorHAnsi" w:cstheme="minorHAnsi"/>
                <w:b/>
                <w:bCs/>
                <w:sz w:val="24"/>
                <w:szCs w:val="24"/>
              </w:rPr>
              <w:t>lessons learned</w:t>
            </w:r>
            <w:r w:rsidRPr="00DE120E">
              <w:rPr>
                <w:rFonts w:asciiTheme="minorHAnsi" w:hAnsiTheme="minorHAnsi" w:cstheme="minorHAnsi"/>
                <w:sz w:val="24"/>
                <w:szCs w:val="24"/>
              </w:rPr>
              <w:t xml:space="preserve"> and provide </w:t>
            </w:r>
            <w:r w:rsidRPr="00DE120E">
              <w:rPr>
                <w:rFonts w:asciiTheme="minorHAnsi" w:hAnsiTheme="minorHAnsi" w:cstheme="minorHAnsi"/>
                <w:b/>
                <w:bCs/>
                <w:sz w:val="24"/>
                <w:szCs w:val="24"/>
              </w:rPr>
              <w:t>actionable recommendations</w:t>
            </w:r>
            <w:r w:rsidRPr="00DE120E">
              <w:rPr>
                <w:rFonts w:asciiTheme="minorHAnsi" w:hAnsiTheme="minorHAnsi" w:cstheme="minorHAnsi"/>
                <w:sz w:val="24"/>
                <w:szCs w:val="24"/>
              </w:rPr>
              <w:t xml:space="preserve"> for the design and implementation of future </w:t>
            </w:r>
            <w:r w:rsidR="00755CC7" w:rsidRPr="00DE120E">
              <w:rPr>
                <w:rFonts w:asciiTheme="minorHAnsi" w:hAnsiTheme="minorHAnsi" w:cstheme="minorHAnsi"/>
                <w:sz w:val="24"/>
                <w:szCs w:val="24"/>
              </w:rPr>
              <w:t>interventions</w:t>
            </w:r>
            <w:r w:rsidRPr="00DE120E">
              <w:rPr>
                <w:rFonts w:asciiTheme="minorHAnsi" w:hAnsiTheme="minorHAnsi" w:cstheme="minorHAnsi"/>
                <w:sz w:val="24"/>
                <w:szCs w:val="24"/>
              </w:rPr>
              <w:t>.</w:t>
            </w:r>
          </w:p>
          <w:p w14:paraId="0214AFFE" w14:textId="77777777" w:rsidR="00BD4E40" w:rsidRPr="00DE120E" w:rsidRDefault="00BD4E40" w:rsidP="00BD4E40">
            <w:pPr>
              <w:autoSpaceDE w:val="0"/>
              <w:autoSpaceDN w:val="0"/>
              <w:adjustRightInd w:val="0"/>
              <w:spacing w:before="0" w:beforeAutospacing="0" w:after="0" w:afterAutospacing="0" w:line="240" w:lineRule="auto"/>
              <w:jc w:val="both"/>
              <w:rPr>
                <w:rFonts w:asciiTheme="minorHAnsi" w:hAnsiTheme="minorHAnsi" w:cstheme="minorHAnsi"/>
                <w:sz w:val="24"/>
                <w:szCs w:val="24"/>
              </w:rPr>
            </w:pPr>
          </w:p>
          <w:p w14:paraId="5F921EEE" w14:textId="0FD312FE" w:rsidR="003A03F6" w:rsidRPr="00DE120E" w:rsidRDefault="003A03F6" w:rsidP="00C32337">
            <w:pPr>
              <w:spacing w:line="240" w:lineRule="auto"/>
              <w:jc w:val="both"/>
              <w:rPr>
                <w:rFonts w:asciiTheme="minorHAnsi" w:eastAsiaTheme="majorEastAsia" w:hAnsiTheme="minorHAnsi" w:cstheme="minorHAnsi"/>
                <w:b/>
                <w:color w:val="1F4D78" w:themeColor="accent1" w:themeShade="7F"/>
                <w:sz w:val="24"/>
                <w:szCs w:val="24"/>
              </w:rPr>
            </w:pPr>
            <w:r w:rsidRPr="00DE120E">
              <w:rPr>
                <w:rFonts w:asciiTheme="minorHAnsi" w:eastAsiaTheme="majorEastAsia" w:hAnsiTheme="minorHAnsi" w:cstheme="minorHAnsi"/>
                <w:b/>
                <w:color w:val="1F4D78" w:themeColor="accent1" w:themeShade="7F"/>
                <w:sz w:val="24"/>
                <w:szCs w:val="24"/>
              </w:rPr>
              <w:t>Evaluation Questions</w:t>
            </w:r>
            <w:r w:rsidR="000B0D86" w:rsidRPr="00DE120E">
              <w:rPr>
                <w:rFonts w:asciiTheme="minorHAnsi" w:eastAsiaTheme="majorEastAsia" w:hAnsiTheme="minorHAnsi" w:cstheme="minorHAnsi"/>
                <w:b/>
                <w:color w:val="1F4D78" w:themeColor="accent1" w:themeShade="7F"/>
                <w:sz w:val="24"/>
                <w:szCs w:val="24"/>
              </w:rPr>
              <w:t>:</w:t>
            </w:r>
          </w:p>
          <w:p w14:paraId="10699AD5" w14:textId="5F9DB317" w:rsidR="00313C26" w:rsidRPr="00DE120E" w:rsidRDefault="000F33C7" w:rsidP="007A4B21">
            <w:p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 xml:space="preserve">The evaluation will </w:t>
            </w:r>
            <w:r w:rsidR="000910B1" w:rsidRPr="00DE120E">
              <w:rPr>
                <w:rFonts w:asciiTheme="minorHAnsi" w:hAnsiTheme="minorHAnsi" w:cstheme="minorHAnsi"/>
                <w:sz w:val="24"/>
                <w:szCs w:val="24"/>
              </w:rPr>
              <w:t xml:space="preserve">assess </w:t>
            </w:r>
            <w:r w:rsidRPr="00DE120E">
              <w:rPr>
                <w:rFonts w:asciiTheme="minorHAnsi" w:hAnsiTheme="minorHAnsi" w:cstheme="minorHAnsi"/>
                <w:sz w:val="24"/>
                <w:szCs w:val="24"/>
              </w:rPr>
              <w:t>results to date emerging from the project, bearing in mind that work under the project remains on-going. To this end it will seek to a</w:t>
            </w:r>
            <w:r w:rsidR="007A4B21" w:rsidRPr="00DE120E">
              <w:rPr>
                <w:rFonts w:asciiTheme="minorHAnsi" w:hAnsiTheme="minorHAnsi" w:cstheme="minorHAnsi"/>
                <w:sz w:val="24"/>
                <w:szCs w:val="24"/>
              </w:rPr>
              <w:t xml:space="preserve">nswer the following questions </w:t>
            </w:r>
          </w:p>
          <w:p w14:paraId="062EBF16" w14:textId="42BE4941" w:rsidR="00313C26" w:rsidRPr="00DE120E" w:rsidRDefault="00313C26" w:rsidP="007A4B21">
            <w:pPr>
              <w:pStyle w:val="Pa9"/>
              <w:spacing w:line="240" w:lineRule="auto"/>
              <w:jc w:val="both"/>
              <w:rPr>
                <w:rFonts w:asciiTheme="minorHAnsi" w:eastAsia="Times New Roman" w:hAnsiTheme="minorHAnsi" w:cstheme="minorHAnsi"/>
                <w:b/>
                <w:bCs/>
              </w:rPr>
            </w:pPr>
            <w:r w:rsidRPr="00DE120E">
              <w:rPr>
                <w:rFonts w:asciiTheme="minorHAnsi" w:eastAsia="Times New Roman" w:hAnsiTheme="minorHAnsi" w:cstheme="minorHAnsi"/>
                <w:b/>
                <w:bCs/>
              </w:rPr>
              <w:t>Relevance</w:t>
            </w:r>
            <w:r w:rsidR="008E13B6" w:rsidRPr="00DE120E">
              <w:rPr>
                <w:rFonts w:asciiTheme="minorHAnsi" w:eastAsia="Times New Roman" w:hAnsiTheme="minorHAnsi" w:cstheme="minorHAnsi"/>
                <w:b/>
                <w:bCs/>
              </w:rPr>
              <w:t>:</w:t>
            </w:r>
          </w:p>
          <w:p w14:paraId="4A6567A3" w14:textId="6C1FE9DB" w:rsidR="00313C26" w:rsidRPr="00DE120E" w:rsidRDefault="00313C26" w:rsidP="00937466">
            <w:pPr>
              <w:pStyle w:val="ListParagraph"/>
              <w:numPr>
                <w:ilvl w:val="0"/>
                <w:numId w:val="36"/>
              </w:numPr>
              <w:spacing w:line="240" w:lineRule="auto"/>
              <w:jc w:val="both"/>
              <w:rPr>
                <w:rFonts w:asciiTheme="minorHAnsi" w:hAnsiTheme="minorHAnsi" w:cstheme="minorHAnsi"/>
                <w:color w:val="000000"/>
                <w:sz w:val="24"/>
              </w:rPr>
            </w:pPr>
            <w:r w:rsidRPr="00DE120E">
              <w:rPr>
                <w:rFonts w:asciiTheme="minorHAnsi" w:hAnsiTheme="minorHAnsi" w:cstheme="minorHAnsi"/>
                <w:color w:val="000000"/>
                <w:sz w:val="24"/>
              </w:rPr>
              <w:t xml:space="preserve">To what extent is the intervention relevant to the needs and priorities as defined by </w:t>
            </w:r>
            <w:r w:rsidR="003956A5" w:rsidRPr="00DE120E">
              <w:rPr>
                <w:rFonts w:asciiTheme="minorHAnsi" w:hAnsiTheme="minorHAnsi" w:cstheme="minorHAnsi"/>
                <w:color w:val="000000"/>
                <w:sz w:val="24"/>
              </w:rPr>
              <w:t>intended target group</w:t>
            </w:r>
            <w:r w:rsidRPr="00DE120E">
              <w:rPr>
                <w:rFonts w:asciiTheme="minorHAnsi" w:hAnsiTheme="minorHAnsi" w:cstheme="minorHAnsi"/>
                <w:color w:val="000000"/>
                <w:sz w:val="24"/>
              </w:rPr>
              <w:t>?</w:t>
            </w:r>
          </w:p>
          <w:p w14:paraId="2CDBD658" w14:textId="190D1064" w:rsidR="00313C26" w:rsidRPr="00DE120E" w:rsidRDefault="00313C26" w:rsidP="00937466">
            <w:pPr>
              <w:pStyle w:val="ListParagraph"/>
              <w:numPr>
                <w:ilvl w:val="0"/>
                <w:numId w:val="36"/>
              </w:numPr>
              <w:spacing w:line="240" w:lineRule="auto"/>
              <w:jc w:val="both"/>
              <w:rPr>
                <w:rFonts w:asciiTheme="minorHAnsi" w:hAnsiTheme="minorHAnsi" w:cstheme="minorHAnsi"/>
                <w:color w:val="000000"/>
                <w:sz w:val="24"/>
              </w:rPr>
            </w:pPr>
            <w:r w:rsidRPr="00DE120E">
              <w:rPr>
                <w:rFonts w:asciiTheme="minorHAnsi" w:hAnsiTheme="minorHAnsi" w:cstheme="minorHAnsi"/>
                <w:color w:val="000000"/>
                <w:sz w:val="24"/>
              </w:rPr>
              <w:t>To what extent is the intervention aligned with relevant normative frameworks for gender equality and women’s empowerment</w:t>
            </w:r>
            <w:r w:rsidR="009E79F8" w:rsidRPr="00DE120E">
              <w:rPr>
                <w:rFonts w:asciiTheme="minorHAnsi" w:hAnsiTheme="minorHAnsi" w:cstheme="minorHAnsi"/>
                <w:color w:val="000000"/>
                <w:sz w:val="24"/>
              </w:rPr>
              <w:t>, as well as national strategies and UN Women strategic plan</w:t>
            </w:r>
            <w:r w:rsidRPr="00DE120E">
              <w:rPr>
                <w:rFonts w:asciiTheme="minorHAnsi" w:hAnsiTheme="minorHAnsi" w:cstheme="minorHAnsi"/>
                <w:color w:val="000000"/>
                <w:sz w:val="24"/>
              </w:rPr>
              <w:t xml:space="preserve">? </w:t>
            </w:r>
          </w:p>
          <w:p w14:paraId="0CB91DB2" w14:textId="5E16DF03" w:rsidR="00313C26" w:rsidRPr="00DE120E" w:rsidRDefault="00313C26" w:rsidP="001E6B11">
            <w:pPr>
              <w:pStyle w:val="ListParagraph"/>
              <w:numPr>
                <w:ilvl w:val="0"/>
                <w:numId w:val="36"/>
              </w:numPr>
              <w:spacing w:line="240" w:lineRule="auto"/>
              <w:jc w:val="both"/>
              <w:rPr>
                <w:rFonts w:asciiTheme="minorHAnsi" w:hAnsiTheme="minorHAnsi" w:cstheme="minorHAnsi"/>
                <w:color w:val="000000"/>
                <w:sz w:val="24"/>
              </w:rPr>
            </w:pPr>
            <w:r w:rsidRPr="00DE120E">
              <w:rPr>
                <w:rFonts w:asciiTheme="minorHAnsi" w:hAnsiTheme="minorHAnsi" w:cstheme="minorHAnsi"/>
                <w:color w:val="000000"/>
                <w:sz w:val="24"/>
              </w:rPr>
              <w:t xml:space="preserve">What is UN Women’s comparative advantage in this area of work compared with FAO and other </w:t>
            </w:r>
            <w:r w:rsidR="001E6B11" w:rsidRPr="00DE120E">
              <w:rPr>
                <w:rFonts w:asciiTheme="minorHAnsi" w:hAnsiTheme="minorHAnsi" w:cstheme="minorHAnsi"/>
                <w:color w:val="000000"/>
                <w:sz w:val="24"/>
              </w:rPr>
              <w:t>stakeholders</w:t>
            </w:r>
            <w:r w:rsidRPr="00DE120E">
              <w:rPr>
                <w:rFonts w:asciiTheme="minorHAnsi" w:hAnsiTheme="minorHAnsi" w:cstheme="minorHAnsi"/>
                <w:color w:val="000000"/>
                <w:sz w:val="24"/>
              </w:rPr>
              <w:t>?</w:t>
            </w:r>
          </w:p>
          <w:p w14:paraId="63F14054" w14:textId="77777777" w:rsidR="00AE1BAB" w:rsidRPr="00DE120E" w:rsidRDefault="00AE1BAB" w:rsidP="00937466">
            <w:pPr>
              <w:pStyle w:val="ListParagraph"/>
              <w:widowControl/>
              <w:numPr>
                <w:ilvl w:val="0"/>
                <w:numId w:val="36"/>
              </w:numPr>
              <w:shd w:val="clear" w:color="auto" w:fill="FFFFFF"/>
              <w:overflowPunct/>
              <w:adjustRightInd/>
              <w:spacing w:after="200" w:line="240" w:lineRule="auto"/>
              <w:jc w:val="both"/>
              <w:rPr>
                <w:rFonts w:asciiTheme="minorHAnsi" w:hAnsiTheme="minorHAnsi" w:cstheme="minorHAnsi"/>
                <w:iCs/>
                <w:sz w:val="24"/>
              </w:rPr>
            </w:pPr>
            <w:r w:rsidRPr="00DE120E">
              <w:rPr>
                <w:rFonts w:asciiTheme="minorHAnsi" w:hAnsiTheme="minorHAnsi" w:cstheme="minorHAnsi"/>
                <w:iCs/>
                <w:color w:val="262626"/>
                <w:sz w:val="24"/>
              </w:rPr>
              <w:t>To what extent did the project meet the needs and expectations of the responsible parties in terms of their ability to provide the necessary services?</w:t>
            </w:r>
          </w:p>
          <w:p w14:paraId="1DEB5141" w14:textId="267A98D4" w:rsidR="008E13B6" w:rsidRPr="00DE120E" w:rsidRDefault="00AE1BAB" w:rsidP="00DE120E">
            <w:pPr>
              <w:pStyle w:val="ListParagraph"/>
              <w:widowControl/>
              <w:numPr>
                <w:ilvl w:val="0"/>
                <w:numId w:val="36"/>
              </w:numPr>
              <w:shd w:val="clear" w:color="auto" w:fill="FFFFFF"/>
              <w:overflowPunct/>
              <w:adjustRightInd/>
              <w:spacing w:after="200" w:line="240" w:lineRule="auto"/>
              <w:jc w:val="both"/>
              <w:rPr>
                <w:rFonts w:asciiTheme="minorHAnsi" w:hAnsiTheme="minorHAnsi" w:cstheme="minorHAnsi"/>
                <w:iCs/>
                <w:sz w:val="24"/>
              </w:rPr>
            </w:pPr>
            <w:r w:rsidRPr="00DE120E">
              <w:rPr>
                <w:rFonts w:asciiTheme="minorHAnsi" w:hAnsiTheme="minorHAnsi" w:cstheme="minorHAnsi"/>
                <w:iCs/>
                <w:color w:val="262626"/>
                <w:sz w:val="24"/>
              </w:rPr>
              <w:t>To what extent did the project meet the needs and expectations of the relevant stakeholders</w:t>
            </w:r>
            <w:r w:rsidR="00CF5C34" w:rsidRPr="00DE120E">
              <w:rPr>
                <w:rFonts w:asciiTheme="minorHAnsi" w:hAnsiTheme="minorHAnsi" w:cstheme="minorHAnsi"/>
                <w:iCs/>
                <w:color w:val="262626"/>
                <w:sz w:val="24"/>
              </w:rPr>
              <w:t xml:space="preserve"> “responsible parties”</w:t>
            </w:r>
            <w:r w:rsidRPr="00DE120E">
              <w:rPr>
                <w:rFonts w:asciiTheme="minorHAnsi" w:hAnsiTheme="minorHAnsi" w:cstheme="minorHAnsi"/>
                <w:iCs/>
                <w:color w:val="262626"/>
                <w:sz w:val="24"/>
              </w:rPr>
              <w:t xml:space="preserve"> in terms of</w:t>
            </w:r>
            <w:r w:rsidR="004257EC" w:rsidRPr="00DE120E">
              <w:rPr>
                <w:rFonts w:asciiTheme="minorHAnsi" w:hAnsiTheme="minorHAnsi" w:cstheme="minorHAnsi"/>
                <w:iCs/>
                <w:color w:val="262626"/>
                <w:sz w:val="24"/>
              </w:rPr>
              <w:t xml:space="preserve"> food security,</w:t>
            </w:r>
            <w:r w:rsidRPr="00DE120E">
              <w:rPr>
                <w:rFonts w:asciiTheme="minorHAnsi" w:hAnsiTheme="minorHAnsi" w:cstheme="minorHAnsi"/>
                <w:iCs/>
                <w:color w:val="262626"/>
                <w:sz w:val="24"/>
              </w:rPr>
              <w:t xml:space="preserve"> gender equality and the empowerment of women?</w:t>
            </w:r>
          </w:p>
          <w:p w14:paraId="20523658" w14:textId="253A94A3" w:rsidR="008E13B6" w:rsidRPr="00DE120E" w:rsidRDefault="00313C26" w:rsidP="00C32337">
            <w:pPr>
              <w:spacing w:line="240" w:lineRule="auto"/>
              <w:jc w:val="both"/>
              <w:rPr>
                <w:rFonts w:asciiTheme="minorHAnsi" w:hAnsiTheme="minorHAnsi" w:cstheme="minorHAnsi"/>
                <w:b/>
                <w:sz w:val="24"/>
                <w:szCs w:val="24"/>
              </w:rPr>
            </w:pPr>
            <w:r w:rsidRPr="00DE120E">
              <w:rPr>
                <w:rFonts w:asciiTheme="minorHAnsi" w:eastAsiaTheme="minorEastAsia" w:hAnsiTheme="minorHAnsi" w:cstheme="minorHAnsi"/>
                <w:b/>
                <w:kern w:val="28"/>
                <w:sz w:val="24"/>
                <w:szCs w:val="24"/>
              </w:rPr>
              <w:t>Effectiveness</w:t>
            </w:r>
            <w:r w:rsidR="008E13B6" w:rsidRPr="00DE120E">
              <w:rPr>
                <w:rFonts w:asciiTheme="minorHAnsi" w:hAnsiTheme="minorHAnsi" w:cstheme="minorHAnsi"/>
                <w:b/>
                <w:sz w:val="24"/>
                <w:szCs w:val="24"/>
              </w:rPr>
              <w:t>:</w:t>
            </w:r>
            <w:r w:rsidRPr="00DE120E">
              <w:rPr>
                <w:rFonts w:asciiTheme="minorHAnsi" w:eastAsiaTheme="minorEastAsia" w:hAnsiTheme="minorHAnsi" w:cstheme="minorHAnsi"/>
                <w:b/>
                <w:kern w:val="28"/>
                <w:sz w:val="24"/>
                <w:szCs w:val="24"/>
              </w:rPr>
              <w:t xml:space="preserve"> </w:t>
            </w:r>
          </w:p>
          <w:p w14:paraId="60FDE30A" w14:textId="67F5A04F" w:rsidR="008E13B6" w:rsidRPr="00DE120E" w:rsidRDefault="008E13B6" w:rsidP="00937466">
            <w:pPr>
              <w:pStyle w:val="ListParagraph"/>
              <w:numPr>
                <w:ilvl w:val="0"/>
                <w:numId w:val="36"/>
              </w:numPr>
              <w:spacing w:line="240" w:lineRule="auto"/>
              <w:jc w:val="both"/>
              <w:rPr>
                <w:rFonts w:asciiTheme="minorHAnsi" w:hAnsiTheme="minorHAnsi" w:cstheme="minorHAnsi"/>
                <w:color w:val="000000"/>
                <w:sz w:val="24"/>
              </w:rPr>
            </w:pPr>
            <w:r w:rsidRPr="00DE120E">
              <w:rPr>
                <w:rFonts w:asciiTheme="minorHAnsi" w:hAnsiTheme="minorHAnsi" w:cstheme="minorHAnsi"/>
                <w:color w:val="000000"/>
                <w:sz w:val="24"/>
              </w:rPr>
              <w:t>How effective have the interventions been in fostering dialogue and discussion between different groups in the areas where they have been implemented?</w:t>
            </w:r>
          </w:p>
          <w:p w14:paraId="30192D4E" w14:textId="71EC6875" w:rsidR="00313C26" w:rsidRPr="00DE120E" w:rsidRDefault="00313C26" w:rsidP="00937466">
            <w:pPr>
              <w:pStyle w:val="ListParagraph"/>
              <w:numPr>
                <w:ilvl w:val="0"/>
                <w:numId w:val="36"/>
              </w:numPr>
              <w:spacing w:line="240" w:lineRule="auto"/>
              <w:jc w:val="both"/>
              <w:rPr>
                <w:rFonts w:asciiTheme="minorHAnsi" w:hAnsiTheme="minorHAnsi" w:cstheme="minorHAnsi"/>
                <w:color w:val="000000"/>
                <w:sz w:val="24"/>
              </w:rPr>
            </w:pPr>
            <w:r w:rsidRPr="00DE120E">
              <w:rPr>
                <w:rFonts w:asciiTheme="minorHAnsi" w:hAnsiTheme="minorHAnsi" w:cstheme="minorHAnsi"/>
                <w:color w:val="000000"/>
                <w:sz w:val="24"/>
              </w:rPr>
              <w:t xml:space="preserve">To what extent </w:t>
            </w:r>
            <w:r w:rsidR="00760AA6" w:rsidRPr="00DE120E">
              <w:rPr>
                <w:rFonts w:asciiTheme="minorHAnsi" w:hAnsiTheme="minorHAnsi" w:cstheme="minorHAnsi"/>
                <w:iCs/>
                <w:sz w:val="24"/>
              </w:rPr>
              <w:t>have the intended project outcomes and outputs been achieved</w:t>
            </w:r>
            <w:r w:rsidRPr="00DE120E">
              <w:rPr>
                <w:rFonts w:asciiTheme="minorHAnsi" w:hAnsiTheme="minorHAnsi" w:cstheme="minorHAnsi"/>
                <w:color w:val="000000"/>
                <w:sz w:val="24"/>
              </w:rPr>
              <w:t xml:space="preserve"> and how did UN Women contribute towards these?</w:t>
            </w:r>
          </w:p>
          <w:p w14:paraId="4174E61D" w14:textId="5A468453" w:rsidR="004257EC" w:rsidRPr="00DE120E" w:rsidRDefault="004257EC" w:rsidP="00937466">
            <w:pPr>
              <w:pStyle w:val="ListParagraph"/>
              <w:widowControl/>
              <w:numPr>
                <w:ilvl w:val="0"/>
                <w:numId w:val="36"/>
              </w:numPr>
              <w:shd w:val="clear" w:color="auto" w:fill="FFFFFF"/>
              <w:overflowPunct/>
              <w:adjustRightInd/>
              <w:spacing w:line="240" w:lineRule="auto"/>
              <w:jc w:val="both"/>
              <w:rPr>
                <w:rFonts w:asciiTheme="minorHAnsi" w:hAnsiTheme="minorHAnsi" w:cstheme="minorHAnsi"/>
                <w:iCs/>
                <w:sz w:val="24"/>
                <w:lang w:val="en-GB"/>
              </w:rPr>
            </w:pPr>
            <w:r w:rsidRPr="00DE120E">
              <w:rPr>
                <w:rFonts w:asciiTheme="minorHAnsi" w:hAnsiTheme="minorHAnsi" w:cstheme="minorHAnsi"/>
                <w:iCs/>
                <w:sz w:val="24"/>
              </w:rPr>
              <w:lastRenderedPageBreak/>
              <w:t xml:space="preserve"> What facilitating and hindering factors </w:t>
            </w:r>
            <w:r w:rsidR="00760AA6" w:rsidRPr="00DE120E">
              <w:rPr>
                <w:rFonts w:asciiTheme="minorHAnsi" w:hAnsiTheme="minorHAnsi" w:cstheme="minorHAnsi"/>
                <w:iCs/>
                <w:sz w:val="24"/>
              </w:rPr>
              <w:t xml:space="preserve">have </w:t>
            </w:r>
            <w:r w:rsidRPr="00DE120E">
              <w:rPr>
                <w:rFonts w:asciiTheme="minorHAnsi" w:hAnsiTheme="minorHAnsi" w:cstheme="minorHAnsi"/>
                <w:iCs/>
                <w:sz w:val="24"/>
              </w:rPr>
              <w:t>affected the project’s realization of intended results thus far? Were there any unintended changes resulting from the program, and if so, which ones or for whom?</w:t>
            </w:r>
          </w:p>
          <w:p w14:paraId="788B5655" w14:textId="6AED743D" w:rsidR="004257EC" w:rsidRPr="00DE120E" w:rsidRDefault="004257EC" w:rsidP="00CF5C34">
            <w:pPr>
              <w:pStyle w:val="ListParagraph"/>
              <w:widowControl/>
              <w:numPr>
                <w:ilvl w:val="0"/>
                <w:numId w:val="36"/>
              </w:numPr>
              <w:shd w:val="clear" w:color="auto" w:fill="FFFFFF"/>
              <w:overflowPunct/>
              <w:adjustRightInd/>
              <w:spacing w:line="240" w:lineRule="auto"/>
              <w:jc w:val="both"/>
              <w:rPr>
                <w:rFonts w:asciiTheme="minorHAnsi" w:hAnsiTheme="minorHAnsi" w:cstheme="minorHAnsi"/>
                <w:iCs/>
                <w:sz w:val="24"/>
              </w:rPr>
            </w:pPr>
            <w:r w:rsidRPr="00DE120E">
              <w:rPr>
                <w:rFonts w:asciiTheme="minorHAnsi" w:hAnsiTheme="minorHAnsi" w:cstheme="minorHAnsi"/>
                <w:iCs/>
                <w:sz w:val="24"/>
                <w:lang w:val="en-GB"/>
              </w:rPr>
              <w:t>What is the level of satisfaction of the project’s stakeholders, including women’s beneficiaries, to the different services provided?</w:t>
            </w:r>
            <w:r w:rsidR="00CF5C34" w:rsidRPr="00DE120E">
              <w:rPr>
                <w:rFonts w:asciiTheme="minorHAnsi" w:hAnsiTheme="minorHAnsi" w:cstheme="minorHAnsi"/>
                <w:iCs/>
                <w:sz w:val="24"/>
                <w:lang w:val="en-GB"/>
              </w:rPr>
              <w:t xml:space="preserve"> </w:t>
            </w:r>
            <w:r w:rsidRPr="00DE120E">
              <w:rPr>
                <w:rFonts w:asciiTheme="minorHAnsi" w:hAnsiTheme="minorHAnsi" w:cstheme="minorHAnsi"/>
                <w:iCs/>
                <w:sz w:val="24"/>
                <w:lang w:val="en-GB"/>
              </w:rPr>
              <w:t xml:space="preserve">What is the level of satisfaction of the project’s stakeholders to the expertise and knowledge provided in terms of gender roles and awareness in climate change in Jordan? </w:t>
            </w:r>
          </w:p>
          <w:p w14:paraId="086EABB6" w14:textId="77777777" w:rsidR="007A4B21" w:rsidRPr="00DE120E" w:rsidRDefault="007A4B21" w:rsidP="007A4B21">
            <w:pPr>
              <w:pStyle w:val="ListParagraph"/>
              <w:widowControl/>
              <w:shd w:val="clear" w:color="auto" w:fill="FFFFFF"/>
              <w:overflowPunct/>
              <w:adjustRightInd/>
              <w:spacing w:line="240" w:lineRule="auto"/>
              <w:jc w:val="both"/>
              <w:rPr>
                <w:rFonts w:asciiTheme="minorHAnsi" w:hAnsiTheme="minorHAnsi" w:cstheme="minorHAnsi"/>
                <w:iCs/>
                <w:sz w:val="24"/>
              </w:rPr>
            </w:pPr>
          </w:p>
          <w:p w14:paraId="54F11FBB" w14:textId="77777777" w:rsidR="00BD4E40" w:rsidRPr="00DE120E" w:rsidRDefault="00BD4E40" w:rsidP="007A4B21">
            <w:pPr>
              <w:pStyle w:val="ListParagraph"/>
              <w:widowControl/>
              <w:shd w:val="clear" w:color="auto" w:fill="FFFFFF"/>
              <w:overflowPunct/>
              <w:adjustRightInd/>
              <w:spacing w:line="240" w:lineRule="auto"/>
              <w:jc w:val="both"/>
              <w:rPr>
                <w:rFonts w:asciiTheme="minorHAnsi" w:hAnsiTheme="minorHAnsi" w:cstheme="minorHAnsi"/>
                <w:iCs/>
                <w:sz w:val="24"/>
              </w:rPr>
            </w:pPr>
          </w:p>
          <w:p w14:paraId="7CFAB4A1" w14:textId="1EE92E5B" w:rsidR="00CF5C34" w:rsidRPr="00DE120E" w:rsidRDefault="00313C26" w:rsidP="00CF5C34">
            <w:pPr>
              <w:pStyle w:val="Pa9"/>
              <w:spacing w:line="240" w:lineRule="auto"/>
              <w:jc w:val="both"/>
              <w:rPr>
                <w:rFonts w:asciiTheme="minorHAnsi" w:eastAsiaTheme="minorEastAsia" w:hAnsiTheme="minorHAnsi" w:cstheme="minorHAnsi"/>
                <w:color w:val="000000"/>
                <w:kern w:val="28"/>
              </w:rPr>
            </w:pPr>
            <w:r w:rsidRPr="00DE120E">
              <w:rPr>
                <w:rStyle w:val="A6"/>
                <w:rFonts w:asciiTheme="minorHAnsi" w:hAnsiTheme="minorHAnsi" w:cstheme="minorHAnsi"/>
                <w:sz w:val="24"/>
                <w:szCs w:val="24"/>
              </w:rPr>
              <w:t>Efficiency</w:t>
            </w:r>
            <w:r w:rsidR="008E13B6" w:rsidRPr="00DE120E">
              <w:rPr>
                <w:rFonts w:asciiTheme="minorHAnsi" w:eastAsiaTheme="minorEastAsia" w:hAnsiTheme="minorHAnsi" w:cstheme="minorHAnsi"/>
                <w:kern w:val="28"/>
              </w:rPr>
              <w:t>:</w:t>
            </w:r>
            <w:r w:rsidRPr="00DE120E">
              <w:rPr>
                <w:rFonts w:asciiTheme="minorHAnsi" w:eastAsiaTheme="minorEastAsia" w:hAnsiTheme="minorHAnsi" w:cstheme="minorHAnsi"/>
                <w:kern w:val="28"/>
              </w:rPr>
              <w:t xml:space="preserve"> </w:t>
            </w:r>
          </w:p>
          <w:p w14:paraId="32350F64" w14:textId="77777777" w:rsidR="003956A5" w:rsidRPr="00DE120E" w:rsidRDefault="00313C26" w:rsidP="00CF5C34">
            <w:pPr>
              <w:pStyle w:val="ListParagraph"/>
              <w:widowControl/>
              <w:numPr>
                <w:ilvl w:val="0"/>
                <w:numId w:val="36"/>
              </w:numPr>
              <w:shd w:val="clear" w:color="auto" w:fill="FFFFFF"/>
              <w:overflowPunct/>
              <w:adjustRightInd/>
              <w:spacing w:after="200" w:line="240" w:lineRule="auto"/>
              <w:jc w:val="both"/>
              <w:rPr>
                <w:rFonts w:asciiTheme="minorHAnsi" w:hAnsiTheme="minorHAnsi" w:cstheme="minorHAnsi"/>
                <w:iCs/>
                <w:color w:val="000000"/>
                <w:sz w:val="24"/>
              </w:rPr>
            </w:pPr>
            <w:r w:rsidRPr="00DE120E">
              <w:rPr>
                <w:rFonts w:asciiTheme="minorHAnsi" w:hAnsiTheme="minorHAnsi" w:cstheme="minorHAnsi"/>
                <w:color w:val="000000"/>
                <w:sz w:val="24"/>
              </w:rPr>
              <w:t>To what extent does the management structure of the intervention support efficiency for programme implementation?</w:t>
            </w:r>
            <w:r w:rsidR="00CF5C34" w:rsidRPr="00DE120E">
              <w:rPr>
                <w:rFonts w:asciiTheme="minorHAnsi" w:hAnsiTheme="minorHAnsi" w:cstheme="minorHAnsi"/>
                <w:color w:val="000000"/>
                <w:sz w:val="24"/>
              </w:rPr>
              <w:t xml:space="preserve"> </w:t>
            </w:r>
          </w:p>
          <w:p w14:paraId="278E16BE" w14:textId="77777777" w:rsidR="003956A5" w:rsidRPr="00DE120E" w:rsidRDefault="004257EC" w:rsidP="003956A5">
            <w:pPr>
              <w:pStyle w:val="ListParagraph"/>
              <w:widowControl/>
              <w:numPr>
                <w:ilvl w:val="0"/>
                <w:numId w:val="36"/>
              </w:numPr>
              <w:shd w:val="clear" w:color="auto" w:fill="FFFFFF"/>
              <w:overflowPunct/>
              <w:adjustRightInd/>
              <w:spacing w:line="240" w:lineRule="auto"/>
              <w:jc w:val="both"/>
              <w:rPr>
                <w:rFonts w:asciiTheme="minorHAnsi" w:hAnsiTheme="minorHAnsi" w:cstheme="minorHAnsi"/>
                <w:iCs/>
                <w:sz w:val="24"/>
              </w:rPr>
            </w:pPr>
            <w:r w:rsidRPr="00DE120E">
              <w:rPr>
                <w:rFonts w:asciiTheme="minorHAnsi" w:eastAsia="Times New Roman" w:hAnsiTheme="minorHAnsi" w:cstheme="minorHAnsi"/>
                <w:iCs/>
                <w:color w:val="000000"/>
                <w:sz w:val="24"/>
              </w:rPr>
              <w:t>To what extent were resources available in due time, in appropriate quantity and quality at the best price?</w:t>
            </w:r>
            <w:r w:rsidR="003956A5" w:rsidRPr="00DE120E">
              <w:rPr>
                <w:rFonts w:asciiTheme="minorHAnsi" w:eastAsia="Times New Roman" w:hAnsiTheme="minorHAnsi" w:cstheme="minorHAnsi"/>
                <w:iCs/>
                <w:color w:val="000000"/>
                <w:sz w:val="24"/>
              </w:rPr>
              <w:t xml:space="preserve"> </w:t>
            </w:r>
          </w:p>
          <w:p w14:paraId="64B1261C" w14:textId="77777777" w:rsidR="004257EC" w:rsidRPr="00DE120E" w:rsidRDefault="004257EC" w:rsidP="00937466">
            <w:pPr>
              <w:pStyle w:val="ListParagraph"/>
              <w:widowControl/>
              <w:numPr>
                <w:ilvl w:val="0"/>
                <w:numId w:val="36"/>
              </w:numPr>
              <w:shd w:val="clear" w:color="auto" w:fill="FFFFFF"/>
              <w:overflowPunct/>
              <w:adjustRightInd/>
              <w:spacing w:line="240" w:lineRule="auto"/>
              <w:jc w:val="both"/>
              <w:rPr>
                <w:rFonts w:asciiTheme="minorHAnsi" w:hAnsiTheme="minorHAnsi" w:cstheme="minorHAnsi"/>
                <w:iCs/>
                <w:sz w:val="24"/>
              </w:rPr>
            </w:pPr>
            <w:r w:rsidRPr="00DE120E">
              <w:rPr>
                <w:rFonts w:asciiTheme="minorHAnsi" w:hAnsiTheme="minorHAnsi" w:cstheme="minorHAnsi"/>
                <w:iCs/>
                <w:sz w:val="24"/>
              </w:rPr>
              <w:t>Was the planning process, management, implementation and follow-up performed in a timely manner and in such a way that it ensured solid ownership and partnership so that all stakeholders were properly informed about the project and their specific roles and responsibilities? If not, what could be done to improve this in a subsequent phase?</w:t>
            </w:r>
          </w:p>
          <w:p w14:paraId="39358623" w14:textId="5567CD26" w:rsidR="003956A5" w:rsidRPr="00DE120E" w:rsidRDefault="004257EC" w:rsidP="003956A5">
            <w:pPr>
              <w:pStyle w:val="ListParagraph"/>
              <w:widowControl/>
              <w:numPr>
                <w:ilvl w:val="0"/>
                <w:numId w:val="36"/>
              </w:numPr>
              <w:shd w:val="clear" w:color="auto" w:fill="FFFFFF"/>
              <w:overflowPunct/>
              <w:adjustRightInd/>
              <w:spacing w:line="240" w:lineRule="auto"/>
              <w:jc w:val="both"/>
              <w:rPr>
                <w:rFonts w:asciiTheme="minorHAnsi" w:hAnsiTheme="minorHAnsi" w:cstheme="minorHAnsi"/>
                <w:iCs/>
                <w:sz w:val="24"/>
              </w:rPr>
            </w:pPr>
            <w:r w:rsidRPr="00DE120E">
              <w:rPr>
                <w:rFonts w:asciiTheme="minorHAnsi" w:hAnsiTheme="minorHAnsi" w:cstheme="minorHAnsi"/>
                <w:iCs/>
                <w:sz w:val="24"/>
              </w:rPr>
              <w:t>Did the responsible parties have the organizational capaci</w:t>
            </w:r>
            <w:r w:rsidR="003956A5" w:rsidRPr="00DE120E">
              <w:rPr>
                <w:rFonts w:asciiTheme="minorHAnsi" w:hAnsiTheme="minorHAnsi" w:cstheme="minorHAnsi"/>
                <w:iCs/>
                <w:sz w:val="24"/>
              </w:rPr>
              <w:t xml:space="preserve">ties to implement the project? </w:t>
            </w:r>
          </w:p>
          <w:p w14:paraId="72F9E5CD" w14:textId="77777777" w:rsidR="001E6B11" w:rsidRPr="00DE120E" w:rsidRDefault="001E6B11" w:rsidP="001E6B11">
            <w:pPr>
              <w:pStyle w:val="ListParagraph"/>
              <w:widowControl/>
              <w:numPr>
                <w:ilvl w:val="0"/>
                <w:numId w:val="36"/>
              </w:numPr>
              <w:shd w:val="clear" w:color="auto" w:fill="FFFFFF"/>
              <w:tabs>
                <w:tab w:val="left" w:pos="360"/>
              </w:tabs>
              <w:overflowPunct/>
              <w:adjustRightInd/>
              <w:spacing w:line="240" w:lineRule="auto"/>
              <w:ind w:right="72"/>
              <w:jc w:val="both"/>
              <w:rPr>
                <w:rFonts w:asciiTheme="minorHAnsi" w:hAnsiTheme="minorHAnsi" w:cstheme="minorHAnsi"/>
                <w:iCs/>
                <w:color w:val="262626"/>
                <w:sz w:val="24"/>
              </w:rPr>
            </w:pPr>
            <w:r w:rsidRPr="00DE120E">
              <w:rPr>
                <w:rFonts w:asciiTheme="minorHAnsi" w:hAnsiTheme="minorHAnsi" w:cstheme="minorHAnsi"/>
                <w:iCs/>
                <w:color w:val="262626"/>
                <w:sz w:val="24"/>
              </w:rPr>
              <w:t>To what extent did the project design phase assess risks that may hinder the ability of the responsible parties to implement the project?  Was there any external and internal risk overlooked during the design of the project that may hinder the ability of the responsible parties to achieve the desired outputs?</w:t>
            </w:r>
          </w:p>
          <w:p w14:paraId="68187C3A" w14:textId="77777777" w:rsidR="00313C26" w:rsidRPr="00DE120E" w:rsidRDefault="00313C26" w:rsidP="007A4B21">
            <w:pPr>
              <w:pStyle w:val="Default"/>
              <w:jc w:val="both"/>
              <w:rPr>
                <w:rFonts w:asciiTheme="minorHAnsi" w:hAnsiTheme="minorHAnsi" w:cstheme="minorHAnsi"/>
              </w:rPr>
            </w:pPr>
          </w:p>
          <w:p w14:paraId="1EAA5DA5" w14:textId="149F0A2D" w:rsidR="00313C26" w:rsidRPr="00DE120E" w:rsidRDefault="00313C26" w:rsidP="007A4B21">
            <w:pPr>
              <w:pStyle w:val="Pa9"/>
              <w:spacing w:line="240" w:lineRule="auto"/>
              <w:jc w:val="both"/>
              <w:rPr>
                <w:rFonts w:asciiTheme="minorHAnsi" w:hAnsiTheme="minorHAnsi" w:cstheme="minorHAnsi"/>
                <w:color w:val="000000"/>
              </w:rPr>
            </w:pPr>
            <w:r w:rsidRPr="00DE120E">
              <w:rPr>
                <w:rStyle w:val="A6"/>
                <w:rFonts w:asciiTheme="minorHAnsi" w:hAnsiTheme="minorHAnsi" w:cstheme="minorHAnsi"/>
                <w:sz w:val="24"/>
                <w:szCs w:val="24"/>
              </w:rPr>
              <w:t>Sustainability</w:t>
            </w:r>
            <w:r w:rsidR="006D1782" w:rsidRPr="00DE120E">
              <w:rPr>
                <w:rStyle w:val="A6"/>
                <w:rFonts w:asciiTheme="minorHAnsi" w:hAnsiTheme="minorHAnsi" w:cstheme="minorHAnsi"/>
                <w:sz w:val="24"/>
                <w:szCs w:val="24"/>
              </w:rPr>
              <w:t>:</w:t>
            </w:r>
            <w:r w:rsidRPr="00DE120E">
              <w:rPr>
                <w:rStyle w:val="A6"/>
                <w:rFonts w:asciiTheme="minorHAnsi" w:hAnsiTheme="minorHAnsi" w:cstheme="minorHAnsi"/>
                <w:sz w:val="24"/>
                <w:szCs w:val="24"/>
              </w:rPr>
              <w:t xml:space="preserve"> </w:t>
            </w:r>
          </w:p>
          <w:p w14:paraId="05D8559F" w14:textId="077A0C17" w:rsidR="00937466" w:rsidRPr="00DE120E" w:rsidRDefault="00313C26" w:rsidP="00937466">
            <w:pPr>
              <w:pStyle w:val="Pa58"/>
              <w:numPr>
                <w:ilvl w:val="0"/>
                <w:numId w:val="36"/>
              </w:numPr>
              <w:spacing w:after="40" w:line="240" w:lineRule="auto"/>
              <w:jc w:val="both"/>
              <w:rPr>
                <w:rFonts w:asciiTheme="minorHAnsi" w:hAnsiTheme="minorHAnsi" w:cstheme="minorHAnsi"/>
                <w:color w:val="000000"/>
              </w:rPr>
            </w:pPr>
            <w:r w:rsidRPr="00DE120E">
              <w:rPr>
                <w:rFonts w:asciiTheme="minorHAnsi" w:hAnsiTheme="minorHAnsi" w:cstheme="minorHAnsi"/>
                <w:color w:val="000000"/>
              </w:rPr>
              <w:t xml:space="preserve">To what extent </w:t>
            </w:r>
            <w:r w:rsidR="00177B90" w:rsidRPr="00DE120E">
              <w:rPr>
                <w:rFonts w:asciiTheme="minorHAnsi" w:hAnsiTheme="minorHAnsi" w:cstheme="minorHAnsi"/>
                <w:color w:val="000000"/>
              </w:rPr>
              <w:t xml:space="preserve">have </w:t>
            </w:r>
            <w:r w:rsidR="00177B90" w:rsidRPr="00DE120E">
              <w:rPr>
                <w:rFonts w:asciiTheme="minorHAnsi" w:hAnsiTheme="minorHAnsi" w:cstheme="minorHAnsi"/>
                <w:iCs/>
              </w:rPr>
              <w:t>individual and collective/ organizational local</w:t>
            </w:r>
            <w:r w:rsidR="00177B90" w:rsidRPr="00DE120E">
              <w:rPr>
                <w:rFonts w:asciiTheme="minorHAnsi" w:hAnsiTheme="minorHAnsi" w:cstheme="minorHAnsi"/>
                <w:color w:val="000000"/>
              </w:rPr>
              <w:t xml:space="preserve"> </w:t>
            </w:r>
            <w:r w:rsidRPr="00DE120E">
              <w:rPr>
                <w:rFonts w:asciiTheme="minorHAnsi" w:hAnsiTheme="minorHAnsi" w:cstheme="minorHAnsi"/>
                <w:color w:val="000000"/>
              </w:rPr>
              <w:t xml:space="preserve">capacity </w:t>
            </w:r>
            <w:r w:rsidR="00177B90" w:rsidRPr="00DE120E">
              <w:rPr>
                <w:rFonts w:asciiTheme="minorHAnsi" w:hAnsiTheme="minorHAnsi" w:cstheme="minorHAnsi"/>
                <w:color w:val="000000"/>
              </w:rPr>
              <w:t xml:space="preserve">of duty bearers and rights holders been </w:t>
            </w:r>
            <w:r w:rsidRPr="00DE120E">
              <w:rPr>
                <w:rFonts w:asciiTheme="minorHAnsi" w:hAnsiTheme="minorHAnsi" w:cstheme="minorHAnsi"/>
                <w:color w:val="000000"/>
              </w:rPr>
              <w:t xml:space="preserve">developed </w:t>
            </w:r>
            <w:r w:rsidR="005E0113" w:rsidRPr="00DE120E">
              <w:rPr>
                <w:rFonts w:asciiTheme="minorHAnsi" w:hAnsiTheme="minorHAnsi" w:cstheme="minorHAnsi"/>
                <w:color w:val="000000"/>
              </w:rPr>
              <w:t>to</w:t>
            </w:r>
            <w:r w:rsidRPr="00DE120E">
              <w:rPr>
                <w:rFonts w:asciiTheme="minorHAnsi" w:hAnsiTheme="minorHAnsi" w:cstheme="minorHAnsi"/>
                <w:color w:val="000000"/>
              </w:rPr>
              <w:t xml:space="preserve"> ensure sustainability of efforts and benefits? </w:t>
            </w:r>
          </w:p>
          <w:p w14:paraId="47576A1D" w14:textId="3888869B" w:rsidR="00313C26" w:rsidRPr="00DE120E" w:rsidRDefault="00313C26" w:rsidP="00937466">
            <w:pPr>
              <w:pStyle w:val="Default"/>
              <w:numPr>
                <w:ilvl w:val="0"/>
                <w:numId w:val="36"/>
              </w:numPr>
              <w:spacing w:after="140"/>
              <w:jc w:val="both"/>
              <w:rPr>
                <w:rFonts w:asciiTheme="minorHAnsi" w:hAnsiTheme="minorHAnsi" w:cstheme="minorHAnsi"/>
              </w:rPr>
            </w:pPr>
            <w:r w:rsidRPr="00DE120E">
              <w:rPr>
                <w:rFonts w:asciiTheme="minorHAnsi" w:hAnsiTheme="minorHAnsi" w:cstheme="minorHAnsi"/>
              </w:rPr>
              <w:t xml:space="preserve">How will the benefits of the intervention be secured for rights holders (i.e. what accountability and oversights systems were established)? </w:t>
            </w:r>
          </w:p>
          <w:p w14:paraId="16CDFE56" w14:textId="1C40E01E" w:rsidR="004257EC" w:rsidRPr="00DE120E" w:rsidRDefault="004257EC" w:rsidP="00937466">
            <w:pPr>
              <w:pStyle w:val="ListParagraph"/>
              <w:widowControl/>
              <w:numPr>
                <w:ilvl w:val="0"/>
                <w:numId w:val="36"/>
              </w:numPr>
              <w:shd w:val="clear" w:color="auto" w:fill="FFFFFF"/>
              <w:overflowPunct/>
              <w:adjustRightInd/>
              <w:spacing w:after="200" w:line="240" w:lineRule="auto"/>
              <w:jc w:val="both"/>
              <w:rPr>
                <w:rFonts w:asciiTheme="minorHAnsi" w:hAnsiTheme="minorHAnsi" w:cstheme="minorHAnsi"/>
                <w:iCs/>
                <w:sz w:val="24"/>
              </w:rPr>
            </w:pPr>
            <w:r w:rsidRPr="00DE120E">
              <w:rPr>
                <w:rFonts w:asciiTheme="minorHAnsi" w:hAnsiTheme="minorHAnsi" w:cstheme="minorHAnsi"/>
                <w:iCs/>
                <w:sz w:val="24"/>
              </w:rPr>
              <w:t xml:space="preserve">To what extent </w:t>
            </w:r>
            <w:r w:rsidR="00177B90" w:rsidRPr="00DE120E">
              <w:rPr>
                <w:rFonts w:asciiTheme="minorHAnsi" w:hAnsiTheme="minorHAnsi" w:cstheme="minorHAnsi"/>
                <w:iCs/>
                <w:sz w:val="24"/>
              </w:rPr>
              <w:t xml:space="preserve">are </w:t>
            </w:r>
            <w:r w:rsidRPr="00DE120E">
              <w:rPr>
                <w:rFonts w:asciiTheme="minorHAnsi" w:hAnsiTheme="minorHAnsi" w:cstheme="minorHAnsi"/>
                <w:iCs/>
                <w:sz w:val="24"/>
              </w:rPr>
              <w:t xml:space="preserve">targeted rural women engaged in CBOs and COOPs structures? </w:t>
            </w:r>
          </w:p>
          <w:p w14:paraId="0349DA29" w14:textId="77777777" w:rsidR="00BD4E40" w:rsidRPr="00DE120E" w:rsidRDefault="00BD4E40" w:rsidP="00BD4E40">
            <w:pPr>
              <w:pStyle w:val="ListParagraph"/>
              <w:widowControl/>
              <w:shd w:val="clear" w:color="auto" w:fill="FFFFFF"/>
              <w:overflowPunct/>
              <w:adjustRightInd/>
              <w:spacing w:after="200" w:line="240" w:lineRule="auto"/>
              <w:jc w:val="both"/>
              <w:rPr>
                <w:rFonts w:asciiTheme="minorHAnsi" w:hAnsiTheme="minorHAnsi" w:cstheme="minorHAnsi"/>
                <w:iCs/>
                <w:sz w:val="24"/>
              </w:rPr>
            </w:pPr>
          </w:p>
          <w:p w14:paraId="7F8EC4A1" w14:textId="644505FA" w:rsidR="00313C26" w:rsidRPr="00DE120E" w:rsidRDefault="00313C26" w:rsidP="007A4B21">
            <w:pPr>
              <w:pStyle w:val="Pa9"/>
              <w:spacing w:line="240" w:lineRule="auto"/>
              <w:jc w:val="both"/>
              <w:rPr>
                <w:rFonts w:asciiTheme="minorHAnsi" w:hAnsiTheme="minorHAnsi" w:cstheme="minorHAnsi"/>
                <w:color w:val="000000"/>
              </w:rPr>
            </w:pPr>
            <w:r w:rsidRPr="00DE120E">
              <w:rPr>
                <w:rStyle w:val="A6"/>
                <w:rFonts w:asciiTheme="minorHAnsi" w:hAnsiTheme="minorHAnsi" w:cstheme="minorHAnsi"/>
                <w:sz w:val="24"/>
                <w:szCs w:val="24"/>
              </w:rPr>
              <w:t>Gender Equality and Human Rights</w:t>
            </w:r>
            <w:r w:rsidR="005E0113" w:rsidRPr="00DE120E">
              <w:rPr>
                <w:rStyle w:val="A6"/>
                <w:rFonts w:asciiTheme="minorHAnsi" w:hAnsiTheme="minorHAnsi" w:cstheme="minorHAnsi"/>
                <w:sz w:val="24"/>
                <w:szCs w:val="24"/>
              </w:rPr>
              <w:t>:</w:t>
            </w:r>
            <w:r w:rsidRPr="00DE120E">
              <w:rPr>
                <w:rFonts w:asciiTheme="minorHAnsi" w:hAnsiTheme="minorHAnsi" w:cstheme="minorHAnsi"/>
              </w:rPr>
              <w:t xml:space="preserve"> </w:t>
            </w:r>
          </w:p>
          <w:p w14:paraId="658C0BEF" w14:textId="34BCA007" w:rsidR="00313C26" w:rsidRPr="00DE120E" w:rsidRDefault="00313C26" w:rsidP="00937466">
            <w:pPr>
              <w:pStyle w:val="Pa58"/>
              <w:numPr>
                <w:ilvl w:val="0"/>
                <w:numId w:val="36"/>
              </w:numPr>
              <w:spacing w:after="40" w:line="240" w:lineRule="auto"/>
              <w:jc w:val="both"/>
              <w:rPr>
                <w:rFonts w:asciiTheme="minorHAnsi" w:hAnsiTheme="minorHAnsi" w:cstheme="minorHAnsi"/>
                <w:color w:val="000000"/>
              </w:rPr>
            </w:pPr>
            <w:r w:rsidRPr="00DE120E">
              <w:rPr>
                <w:rFonts w:asciiTheme="minorHAnsi" w:hAnsiTheme="minorHAnsi" w:cstheme="minorHAnsi"/>
                <w:color w:val="000000"/>
              </w:rPr>
              <w:t>To what extent ha</w:t>
            </w:r>
            <w:r w:rsidR="00177B90" w:rsidRPr="00DE120E">
              <w:rPr>
                <w:rFonts w:asciiTheme="minorHAnsi" w:hAnsiTheme="minorHAnsi" w:cstheme="minorHAnsi"/>
                <w:color w:val="000000"/>
              </w:rPr>
              <w:t>ve</w:t>
            </w:r>
            <w:r w:rsidRPr="00DE120E">
              <w:rPr>
                <w:rFonts w:asciiTheme="minorHAnsi" w:hAnsiTheme="minorHAnsi" w:cstheme="minorHAnsi"/>
                <w:color w:val="000000"/>
              </w:rPr>
              <w:t xml:space="preserve"> gender and human rights considerations been integrated into the programme design and implementation? </w:t>
            </w:r>
          </w:p>
          <w:p w14:paraId="4A7168CA" w14:textId="35C7EF51" w:rsidR="00313C26" w:rsidRPr="00DE120E" w:rsidRDefault="00313C26" w:rsidP="00937466">
            <w:pPr>
              <w:pStyle w:val="Pa58"/>
              <w:numPr>
                <w:ilvl w:val="0"/>
                <w:numId w:val="36"/>
              </w:numPr>
              <w:spacing w:after="40" w:line="240" w:lineRule="auto"/>
              <w:jc w:val="both"/>
              <w:rPr>
                <w:rFonts w:asciiTheme="minorHAnsi" w:hAnsiTheme="minorHAnsi" w:cstheme="minorHAnsi"/>
                <w:color w:val="000000"/>
              </w:rPr>
            </w:pPr>
            <w:r w:rsidRPr="00DE120E">
              <w:rPr>
                <w:rFonts w:asciiTheme="minorHAnsi" w:hAnsiTheme="minorHAnsi" w:cstheme="minorHAnsi"/>
                <w:color w:val="000000"/>
              </w:rPr>
              <w:t>How has attention to/integration of gender equality and human rights conc</w:t>
            </w:r>
            <w:r w:rsidR="004257EC" w:rsidRPr="00DE120E">
              <w:rPr>
                <w:rFonts w:asciiTheme="minorHAnsi" w:hAnsiTheme="minorHAnsi" w:cstheme="minorHAnsi"/>
                <w:color w:val="000000"/>
              </w:rPr>
              <w:t>erns advanced the area of work?</w:t>
            </w:r>
            <w:r w:rsidR="00177B90" w:rsidRPr="00DE120E">
              <w:rPr>
                <w:rFonts w:asciiTheme="minorHAnsi" w:hAnsiTheme="minorHAnsi" w:cstheme="minorHAnsi"/>
                <w:color w:val="000000"/>
              </w:rPr>
              <w:t xml:space="preserve"> Are there alternative strategies to integrating GEHR that would have been more effective?</w:t>
            </w:r>
          </w:p>
          <w:p w14:paraId="282ACFEF" w14:textId="2605CDF0" w:rsidR="00313C26" w:rsidRPr="00DE120E" w:rsidRDefault="00177B90" w:rsidP="00937466">
            <w:pPr>
              <w:pStyle w:val="ListParagraph"/>
              <w:widowControl/>
              <w:numPr>
                <w:ilvl w:val="0"/>
                <w:numId w:val="36"/>
              </w:numPr>
              <w:shd w:val="clear" w:color="auto" w:fill="FFFFFF"/>
              <w:overflowPunct/>
              <w:adjustRightInd/>
              <w:spacing w:after="200" w:line="240" w:lineRule="auto"/>
              <w:jc w:val="both"/>
              <w:rPr>
                <w:rFonts w:asciiTheme="minorHAnsi" w:hAnsiTheme="minorHAnsi" w:cstheme="minorHAnsi"/>
                <w:sz w:val="24"/>
              </w:rPr>
            </w:pPr>
            <w:r w:rsidRPr="00DE120E">
              <w:rPr>
                <w:rFonts w:asciiTheme="minorHAnsi" w:hAnsiTheme="minorHAnsi" w:cstheme="minorHAnsi"/>
                <w:sz w:val="24"/>
              </w:rPr>
              <w:lastRenderedPageBreak/>
              <w:t xml:space="preserve">To what extent has </w:t>
            </w:r>
            <w:r w:rsidR="004257EC" w:rsidRPr="00DE120E">
              <w:rPr>
                <w:rFonts w:asciiTheme="minorHAnsi" w:hAnsiTheme="minorHAnsi" w:cstheme="minorHAnsi"/>
                <w:sz w:val="24"/>
              </w:rPr>
              <w:t>the project contributed to gender equality and the empowerment of women in Jordan</w:t>
            </w:r>
            <w:r w:rsidRPr="00DE120E">
              <w:rPr>
                <w:rFonts w:asciiTheme="minorHAnsi" w:hAnsiTheme="minorHAnsi" w:cstheme="minorHAnsi"/>
                <w:sz w:val="24"/>
              </w:rPr>
              <w:t>, especially those who are most marginali</w:t>
            </w:r>
            <w:r w:rsidR="005E0113" w:rsidRPr="00DE120E">
              <w:rPr>
                <w:rFonts w:asciiTheme="minorHAnsi" w:hAnsiTheme="minorHAnsi" w:cstheme="minorHAnsi"/>
                <w:sz w:val="24"/>
              </w:rPr>
              <w:t>z</w:t>
            </w:r>
            <w:r w:rsidRPr="00DE120E">
              <w:rPr>
                <w:rFonts w:asciiTheme="minorHAnsi" w:hAnsiTheme="minorHAnsi" w:cstheme="minorHAnsi"/>
                <w:sz w:val="24"/>
              </w:rPr>
              <w:t>ed</w:t>
            </w:r>
            <w:r w:rsidR="004257EC" w:rsidRPr="00DE120E">
              <w:rPr>
                <w:rFonts w:asciiTheme="minorHAnsi" w:hAnsiTheme="minorHAnsi" w:cstheme="minorHAnsi"/>
                <w:sz w:val="24"/>
              </w:rPr>
              <w:t>?</w:t>
            </w:r>
          </w:p>
          <w:p w14:paraId="016BC7C7" w14:textId="7688EBF4" w:rsidR="007A4B21" w:rsidRPr="00DE120E" w:rsidRDefault="00937466" w:rsidP="00DE120E">
            <w:pPr>
              <w:pStyle w:val="Pa58"/>
              <w:numPr>
                <w:ilvl w:val="0"/>
                <w:numId w:val="36"/>
              </w:numPr>
              <w:spacing w:after="40" w:line="240" w:lineRule="auto"/>
              <w:jc w:val="both"/>
              <w:rPr>
                <w:rFonts w:asciiTheme="minorHAnsi" w:hAnsiTheme="minorHAnsi" w:cstheme="minorHAnsi"/>
              </w:rPr>
            </w:pPr>
            <w:r w:rsidRPr="00DE120E">
              <w:rPr>
                <w:rFonts w:asciiTheme="minorHAnsi" w:hAnsiTheme="minorHAnsi" w:cstheme="minorHAnsi"/>
                <w:color w:val="000000"/>
              </w:rPr>
              <w:t xml:space="preserve">To what extent was gender equality and women’s empowerment advanced as a result of the intervention? </w:t>
            </w:r>
            <w:r w:rsidRPr="00DE120E">
              <w:rPr>
                <w:rFonts w:asciiTheme="minorHAnsi" w:hAnsiTheme="minorHAnsi" w:cstheme="minorHAnsi"/>
              </w:rPr>
              <w:t>Is there any evidence that suggest that women’s life has improved as a direct result of the project?</w:t>
            </w:r>
          </w:p>
          <w:p w14:paraId="370FE0AB" w14:textId="7CBA68A6" w:rsidR="007A4B21" w:rsidRPr="00DE120E" w:rsidRDefault="007A4B21" w:rsidP="00C32337">
            <w:pPr>
              <w:keepNext/>
              <w:shd w:val="clear" w:color="auto" w:fill="FFFFFF"/>
              <w:spacing w:before="240" w:after="60" w:line="240" w:lineRule="auto"/>
              <w:jc w:val="both"/>
              <w:outlineLvl w:val="0"/>
              <w:rPr>
                <w:rFonts w:asciiTheme="minorHAnsi" w:hAnsiTheme="minorHAnsi" w:cstheme="minorHAnsi"/>
                <w:b/>
                <w:bCs/>
                <w:sz w:val="24"/>
                <w:szCs w:val="24"/>
              </w:rPr>
            </w:pPr>
            <w:r w:rsidRPr="00DE120E">
              <w:rPr>
                <w:rFonts w:asciiTheme="minorHAnsi" w:eastAsiaTheme="majorEastAsia" w:hAnsiTheme="minorHAnsi" w:cstheme="minorHAnsi"/>
                <w:b/>
                <w:color w:val="1F4D78" w:themeColor="accent1" w:themeShade="7F"/>
                <w:sz w:val="24"/>
                <w:szCs w:val="24"/>
              </w:rPr>
              <w:t>Evaluation Methodology</w:t>
            </w:r>
          </w:p>
          <w:p w14:paraId="3E552DF1" w14:textId="4A56B026" w:rsidR="007A4B21" w:rsidRPr="00DE120E" w:rsidRDefault="00BD4E40" w:rsidP="00BD4E40">
            <w:pPr>
              <w:autoSpaceDE w:val="0"/>
              <w:autoSpaceDN w:val="0"/>
              <w:adjustRightInd w:val="0"/>
              <w:spacing w:after="0" w:line="240" w:lineRule="auto"/>
              <w:jc w:val="both"/>
              <w:rPr>
                <w:rFonts w:asciiTheme="minorHAnsi" w:hAnsiTheme="minorHAnsi" w:cstheme="minorHAnsi"/>
                <w:sz w:val="24"/>
                <w:szCs w:val="24"/>
              </w:rPr>
            </w:pPr>
            <w:r w:rsidRPr="00DE120E">
              <w:rPr>
                <w:rFonts w:asciiTheme="minorHAnsi" w:hAnsiTheme="minorHAnsi" w:cstheme="minorHAnsi"/>
                <w:sz w:val="24"/>
                <w:szCs w:val="24"/>
              </w:rPr>
              <w:t>The evaluation will be a transparent and participatory process involving relevant UN Women stakeholders and partners. The evaluation will be based on gender equality and human rights principles, as defined in the UN Women Evaluation Policy</w:t>
            </w:r>
            <w:r w:rsidRPr="00DE120E">
              <w:rPr>
                <w:rStyle w:val="FootnoteReference"/>
                <w:rFonts w:asciiTheme="minorHAnsi" w:hAnsiTheme="minorHAnsi" w:cstheme="minorHAnsi"/>
                <w:sz w:val="24"/>
                <w:szCs w:val="24"/>
              </w:rPr>
              <w:footnoteReference w:id="1"/>
            </w:r>
            <w:r w:rsidRPr="00DE120E">
              <w:rPr>
                <w:rFonts w:asciiTheme="minorHAnsi" w:hAnsiTheme="minorHAnsi" w:cstheme="minorHAnsi"/>
                <w:sz w:val="24"/>
                <w:szCs w:val="24"/>
              </w:rPr>
              <w:t>, will adhere to the United Nations norms and standards for evaluation in the UN System</w:t>
            </w:r>
            <w:r w:rsidRPr="00DE120E">
              <w:rPr>
                <w:rStyle w:val="FootnoteReference"/>
                <w:rFonts w:asciiTheme="minorHAnsi" w:hAnsiTheme="minorHAnsi" w:cstheme="minorHAnsi"/>
                <w:sz w:val="24"/>
                <w:szCs w:val="24"/>
              </w:rPr>
              <w:footnoteReference w:id="2"/>
            </w:r>
            <w:r w:rsidRPr="00DE120E">
              <w:rPr>
                <w:rFonts w:asciiTheme="minorHAnsi" w:hAnsiTheme="minorHAnsi" w:cstheme="minorHAnsi"/>
                <w:sz w:val="24"/>
                <w:szCs w:val="24"/>
              </w:rPr>
              <w:t>, and follow guidance from the UN Women Evaluation Handbook</w:t>
            </w:r>
            <w:r w:rsidRPr="00DE120E">
              <w:rPr>
                <w:rStyle w:val="FootnoteReference"/>
                <w:rFonts w:asciiTheme="minorHAnsi" w:hAnsiTheme="minorHAnsi" w:cstheme="minorHAnsi"/>
                <w:sz w:val="24"/>
                <w:szCs w:val="24"/>
              </w:rPr>
              <w:footnoteReference w:id="3"/>
            </w:r>
            <w:r w:rsidRPr="00DE120E">
              <w:rPr>
                <w:rFonts w:asciiTheme="minorHAnsi" w:hAnsiTheme="minorHAnsi" w:cstheme="minorHAnsi"/>
                <w:sz w:val="24"/>
                <w:szCs w:val="24"/>
              </w:rPr>
              <w:t xml:space="preserve"> and the UNEG guidance: Integrating Human Rights and Gender Equality in Evaluations</w:t>
            </w:r>
            <w:r w:rsidRPr="00DE120E">
              <w:rPr>
                <w:rStyle w:val="FootnoteReference"/>
                <w:rFonts w:asciiTheme="minorHAnsi" w:hAnsiTheme="minorHAnsi" w:cstheme="minorHAnsi"/>
                <w:sz w:val="24"/>
                <w:szCs w:val="24"/>
              </w:rPr>
              <w:footnoteReference w:id="4"/>
            </w:r>
            <w:r w:rsidRPr="00DE120E">
              <w:rPr>
                <w:rFonts w:asciiTheme="minorHAnsi" w:hAnsiTheme="minorHAnsi" w:cstheme="minorHAnsi"/>
                <w:sz w:val="24"/>
                <w:szCs w:val="24"/>
              </w:rPr>
              <w:t xml:space="preserve">. </w:t>
            </w:r>
          </w:p>
          <w:p w14:paraId="64D04898" w14:textId="73967322" w:rsidR="007A4B21" w:rsidRPr="00DE120E" w:rsidRDefault="00CE0640" w:rsidP="00CE0640">
            <w:pPr>
              <w:pStyle w:val="NoSpacing"/>
              <w:shd w:val="clear" w:color="auto" w:fill="FFFFFF"/>
              <w:spacing w:after="200"/>
              <w:contextualSpacing/>
              <w:rPr>
                <w:rFonts w:asciiTheme="minorHAnsi" w:hAnsiTheme="minorHAnsi" w:cstheme="minorHAnsi"/>
                <w:iCs/>
                <w:sz w:val="24"/>
                <w:szCs w:val="24"/>
              </w:rPr>
            </w:pPr>
            <w:r w:rsidRPr="00DE120E">
              <w:rPr>
                <w:rFonts w:asciiTheme="minorHAnsi" w:hAnsiTheme="minorHAnsi" w:cstheme="minorHAnsi"/>
                <w:iCs/>
                <w:sz w:val="24"/>
                <w:szCs w:val="24"/>
              </w:rPr>
              <w:t>The</w:t>
            </w:r>
            <w:r w:rsidR="007A4B21" w:rsidRPr="00DE120E">
              <w:rPr>
                <w:rFonts w:asciiTheme="minorHAnsi" w:hAnsiTheme="minorHAnsi" w:cstheme="minorHAnsi"/>
                <w:iCs/>
                <w:sz w:val="24"/>
                <w:szCs w:val="24"/>
              </w:rPr>
              <w:t xml:space="preserve"> evaluation methodology </w:t>
            </w:r>
            <w:r w:rsidRPr="00DE120E">
              <w:rPr>
                <w:rFonts w:asciiTheme="minorHAnsi" w:hAnsiTheme="minorHAnsi" w:cstheme="minorHAnsi"/>
                <w:iCs/>
                <w:sz w:val="24"/>
                <w:szCs w:val="24"/>
              </w:rPr>
              <w:t>should</w:t>
            </w:r>
            <w:r w:rsidR="007A4B21" w:rsidRPr="00DE120E">
              <w:rPr>
                <w:rFonts w:asciiTheme="minorHAnsi" w:hAnsiTheme="minorHAnsi" w:cstheme="minorHAnsi"/>
                <w:iCs/>
                <w:sz w:val="24"/>
                <w:szCs w:val="24"/>
              </w:rPr>
              <w:t xml:space="preserve"> promote inclusion and participation utilizing approaches with focus on utilization and empowerment.  The evaluation shall apply mixed-methods (quantitative and qualitative data collection methods and analysis approaches) to account for gender relations and to ensure participatory and inclusion processes that are culturally appropriate.   </w:t>
            </w:r>
          </w:p>
          <w:p w14:paraId="257DEB74" w14:textId="77777777" w:rsidR="007A4B21" w:rsidRPr="00DE120E" w:rsidRDefault="007A4B21" w:rsidP="007A4B21">
            <w:pPr>
              <w:pStyle w:val="ListParagraph"/>
              <w:shd w:val="clear" w:color="auto" w:fill="FFFFFF"/>
              <w:spacing w:line="240" w:lineRule="auto"/>
              <w:ind w:left="0"/>
              <w:jc w:val="both"/>
              <w:rPr>
                <w:rFonts w:asciiTheme="minorHAnsi" w:hAnsiTheme="minorHAnsi" w:cstheme="minorHAnsi"/>
                <w:iCs/>
                <w:sz w:val="24"/>
              </w:rPr>
            </w:pPr>
            <w:r w:rsidRPr="00DE120E">
              <w:rPr>
                <w:rFonts w:asciiTheme="minorHAnsi" w:hAnsiTheme="minorHAnsi" w:cstheme="minorHAnsi"/>
                <w:iCs/>
                <w:sz w:val="24"/>
              </w:rPr>
              <w:t xml:space="preserve"> </w:t>
            </w:r>
          </w:p>
          <w:p w14:paraId="6ABE7AC2" w14:textId="77777777" w:rsidR="007A4B21" w:rsidRPr="00DE120E" w:rsidRDefault="007A4B21" w:rsidP="007A4B21">
            <w:pPr>
              <w:pStyle w:val="NoSpacing"/>
              <w:shd w:val="clear" w:color="auto" w:fill="FFFFFF"/>
              <w:rPr>
                <w:rFonts w:asciiTheme="minorHAnsi" w:hAnsiTheme="minorHAnsi" w:cstheme="minorHAnsi"/>
                <w:b/>
                <w:bCs/>
                <w:sz w:val="24"/>
                <w:szCs w:val="24"/>
              </w:rPr>
            </w:pPr>
            <w:r w:rsidRPr="00DE120E">
              <w:rPr>
                <w:rFonts w:asciiTheme="minorHAnsi" w:hAnsiTheme="minorHAnsi" w:cstheme="minorHAnsi"/>
                <w:b/>
                <w:bCs/>
                <w:sz w:val="24"/>
                <w:szCs w:val="24"/>
              </w:rPr>
              <w:t>The evaluation methodology (which should be detailed in the inception report) will:</w:t>
            </w:r>
          </w:p>
          <w:p w14:paraId="28785878" w14:textId="77777777" w:rsidR="007A4B21" w:rsidRPr="00DE120E" w:rsidRDefault="007A4B21" w:rsidP="007A4B21">
            <w:pPr>
              <w:pStyle w:val="NoSpacing"/>
              <w:shd w:val="clear" w:color="auto" w:fill="FFFFFF"/>
              <w:rPr>
                <w:rFonts w:asciiTheme="minorHAnsi" w:hAnsiTheme="minorHAnsi" w:cstheme="minorHAnsi"/>
                <w:b/>
                <w:bCs/>
                <w:sz w:val="24"/>
                <w:szCs w:val="24"/>
              </w:rPr>
            </w:pPr>
            <w:r w:rsidRPr="00DE120E">
              <w:rPr>
                <w:rFonts w:asciiTheme="minorHAnsi" w:hAnsiTheme="minorHAnsi" w:cstheme="minorHAnsi"/>
                <w:b/>
                <w:bCs/>
                <w:sz w:val="24"/>
                <w:szCs w:val="24"/>
              </w:rPr>
              <w:t xml:space="preserve"> </w:t>
            </w:r>
          </w:p>
          <w:p w14:paraId="2BE6ADF7" w14:textId="2488F44E" w:rsidR="007A4B21" w:rsidRPr="00DE120E" w:rsidRDefault="007A4B21"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 xml:space="preserve">Utilize a combination of instruments and methods for data collection (observations,  literature review, surveys, rating, knowledge tests, site visits, semi-structured interviews, focus group sessions, group meetings, participatory video, etc.) and identify a wide range of data collection sources (documents, archive, institutional information systems, administrative records, financial records, UN Women senior staff members, Project Team member (including staff members of the responsible parties), donor representatives, </w:t>
            </w:r>
            <w:r w:rsidRPr="00DE120E">
              <w:rPr>
                <w:rFonts w:asciiTheme="minorHAnsi" w:hAnsiTheme="minorHAnsi" w:cstheme="minorHAnsi"/>
                <w:iCs/>
                <w:sz w:val="24"/>
                <w:szCs w:val="24"/>
              </w:rPr>
              <w:lastRenderedPageBreak/>
              <w:t>experts, government officials in the targeted directorates  and community groups, media among others, intended and unintended beneficiaries).</w:t>
            </w:r>
          </w:p>
          <w:p w14:paraId="4BACA350" w14:textId="77777777" w:rsidR="007A4B21" w:rsidRPr="00DE120E" w:rsidRDefault="007A4B21"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Utilize a gender analysis framework to be used to achieve the evaluation goals;</w:t>
            </w:r>
          </w:p>
          <w:p w14:paraId="390211F3" w14:textId="77777777" w:rsidR="007A4B21" w:rsidRPr="00DE120E" w:rsidRDefault="007A4B21"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Draw upon feminist theory and methodologies;</w:t>
            </w:r>
          </w:p>
          <w:p w14:paraId="1F77619C" w14:textId="77777777" w:rsidR="007A4B21" w:rsidRPr="00DE120E" w:rsidRDefault="007A4B21"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Be appropriate and relevant for both women and men;</w:t>
            </w:r>
          </w:p>
          <w:p w14:paraId="41E85857" w14:textId="77777777" w:rsidR="007A4B21" w:rsidRPr="00DE120E" w:rsidRDefault="007A4B21"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Ensure collection of disaggregated data when appropriate;</w:t>
            </w:r>
          </w:p>
          <w:p w14:paraId="0991E411" w14:textId="77777777" w:rsidR="007A4B21" w:rsidRPr="00DE120E" w:rsidRDefault="007A4B21"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Understand the constraints and challenges of the informants;</w:t>
            </w:r>
          </w:p>
          <w:p w14:paraId="3CE70737" w14:textId="77777777" w:rsidR="007A4B21" w:rsidRPr="00DE120E" w:rsidRDefault="007A4B21"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Explore gender roles and power relations;</w:t>
            </w:r>
          </w:p>
          <w:p w14:paraId="060C94D0" w14:textId="6DCBE5D8" w:rsidR="007A4B21" w:rsidRPr="00DE120E" w:rsidRDefault="00CE0640" w:rsidP="00937466">
            <w:pPr>
              <w:pStyle w:val="NoSpacing"/>
              <w:widowControl/>
              <w:numPr>
                <w:ilvl w:val="0"/>
                <w:numId w:val="36"/>
              </w:numPr>
              <w:shd w:val="clear" w:color="auto" w:fill="FFFFFF"/>
              <w:wordWrap/>
              <w:autoSpaceDE/>
              <w:autoSpaceDN/>
              <w:rPr>
                <w:rFonts w:asciiTheme="minorHAnsi" w:hAnsiTheme="minorHAnsi" w:cstheme="minorHAnsi"/>
                <w:iCs/>
                <w:sz w:val="24"/>
                <w:szCs w:val="24"/>
              </w:rPr>
            </w:pPr>
            <w:r w:rsidRPr="00DE120E">
              <w:rPr>
                <w:rFonts w:asciiTheme="minorHAnsi" w:hAnsiTheme="minorHAnsi" w:cstheme="minorHAnsi"/>
                <w:iCs/>
                <w:sz w:val="24"/>
                <w:szCs w:val="24"/>
              </w:rPr>
              <w:t>Be c</w:t>
            </w:r>
            <w:r w:rsidR="007A4B21" w:rsidRPr="00DE120E">
              <w:rPr>
                <w:rFonts w:asciiTheme="minorHAnsi" w:hAnsiTheme="minorHAnsi" w:cstheme="minorHAnsi"/>
                <w:iCs/>
                <w:sz w:val="24"/>
                <w:szCs w:val="24"/>
              </w:rPr>
              <w:t>ontext and culturally sensitive;</w:t>
            </w:r>
          </w:p>
          <w:p w14:paraId="2BB59C25" w14:textId="77777777" w:rsidR="007A4B21" w:rsidRPr="00DE120E" w:rsidRDefault="007A4B21" w:rsidP="007A4B21">
            <w:pPr>
              <w:pStyle w:val="NoSpacing"/>
              <w:shd w:val="clear" w:color="auto" w:fill="FFFFFF"/>
              <w:rPr>
                <w:rFonts w:asciiTheme="minorHAnsi" w:hAnsiTheme="minorHAnsi" w:cstheme="minorHAnsi"/>
                <w:iCs/>
                <w:sz w:val="24"/>
                <w:szCs w:val="24"/>
              </w:rPr>
            </w:pPr>
          </w:p>
          <w:p w14:paraId="740E07E5" w14:textId="54F832EB" w:rsidR="00313C26" w:rsidRPr="00DE120E" w:rsidRDefault="007A4B21" w:rsidP="00DE120E">
            <w:pPr>
              <w:pStyle w:val="NoSpacing"/>
              <w:shd w:val="clear" w:color="auto" w:fill="FFFFFF"/>
              <w:spacing w:after="200"/>
              <w:contextualSpacing/>
              <w:rPr>
                <w:rFonts w:asciiTheme="minorHAnsi" w:hAnsiTheme="minorHAnsi" w:cstheme="minorHAnsi"/>
                <w:iCs/>
                <w:sz w:val="24"/>
                <w:szCs w:val="24"/>
              </w:rPr>
            </w:pPr>
            <w:r w:rsidRPr="00DE120E">
              <w:rPr>
                <w:rFonts w:asciiTheme="minorHAnsi" w:hAnsiTheme="minorHAnsi" w:cstheme="minorHAnsi"/>
                <w:iCs/>
                <w:sz w:val="24"/>
                <w:szCs w:val="24"/>
              </w:rPr>
              <w:t>The methodology will be developed by the Evaluation Consultant and presented for approval by UN Women during the inception phase along with a detailed work plan for the evaluation</w:t>
            </w:r>
            <w:r w:rsidR="00CE0640" w:rsidRPr="00DE120E">
              <w:rPr>
                <w:rFonts w:asciiTheme="minorHAnsi" w:hAnsiTheme="minorHAnsi" w:cstheme="minorHAnsi"/>
                <w:iCs/>
                <w:sz w:val="24"/>
                <w:szCs w:val="24"/>
              </w:rPr>
              <w:t xml:space="preserve"> which includes an evaluation matrix and</w:t>
            </w:r>
            <w:r w:rsidRPr="00DE120E">
              <w:rPr>
                <w:rFonts w:asciiTheme="minorHAnsi" w:hAnsiTheme="minorHAnsi" w:cstheme="minorHAnsi"/>
                <w:iCs/>
                <w:sz w:val="24"/>
                <w:szCs w:val="24"/>
              </w:rPr>
              <w:t xml:space="preserve"> clearly indicat</w:t>
            </w:r>
            <w:r w:rsidR="00CE0640" w:rsidRPr="00DE120E">
              <w:rPr>
                <w:rFonts w:asciiTheme="minorHAnsi" w:hAnsiTheme="minorHAnsi" w:cstheme="minorHAnsi"/>
                <w:iCs/>
                <w:sz w:val="24"/>
                <w:szCs w:val="24"/>
              </w:rPr>
              <w:t>es</w:t>
            </w:r>
            <w:r w:rsidRPr="00DE120E">
              <w:rPr>
                <w:rFonts w:asciiTheme="minorHAnsi" w:hAnsiTheme="minorHAnsi" w:cstheme="minorHAnsi"/>
                <w:iCs/>
                <w:sz w:val="24"/>
                <w:szCs w:val="24"/>
              </w:rPr>
              <w:t xml:space="preserve"> timing of activities, deliverable deadlines and resources in line with the signed contract between UN Women and the consultant, will be submitted along with the methodology.  The methodology should detail the data collection methods and participatory tools for consultations with the different stakeholders.  The methodology should identify how the consultant will guarantee the respect of confidentiality of the different stakeholders, identify a sampling frame (area and population represented, rational for selection, mechanisms for selection)</w:t>
            </w:r>
            <w:r w:rsidR="00CE0640" w:rsidRPr="00DE120E">
              <w:rPr>
                <w:rFonts w:asciiTheme="minorHAnsi" w:hAnsiTheme="minorHAnsi" w:cstheme="minorHAnsi"/>
                <w:iCs/>
                <w:sz w:val="24"/>
                <w:szCs w:val="24"/>
              </w:rPr>
              <w:t xml:space="preserve"> based on a</w:t>
            </w:r>
            <w:r w:rsidR="00C869D5" w:rsidRPr="00DE120E">
              <w:rPr>
                <w:rFonts w:asciiTheme="minorHAnsi" w:hAnsiTheme="minorHAnsi" w:cstheme="minorHAnsi"/>
                <w:iCs/>
                <w:sz w:val="24"/>
                <w:szCs w:val="24"/>
              </w:rPr>
              <w:t xml:space="preserve"> </w:t>
            </w:r>
            <w:r w:rsidR="00CE0640" w:rsidRPr="00DE120E">
              <w:rPr>
                <w:rFonts w:asciiTheme="minorHAnsi" w:hAnsiTheme="minorHAnsi" w:cstheme="minorHAnsi"/>
                <w:iCs/>
                <w:sz w:val="24"/>
                <w:szCs w:val="24"/>
              </w:rPr>
              <w:t>stakeholder analysis of duty bearers and rights holders</w:t>
            </w:r>
            <w:r w:rsidR="002B3624" w:rsidRPr="00DE120E">
              <w:rPr>
                <w:rFonts w:asciiTheme="minorHAnsi" w:hAnsiTheme="minorHAnsi" w:cstheme="minorHAnsi"/>
                <w:iCs/>
                <w:sz w:val="24"/>
                <w:szCs w:val="24"/>
              </w:rPr>
              <w:t xml:space="preserve">, </w:t>
            </w:r>
            <w:r w:rsidRPr="00DE120E">
              <w:rPr>
                <w:rFonts w:asciiTheme="minorHAnsi" w:hAnsiTheme="minorHAnsi" w:cstheme="minorHAnsi"/>
                <w:iCs/>
                <w:sz w:val="24"/>
                <w:szCs w:val="24"/>
              </w:rPr>
              <w:t>identify measures to be taken to endure quality, reliability and validity of collected data</w:t>
            </w:r>
            <w:r w:rsidR="002B3624" w:rsidRPr="00DE120E">
              <w:rPr>
                <w:rFonts w:asciiTheme="minorHAnsi" w:hAnsiTheme="minorHAnsi" w:cstheme="minorHAnsi"/>
                <w:iCs/>
                <w:sz w:val="24"/>
                <w:szCs w:val="24"/>
              </w:rPr>
              <w:t xml:space="preserve">, and </w:t>
            </w:r>
            <w:r w:rsidR="002B3624" w:rsidRPr="00DE120E">
              <w:rPr>
                <w:rFonts w:asciiTheme="minorHAnsi" w:hAnsiTheme="minorHAnsi" w:cstheme="minorHAnsi"/>
                <w:sz w:val="24"/>
                <w:szCs w:val="24"/>
              </w:rPr>
              <w:t>reconstruct the theory of change for the project</w:t>
            </w:r>
            <w:r w:rsidRPr="00DE120E">
              <w:rPr>
                <w:rFonts w:asciiTheme="minorHAnsi" w:hAnsiTheme="minorHAnsi" w:cstheme="minorHAnsi"/>
                <w:iCs/>
                <w:sz w:val="24"/>
                <w:szCs w:val="24"/>
              </w:rPr>
              <w:t xml:space="preserve">.  </w:t>
            </w:r>
          </w:p>
          <w:p w14:paraId="3F4335F0" w14:textId="1079206A" w:rsidR="003A03F6" w:rsidRPr="00DE120E" w:rsidRDefault="003A03F6" w:rsidP="00937466">
            <w:pPr>
              <w:pStyle w:val="ListParagraph"/>
              <w:numPr>
                <w:ilvl w:val="0"/>
                <w:numId w:val="36"/>
              </w:numPr>
              <w:spacing w:line="240" w:lineRule="auto"/>
              <w:jc w:val="both"/>
              <w:rPr>
                <w:rFonts w:asciiTheme="minorHAnsi" w:eastAsiaTheme="majorEastAsia" w:hAnsiTheme="minorHAnsi" w:cstheme="minorHAnsi"/>
                <w:b/>
                <w:color w:val="1F4D78" w:themeColor="accent1" w:themeShade="7F"/>
                <w:sz w:val="24"/>
              </w:rPr>
            </w:pPr>
            <w:r w:rsidRPr="00DE120E">
              <w:rPr>
                <w:rFonts w:asciiTheme="minorHAnsi" w:eastAsiaTheme="majorEastAsia" w:hAnsiTheme="minorHAnsi" w:cstheme="minorHAnsi"/>
                <w:b/>
                <w:color w:val="1F4D78" w:themeColor="accent1" w:themeShade="7F"/>
                <w:sz w:val="24"/>
              </w:rPr>
              <w:t>Management of Evaluation</w:t>
            </w:r>
          </w:p>
          <w:p w14:paraId="10124B2F" w14:textId="7AC938D0" w:rsidR="00700A14" w:rsidRPr="00DE120E" w:rsidRDefault="003A03F6" w:rsidP="007A4B21">
            <w:pPr>
              <w:pStyle w:val="Heading5"/>
              <w:spacing w:line="240" w:lineRule="auto"/>
              <w:jc w:val="both"/>
              <w:rPr>
                <w:rFonts w:asciiTheme="minorHAnsi" w:hAnsiTheme="minorHAnsi" w:cstheme="minorHAnsi"/>
                <w:color w:val="auto"/>
                <w:sz w:val="24"/>
                <w:szCs w:val="24"/>
              </w:rPr>
            </w:pPr>
            <w:r w:rsidRPr="00DE120E">
              <w:rPr>
                <w:rFonts w:asciiTheme="minorHAnsi" w:hAnsiTheme="minorHAnsi" w:cstheme="minorHAnsi"/>
                <w:color w:val="auto"/>
                <w:sz w:val="24"/>
                <w:szCs w:val="24"/>
              </w:rPr>
              <w:t>The evaluation will be managed by</w:t>
            </w:r>
            <w:r w:rsidR="00700A14" w:rsidRPr="00DE120E">
              <w:rPr>
                <w:rFonts w:asciiTheme="minorHAnsi" w:hAnsiTheme="minorHAnsi" w:cstheme="minorHAnsi"/>
                <w:color w:val="auto"/>
                <w:sz w:val="24"/>
                <w:szCs w:val="24"/>
              </w:rPr>
              <w:t xml:space="preserve"> the UN Women Country Office for Jordan. A core group comprised of the project manager, the monitoring and evaluation focal point</w:t>
            </w:r>
            <w:r w:rsidR="00CB57CC" w:rsidRPr="00DE120E">
              <w:rPr>
                <w:rFonts w:asciiTheme="minorHAnsi" w:hAnsiTheme="minorHAnsi" w:cstheme="minorHAnsi"/>
                <w:color w:val="auto"/>
                <w:sz w:val="24"/>
                <w:szCs w:val="24"/>
              </w:rPr>
              <w:t>,</w:t>
            </w:r>
            <w:r w:rsidR="00700A14" w:rsidRPr="00DE120E">
              <w:rPr>
                <w:rFonts w:asciiTheme="minorHAnsi" w:hAnsiTheme="minorHAnsi" w:cstheme="minorHAnsi"/>
                <w:color w:val="auto"/>
                <w:sz w:val="24"/>
                <w:szCs w:val="24"/>
              </w:rPr>
              <w:t xml:space="preserve"> and the</w:t>
            </w:r>
            <w:r w:rsidR="00CB57CC" w:rsidRPr="00DE120E">
              <w:rPr>
                <w:rFonts w:asciiTheme="minorHAnsi" w:hAnsiTheme="minorHAnsi" w:cstheme="minorHAnsi"/>
                <w:color w:val="auto"/>
                <w:sz w:val="24"/>
                <w:szCs w:val="24"/>
              </w:rPr>
              <w:t xml:space="preserve"> regional evaluation specialist</w:t>
            </w:r>
            <w:r w:rsidR="00700A14" w:rsidRPr="00DE120E">
              <w:rPr>
                <w:rFonts w:asciiTheme="minorHAnsi" w:hAnsiTheme="minorHAnsi" w:cstheme="minorHAnsi"/>
                <w:color w:val="auto"/>
                <w:sz w:val="24"/>
                <w:szCs w:val="24"/>
              </w:rPr>
              <w:t xml:space="preserve"> will provide input on the first draft of the deliverables. The Jordan CO will also establish a broader evaluation reference group to help ensure that the evaluation approach is robust and relevant to staff and stakeholders, ensure a balanced perspective on the evaluation products, and make certain that factual errors or errors of omission or interpretation are identified in evaluation products. The reference group will provide input to the key deliverables: inception report and draft and final reports. The reference group will be composed of UN Women senior management and key external stakeholders, UN Women’s contractors and partners, and the Government of Japan.</w:t>
            </w:r>
          </w:p>
          <w:p w14:paraId="7A9732BE" w14:textId="77777777" w:rsidR="00BD4E40" w:rsidRPr="00DE120E" w:rsidRDefault="00BD4E40" w:rsidP="00BD4E40">
            <w:pPr>
              <w:rPr>
                <w:rFonts w:asciiTheme="minorHAnsi" w:hAnsiTheme="minorHAnsi" w:cstheme="minorHAnsi"/>
                <w:sz w:val="24"/>
                <w:szCs w:val="24"/>
              </w:rPr>
            </w:pPr>
          </w:p>
          <w:p w14:paraId="232846B2" w14:textId="0E66FCE6" w:rsidR="00700A14" w:rsidRPr="00DE120E" w:rsidRDefault="00700A14" w:rsidP="00937466">
            <w:pPr>
              <w:pStyle w:val="Heading5"/>
              <w:numPr>
                <w:ilvl w:val="0"/>
                <w:numId w:val="36"/>
              </w:numPr>
              <w:spacing w:line="240" w:lineRule="auto"/>
              <w:jc w:val="both"/>
              <w:rPr>
                <w:rFonts w:asciiTheme="minorHAnsi" w:hAnsiTheme="minorHAnsi" w:cstheme="minorHAnsi"/>
                <w:b/>
                <w:sz w:val="24"/>
                <w:szCs w:val="24"/>
              </w:rPr>
            </w:pPr>
            <w:r w:rsidRPr="00DE120E">
              <w:rPr>
                <w:rFonts w:asciiTheme="minorHAnsi" w:hAnsiTheme="minorHAnsi" w:cstheme="minorHAnsi"/>
                <w:b/>
                <w:sz w:val="24"/>
                <w:szCs w:val="24"/>
              </w:rPr>
              <w:lastRenderedPageBreak/>
              <w:t>Deliverables</w:t>
            </w:r>
          </w:p>
          <w:p w14:paraId="43619A60" w14:textId="08FB645E" w:rsidR="003A03F6" w:rsidRPr="00DE120E" w:rsidRDefault="00700A14" w:rsidP="00CE0640">
            <w:pPr>
              <w:autoSpaceDE w:val="0"/>
              <w:autoSpaceDN w:val="0"/>
              <w:adjustRightInd w:val="0"/>
              <w:spacing w:before="0" w:beforeAutospacing="0" w:after="0" w:afterAutospacing="0" w:line="240" w:lineRule="auto"/>
              <w:jc w:val="both"/>
              <w:rPr>
                <w:rFonts w:asciiTheme="minorHAnsi" w:eastAsiaTheme="minorHAnsi" w:hAnsiTheme="minorHAnsi" w:cstheme="minorHAnsi"/>
                <w:color w:val="0000FF"/>
                <w:sz w:val="24"/>
                <w:szCs w:val="24"/>
              </w:rPr>
            </w:pPr>
            <w:r w:rsidRPr="00DE120E">
              <w:rPr>
                <w:rFonts w:asciiTheme="minorHAnsi" w:eastAsiaTheme="minorHAnsi" w:hAnsiTheme="minorHAnsi" w:cstheme="minorHAnsi"/>
                <w:color w:val="000000"/>
                <w:sz w:val="24"/>
                <w:szCs w:val="24"/>
              </w:rPr>
              <w:t>The proposed time</w:t>
            </w:r>
            <w:r w:rsidR="00BE5378" w:rsidRPr="00DE120E">
              <w:rPr>
                <w:rFonts w:asciiTheme="minorHAnsi" w:eastAsiaTheme="minorHAnsi" w:hAnsiTheme="minorHAnsi" w:cstheme="minorHAnsi"/>
                <w:color w:val="000000"/>
                <w:sz w:val="24"/>
                <w:szCs w:val="24"/>
              </w:rPr>
              <w:t xml:space="preserve"> </w:t>
            </w:r>
            <w:r w:rsidRPr="00DE120E">
              <w:rPr>
                <w:rFonts w:asciiTheme="minorHAnsi" w:eastAsiaTheme="minorHAnsi" w:hAnsiTheme="minorHAnsi" w:cstheme="minorHAnsi"/>
                <w:color w:val="000000"/>
                <w:sz w:val="24"/>
                <w:szCs w:val="24"/>
              </w:rPr>
              <w:t xml:space="preserve">frame and expected products will be discussed with the consultant and refined in the inception report. The </w:t>
            </w:r>
            <w:r w:rsidR="00CE0640" w:rsidRPr="00DE120E">
              <w:rPr>
                <w:rFonts w:asciiTheme="minorHAnsi" w:eastAsiaTheme="minorHAnsi" w:hAnsiTheme="minorHAnsi" w:cstheme="minorHAnsi"/>
                <w:color w:val="000000"/>
                <w:sz w:val="24"/>
                <w:szCs w:val="24"/>
              </w:rPr>
              <w:t xml:space="preserve">Jordan CO and the </w:t>
            </w:r>
            <w:r w:rsidRPr="00DE120E">
              <w:rPr>
                <w:rFonts w:asciiTheme="minorHAnsi" w:eastAsiaTheme="minorHAnsi" w:hAnsiTheme="minorHAnsi" w:cstheme="minorHAnsi"/>
                <w:color w:val="000000"/>
                <w:sz w:val="24"/>
                <w:szCs w:val="24"/>
              </w:rPr>
              <w:t>Independent Evaluation Office</w:t>
            </w:r>
            <w:r w:rsidR="00CE0640" w:rsidRPr="00DE120E">
              <w:rPr>
                <w:rFonts w:asciiTheme="minorHAnsi" w:eastAsiaTheme="minorHAnsi" w:hAnsiTheme="minorHAnsi" w:cstheme="minorHAnsi"/>
                <w:color w:val="000000"/>
                <w:sz w:val="24"/>
                <w:szCs w:val="24"/>
              </w:rPr>
              <w:t xml:space="preserve"> through the regional evaluation specialist</w:t>
            </w:r>
            <w:r w:rsidRPr="00DE120E">
              <w:rPr>
                <w:rFonts w:asciiTheme="minorHAnsi" w:eastAsiaTheme="minorHAnsi" w:hAnsiTheme="minorHAnsi" w:cstheme="minorHAnsi"/>
                <w:color w:val="000000"/>
                <w:sz w:val="24"/>
                <w:szCs w:val="24"/>
              </w:rPr>
              <w:t xml:space="preserve"> reserve the right to ensure the quality of products submitted and will request revisions until the product meets the quality standards as expressed by the Jordan CO and as set forth in UN Women Evaluation Handbook </w:t>
            </w:r>
            <w:r w:rsidRPr="00DE120E">
              <w:rPr>
                <w:rFonts w:asciiTheme="minorHAnsi" w:eastAsiaTheme="minorHAnsi" w:hAnsiTheme="minorHAnsi" w:cstheme="minorHAnsi"/>
                <w:sz w:val="24"/>
                <w:szCs w:val="24"/>
              </w:rPr>
              <w:t>Tool 14 GERAAS Evaluation Report Quality Assessment checklist</w:t>
            </w:r>
            <w:r w:rsidRPr="00DE120E">
              <w:rPr>
                <w:rStyle w:val="FootnoteReference"/>
                <w:rFonts w:asciiTheme="minorHAnsi" w:eastAsiaTheme="minorHAnsi" w:hAnsiTheme="minorHAnsi" w:cstheme="minorHAnsi"/>
                <w:sz w:val="24"/>
                <w:szCs w:val="24"/>
              </w:rPr>
              <w:t xml:space="preserve"> </w:t>
            </w:r>
            <w:r w:rsidRPr="00DE120E">
              <w:rPr>
                <w:rStyle w:val="FootnoteReference"/>
                <w:rFonts w:asciiTheme="minorHAnsi" w:eastAsiaTheme="minorHAnsi" w:hAnsiTheme="minorHAnsi" w:cstheme="minorHAnsi"/>
                <w:sz w:val="24"/>
                <w:szCs w:val="24"/>
              </w:rPr>
              <w:footnoteReference w:id="5"/>
            </w:r>
            <w:r w:rsidRPr="00DE120E">
              <w:rPr>
                <w:rFonts w:asciiTheme="minorHAnsi" w:eastAsiaTheme="minorHAnsi" w:hAnsiTheme="minorHAnsi" w:cstheme="minorHAnsi"/>
                <w:sz w:val="24"/>
                <w:szCs w:val="24"/>
              </w:rPr>
              <w:t>.</w:t>
            </w:r>
          </w:p>
        </w:tc>
      </w:tr>
      <w:tr w:rsidR="00DC4E94" w:rsidRPr="00DE120E" w14:paraId="093D78F7" w14:textId="77777777" w:rsidTr="00C32337">
        <w:tblPrEx>
          <w:tblCellSpacing w:w="30" w:type="dxa"/>
        </w:tblPrEx>
        <w:trPr>
          <w:tblCellSpacing w:w="30" w:type="dxa"/>
        </w:trPr>
        <w:tc>
          <w:tcPr>
            <w:tcW w:w="9360" w:type="dxa"/>
            <w:gridSpan w:val="2"/>
            <w:vAlign w:val="center"/>
            <w:hideMark/>
          </w:tcPr>
          <w:p w14:paraId="5AA86527" w14:textId="6452E13B" w:rsidR="00544F8B" w:rsidRPr="00DE120E" w:rsidRDefault="00544F8B" w:rsidP="007A4B21">
            <w:pPr>
              <w:spacing w:line="240" w:lineRule="auto"/>
              <w:jc w:val="both"/>
              <w:rPr>
                <w:rFonts w:asciiTheme="minorHAnsi" w:hAnsiTheme="minorHAnsi" w:cstheme="minorHAnsi"/>
                <w:sz w:val="24"/>
                <w:szCs w:val="24"/>
              </w:rPr>
            </w:pPr>
          </w:p>
        </w:tc>
      </w:tr>
      <w:tr w:rsidR="00DC4E94" w:rsidRPr="00DE120E" w14:paraId="0834F56A" w14:textId="77777777" w:rsidTr="00C32337">
        <w:tblPrEx>
          <w:tblCellSpacing w:w="30" w:type="dxa"/>
        </w:tblPrEx>
        <w:trPr>
          <w:tblCellSpacing w:w="30" w:type="dxa"/>
        </w:trPr>
        <w:tc>
          <w:tcPr>
            <w:tcW w:w="9360" w:type="dxa"/>
            <w:gridSpan w:val="2"/>
            <w:vAlign w:val="center"/>
            <w:hideMark/>
          </w:tcPr>
          <w:p w14:paraId="17BC0EE4" w14:textId="77777777"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color w:val="0000FF"/>
                <w:sz w:val="24"/>
                <w:szCs w:val="24"/>
              </w:rPr>
            </w:pPr>
          </w:p>
          <w:tbl>
            <w:tblPr>
              <w:tblStyle w:val="TableGrid"/>
              <w:tblW w:w="0" w:type="auto"/>
              <w:tblLook w:val="04A0" w:firstRow="1" w:lastRow="0" w:firstColumn="1" w:lastColumn="0" w:noHBand="0" w:noVBand="1"/>
            </w:tblPr>
            <w:tblGrid>
              <w:gridCol w:w="2170"/>
              <w:gridCol w:w="5310"/>
              <w:gridCol w:w="1720"/>
            </w:tblGrid>
            <w:tr w:rsidR="003A1905" w:rsidRPr="00DE120E" w14:paraId="746A0A28" w14:textId="77777777" w:rsidTr="000917A3">
              <w:tc>
                <w:tcPr>
                  <w:tcW w:w="2170" w:type="dxa"/>
                </w:tcPr>
                <w:p w14:paraId="50F68D84" w14:textId="231490B3" w:rsidR="003A1905" w:rsidRPr="00DE120E" w:rsidRDefault="003A1905" w:rsidP="007A4B21">
                  <w:pPr>
                    <w:autoSpaceDE w:val="0"/>
                    <w:autoSpaceDN w:val="0"/>
                    <w:adjustRightInd w:val="0"/>
                    <w:spacing w:before="0" w:beforeAutospacing="0" w:after="0" w:afterAutospacing="0" w:line="240" w:lineRule="auto"/>
                    <w:jc w:val="both"/>
                    <w:rPr>
                      <w:rFonts w:asciiTheme="minorHAnsi" w:hAnsiTheme="minorHAnsi" w:cstheme="minorHAnsi"/>
                      <w:b/>
                      <w:bCs/>
                      <w:sz w:val="24"/>
                      <w:szCs w:val="24"/>
                    </w:rPr>
                  </w:pPr>
                  <w:r w:rsidRPr="00DE120E">
                    <w:rPr>
                      <w:rFonts w:asciiTheme="minorHAnsi" w:hAnsiTheme="minorHAnsi" w:cstheme="minorHAnsi"/>
                      <w:b/>
                      <w:bCs/>
                      <w:sz w:val="24"/>
                      <w:szCs w:val="24"/>
                    </w:rPr>
                    <w:t>Deliverable</w:t>
                  </w:r>
                </w:p>
              </w:tc>
              <w:tc>
                <w:tcPr>
                  <w:tcW w:w="5310" w:type="dxa"/>
                  <w:shd w:val="clear" w:color="auto" w:fill="FFFFFF" w:themeFill="background1"/>
                </w:tcPr>
                <w:p w14:paraId="1D9FE941" w14:textId="66FFF9B8" w:rsidR="003A1905" w:rsidRPr="00DE120E" w:rsidRDefault="003A1905" w:rsidP="007A4B21">
                  <w:pPr>
                    <w:autoSpaceDE w:val="0"/>
                    <w:autoSpaceDN w:val="0"/>
                    <w:adjustRightInd w:val="0"/>
                    <w:spacing w:before="0" w:beforeAutospacing="0" w:after="0" w:afterAutospacing="0" w:line="240" w:lineRule="auto"/>
                    <w:jc w:val="both"/>
                    <w:rPr>
                      <w:rFonts w:asciiTheme="minorHAnsi" w:hAnsiTheme="minorHAnsi" w:cstheme="minorHAnsi"/>
                      <w:b/>
                      <w:bCs/>
                      <w:sz w:val="24"/>
                      <w:szCs w:val="24"/>
                    </w:rPr>
                  </w:pPr>
                  <w:r w:rsidRPr="00DE120E">
                    <w:rPr>
                      <w:rFonts w:asciiTheme="minorHAnsi" w:hAnsiTheme="minorHAnsi" w:cstheme="minorHAnsi"/>
                      <w:b/>
                      <w:bCs/>
                      <w:sz w:val="24"/>
                      <w:szCs w:val="24"/>
                    </w:rPr>
                    <w:t>Description</w:t>
                  </w:r>
                </w:p>
              </w:tc>
              <w:tc>
                <w:tcPr>
                  <w:tcW w:w="1720" w:type="dxa"/>
                  <w:shd w:val="clear" w:color="auto" w:fill="FFFFFF" w:themeFill="background1"/>
                </w:tcPr>
                <w:p w14:paraId="1AC43676" w14:textId="1F2F736C"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b/>
                      <w:bCs/>
                      <w:sz w:val="24"/>
                      <w:szCs w:val="24"/>
                    </w:rPr>
                  </w:pPr>
                  <w:r w:rsidRPr="00DE120E">
                    <w:rPr>
                      <w:rFonts w:asciiTheme="minorHAnsi" w:eastAsiaTheme="minorHAnsi" w:hAnsiTheme="minorHAnsi" w:cstheme="minorHAnsi"/>
                      <w:b/>
                      <w:bCs/>
                      <w:sz w:val="24"/>
                      <w:szCs w:val="24"/>
                    </w:rPr>
                    <w:t>Timeframe</w:t>
                  </w:r>
                </w:p>
              </w:tc>
            </w:tr>
            <w:tr w:rsidR="003A1905" w:rsidRPr="00DE120E" w14:paraId="378D2AE3" w14:textId="77777777" w:rsidTr="003A1905">
              <w:tc>
                <w:tcPr>
                  <w:tcW w:w="2170" w:type="dxa"/>
                </w:tcPr>
                <w:p w14:paraId="6BE7165F" w14:textId="00E45C31"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hAnsiTheme="minorHAnsi" w:cstheme="minorHAnsi"/>
                      <w:b/>
                      <w:bCs/>
                      <w:sz w:val="24"/>
                      <w:szCs w:val="24"/>
                    </w:rPr>
                    <w:t>1. Inception Report</w:t>
                  </w:r>
                </w:p>
              </w:tc>
              <w:tc>
                <w:tcPr>
                  <w:tcW w:w="5310" w:type="dxa"/>
                </w:tcPr>
                <w:p w14:paraId="50D2255B" w14:textId="2EE000D3" w:rsidR="003A1905" w:rsidRPr="00DE120E" w:rsidRDefault="003A1905" w:rsidP="00BD5AD7">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hAnsiTheme="minorHAnsi" w:cstheme="minorHAnsi"/>
                      <w:sz w:val="24"/>
                      <w:szCs w:val="24"/>
                    </w:rPr>
                    <w:t xml:space="preserve">Based on a review of relevant project documents, consultations with the project team and a limited number of key stakeholders, and a stakeholder mapping, the consultant will produce an inception report </w:t>
                  </w:r>
                  <w:r w:rsidR="00BD5AD7" w:rsidRPr="00DE120E">
                    <w:rPr>
                      <w:rFonts w:asciiTheme="minorHAnsi" w:hAnsiTheme="minorHAnsi" w:cstheme="minorHAnsi"/>
                      <w:sz w:val="24"/>
                      <w:szCs w:val="24"/>
                    </w:rPr>
                    <w:t>with</w:t>
                  </w:r>
                  <w:r w:rsidRPr="00DE120E">
                    <w:rPr>
                      <w:rFonts w:asciiTheme="minorHAnsi" w:hAnsiTheme="minorHAnsi" w:cstheme="minorHAnsi"/>
                      <w:sz w:val="24"/>
                      <w:szCs w:val="24"/>
                    </w:rPr>
                    <w:t xml:space="preserve"> a refined scope, a detailed outline of the evaluation design and methodology, and evaluation questions. The report will include an evaluation matrix and a detailed work plan. A first draft report will be shared with the </w:t>
                  </w:r>
                  <w:r w:rsidR="00CE0640" w:rsidRPr="00DE120E">
                    <w:rPr>
                      <w:rFonts w:asciiTheme="minorHAnsi" w:hAnsiTheme="minorHAnsi" w:cstheme="minorHAnsi"/>
                      <w:sz w:val="24"/>
                      <w:szCs w:val="24"/>
                    </w:rPr>
                    <w:t xml:space="preserve">evaluation management group </w:t>
                  </w:r>
                  <w:r w:rsidRPr="00DE120E">
                    <w:rPr>
                      <w:rFonts w:asciiTheme="minorHAnsi" w:hAnsiTheme="minorHAnsi" w:cstheme="minorHAnsi"/>
                      <w:sz w:val="24"/>
                      <w:szCs w:val="24"/>
                    </w:rPr>
                    <w:t>and, based upon the comments received, the evaluation team will revise the draft. The revised draft will be shared with reference group for feedback. The evaluation team will maintain an audit trail of the comments received and provide a response on how the comments were addressed in the final inception report.</w:t>
                  </w:r>
                </w:p>
              </w:tc>
              <w:tc>
                <w:tcPr>
                  <w:tcW w:w="1720" w:type="dxa"/>
                </w:tcPr>
                <w:p w14:paraId="1B5218C6" w14:textId="0A8A1BFF" w:rsidR="003A1905" w:rsidRPr="00DE120E" w:rsidRDefault="00F57584"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eastAsiaTheme="minorHAnsi" w:hAnsiTheme="minorHAnsi" w:cstheme="minorHAnsi"/>
                      <w:sz w:val="24"/>
                      <w:szCs w:val="24"/>
                    </w:rPr>
                    <w:t xml:space="preserve">After </w:t>
                  </w:r>
                  <w:r w:rsidR="000F2DD8" w:rsidRPr="00DE120E">
                    <w:rPr>
                      <w:rFonts w:asciiTheme="minorHAnsi" w:eastAsiaTheme="minorHAnsi" w:hAnsiTheme="minorHAnsi" w:cstheme="minorHAnsi"/>
                      <w:sz w:val="24"/>
                      <w:szCs w:val="24"/>
                    </w:rPr>
                    <w:t xml:space="preserve">2 </w:t>
                  </w:r>
                  <w:r w:rsidR="00BE5378" w:rsidRPr="00DE120E">
                    <w:rPr>
                      <w:rFonts w:asciiTheme="minorHAnsi" w:eastAsiaTheme="minorHAnsi" w:hAnsiTheme="minorHAnsi" w:cstheme="minorHAnsi"/>
                      <w:sz w:val="24"/>
                      <w:szCs w:val="24"/>
                    </w:rPr>
                    <w:t>weeks</w:t>
                  </w:r>
                </w:p>
              </w:tc>
            </w:tr>
            <w:tr w:rsidR="003A1905" w:rsidRPr="00DE120E" w14:paraId="2A71655A" w14:textId="77777777" w:rsidTr="003A1905">
              <w:tc>
                <w:tcPr>
                  <w:tcW w:w="2170" w:type="dxa"/>
                </w:tcPr>
                <w:p w14:paraId="3DB320D4" w14:textId="4E359370"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hAnsiTheme="minorHAnsi" w:cstheme="minorHAnsi"/>
                      <w:sz w:val="24"/>
                      <w:szCs w:val="24"/>
                    </w:rPr>
                    <w:t xml:space="preserve">2. </w:t>
                  </w:r>
                  <w:r w:rsidRPr="00DE120E">
                    <w:rPr>
                      <w:rFonts w:asciiTheme="minorHAnsi" w:hAnsiTheme="minorHAnsi" w:cstheme="minorHAnsi"/>
                      <w:b/>
                      <w:bCs/>
                      <w:sz w:val="24"/>
                      <w:szCs w:val="24"/>
                    </w:rPr>
                    <w:t>Draft Evaluation Report</w:t>
                  </w:r>
                </w:p>
              </w:tc>
              <w:tc>
                <w:tcPr>
                  <w:tcW w:w="5310" w:type="dxa"/>
                </w:tcPr>
                <w:p w14:paraId="199FEA0C" w14:textId="53F011FB"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hAnsiTheme="minorHAnsi" w:cstheme="minorHAnsi"/>
                      <w:sz w:val="24"/>
                      <w:szCs w:val="24"/>
                    </w:rPr>
                    <w:t xml:space="preserve">A first draft report will be shared with the UN Women for initial feedback. The second draft report will incorporate the Evaluation Management Group feedback and will be shared with the Evaluation Reference Group for feedback and validation. The third draft report will incorporate this feedback and then be shared with the reference group for final validation. The evaluation team will maintain an audit trail of the comments received and provide a </w:t>
                  </w:r>
                  <w:r w:rsidRPr="00DE120E">
                    <w:rPr>
                      <w:rFonts w:asciiTheme="minorHAnsi" w:hAnsiTheme="minorHAnsi" w:cstheme="minorHAnsi"/>
                      <w:sz w:val="24"/>
                      <w:szCs w:val="24"/>
                    </w:rPr>
                    <w:lastRenderedPageBreak/>
                    <w:t>response on how the comments were addressed in the revised drafts. The report should include infographics/tables/pictures/graphs to display data collected in an innovative and reader-friendly format.</w:t>
                  </w:r>
                </w:p>
              </w:tc>
              <w:tc>
                <w:tcPr>
                  <w:tcW w:w="1720" w:type="dxa"/>
                </w:tcPr>
                <w:p w14:paraId="1BFF411B" w14:textId="5A7109D3" w:rsidR="003A1905" w:rsidRPr="00DE120E" w:rsidRDefault="00F57584" w:rsidP="00C95579">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eastAsiaTheme="minorHAnsi" w:hAnsiTheme="minorHAnsi" w:cstheme="minorHAnsi"/>
                      <w:sz w:val="24"/>
                      <w:szCs w:val="24"/>
                    </w:rPr>
                    <w:lastRenderedPageBreak/>
                    <w:t xml:space="preserve">After </w:t>
                  </w:r>
                  <w:r w:rsidR="00C95579" w:rsidRPr="00DE120E">
                    <w:rPr>
                      <w:rFonts w:asciiTheme="minorHAnsi" w:eastAsiaTheme="minorHAnsi" w:hAnsiTheme="minorHAnsi" w:cstheme="minorHAnsi"/>
                      <w:sz w:val="24"/>
                      <w:szCs w:val="24"/>
                    </w:rPr>
                    <w:t xml:space="preserve">7 </w:t>
                  </w:r>
                  <w:r w:rsidR="00541BA8" w:rsidRPr="00DE120E">
                    <w:rPr>
                      <w:rFonts w:asciiTheme="minorHAnsi" w:eastAsiaTheme="minorHAnsi" w:hAnsiTheme="minorHAnsi" w:cstheme="minorHAnsi"/>
                      <w:sz w:val="24"/>
                      <w:szCs w:val="24"/>
                    </w:rPr>
                    <w:t>weeks</w:t>
                  </w:r>
                </w:p>
              </w:tc>
            </w:tr>
            <w:tr w:rsidR="003A1905" w:rsidRPr="00DE120E" w14:paraId="45B9F990" w14:textId="77777777" w:rsidTr="003A1905">
              <w:tc>
                <w:tcPr>
                  <w:tcW w:w="2170" w:type="dxa"/>
                </w:tcPr>
                <w:p w14:paraId="5B49FE8B" w14:textId="45CAC48B"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hAnsiTheme="minorHAnsi" w:cstheme="minorHAnsi"/>
                      <w:sz w:val="24"/>
                      <w:szCs w:val="24"/>
                    </w:rPr>
                    <w:t xml:space="preserve">3. </w:t>
                  </w:r>
                  <w:r w:rsidRPr="00DE120E">
                    <w:rPr>
                      <w:rFonts w:asciiTheme="minorHAnsi" w:hAnsiTheme="minorHAnsi" w:cstheme="minorHAnsi"/>
                      <w:b/>
                      <w:bCs/>
                      <w:sz w:val="24"/>
                      <w:szCs w:val="24"/>
                    </w:rPr>
                    <w:t>PowerPoint presentation</w:t>
                  </w:r>
                </w:p>
              </w:tc>
              <w:tc>
                <w:tcPr>
                  <w:tcW w:w="5310" w:type="dxa"/>
                </w:tcPr>
                <w:p w14:paraId="5A092702" w14:textId="628C77AA" w:rsidR="003A1905" w:rsidRPr="00DE120E" w:rsidRDefault="003A1905" w:rsidP="007A4B21">
                  <w:pPr>
                    <w:pStyle w:val="CommentText"/>
                    <w:jc w:val="both"/>
                    <w:rPr>
                      <w:rFonts w:asciiTheme="minorHAnsi" w:hAnsiTheme="minorHAnsi" w:cstheme="minorHAnsi"/>
                      <w:sz w:val="24"/>
                      <w:szCs w:val="24"/>
                    </w:rPr>
                  </w:pPr>
                  <w:r w:rsidRPr="00DE120E">
                    <w:rPr>
                      <w:rFonts w:asciiTheme="minorHAnsi" w:hAnsiTheme="minorHAnsi" w:cstheme="minorHAnsi"/>
                      <w:sz w:val="24"/>
                      <w:szCs w:val="24"/>
                    </w:rPr>
                    <w:t>A PowerPoint presentation detailing the findings of the evaluation will be shared with UN Women for feedback. The revised presentation will be delivered to the reference groups for comment</w:t>
                  </w:r>
                  <w:r w:rsidR="00FA00FA" w:rsidRPr="00DE120E">
                    <w:rPr>
                      <w:rFonts w:asciiTheme="minorHAnsi" w:hAnsiTheme="minorHAnsi" w:cstheme="minorHAnsi"/>
                      <w:sz w:val="24"/>
                      <w:szCs w:val="24"/>
                    </w:rPr>
                    <w:t>s</w:t>
                  </w:r>
                  <w:r w:rsidRPr="00DE120E">
                    <w:rPr>
                      <w:rFonts w:asciiTheme="minorHAnsi" w:hAnsiTheme="minorHAnsi" w:cstheme="minorHAnsi"/>
                      <w:sz w:val="24"/>
                      <w:szCs w:val="24"/>
                    </w:rPr>
                    <w:t xml:space="preserve"> and validation.</w:t>
                  </w:r>
                  <w:r w:rsidR="000917A3" w:rsidRPr="00DE120E">
                    <w:rPr>
                      <w:rFonts w:asciiTheme="minorHAnsi" w:hAnsiTheme="minorHAnsi" w:cstheme="minorHAnsi"/>
                      <w:sz w:val="24"/>
                      <w:szCs w:val="24"/>
                    </w:rPr>
                    <w:t xml:space="preserve"> </w:t>
                  </w:r>
                  <w:r w:rsidR="00FC0639" w:rsidRPr="00DE120E">
                    <w:rPr>
                      <w:rFonts w:asciiTheme="minorHAnsi" w:hAnsiTheme="minorHAnsi" w:cstheme="minorHAnsi"/>
                      <w:sz w:val="24"/>
                      <w:szCs w:val="24"/>
                    </w:rPr>
                    <w:t>T</w:t>
                  </w:r>
                  <w:r w:rsidR="000917A3" w:rsidRPr="00DE120E">
                    <w:rPr>
                      <w:rFonts w:asciiTheme="minorHAnsi" w:hAnsiTheme="minorHAnsi" w:cstheme="minorHAnsi"/>
                      <w:sz w:val="24"/>
                      <w:szCs w:val="24"/>
                    </w:rPr>
                    <w:t xml:space="preserve">he PPT presentation will </w:t>
                  </w:r>
                  <w:r w:rsidR="00BE5378" w:rsidRPr="00DE120E">
                    <w:rPr>
                      <w:rFonts w:asciiTheme="minorHAnsi" w:hAnsiTheme="minorHAnsi" w:cstheme="minorHAnsi"/>
                      <w:sz w:val="24"/>
                      <w:szCs w:val="24"/>
                    </w:rPr>
                    <w:t xml:space="preserve">be </w:t>
                  </w:r>
                  <w:r w:rsidR="000917A3" w:rsidRPr="00DE120E">
                    <w:rPr>
                      <w:rFonts w:asciiTheme="minorHAnsi" w:hAnsiTheme="minorHAnsi" w:cstheme="minorHAnsi"/>
                      <w:sz w:val="24"/>
                      <w:szCs w:val="24"/>
                    </w:rPr>
                    <w:t>delivered with the draft evaluation report summarizing the key findings, conclusions and recommendations with the team either presenting it to the ERG or just share it electronically</w:t>
                  </w:r>
                  <w:r w:rsidR="00BE5378" w:rsidRPr="00DE120E">
                    <w:rPr>
                      <w:rFonts w:asciiTheme="minorHAnsi" w:hAnsiTheme="minorHAnsi" w:cstheme="minorHAnsi"/>
                      <w:sz w:val="24"/>
                      <w:szCs w:val="24"/>
                    </w:rPr>
                    <w:t>.</w:t>
                  </w:r>
                  <w:r w:rsidRPr="00DE120E">
                    <w:rPr>
                      <w:rFonts w:asciiTheme="minorHAnsi" w:hAnsiTheme="minorHAnsi" w:cstheme="minorHAnsi"/>
                      <w:sz w:val="24"/>
                      <w:szCs w:val="24"/>
                    </w:rPr>
                    <w:t xml:space="preserve"> The evaluation team will incorporate the feedback received into the draft report.</w:t>
                  </w:r>
                </w:p>
              </w:tc>
              <w:tc>
                <w:tcPr>
                  <w:tcW w:w="1720" w:type="dxa"/>
                </w:tcPr>
                <w:p w14:paraId="40B6F3F6" w14:textId="1B1DC544" w:rsidR="003A1905" w:rsidRPr="00DE120E" w:rsidRDefault="00541BA8" w:rsidP="00C95579">
                  <w:pPr>
                    <w:autoSpaceDE w:val="0"/>
                    <w:autoSpaceDN w:val="0"/>
                    <w:adjustRightInd w:val="0"/>
                    <w:spacing w:before="0" w:beforeAutospacing="0" w:after="0" w:afterAutospacing="0" w:line="240" w:lineRule="auto"/>
                    <w:jc w:val="both"/>
                    <w:rPr>
                      <w:rFonts w:asciiTheme="minorHAnsi" w:eastAsiaTheme="minorHAnsi" w:hAnsiTheme="minorHAnsi" w:cstheme="minorHAnsi"/>
                      <w:sz w:val="24"/>
                      <w:szCs w:val="24"/>
                    </w:rPr>
                  </w:pPr>
                  <w:r w:rsidRPr="00DE120E">
                    <w:rPr>
                      <w:rFonts w:asciiTheme="minorHAnsi" w:eastAsiaTheme="minorHAnsi" w:hAnsiTheme="minorHAnsi" w:cstheme="minorHAnsi"/>
                      <w:sz w:val="24"/>
                      <w:szCs w:val="24"/>
                    </w:rPr>
                    <w:t xml:space="preserve">After </w:t>
                  </w:r>
                  <w:r w:rsidR="00C95579" w:rsidRPr="00DE120E">
                    <w:rPr>
                      <w:rFonts w:asciiTheme="minorHAnsi" w:eastAsiaTheme="minorHAnsi" w:hAnsiTheme="minorHAnsi" w:cstheme="minorHAnsi"/>
                      <w:sz w:val="24"/>
                      <w:szCs w:val="24"/>
                    </w:rPr>
                    <w:t>10</w:t>
                  </w:r>
                  <w:r w:rsidRPr="00DE120E">
                    <w:rPr>
                      <w:rFonts w:asciiTheme="minorHAnsi" w:eastAsiaTheme="minorHAnsi" w:hAnsiTheme="minorHAnsi" w:cstheme="minorHAnsi"/>
                      <w:sz w:val="24"/>
                      <w:szCs w:val="24"/>
                    </w:rPr>
                    <w:t xml:space="preserve"> weeks</w:t>
                  </w:r>
                </w:p>
              </w:tc>
            </w:tr>
            <w:tr w:rsidR="003A1905" w:rsidRPr="00DE120E" w14:paraId="369C2E11" w14:textId="77777777" w:rsidTr="003A1905">
              <w:tc>
                <w:tcPr>
                  <w:tcW w:w="2170" w:type="dxa"/>
                </w:tcPr>
                <w:p w14:paraId="0AA7D0F3" w14:textId="55D799B1"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color w:val="0000FF"/>
                      <w:sz w:val="24"/>
                      <w:szCs w:val="24"/>
                    </w:rPr>
                  </w:pPr>
                  <w:r w:rsidRPr="00DE120E">
                    <w:rPr>
                      <w:rFonts w:asciiTheme="minorHAnsi" w:hAnsiTheme="minorHAnsi" w:cstheme="minorHAnsi"/>
                      <w:sz w:val="24"/>
                      <w:szCs w:val="24"/>
                    </w:rPr>
                    <w:t xml:space="preserve">4. </w:t>
                  </w:r>
                  <w:r w:rsidRPr="00DE120E">
                    <w:rPr>
                      <w:rFonts w:asciiTheme="minorHAnsi" w:hAnsiTheme="minorHAnsi" w:cstheme="minorHAnsi"/>
                      <w:b/>
                      <w:bCs/>
                      <w:sz w:val="24"/>
                      <w:szCs w:val="24"/>
                    </w:rPr>
                    <w:t>Final Evaluation Report</w:t>
                  </w:r>
                </w:p>
              </w:tc>
              <w:tc>
                <w:tcPr>
                  <w:tcW w:w="5310" w:type="dxa"/>
                </w:tcPr>
                <w:p w14:paraId="7136FA70" w14:textId="5FA56518"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color w:val="0000FF"/>
                      <w:sz w:val="24"/>
                      <w:szCs w:val="24"/>
                    </w:rPr>
                  </w:pPr>
                  <w:r w:rsidRPr="00DE120E">
                    <w:rPr>
                      <w:rFonts w:asciiTheme="minorHAnsi" w:hAnsiTheme="minorHAnsi" w:cstheme="minorHAnsi"/>
                      <w:sz w:val="24"/>
                      <w:szCs w:val="24"/>
                    </w:rPr>
                    <w:t>The final report will include a concise Executive Summary and annexes detailing the methodological approach and any analytical products developed during the course of the evaluation. The structure of the report will be defined in the inception report.</w:t>
                  </w:r>
                </w:p>
              </w:tc>
              <w:tc>
                <w:tcPr>
                  <w:tcW w:w="1720" w:type="dxa"/>
                </w:tcPr>
                <w:p w14:paraId="6307A044" w14:textId="42C12DD5" w:rsidR="003A1905" w:rsidRPr="00DE120E" w:rsidRDefault="00C1030C" w:rsidP="00C95579">
                  <w:pPr>
                    <w:autoSpaceDE w:val="0"/>
                    <w:autoSpaceDN w:val="0"/>
                    <w:adjustRightInd w:val="0"/>
                    <w:spacing w:before="0" w:beforeAutospacing="0" w:after="0" w:afterAutospacing="0" w:line="240" w:lineRule="auto"/>
                    <w:jc w:val="both"/>
                    <w:rPr>
                      <w:rFonts w:asciiTheme="minorHAnsi" w:eastAsiaTheme="minorHAnsi" w:hAnsiTheme="minorHAnsi" w:cstheme="minorHAnsi"/>
                      <w:color w:val="0000FF"/>
                      <w:sz w:val="24"/>
                      <w:szCs w:val="24"/>
                    </w:rPr>
                  </w:pPr>
                  <w:r w:rsidRPr="00DE120E">
                    <w:rPr>
                      <w:rFonts w:asciiTheme="minorHAnsi" w:eastAsiaTheme="minorHAnsi" w:hAnsiTheme="minorHAnsi" w:cstheme="minorHAnsi"/>
                      <w:sz w:val="24"/>
                      <w:szCs w:val="24"/>
                    </w:rPr>
                    <w:t xml:space="preserve">At end of </w:t>
                  </w:r>
                  <w:r w:rsidR="00C95579" w:rsidRPr="00DE120E">
                    <w:rPr>
                      <w:rFonts w:asciiTheme="minorHAnsi" w:eastAsiaTheme="minorHAnsi" w:hAnsiTheme="minorHAnsi" w:cstheme="minorHAnsi"/>
                      <w:sz w:val="24"/>
                      <w:szCs w:val="24"/>
                    </w:rPr>
                    <w:t>3</w:t>
                  </w:r>
                  <w:r w:rsidR="000917A3" w:rsidRPr="00DE120E">
                    <w:rPr>
                      <w:rFonts w:asciiTheme="minorHAnsi" w:eastAsiaTheme="minorHAnsi" w:hAnsiTheme="minorHAnsi" w:cstheme="minorHAnsi"/>
                      <w:sz w:val="24"/>
                      <w:szCs w:val="24"/>
                    </w:rPr>
                    <w:t xml:space="preserve"> months</w:t>
                  </w:r>
                </w:p>
              </w:tc>
            </w:tr>
          </w:tbl>
          <w:p w14:paraId="24940A1C" w14:textId="77777777" w:rsidR="003A1905" w:rsidRPr="00DE120E" w:rsidRDefault="003A1905" w:rsidP="007A4B21">
            <w:pPr>
              <w:autoSpaceDE w:val="0"/>
              <w:autoSpaceDN w:val="0"/>
              <w:adjustRightInd w:val="0"/>
              <w:spacing w:before="0" w:beforeAutospacing="0" w:after="0" w:afterAutospacing="0" w:line="240" w:lineRule="auto"/>
              <w:jc w:val="both"/>
              <w:rPr>
                <w:rFonts w:asciiTheme="minorHAnsi" w:eastAsiaTheme="minorHAnsi" w:hAnsiTheme="minorHAnsi" w:cstheme="minorHAnsi"/>
                <w:color w:val="0000FF"/>
                <w:sz w:val="24"/>
                <w:szCs w:val="24"/>
              </w:rPr>
            </w:pPr>
          </w:p>
          <w:p w14:paraId="16564F82" w14:textId="28E56CC4" w:rsidR="00DC4E94" w:rsidRPr="00DE120E" w:rsidRDefault="00DC4E94" w:rsidP="00BD4E40">
            <w:pPr>
              <w:pStyle w:val="Heading5"/>
              <w:numPr>
                <w:ilvl w:val="0"/>
                <w:numId w:val="30"/>
              </w:numPr>
              <w:spacing w:line="240" w:lineRule="auto"/>
              <w:jc w:val="both"/>
              <w:rPr>
                <w:rFonts w:asciiTheme="minorHAnsi" w:hAnsiTheme="minorHAnsi" w:cstheme="minorHAnsi"/>
                <w:b/>
                <w:sz w:val="24"/>
                <w:szCs w:val="24"/>
              </w:rPr>
            </w:pPr>
            <w:r w:rsidRPr="00DE120E">
              <w:rPr>
                <w:rFonts w:asciiTheme="minorHAnsi" w:hAnsiTheme="minorHAnsi" w:cstheme="minorHAnsi"/>
                <w:b/>
                <w:sz w:val="24"/>
                <w:szCs w:val="24"/>
              </w:rPr>
              <w:t>Competencies</w:t>
            </w:r>
          </w:p>
        </w:tc>
      </w:tr>
      <w:tr w:rsidR="00DC4E94" w:rsidRPr="00DE120E" w14:paraId="7A7E7A99" w14:textId="77777777" w:rsidTr="00C32337">
        <w:tblPrEx>
          <w:tblCellSpacing w:w="30" w:type="dxa"/>
        </w:tblPrEx>
        <w:trPr>
          <w:tblCellSpacing w:w="30" w:type="dxa"/>
        </w:trPr>
        <w:tc>
          <w:tcPr>
            <w:tcW w:w="9360" w:type="dxa"/>
            <w:gridSpan w:val="2"/>
            <w:vAlign w:val="center"/>
            <w:hideMark/>
          </w:tcPr>
          <w:p w14:paraId="72B7860C"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lastRenderedPageBreak/>
              <w:t>Demonstrates commitment to UN Women’s mission, vision, and values;</w:t>
            </w:r>
          </w:p>
          <w:p w14:paraId="059E7073"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Displays cultural, gender, religion, race, nationality, and age sensitivity and adaptability;</w:t>
            </w:r>
          </w:p>
          <w:p w14:paraId="2A4CA972"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Highest standards of integrity, discretion and loyalty;</w:t>
            </w:r>
          </w:p>
          <w:p w14:paraId="5A0D40B2"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Strong interpersonal and communication skills;</w:t>
            </w:r>
          </w:p>
          <w:p w14:paraId="4977D50A"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Strong analytical, reporting and writing abilities;</w:t>
            </w:r>
          </w:p>
          <w:p w14:paraId="1534BB73"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Openness to change and ability to receive feedback;</w:t>
            </w:r>
          </w:p>
          <w:p w14:paraId="2307E3F3"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Ability to plan, organize, implement and report on work;</w:t>
            </w:r>
          </w:p>
          <w:p w14:paraId="00C0AB76" w14:textId="77777777" w:rsidR="00DC4E94" w:rsidRPr="00DE120E" w:rsidRDefault="00DC4E94" w:rsidP="007A4B21">
            <w:pPr>
              <w:numPr>
                <w:ilvl w:val="0"/>
                <w:numId w:val="16"/>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Ability to work under pressure and tight deadlines.</w:t>
            </w:r>
          </w:p>
        </w:tc>
      </w:tr>
      <w:tr w:rsidR="00DC4E94" w:rsidRPr="00DE120E" w14:paraId="5C8CE458" w14:textId="77777777" w:rsidTr="00C32337">
        <w:tblPrEx>
          <w:tblCellSpacing w:w="30" w:type="dxa"/>
        </w:tblPrEx>
        <w:trPr>
          <w:tblCellSpacing w:w="30" w:type="dxa"/>
        </w:trPr>
        <w:tc>
          <w:tcPr>
            <w:tcW w:w="9360" w:type="dxa"/>
            <w:gridSpan w:val="2"/>
            <w:vAlign w:val="center"/>
            <w:hideMark/>
          </w:tcPr>
          <w:p w14:paraId="61322A48" w14:textId="638AA1AE" w:rsidR="00DC4E94" w:rsidRPr="00DE120E" w:rsidRDefault="00DC4E94" w:rsidP="00BD4E40">
            <w:pPr>
              <w:pStyle w:val="Heading5"/>
              <w:numPr>
                <w:ilvl w:val="0"/>
                <w:numId w:val="30"/>
              </w:numPr>
              <w:spacing w:line="240" w:lineRule="auto"/>
              <w:jc w:val="both"/>
              <w:rPr>
                <w:rFonts w:asciiTheme="minorHAnsi" w:hAnsiTheme="minorHAnsi" w:cstheme="minorHAnsi"/>
                <w:b/>
                <w:sz w:val="24"/>
                <w:szCs w:val="24"/>
              </w:rPr>
            </w:pPr>
            <w:r w:rsidRPr="00DE120E">
              <w:rPr>
                <w:rFonts w:asciiTheme="minorHAnsi" w:hAnsiTheme="minorHAnsi" w:cstheme="minorHAnsi"/>
                <w:b/>
                <w:sz w:val="24"/>
                <w:szCs w:val="24"/>
              </w:rPr>
              <w:t>Required Skills and Experience</w:t>
            </w:r>
          </w:p>
        </w:tc>
      </w:tr>
      <w:tr w:rsidR="00DC4E94" w:rsidRPr="00DE120E" w14:paraId="7F6DA1D6" w14:textId="77777777" w:rsidTr="00C32337">
        <w:tblPrEx>
          <w:tblCellSpacing w:w="30" w:type="dxa"/>
        </w:tblPrEx>
        <w:trPr>
          <w:tblCellSpacing w:w="30" w:type="dxa"/>
        </w:trPr>
        <w:tc>
          <w:tcPr>
            <w:tcW w:w="9360" w:type="dxa"/>
            <w:gridSpan w:val="2"/>
            <w:vAlign w:val="center"/>
            <w:hideMark/>
          </w:tcPr>
          <w:p w14:paraId="2420FC28" w14:textId="77777777" w:rsidR="00DC4E94" w:rsidRPr="00DE120E" w:rsidRDefault="00DC4E94" w:rsidP="00C32337">
            <w:pPr>
              <w:pStyle w:val="NormalWeb"/>
              <w:ind w:left="360"/>
              <w:jc w:val="both"/>
              <w:rPr>
                <w:rFonts w:asciiTheme="minorHAnsi" w:hAnsiTheme="minorHAnsi" w:cstheme="minorHAnsi"/>
              </w:rPr>
            </w:pPr>
            <w:r w:rsidRPr="00DE120E">
              <w:rPr>
                <w:rFonts w:asciiTheme="minorHAnsi" w:hAnsiTheme="minorHAnsi" w:cstheme="minorHAnsi"/>
              </w:rPr>
              <w:t>Education:</w:t>
            </w:r>
          </w:p>
          <w:p w14:paraId="20764B7F" w14:textId="22A301A2" w:rsidR="00DC4E94" w:rsidRPr="00DE120E" w:rsidRDefault="00DC4E94" w:rsidP="00BD2890">
            <w:pPr>
              <w:numPr>
                <w:ilvl w:val="0"/>
                <w:numId w:val="15"/>
              </w:num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 xml:space="preserve">Master’s Degree </w:t>
            </w:r>
            <w:r w:rsidR="00DC4A76" w:rsidRPr="00DE120E">
              <w:rPr>
                <w:rFonts w:asciiTheme="minorHAnsi" w:hAnsiTheme="minorHAnsi" w:cstheme="minorHAnsi"/>
                <w:sz w:val="24"/>
                <w:szCs w:val="24"/>
              </w:rPr>
              <w:t>in Social</w:t>
            </w:r>
            <w:r w:rsidRPr="00DE120E">
              <w:rPr>
                <w:rFonts w:asciiTheme="minorHAnsi" w:hAnsiTheme="minorHAnsi" w:cstheme="minorHAnsi"/>
                <w:sz w:val="24"/>
                <w:szCs w:val="24"/>
              </w:rPr>
              <w:t xml:space="preserve"> </w:t>
            </w:r>
            <w:r w:rsidR="00BB6A80" w:rsidRPr="00DE120E">
              <w:rPr>
                <w:rFonts w:asciiTheme="minorHAnsi" w:hAnsiTheme="minorHAnsi" w:cstheme="minorHAnsi"/>
                <w:sz w:val="24"/>
                <w:szCs w:val="24"/>
              </w:rPr>
              <w:t>S</w:t>
            </w:r>
            <w:r w:rsidRPr="00DE120E">
              <w:rPr>
                <w:rFonts w:asciiTheme="minorHAnsi" w:hAnsiTheme="minorHAnsi" w:cstheme="minorHAnsi"/>
                <w:sz w:val="24"/>
                <w:szCs w:val="24"/>
              </w:rPr>
              <w:t>cience</w:t>
            </w:r>
            <w:r w:rsidR="00BB6A80" w:rsidRPr="00DE120E">
              <w:rPr>
                <w:rFonts w:asciiTheme="minorHAnsi" w:hAnsiTheme="minorHAnsi" w:cstheme="minorHAnsi"/>
                <w:sz w:val="24"/>
                <w:szCs w:val="24"/>
              </w:rPr>
              <w:t>s</w:t>
            </w:r>
            <w:r w:rsidRPr="00DE120E">
              <w:rPr>
                <w:rFonts w:asciiTheme="minorHAnsi" w:hAnsiTheme="minorHAnsi" w:cstheme="minorHAnsi"/>
                <w:sz w:val="24"/>
                <w:szCs w:val="24"/>
              </w:rPr>
              <w:t xml:space="preserve"> or </w:t>
            </w:r>
            <w:r w:rsidR="00BB6A80" w:rsidRPr="00DE120E">
              <w:rPr>
                <w:rFonts w:asciiTheme="minorHAnsi" w:hAnsiTheme="minorHAnsi" w:cstheme="minorHAnsi"/>
                <w:sz w:val="24"/>
                <w:szCs w:val="24"/>
              </w:rPr>
              <w:t>I</w:t>
            </w:r>
            <w:r w:rsidRPr="00DE120E">
              <w:rPr>
                <w:rFonts w:asciiTheme="minorHAnsi" w:hAnsiTheme="minorHAnsi" w:cstheme="minorHAnsi"/>
                <w:sz w:val="24"/>
                <w:szCs w:val="24"/>
              </w:rPr>
              <w:t xml:space="preserve">nternational </w:t>
            </w:r>
            <w:r w:rsidR="00BB6A80" w:rsidRPr="00DE120E">
              <w:rPr>
                <w:rFonts w:asciiTheme="minorHAnsi" w:hAnsiTheme="minorHAnsi" w:cstheme="minorHAnsi"/>
                <w:sz w:val="24"/>
                <w:szCs w:val="24"/>
              </w:rPr>
              <w:t>R</w:t>
            </w:r>
            <w:r w:rsidRPr="00DE120E">
              <w:rPr>
                <w:rFonts w:asciiTheme="minorHAnsi" w:hAnsiTheme="minorHAnsi" w:cstheme="minorHAnsi"/>
                <w:sz w:val="24"/>
                <w:szCs w:val="24"/>
              </w:rPr>
              <w:t>elations.</w:t>
            </w:r>
          </w:p>
          <w:p w14:paraId="753B0D1E" w14:textId="34CB7477" w:rsidR="00DC4E94" w:rsidRPr="00DE120E" w:rsidRDefault="00DC4E94" w:rsidP="00C32337">
            <w:pPr>
              <w:pStyle w:val="NormalWeb"/>
              <w:ind w:left="360"/>
              <w:jc w:val="both"/>
              <w:rPr>
                <w:rFonts w:asciiTheme="minorHAnsi" w:hAnsiTheme="minorHAnsi" w:cstheme="minorHAnsi"/>
              </w:rPr>
            </w:pPr>
            <w:r w:rsidRPr="00DE120E">
              <w:rPr>
                <w:rFonts w:asciiTheme="minorHAnsi" w:hAnsiTheme="minorHAnsi" w:cstheme="minorHAnsi"/>
              </w:rPr>
              <w:lastRenderedPageBreak/>
              <w:t>Experience:</w:t>
            </w:r>
          </w:p>
          <w:p w14:paraId="61E0AE0E" w14:textId="41D7ACDE" w:rsidR="00BB6A80" w:rsidRPr="00DE120E" w:rsidRDefault="000F2DD8" w:rsidP="00BD2890">
            <w:pPr>
              <w:numPr>
                <w:ilvl w:val="0"/>
                <w:numId w:val="15"/>
              </w:numPr>
              <w:shd w:val="clear" w:color="auto" w:fill="FFFFFF"/>
              <w:spacing w:before="0" w:beforeAutospacing="0" w:after="0" w:afterAutospacing="0" w:line="240" w:lineRule="auto"/>
              <w:contextualSpacing/>
              <w:jc w:val="both"/>
              <w:rPr>
                <w:rFonts w:asciiTheme="minorHAnsi" w:hAnsiTheme="minorHAnsi" w:cstheme="minorHAnsi"/>
                <w:sz w:val="24"/>
                <w:szCs w:val="24"/>
              </w:rPr>
            </w:pPr>
            <w:r w:rsidRPr="00DE120E">
              <w:rPr>
                <w:rFonts w:asciiTheme="minorHAnsi" w:hAnsiTheme="minorHAnsi" w:cstheme="minorHAnsi"/>
                <w:sz w:val="24"/>
                <w:szCs w:val="24"/>
              </w:rPr>
              <w:t xml:space="preserve">A minimum of </w:t>
            </w:r>
            <w:r w:rsidR="00BB6A80" w:rsidRPr="00DE120E">
              <w:rPr>
                <w:rFonts w:asciiTheme="minorHAnsi" w:hAnsiTheme="minorHAnsi" w:cstheme="minorHAnsi"/>
                <w:sz w:val="24"/>
                <w:szCs w:val="24"/>
              </w:rPr>
              <w:t xml:space="preserve">7 years of working experience in evaluation of development </w:t>
            </w:r>
            <w:r w:rsidR="006C2149" w:rsidRPr="00DE120E">
              <w:rPr>
                <w:rFonts w:asciiTheme="minorHAnsi" w:hAnsiTheme="minorHAnsi" w:cstheme="minorHAnsi"/>
                <w:sz w:val="24"/>
                <w:szCs w:val="24"/>
              </w:rPr>
              <w:t xml:space="preserve">and/or humanitarian </w:t>
            </w:r>
            <w:r w:rsidR="00BB6A80" w:rsidRPr="00DE120E">
              <w:rPr>
                <w:rFonts w:asciiTheme="minorHAnsi" w:hAnsiTheme="minorHAnsi" w:cstheme="minorHAnsi"/>
                <w:sz w:val="24"/>
                <w:szCs w:val="24"/>
              </w:rPr>
              <w:t>interventions</w:t>
            </w:r>
            <w:r w:rsidR="00BD2890" w:rsidRPr="00DE120E">
              <w:rPr>
                <w:rFonts w:asciiTheme="minorHAnsi" w:hAnsiTheme="minorHAnsi" w:cstheme="minorHAnsi"/>
                <w:sz w:val="24"/>
                <w:szCs w:val="24"/>
              </w:rPr>
              <w:t>, and a wide range of evaluation approaches including utilization-focused, gender and human rights responsive, and mixed methods</w:t>
            </w:r>
            <w:r w:rsidR="00CA4FE3" w:rsidRPr="00DE120E">
              <w:rPr>
                <w:rFonts w:asciiTheme="minorHAnsi" w:hAnsiTheme="minorHAnsi" w:cstheme="minorHAnsi"/>
                <w:sz w:val="24"/>
                <w:szCs w:val="24"/>
              </w:rPr>
              <w:t>.</w:t>
            </w:r>
          </w:p>
          <w:p w14:paraId="0F654CF4" w14:textId="0A0FA103" w:rsidR="006C2149" w:rsidRPr="00DE120E" w:rsidRDefault="00BB6A80" w:rsidP="00BD2890">
            <w:pPr>
              <w:numPr>
                <w:ilvl w:val="0"/>
                <w:numId w:val="15"/>
              </w:numPr>
              <w:shd w:val="clear" w:color="auto" w:fill="FFFFFF"/>
              <w:spacing w:before="0" w:beforeAutospacing="0" w:after="0" w:afterAutospacing="0" w:line="240" w:lineRule="auto"/>
              <w:contextualSpacing/>
              <w:jc w:val="both"/>
              <w:rPr>
                <w:rFonts w:asciiTheme="minorHAnsi" w:hAnsiTheme="minorHAnsi" w:cstheme="minorHAnsi"/>
                <w:sz w:val="24"/>
                <w:szCs w:val="24"/>
              </w:rPr>
            </w:pPr>
            <w:r w:rsidRPr="00DE120E">
              <w:rPr>
                <w:rFonts w:asciiTheme="minorHAnsi" w:hAnsiTheme="minorHAnsi" w:cstheme="minorHAnsi"/>
                <w:sz w:val="24"/>
                <w:szCs w:val="24"/>
              </w:rPr>
              <w:t>A proven record of evaluating interventions related to gender equali</w:t>
            </w:r>
            <w:r w:rsidR="006C2149" w:rsidRPr="00DE120E">
              <w:rPr>
                <w:rFonts w:asciiTheme="minorHAnsi" w:hAnsiTheme="minorHAnsi" w:cstheme="minorHAnsi"/>
                <w:sz w:val="24"/>
                <w:szCs w:val="24"/>
              </w:rPr>
              <w:t>ty and the empowerment of women</w:t>
            </w:r>
            <w:r w:rsidR="00CA4FE3" w:rsidRPr="00DE120E">
              <w:rPr>
                <w:rFonts w:asciiTheme="minorHAnsi" w:hAnsiTheme="minorHAnsi" w:cstheme="minorHAnsi"/>
                <w:sz w:val="24"/>
                <w:szCs w:val="24"/>
              </w:rPr>
              <w:t>.</w:t>
            </w:r>
          </w:p>
          <w:p w14:paraId="057E3494" w14:textId="14A093D5" w:rsidR="006C2149" w:rsidRPr="00DE120E" w:rsidRDefault="00BB6A80" w:rsidP="00A05691">
            <w:pPr>
              <w:numPr>
                <w:ilvl w:val="0"/>
                <w:numId w:val="15"/>
              </w:numPr>
              <w:shd w:val="clear" w:color="auto" w:fill="FFFFFF"/>
              <w:spacing w:before="0" w:beforeAutospacing="0" w:after="0" w:afterAutospacing="0" w:line="240" w:lineRule="auto"/>
              <w:contextualSpacing/>
              <w:jc w:val="both"/>
              <w:rPr>
                <w:rFonts w:asciiTheme="minorHAnsi" w:hAnsiTheme="minorHAnsi" w:cstheme="minorHAnsi"/>
                <w:sz w:val="24"/>
                <w:szCs w:val="24"/>
              </w:rPr>
            </w:pPr>
            <w:r w:rsidRPr="00DE120E">
              <w:rPr>
                <w:rFonts w:asciiTheme="minorHAnsi" w:hAnsiTheme="minorHAnsi" w:cstheme="minorHAnsi"/>
                <w:sz w:val="24"/>
                <w:szCs w:val="24"/>
              </w:rPr>
              <w:t xml:space="preserve">Experience in </w:t>
            </w:r>
            <w:r w:rsidR="006C2149" w:rsidRPr="00DE120E">
              <w:rPr>
                <w:rFonts w:asciiTheme="minorHAnsi" w:hAnsiTheme="minorHAnsi" w:cstheme="minorHAnsi"/>
                <w:sz w:val="24"/>
                <w:szCs w:val="24"/>
              </w:rPr>
              <w:t>economic recovery and / or with refugee populations</w:t>
            </w:r>
            <w:r w:rsidR="00CA4FE3" w:rsidRPr="00DE120E">
              <w:rPr>
                <w:rFonts w:asciiTheme="minorHAnsi" w:hAnsiTheme="minorHAnsi" w:cstheme="minorHAnsi"/>
                <w:sz w:val="24"/>
                <w:szCs w:val="24"/>
              </w:rPr>
              <w:t>.</w:t>
            </w:r>
            <w:r w:rsidR="006C2149" w:rsidRPr="00DE120E">
              <w:rPr>
                <w:rFonts w:asciiTheme="minorHAnsi" w:hAnsiTheme="minorHAnsi" w:cstheme="minorHAnsi"/>
                <w:sz w:val="24"/>
                <w:szCs w:val="24"/>
              </w:rPr>
              <w:t xml:space="preserve"> </w:t>
            </w:r>
          </w:p>
          <w:p w14:paraId="3DA22EB7" w14:textId="6F541E81" w:rsidR="000F2DD8" w:rsidRPr="00DE120E" w:rsidRDefault="000F2DD8" w:rsidP="00BD2890">
            <w:pPr>
              <w:numPr>
                <w:ilvl w:val="0"/>
                <w:numId w:val="15"/>
              </w:numPr>
              <w:shd w:val="clear" w:color="auto" w:fill="FFFFFF"/>
              <w:spacing w:before="0" w:beforeAutospacing="0" w:after="0" w:afterAutospacing="0" w:line="240" w:lineRule="auto"/>
              <w:contextualSpacing/>
              <w:jc w:val="both"/>
              <w:rPr>
                <w:rFonts w:asciiTheme="minorHAnsi" w:hAnsiTheme="minorHAnsi" w:cstheme="minorHAnsi"/>
                <w:sz w:val="24"/>
                <w:szCs w:val="24"/>
              </w:rPr>
            </w:pPr>
            <w:r w:rsidRPr="00DE120E">
              <w:rPr>
                <w:rFonts w:asciiTheme="minorHAnsi" w:hAnsiTheme="minorHAnsi" w:cstheme="minorHAnsi"/>
                <w:sz w:val="24"/>
                <w:szCs w:val="24"/>
              </w:rPr>
              <w:t>Excellent knowledge of UN programming at the country level, in development and conflict/post-conflict contexts</w:t>
            </w:r>
            <w:r w:rsidR="00CA4FE3" w:rsidRPr="00DE120E">
              <w:rPr>
                <w:rFonts w:asciiTheme="minorHAnsi" w:hAnsiTheme="minorHAnsi" w:cstheme="minorHAnsi"/>
                <w:sz w:val="24"/>
                <w:szCs w:val="24"/>
              </w:rPr>
              <w:t>.</w:t>
            </w:r>
            <w:r w:rsidR="00BD2890" w:rsidRPr="00DE120E">
              <w:rPr>
                <w:rFonts w:asciiTheme="minorHAnsi" w:hAnsiTheme="minorHAnsi" w:cstheme="minorHAnsi"/>
                <w:sz w:val="24"/>
                <w:szCs w:val="24"/>
              </w:rPr>
              <w:t xml:space="preserve"> </w:t>
            </w:r>
          </w:p>
          <w:p w14:paraId="77D373C6" w14:textId="39EE30FA" w:rsidR="00BD2890" w:rsidRPr="00DE120E" w:rsidRDefault="00BD2890" w:rsidP="00BD2890">
            <w:pPr>
              <w:numPr>
                <w:ilvl w:val="0"/>
                <w:numId w:val="15"/>
              </w:numPr>
              <w:autoSpaceDE w:val="0"/>
              <w:autoSpaceDN w:val="0"/>
              <w:adjustRightInd w:val="0"/>
              <w:spacing w:before="0" w:beforeAutospacing="0" w:after="70" w:afterAutospacing="0" w:line="240" w:lineRule="auto"/>
              <w:rPr>
                <w:rFonts w:asciiTheme="minorHAnsi" w:hAnsiTheme="minorHAnsi" w:cstheme="minorHAnsi"/>
                <w:color w:val="000000"/>
                <w:sz w:val="24"/>
                <w:szCs w:val="24"/>
                <w:lang w:val="en-GB"/>
              </w:rPr>
            </w:pPr>
            <w:r w:rsidRPr="00DE120E">
              <w:rPr>
                <w:rFonts w:asciiTheme="minorHAnsi" w:hAnsiTheme="minorHAnsi" w:cstheme="minorHAnsi"/>
                <w:color w:val="000000"/>
                <w:sz w:val="24"/>
                <w:szCs w:val="24"/>
                <w:lang w:val="en-GB"/>
              </w:rPr>
              <w:t xml:space="preserve">Knowledge of the relevant international frameworks pertaining to gender equality and women’s empowerment and humanitarian action; gender mainstreaming, gender analysis and the related UN mandates. </w:t>
            </w:r>
          </w:p>
          <w:p w14:paraId="060D5F81" w14:textId="77777777" w:rsidR="00BD2890" w:rsidRPr="00DE120E" w:rsidRDefault="00BD2890" w:rsidP="00BD2890">
            <w:pPr>
              <w:numPr>
                <w:ilvl w:val="0"/>
                <w:numId w:val="15"/>
              </w:numPr>
              <w:autoSpaceDE w:val="0"/>
              <w:autoSpaceDN w:val="0"/>
              <w:adjustRightInd w:val="0"/>
              <w:spacing w:before="0" w:beforeAutospacing="0" w:after="70" w:afterAutospacing="0" w:line="240" w:lineRule="auto"/>
              <w:rPr>
                <w:rFonts w:asciiTheme="minorHAnsi" w:hAnsiTheme="minorHAnsi" w:cstheme="minorHAnsi"/>
                <w:color w:val="000000"/>
                <w:sz w:val="24"/>
                <w:szCs w:val="24"/>
                <w:lang w:val="en-GB"/>
              </w:rPr>
            </w:pPr>
            <w:r w:rsidRPr="00DE120E">
              <w:rPr>
                <w:rFonts w:asciiTheme="minorHAnsi" w:hAnsiTheme="minorHAnsi" w:cstheme="minorHAnsi"/>
                <w:color w:val="000000"/>
                <w:sz w:val="24"/>
                <w:szCs w:val="24"/>
                <w:lang w:val="en-GB"/>
              </w:rPr>
              <w:t xml:space="preserve">Strong experience and knowledge in human rights issues, the human rights-based approach to programming, human rights analysis and related UN mandates. </w:t>
            </w:r>
          </w:p>
          <w:p w14:paraId="04D7E349" w14:textId="7EEA8D4E" w:rsidR="00BB6A80" w:rsidRPr="00DE120E" w:rsidRDefault="00BB6A80" w:rsidP="00BD2890">
            <w:pPr>
              <w:numPr>
                <w:ilvl w:val="0"/>
                <w:numId w:val="15"/>
              </w:numPr>
              <w:shd w:val="clear" w:color="auto" w:fill="FFFFFF"/>
              <w:spacing w:before="0" w:beforeAutospacing="0" w:after="0" w:afterAutospacing="0" w:line="240" w:lineRule="auto"/>
              <w:contextualSpacing/>
              <w:jc w:val="both"/>
              <w:rPr>
                <w:rFonts w:asciiTheme="minorHAnsi" w:hAnsiTheme="minorHAnsi" w:cstheme="minorHAnsi"/>
                <w:sz w:val="24"/>
                <w:szCs w:val="24"/>
              </w:rPr>
            </w:pPr>
            <w:r w:rsidRPr="00DE120E">
              <w:rPr>
                <w:rFonts w:asciiTheme="minorHAnsi" w:hAnsiTheme="minorHAnsi" w:cstheme="minorHAnsi"/>
                <w:sz w:val="24"/>
                <w:szCs w:val="24"/>
              </w:rPr>
              <w:t xml:space="preserve">Experience working with Civil Society actors and </w:t>
            </w:r>
            <w:r w:rsidR="000F2DD8" w:rsidRPr="00DE120E">
              <w:rPr>
                <w:rFonts w:asciiTheme="minorHAnsi" w:hAnsiTheme="minorHAnsi" w:cstheme="minorHAnsi"/>
                <w:sz w:val="24"/>
                <w:szCs w:val="24"/>
              </w:rPr>
              <w:t>grassroots</w:t>
            </w:r>
            <w:r w:rsidRPr="00DE120E">
              <w:rPr>
                <w:rFonts w:asciiTheme="minorHAnsi" w:hAnsiTheme="minorHAnsi" w:cstheme="minorHAnsi"/>
                <w:sz w:val="24"/>
                <w:szCs w:val="24"/>
              </w:rPr>
              <w:t xml:space="preserve"> organizations</w:t>
            </w:r>
            <w:r w:rsidR="006C2149" w:rsidRPr="00DE120E">
              <w:rPr>
                <w:rFonts w:asciiTheme="minorHAnsi" w:hAnsiTheme="minorHAnsi" w:cstheme="minorHAnsi"/>
                <w:sz w:val="24"/>
                <w:szCs w:val="24"/>
              </w:rPr>
              <w:t xml:space="preserve"> in Jordan is an asset</w:t>
            </w:r>
            <w:r w:rsidRPr="00DE120E">
              <w:rPr>
                <w:rFonts w:asciiTheme="minorHAnsi" w:hAnsiTheme="minorHAnsi" w:cstheme="minorHAnsi"/>
                <w:sz w:val="24"/>
                <w:szCs w:val="24"/>
              </w:rPr>
              <w:t xml:space="preserve">. </w:t>
            </w:r>
          </w:p>
          <w:p w14:paraId="6CB72C25" w14:textId="77777777" w:rsidR="00FA00FA" w:rsidRPr="00DE120E" w:rsidRDefault="00FA00FA" w:rsidP="007A4B21">
            <w:pPr>
              <w:shd w:val="clear" w:color="auto" w:fill="FFFFFF"/>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Languages:</w:t>
            </w:r>
          </w:p>
          <w:p w14:paraId="42F4E414" w14:textId="77777777" w:rsidR="00DC4E94" w:rsidRPr="00DE120E" w:rsidRDefault="00FA00FA" w:rsidP="007A4B21">
            <w:pPr>
              <w:shd w:val="clear" w:color="auto" w:fill="FFFFFF"/>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w:t>
            </w:r>
            <w:r w:rsidRPr="00DE120E">
              <w:rPr>
                <w:rFonts w:asciiTheme="minorHAnsi" w:hAnsiTheme="minorHAnsi" w:cstheme="minorHAnsi"/>
                <w:sz w:val="24"/>
                <w:szCs w:val="24"/>
              </w:rPr>
              <w:tab/>
              <w:t>Fluent in Arabic and English is a requirement.</w:t>
            </w:r>
          </w:p>
          <w:p w14:paraId="54489449" w14:textId="4DDA18C4" w:rsidR="00BD2890" w:rsidRPr="00DE120E" w:rsidRDefault="00BD2890" w:rsidP="007A4B21">
            <w:pPr>
              <w:shd w:val="clear" w:color="auto" w:fill="FFFFFF"/>
              <w:spacing w:line="240" w:lineRule="auto"/>
              <w:jc w:val="both"/>
              <w:rPr>
                <w:rFonts w:asciiTheme="minorHAnsi" w:hAnsiTheme="minorHAnsi" w:cstheme="minorHAnsi"/>
                <w:sz w:val="24"/>
                <w:szCs w:val="24"/>
              </w:rPr>
            </w:pPr>
          </w:p>
        </w:tc>
      </w:tr>
    </w:tbl>
    <w:p w14:paraId="2BE68F78" w14:textId="2EDF157F" w:rsidR="007F630B" w:rsidRPr="00DE120E" w:rsidRDefault="007F630B" w:rsidP="00BD4E40">
      <w:pPr>
        <w:pStyle w:val="ListParagraph"/>
        <w:numPr>
          <w:ilvl w:val="0"/>
          <w:numId w:val="30"/>
        </w:numPr>
        <w:spacing w:line="240" w:lineRule="auto"/>
        <w:jc w:val="both"/>
        <w:rPr>
          <w:rFonts w:asciiTheme="minorHAnsi" w:hAnsiTheme="minorHAnsi" w:cstheme="minorHAnsi"/>
          <w:b/>
          <w:bCs/>
          <w:color w:val="1F4E79" w:themeColor="accent1" w:themeShade="80"/>
          <w:sz w:val="24"/>
        </w:rPr>
      </w:pPr>
      <w:r w:rsidRPr="00DE120E">
        <w:rPr>
          <w:rFonts w:asciiTheme="minorHAnsi" w:hAnsiTheme="minorHAnsi" w:cstheme="minorHAnsi"/>
          <w:b/>
          <w:bCs/>
          <w:color w:val="1F4E79" w:themeColor="accent1" w:themeShade="80"/>
          <w:sz w:val="24"/>
        </w:rPr>
        <w:lastRenderedPageBreak/>
        <w:t>Fees and Schedule of Payments</w:t>
      </w:r>
    </w:p>
    <w:p w14:paraId="7750E441" w14:textId="38E46882" w:rsidR="007F630B" w:rsidRPr="00DE120E" w:rsidRDefault="007F630B" w:rsidP="007646F5">
      <w:pPr>
        <w:spacing w:line="240" w:lineRule="auto"/>
        <w:jc w:val="both"/>
        <w:rPr>
          <w:rFonts w:asciiTheme="minorHAnsi" w:hAnsiTheme="minorHAnsi" w:cstheme="minorHAnsi"/>
          <w:bCs/>
          <w:sz w:val="24"/>
          <w:szCs w:val="24"/>
        </w:rPr>
      </w:pPr>
      <w:r w:rsidRPr="00DE120E">
        <w:rPr>
          <w:rFonts w:asciiTheme="minorHAnsi" w:hAnsiTheme="minorHAnsi" w:cstheme="minorHAnsi"/>
          <w:bCs/>
          <w:sz w:val="24"/>
          <w:szCs w:val="24"/>
        </w:rPr>
        <w:t xml:space="preserve">The position will be remunerated based on an “all inclusive” lump-sum (week-ends and public holidays are not included). The successful candidate will receive his/her payment </w:t>
      </w:r>
      <w:r w:rsidR="007A4B21" w:rsidRPr="00DE120E">
        <w:rPr>
          <w:rFonts w:asciiTheme="minorHAnsi" w:hAnsiTheme="minorHAnsi" w:cstheme="minorHAnsi"/>
          <w:bCs/>
          <w:sz w:val="24"/>
          <w:szCs w:val="24"/>
        </w:rPr>
        <w:t>upon agreed deliverables upon approval</w:t>
      </w:r>
      <w:r w:rsidRPr="00DE120E">
        <w:rPr>
          <w:rFonts w:asciiTheme="minorHAnsi" w:hAnsiTheme="minorHAnsi" w:cstheme="minorHAnsi"/>
          <w:bCs/>
          <w:sz w:val="24"/>
          <w:szCs w:val="24"/>
        </w:rPr>
        <w:t xml:space="preserve"> by the UN Women Country Representative. </w:t>
      </w:r>
    </w:p>
    <w:p w14:paraId="75518620" w14:textId="174ECE04" w:rsidR="007F630B" w:rsidRPr="00DE120E" w:rsidRDefault="007F630B" w:rsidP="00BD4E40">
      <w:pPr>
        <w:pStyle w:val="Heading9"/>
        <w:numPr>
          <w:ilvl w:val="0"/>
          <w:numId w:val="30"/>
        </w:numPr>
        <w:tabs>
          <w:tab w:val="left" w:pos="450"/>
        </w:tabs>
        <w:spacing w:before="0" w:line="240" w:lineRule="auto"/>
        <w:jc w:val="both"/>
        <w:rPr>
          <w:rFonts w:asciiTheme="minorHAnsi" w:hAnsiTheme="minorHAnsi" w:cstheme="minorHAnsi"/>
          <w:b/>
          <w:i w:val="0"/>
          <w:color w:val="1F4E79" w:themeColor="accent1" w:themeShade="80"/>
          <w:sz w:val="24"/>
          <w:szCs w:val="24"/>
        </w:rPr>
      </w:pPr>
      <w:r w:rsidRPr="00DE120E">
        <w:rPr>
          <w:rFonts w:asciiTheme="minorHAnsi" w:hAnsiTheme="minorHAnsi" w:cstheme="minorHAnsi"/>
          <w:b/>
          <w:i w:val="0"/>
          <w:color w:val="1F4E79" w:themeColor="accent1" w:themeShade="80"/>
          <w:sz w:val="24"/>
          <w:szCs w:val="24"/>
        </w:rPr>
        <w:t>Application procedures</w:t>
      </w:r>
    </w:p>
    <w:p w14:paraId="59B294FC" w14:textId="77777777" w:rsidR="00AC0D48" w:rsidRPr="00DE120E" w:rsidRDefault="00AC0D48" w:rsidP="007A4B21">
      <w:p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Interested applicants for this position must submit though the online job site the following or the application will not be considered:</w:t>
      </w:r>
    </w:p>
    <w:p w14:paraId="5890AFF9" w14:textId="77777777" w:rsidR="007F630B" w:rsidRPr="00DE120E" w:rsidRDefault="007F630B" w:rsidP="007A4B21">
      <w:pPr>
        <w:pStyle w:val="FootnoteText"/>
        <w:numPr>
          <w:ilvl w:val="0"/>
          <w:numId w:val="5"/>
        </w:numPr>
        <w:jc w:val="both"/>
        <w:rPr>
          <w:rFonts w:asciiTheme="minorHAnsi" w:hAnsiTheme="minorHAnsi" w:cstheme="minorHAnsi"/>
          <w:szCs w:val="24"/>
        </w:rPr>
      </w:pPr>
      <w:r w:rsidRPr="00DE120E">
        <w:rPr>
          <w:rFonts w:asciiTheme="minorHAnsi" w:hAnsiTheme="minorHAnsi" w:cstheme="minorHAnsi"/>
          <w:szCs w:val="24"/>
        </w:rPr>
        <w:t xml:space="preserve">UN Women Personal History form (P-11) which can be downloaded from </w:t>
      </w:r>
      <w:hyperlink r:id="rId9" w:history="1">
        <w:r w:rsidRPr="00DE120E">
          <w:rPr>
            <w:rStyle w:val="Hyperlink"/>
            <w:rFonts w:asciiTheme="minorHAnsi" w:hAnsiTheme="minorHAnsi" w:cstheme="minorHAnsi"/>
            <w:szCs w:val="24"/>
          </w:rPr>
          <w:t>http://www.unwomen.org/about-us/employment</w:t>
        </w:r>
      </w:hyperlink>
      <w:r w:rsidRPr="00DE120E">
        <w:rPr>
          <w:rFonts w:asciiTheme="minorHAnsi" w:hAnsiTheme="minorHAnsi" w:cstheme="minorHAnsi"/>
          <w:szCs w:val="24"/>
        </w:rPr>
        <w:t>;</w:t>
      </w:r>
    </w:p>
    <w:p w14:paraId="41BBC6D0" w14:textId="6A91C22E" w:rsidR="007F630B" w:rsidRPr="00DE120E" w:rsidRDefault="007F630B" w:rsidP="007A4B21">
      <w:pPr>
        <w:pStyle w:val="FootnoteText"/>
        <w:numPr>
          <w:ilvl w:val="0"/>
          <w:numId w:val="5"/>
        </w:numPr>
        <w:jc w:val="both"/>
        <w:rPr>
          <w:rFonts w:asciiTheme="minorHAnsi" w:hAnsiTheme="minorHAnsi" w:cstheme="minorHAnsi"/>
          <w:szCs w:val="24"/>
        </w:rPr>
      </w:pPr>
      <w:r w:rsidRPr="00DE120E">
        <w:rPr>
          <w:rFonts w:asciiTheme="minorHAnsi" w:hAnsiTheme="minorHAnsi" w:cstheme="minorHAnsi"/>
          <w:szCs w:val="24"/>
        </w:rPr>
        <w:t>Brief description of why the individual considers him/herself as the most suitable for the assignment;</w:t>
      </w:r>
    </w:p>
    <w:p w14:paraId="28234B23" w14:textId="77777777" w:rsidR="00A05691" w:rsidRPr="00DE120E" w:rsidRDefault="00A05691" w:rsidP="00A05691">
      <w:pPr>
        <w:pStyle w:val="CommentText"/>
        <w:numPr>
          <w:ilvl w:val="0"/>
          <w:numId w:val="5"/>
        </w:numPr>
        <w:rPr>
          <w:rFonts w:asciiTheme="minorHAnsi" w:hAnsiTheme="minorHAnsi" w:cstheme="minorHAnsi"/>
          <w:sz w:val="24"/>
          <w:szCs w:val="24"/>
        </w:rPr>
      </w:pPr>
      <w:r w:rsidRPr="00DE120E">
        <w:rPr>
          <w:rFonts w:asciiTheme="minorHAnsi" w:hAnsiTheme="minorHAnsi" w:cstheme="minorHAnsi"/>
          <w:sz w:val="24"/>
          <w:szCs w:val="24"/>
        </w:rPr>
        <w:t xml:space="preserve">Include previously conducted evaluation report </w:t>
      </w:r>
    </w:p>
    <w:p w14:paraId="74D35D90" w14:textId="31DD0CD6" w:rsidR="00A05691" w:rsidRPr="00DE120E" w:rsidRDefault="00A05691" w:rsidP="00D71B2E">
      <w:pPr>
        <w:pStyle w:val="CommentText"/>
        <w:numPr>
          <w:ilvl w:val="0"/>
          <w:numId w:val="5"/>
        </w:numPr>
        <w:rPr>
          <w:rFonts w:asciiTheme="minorHAnsi" w:hAnsiTheme="minorHAnsi" w:cstheme="minorHAnsi"/>
          <w:sz w:val="24"/>
          <w:szCs w:val="24"/>
        </w:rPr>
      </w:pPr>
      <w:r w:rsidRPr="00DE120E">
        <w:rPr>
          <w:rFonts w:asciiTheme="minorHAnsi" w:hAnsiTheme="minorHAnsi" w:cstheme="minorHAnsi"/>
          <w:sz w:val="24"/>
          <w:szCs w:val="24"/>
        </w:rPr>
        <w:lastRenderedPageBreak/>
        <w:t>Two references.</w:t>
      </w:r>
    </w:p>
    <w:p w14:paraId="5BC6EDDB" w14:textId="06209BCB" w:rsidR="007F630B" w:rsidRPr="00DE120E" w:rsidRDefault="007F630B" w:rsidP="007A4B21">
      <w:pPr>
        <w:pStyle w:val="FootnoteText"/>
        <w:numPr>
          <w:ilvl w:val="0"/>
          <w:numId w:val="5"/>
        </w:numPr>
        <w:jc w:val="both"/>
        <w:rPr>
          <w:rFonts w:asciiTheme="minorHAnsi" w:hAnsiTheme="minorHAnsi" w:cstheme="minorHAnsi"/>
          <w:szCs w:val="24"/>
        </w:rPr>
      </w:pPr>
      <w:r w:rsidRPr="00DE120E">
        <w:rPr>
          <w:rFonts w:asciiTheme="minorHAnsi" w:hAnsiTheme="minorHAnsi" w:cstheme="minorHAnsi"/>
          <w:szCs w:val="24"/>
        </w:rPr>
        <w:t>Proposed lump sum</w:t>
      </w:r>
      <w:r w:rsidR="00AC0D48" w:rsidRPr="00DE120E">
        <w:rPr>
          <w:rFonts w:asciiTheme="minorHAnsi" w:hAnsiTheme="minorHAnsi" w:cstheme="minorHAnsi"/>
          <w:szCs w:val="24"/>
        </w:rPr>
        <w:t xml:space="preserve"> (Inclusive)</w:t>
      </w:r>
    </w:p>
    <w:p w14:paraId="799FD1A8" w14:textId="185C86E8" w:rsidR="007F630B" w:rsidRPr="00DE120E" w:rsidRDefault="007F630B" w:rsidP="007A4B21">
      <w:pPr>
        <w:spacing w:line="240" w:lineRule="auto"/>
        <w:jc w:val="both"/>
        <w:rPr>
          <w:rFonts w:asciiTheme="minorHAnsi" w:hAnsiTheme="minorHAnsi" w:cstheme="minorHAnsi"/>
          <w:sz w:val="24"/>
          <w:szCs w:val="24"/>
        </w:rPr>
      </w:pPr>
      <w:r w:rsidRPr="00DE120E">
        <w:rPr>
          <w:rFonts w:asciiTheme="minorHAnsi" w:hAnsiTheme="minorHAnsi" w:cstheme="minorHAnsi"/>
          <w:sz w:val="24"/>
          <w:szCs w:val="24"/>
        </w:rPr>
        <w:t xml:space="preserve">The selected applicant will be requested to provide a Certificate of Good Health from prior to commencement to work also certifying that the individual is fit to travel. </w:t>
      </w:r>
    </w:p>
    <w:p w14:paraId="033B17D7" w14:textId="63836E20" w:rsidR="007F630B" w:rsidRPr="00DE120E" w:rsidRDefault="007F630B" w:rsidP="00DE120E">
      <w:pPr>
        <w:spacing w:line="240" w:lineRule="auto"/>
        <w:jc w:val="both"/>
        <w:rPr>
          <w:rFonts w:asciiTheme="minorHAnsi" w:eastAsiaTheme="majorEastAsia" w:hAnsiTheme="minorHAnsi" w:cstheme="minorHAnsi"/>
          <w:b/>
          <w:iCs/>
          <w:color w:val="1F4E79" w:themeColor="accent1" w:themeShade="80"/>
          <w:sz w:val="24"/>
          <w:szCs w:val="24"/>
        </w:rPr>
      </w:pPr>
      <w:r w:rsidRPr="00DE120E">
        <w:rPr>
          <w:rFonts w:asciiTheme="minorHAnsi" w:eastAsiaTheme="majorEastAsia" w:hAnsiTheme="minorHAnsi" w:cstheme="minorHAnsi"/>
          <w:b/>
          <w:iCs/>
          <w:color w:val="1F4E79" w:themeColor="accent1" w:themeShade="80"/>
          <w:sz w:val="24"/>
          <w:szCs w:val="24"/>
        </w:rPr>
        <w:t xml:space="preserve">Deadline for submitting the Application </w:t>
      </w:r>
      <w:r w:rsidR="00B47A8E" w:rsidRPr="00DE120E">
        <w:rPr>
          <w:rFonts w:asciiTheme="minorHAnsi" w:eastAsiaTheme="majorEastAsia" w:hAnsiTheme="minorHAnsi" w:cstheme="minorHAnsi"/>
          <w:b/>
          <w:iCs/>
          <w:color w:val="1F4E79" w:themeColor="accent1" w:themeShade="80"/>
          <w:sz w:val="24"/>
          <w:szCs w:val="24"/>
        </w:rPr>
        <w:t xml:space="preserve">is </w:t>
      </w:r>
      <w:r w:rsidR="00C32337" w:rsidRPr="00DE120E">
        <w:rPr>
          <w:rFonts w:asciiTheme="minorHAnsi" w:eastAsiaTheme="majorEastAsia" w:hAnsiTheme="minorHAnsi" w:cstheme="minorHAnsi"/>
          <w:b/>
          <w:iCs/>
          <w:color w:val="1F4E79" w:themeColor="accent1" w:themeShade="80"/>
          <w:sz w:val="24"/>
          <w:szCs w:val="24"/>
        </w:rPr>
        <w:t>2</w:t>
      </w:r>
      <w:r w:rsidR="00DE120E">
        <w:rPr>
          <w:rFonts w:asciiTheme="minorHAnsi" w:eastAsiaTheme="majorEastAsia" w:hAnsiTheme="minorHAnsi" w:cstheme="minorHAnsi"/>
          <w:b/>
          <w:iCs/>
          <w:color w:val="1F4E79" w:themeColor="accent1" w:themeShade="80"/>
          <w:sz w:val="24"/>
          <w:szCs w:val="24"/>
        </w:rPr>
        <w:t>5</w:t>
      </w:r>
      <w:r w:rsidR="00C32337" w:rsidRPr="00DE120E">
        <w:rPr>
          <w:rFonts w:asciiTheme="minorHAnsi" w:eastAsiaTheme="majorEastAsia" w:hAnsiTheme="minorHAnsi" w:cstheme="minorHAnsi"/>
          <w:b/>
          <w:iCs/>
          <w:color w:val="1F4E79" w:themeColor="accent1" w:themeShade="80"/>
          <w:sz w:val="24"/>
          <w:szCs w:val="24"/>
        </w:rPr>
        <w:t xml:space="preserve"> </w:t>
      </w:r>
      <w:r w:rsidR="001874B1" w:rsidRPr="00DE120E">
        <w:rPr>
          <w:rFonts w:asciiTheme="minorHAnsi" w:eastAsiaTheme="majorEastAsia" w:hAnsiTheme="minorHAnsi" w:cstheme="minorHAnsi"/>
          <w:b/>
          <w:iCs/>
          <w:color w:val="1F4E79" w:themeColor="accent1" w:themeShade="80"/>
          <w:sz w:val="24"/>
          <w:szCs w:val="24"/>
        </w:rPr>
        <w:t xml:space="preserve">February, </w:t>
      </w:r>
      <w:r w:rsidRPr="00DE120E">
        <w:rPr>
          <w:rFonts w:asciiTheme="minorHAnsi" w:eastAsiaTheme="majorEastAsia" w:hAnsiTheme="minorHAnsi" w:cstheme="minorHAnsi"/>
          <w:b/>
          <w:iCs/>
          <w:color w:val="1F4E79" w:themeColor="accent1" w:themeShade="80"/>
          <w:sz w:val="24"/>
          <w:szCs w:val="24"/>
        </w:rPr>
        <w:t>201</w:t>
      </w:r>
      <w:r w:rsidR="00423B8C" w:rsidRPr="00DE120E">
        <w:rPr>
          <w:rFonts w:asciiTheme="minorHAnsi" w:eastAsiaTheme="majorEastAsia" w:hAnsiTheme="minorHAnsi" w:cstheme="minorHAnsi"/>
          <w:b/>
          <w:iCs/>
          <w:color w:val="1F4E79" w:themeColor="accent1" w:themeShade="80"/>
          <w:sz w:val="24"/>
          <w:szCs w:val="24"/>
        </w:rPr>
        <w:t>7</w:t>
      </w:r>
      <w:r w:rsidRPr="00DE120E">
        <w:rPr>
          <w:rFonts w:asciiTheme="minorHAnsi" w:eastAsiaTheme="majorEastAsia" w:hAnsiTheme="minorHAnsi" w:cstheme="minorHAnsi"/>
          <w:b/>
          <w:iCs/>
          <w:color w:val="1F4E79" w:themeColor="accent1" w:themeShade="80"/>
          <w:sz w:val="24"/>
          <w:szCs w:val="24"/>
        </w:rPr>
        <w:t xml:space="preserve">. </w:t>
      </w:r>
    </w:p>
    <w:p w14:paraId="0C28E73A" w14:textId="3818D2D1" w:rsidR="009541BD" w:rsidRPr="00DE120E" w:rsidRDefault="009541BD" w:rsidP="00BD4E40">
      <w:pPr>
        <w:pStyle w:val="Heading9"/>
        <w:numPr>
          <w:ilvl w:val="0"/>
          <w:numId w:val="30"/>
        </w:numPr>
        <w:tabs>
          <w:tab w:val="left" w:pos="450"/>
        </w:tabs>
        <w:spacing w:before="0" w:line="240" w:lineRule="auto"/>
        <w:jc w:val="both"/>
        <w:rPr>
          <w:rFonts w:asciiTheme="minorHAnsi" w:hAnsiTheme="minorHAnsi" w:cstheme="minorHAnsi"/>
          <w:b/>
          <w:i w:val="0"/>
          <w:color w:val="1F4E79" w:themeColor="accent1" w:themeShade="80"/>
          <w:sz w:val="24"/>
          <w:szCs w:val="24"/>
        </w:rPr>
      </w:pPr>
      <w:r w:rsidRPr="00DE120E">
        <w:rPr>
          <w:rFonts w:asciiTheme="minorHAnsi" w:hAnsiTheme="minorHAnsi" w:cstheme="minorHAnsi"/>
          <w:b/>
          <w:i w:val="0"/>
          <w:color w:val="1F4E79" w:themeColor="accent1" w:themeShade="80"/>
          <w:sz w:val="24"/>
          <w:szCs w:val="24"/>
        </w:rPr>
        <w:t>Ethical code of conduct</w:t>
      </w:r>
    </w:p>
    <w:p w14:paraId="383C0A74" w14:textId="71E25CA9" w:rsidR="009541BD" w:rsidRPr="00DE120E" w:rsidRDefault="009541BD" w:rsidP="007A4B21">
      <w:pPr>
        <w:pStyle w:val="ListParagraph"/>
        <w:shd w:val="clear" w:color="auto" w:fill="FFFFFF"/>
        <w:spacing w:line="240" w:lineRule="auto"/>
        <w:ind w:left="0"/>
        <w:jc w:val="both"/>
        <w:rPr>
          <w:rFonts w:asciiTheme="minorHAnsi" w:eastAsia="Times New Roman" w:hAnsiTheme="minorHAnsi" w:cstheme="minorHAnsi"/>
          <w:kern w:val="0"/>
          <w:sz w:val="24"/>
        </w:rPr>
      </w:pPr>
      <w:r w:rsidRPr="00DE120E">
        <w:rPr>
          <w:rFonts w:asciiTheme="minorHAnsi" w:eastAsia="Times New Roman" w:hAnsiTheme="minorHAnsi" w:cstheme="minorHAnsi"/>
          <w:kern w:val="0"/>
          <w:sz w:val="24"/>
        </w:rPr>
        <w:t>The evaluation will be conducted in line with the following:</w:t>
      </w:r>
    </w:p>
    <w:p w14:paraId="55AAB537" w14:textId="3751EA6C" w:rsidR="009541BD" w:rsidRPr="00DE120E" w:rsidRDefault="009541BD" w:rsidP="007A4B21">
      <w:pPr>
        <w:pStyle w:val="ListParagraph"/>
        <w:numPr>
          <w:ilvl w:val="0"/>
          <w:numId w:val="14"/>
        </w:numPr>
        <w:shd w:val="clear" w:color="auto" w:fill="FFFFFF"/>
        <w:spacing w:line="240" w:lineRule="auto"/>
        <w:jc w:val="both"/>
        <w:rPr>
          <w:rFonts w:asciiTheme="minorHAnsi" w:eastAsia="Times New Roman" w:hAnsiTheme="minorHAnsi" w:cstheme="minorHAnsi"/>
          <w:kern w:val="0"/>
          <w:sz w:val="24"/>
        </w:rPr>
      </w:pPr>
      <w:r w:rsidRPr="00DE120E">
        <w:rPr>
          <w:rFonts w:asciiTheme="minorHAnsi" w:eastAsia="Times New Roman" w:hAnsiTheme="minorHAnsi" w:cstheme="minorHAnsi"/>
          <w:kern w:val="0"/>
          <w:sz w:val="24"/>
        </w:rPr>
        <w:t>UNEG Ethical Guidelines (</w:t>
      </w:r>
      <w:hyperlink r:id="rId10" w:history="1">
        <w:r w:rsidRPr="00DE120E">
          <w:rPr>
            <w:rFonts w:asciiTheme="minorHAnsi" w:eastAsia="Times New Roman" w:hAnsiTheme="minorHAnsi" w:cstheme="minorHAnsi"/>
            <w:kern w:val="0"/>
            <w:sz w:val="24"/>
          </w:rPr>
          <w:t>http://www.uneval.org/document/detail/102</w:t>
        </w:r>
      </w:hyperlink>
      <w:r w:rsidRPr="00DE120E">
        <w:rPr>
          <w:rFonts w:asciiTheme="minorHAnsi" w:eastAsia="Times New Roman" w:hAnsiTheme="minorHAnsi" w:cstheme="minorHAnsi"/>
          <w:kern w:val="0"/>
          <w:sz w:val="24"/>
        </w:rPr>
        <w:t>)</w:t>
      </w:r>
    </w:p>
    <w:p w14:paraId="10F6E33D" w14:textId="77777777" w:rsidR="009541BD" w:rsidRPr="00DE120E" w:rsidRDefault="009541BD" w:rsidP="007A4B21">
      <w:pPr>
        <w:pStyle w:val="ListParagraph"/>
        <w:numPr>
          <w:ilvl w:val="0"/>
          <w:numId w:val="14"/>
        </w:numPr>
        <w:shd w:val="clear" w:color="auto" w:fill="FFFFFF"/>
        <w:spacing w:line="240" w:lineRule="auto"/>
        <w:jc w:val="both"/>
        <w:rPr>
          <w:rFonts w:asciiTheme="minorHAnsi" w:eastAsia="Times New Roman" w:hAnsiTheme="minorHAnsi" w:cstheme="minorHAnsi"/>
          <w:kern w:val="0"/>
          <w:sz w:val="24"/>
        </w:rPr>
      </w:pPr>
      <w:r w:rsidRPr="00DE120E">
        <w:rPr>
          <w:rFonts w:asciiTheme="minorHAnsi" w:eastAsia="Times New Roman" w:hAnsiTheme="minorHAnsi" w:cstheme="minorHAnsi"/>
          <w:kern w:val="0"/>
          <w:sz w:val="24"/>
        </w:rPr>
        <w:t>Code of Conduct for Evaluation in the UN System (</w:t>
      </w:r>
      <w:hyperlink r:id="rId11" w:history="1">
        <w:r w:rsidRPr="00DE120E">
          <w:rPr>
            <w:rFonts w:asciiTheme="minorHAnsi" w:eastAsia="Times New Roman" w:hAnsiTheme="minorHAnsi" w:cstheme="minorHAnsi"/>
            <w:kern w:val="0"/>
            <w:sz w:val="24"/>
          </w:rPr>
          <w:t>http://www.unevaluation.org/document/detail/100</w:t>
        </w:r>
      </w:hyperlink>
      <w:r w:rsidRPr="00DE120E">
        <w:rPr>
          <w:rFonts w:asciiTheme="minorHAnsi" w:eastAsia="Times New Roman" w:hAnsiTheme="minorHAnsi" w:cstheme="minorHAnsi"/>
          <w:kern w:val="0"/>
          <w:sz w:val="24"/>
        </w:rPr>
        <w:t>)</w:t>
      </w:r>
    </w:p>
    <w:p w14:paraId="3967C5B4" w14:textId="77777777" w:rsidR="009541BD" w:rsidRPr="00DE120E" w:rsidRDefault="009541BD" w:rsidP="007A4B21">
      <w:pPr>
        <w:spacing w:line="240" w:lineRule="auto"/>
        <w:jc w:val="both"/>
        <w:rPr>
          <w:rFonts w:asciiTheme="minorHAnsi" w:hAnsiTheme="minorHAnsi" w:cstheme="minorHAnsi"/>
          <w:b/>
          <w:bCs/>
          <w:sz w:val="24"/>
          <w:szCs w:val="24"/>
        </w:rPr>
      </w:pPr>
    </w:p>
    <w:p w14:paraId="0D0E45AF" w14:textId="77777777" w:rsidR="007F630B" w:rsidRPr="00DE120E" w:rsidRDefault="007F630B" w:rsidP="007A4B21">
      <w:pPr>
        <w:spacing w:line="240" w:lineRule="auto"/>
        <w:jc w:val="both"/>
        <w:rPr>
          <w:rFonts w:asciiTheme="minorHAnsi" w:hAnsiTheme="minorHAnsi" w:cstheme="minorHAnsi"/>
          <w:sz w:val="24"/>
          <w:szCs w:val="24"/>
        </w:rPr>
      </w:pPr>
      <w:r w:rsidRPr="00DE120E">
        <w:rPr>
          <w:rFonts w:asciiTheme="minorHAnsi" w:hAnsiTheme="minorHAnsi" w:cstheme="minorHAnsi"/>
          <w:b/>
          <w:sz w:val="24"/>
          <w:szCs w:val="24"/>
        </w:rPr>
        <w:t>This TOR is approved by</w:t>
      </w:r>
      <w:r w:rsidRPr="00DE120E">
        <w:rPr>
          <w:rFonts w:asciiTheme="minorHAnsi" w:hAnsiTheme="minorHAnsi" w:cstheme="minorHAnsi"/>
          <w:sz w:val="24"/>
          <w:szCs w:val="24"/>
        </w:rPr>
        <w:t xml:space="preserve">: </w:t>
      </w:r>
    </w:p>
    <w:p w14:paraId="7794155A" w14:textId="77777777" w:rsidR="007F630B" w:rsidRPr="00DE120E" w:rsidRDefault="007F630B" w:rsidP="007A4B21">
      <w:pPr>
        <w:spacing w:line="240" w:lineRule="auto"/>
        <w:jc w:val="both"/>
        <w:rPr>
          <w:rFonts w:asciiTheme="minorHAnsi" w:hAnsiTheme="minorHAnsi" w:cstheme="minorHAnsi"/>
          <w:sz w:val="24"/>
          <w:szCs w:val="24"/>
        </w:rPr>
      </w:pPr>
    </w:p>
    <w:p w14:paraId="0704192C" w14:textId="77777777" w:rsidR="007F630B" w:rsidRPr="00DE120E" w:rsidRDefault="007F630B" w:rsidP="007A4B21">
      <w:pPr>
        <w:spacing w:line="240" w:lineRule="auto"/>
        <w:jc w:val="both"/>
        <w:rPr>
          <w:rFonts w:asciiTheme="minorHAnsi" w:hAnsiTheme="minorHAnsi" w:cstheme="minorHAnsi"/>
          <w:sz w:val="24"/>
          <w:szCs w:val="24"/>
          <w:u w:val="single"/>
        </w:rPr>
      </w:pPr>
      <w:r w:rsidRPr="00DE120E">
        <w:rPr>
          <w:rFonts w:asciiTheme="minorHAnsi" w:hAnsiTheme="minorHAnsi" w:cstheme="minorHAnsi"/>
          <w:sz w:val="24"/>
          <w:szCs w:val="24"/>
        </w:rPr>
        <w:t>Signature</w:t>
      </w:r>
      <w:r w:rsidRPr="00DE120E">
        <w:rPr>
          <w:rFonts w:asciiTheme="minorHAnsi" w:hAnsiTheme="minorHAnsi" w:cstheme="minorHAnsi"/>
          <w:sz w:val="24"/>
          <w:szCs w:val="24"/>
        </w:rPr>
        <w:tab/>
      </w:r>
      <w:r w:rsidRPr="00DE120E">
        <w:rPr>
          <w:rFonts w:asciiTheme="minorHAnsi" w:hAnsiTheme="minorHAnsi" w:cstheme="minorHAnsi"/>
          <w:sz w:val="24"/>
          <w:szCs w:val="24"/>
        </w:rPr>
        <w:tab/>
      </w:r>
      <w:r w:rsidRPr="00DE120E">
        <w:rPr>
          <w:rFonts w:asciiTheme="minorHAnsi" w:hAnsiTheme="minorHAnsi" w:cstheme="minorHAnsi"/>
          <w:sz w:val="24"/>
          <w:szCs w:val="24"/>
          <w:u w:val="single"/>
        </w:rPr>
        <w:tab/>
      </w:r>
      <w:r w:rsidRPr="00DE120E">
        <w:rPr>
          <w:rFonts w:asciiTheme="minorHAnsi" w:hAnsiTheme="minorHAnsi" w:cstheme="minorHAnsi"/>
          <w:sz w:val="24"/>
          <w:szCs w:val="24"/>
          <w:u w:val="single"/>
        </w:rPr>
        <w:tab/>
      </w:r>
      <w:r w:rsidRPr="00DE120E">
        <w:rPr>
          <w:rFonts w:asciiTheme="minorHAnsi" w:hAnsiTheme="minorHAnsi" w:cstheme="minorHAnsi"/>
          <w:sz w:val="24"/>
          <w:szCs w:val="24"/>
          <w:u w:val="single"/>
        </w:rPr>
        <w:tab/>
      </w:r>
      <w:r w:rsidRPr="00DE120E">
        <w:rPr>
          <w:rFonts w:asciiTheme="minorHAnsi" w:hAnsiTheme="minorHAnsi" w:cstheme="minorHAnsi"/>
          <w:sz w:val="24"/>
          <w:szCs w:val="24"/>
          <w:u w:val="single"/>
        </w:rPr>
        <w:tab/>
      </w:r>
    </w:p>
    <w:p w14:paraId="43465E83" w14:textId="46A00986" w:rsidR="007F630B" w:rsidRPr="00DE120E" w:rsidRDefault="007F630B" w:rsidP="007A4B21">
      <w:pPr>
        <w:spacing w:line="240" w:lineRule="auto"/>
        <w:jc w:val="both"/>
        <w:rPr>
          <w:rFonts w:asciiTheme="minorHAnsi" w:hAnsiTheme="minorHAnsi" w:cstheme="minorHAnsi"/>
          <w:sz w:val="24"/>
          <w:szCs w:val="24"/>
          <w:u w:val="single"/>
        </w:rPr>
      </w:pPr>
      <w:r w:rsidRPr="00DE120E">
        <w:rPr>
          <w:rFonts w:asciiTheme="minorHAnsi" w:hAnsiTheme="minorHAnsi" w:cstheme="minorHAnsi"/>
          <w:sz w:val="24"/>
          <w:szCs w:val="24"/>
        </w:rPr>
        <w:t>Name and Designation</w:t>
      </w:r>
      <w:r w:rsidRPr="00DE120E">
        <w:rPr>
          <w:rFonts w:asciiTheme="minorHAnsi" w:hAnsiTheme="minorHAnsi" w:cstheme="minorHAnsi"/>
          <w:sz w:val="24"/>
          <w:szCs w:val="24"/>
        </w:rPr>
        <w:tab/>
      </w:r>
      <w:r w:rsidR="001874B1" w:rsidRPr="00DE120E">
        <w:rPr>
          <w:rFonts w:asciiTheme="minorHAnsi" w:hAnsiTheme="minorHAnsi" w:cstheme="minorHAnsi"/>
          <w:sz w:val="24"/>
          <w:szCs w:val="24"/>
        </w:rPr>
        <w:t xml:space="preserve">Ziad </w:t>
      </w:r>
      <w:r w:rsidR="00DC4A76" w:rsidRPr="00DE120E">
        <w:rPr>
          <w:rFonts w:asciiTheme="minorHAnsi" w:hAnsiTheme="minorHAnsi" w:cstheme="minorHAnsi"/>
          <w:sz w:val="24"/>
          <w:szCs w:val="24"/>
        </w:rPr>
        <w:t>Sheikh</w:t>
      </w:r>
      <w:r w:rsidR="00DC4A76" w:rsidRPr="00DE120E" w:rsidDel="001874B1">
        <w:rPr>
          <w:rFonts w:asciiTheme="minorHAnsi" w:hAnsiTheme="minorHAnsi" w:cstheme="minorHAnsi"/>
          <w:sz w:val="24"/>
          <w:szCs w:val="24"/>
        </w:rPr>
        <w:t>,</w:t>
      </w:r>
      <w:r w:rsidRPr="00DE120E">
        <w:rPr>
          <w:rFonts w:asciiTheme="minorHAnsi" w:hAnsiTheme="minorHAnsi" w:cstheme="minorHAnsi"/>
          <w:sz w:val="24"/>
          <w:szCs w:val="24"/>
        </w:rPr>
        <w:t xml:space="preserve"> UNW Representative for </w:t>
      </w:r>
      <w:r w:rsidR="00A62CC3" w:rsidRPr="00DE120E">
        <w:rPr>
          <w:rFonts w:asciiTheme="minorHAnsi" w:hAnsiTheme="minorHAnsi" w:cstheme="minorHAnsi"/>
          <w:sz w:val="24"/>
          <w:szCs w:val="24"/>
        </w:rPr>
        <w:t xml:space="preserve">Country Office of </w:t>
      </w:r>
      <w:r w:rsidRPr="00DE120E">
        <w:rPr>
          <w:rFonts w:asciiTheme="minorHAnsi" w:hAnsiTheme="minorHAnsi" w:cstheme="minorHAnsi"/>
          <w:sz w:val="24"/>
          <w:szCs w:val="24"/>
        </w:rPr>
        <w:t xml:space="preserve">Jordan </w:t>
      </w:r>
    </w:p>
    <w:p w14:paraId="7DA4A3E6" w14:textId="77777777" w:rsidR="007F630B" w:rsidRPr="00DE120E" w:rsidRDefault="007F630B" w:rsidP="007A4B21">
      <w:pPr>
        <w:spacing w:line="240" w:lineRule="auto"/>
        <w:jc w:val="both"/>
        <w:rPr>
          <w:rFonts w:asciiTheme="minorHAnsi" w:hAnsiTheme="minorHAnsi" w:cstheme="minorHAnsi"/>
          <w:sz w:val="24"/>
          <w:szCs w:val="24"/>
          <w:u w:val="single"/>
        </w:rPr>
      </w:pPr>
      <w:r w:rsidRPr="00DE120E">
        <w:rPr>
          <w:rFonts w:asciiTheme="minorHAnsi" w:hAnsiTheme="minorHAnsi" w:cstheme="minorHAnsi"/>
          <w:sz w:val="24"/>
          <w:szCs w:val="24"/>
        </w:rPr>
        <w:t>Date of Signing</w:t>
      </w:r>
      <w:r w:rsidRPr="00DE120E">
        <w:rPr>
          <w:rFonts w:asciiTheme="minorHAnsi" w:hAnsiTheme="minorHAnsi" w:cstheme="minorHAnsi"/>
          <w:sz w:val="24"/>
          <w:szCs w:val="24"/>
        </w:rPr>
        <w:tab/>
      </w:r>
      <w:r w:rsidRPr="00DE120E">
        <w:rPr>
          <w:rFonts w:asciiTheme="minorHAnsi" w:hAnsiTheme="minorHAnsi" w:cstheme="minorHAnsi"/>
          <w:sz w:val="24"/>
          <w:szCs w:val="24"/>
        </w:rPr>
        <w:tab/>
      </w:r>
      <w:r w:rsidRPr="00DE120E">
        <w:rPr>
          <w:rFonts w:asciiTheme="minorHAnsi" w:hAnsiTheme="minorHAnsi" w:cstheme="minorHAnsi"/>
          <w:sz w:val="24"/>
          <w:szCs w:val="24"/>
          <w:u w:val="single"/>
        </w:rPr>
        <w:tab/>
      </w:r>
      <w:r w:rsidRPr="00DE120E">
        <w:rPr>
          <w:rFonts w:asciiTheme="minorHAnsi" w:hAnsiTheme="minorHAnsi" w:cstheme="minorHAnsi"/>
          <w:sz w:val="24"/>
          <w:szCs w:val="24"/>
          <w:u w:val="single"/>
        </w:rPr>
        <w:tab/>
      </w:r>
      <w:r w:rsidRPr="00DE120E">
        <w:rPr>
          <w:rFonts w:asciiTheme="minorHAnsi" w:hAnsiTheme="minorHAnsi" w:cstheme="minorHAnsi"/>
          <w:sz w:val="24"/>
          <w:szCs w:val="24"/>
          <w:u w:val="single"/>
        </w:rPr>
        <w:tab/>
      </w:r>
      <w:r w:rsidRPr="00DE120E">
        <w:rPr>
          <w:rFonts w:asciiTheme="minorHAnsi" w:hAnsiTheme="minorHAnsi" w:cstheme="minorHAnsi"/>
          <w:sz w:val="24"/>
          <w:szCs w:val="24"/>
          <w:u w:val="single"/>
        </w:rPr>
        <w:tab/>
      </w:r>
    </w:p>
    <w:p w14:paraId="40ADEACC" w14:textId="77777777" w:rsidR="00313C26" w:rsidRPr="00DE120E" w:rsidRDefault="00313C26" w:rsidP="007A4B21">
      <w:pPr>
        <w:tabs>
          <w:tab w:val="left" w:pos="2565"/>
        </w:tabs>
        <w:spacing w:line="240" w:lineRule="auto"/>
        <w:jc w:val="both"/>
        <w:rPr>
          <w:rFonts w:asciiTheme="minorHAnsi" w:hAnsiTheme="minorHAnsi" w:cstheme="minorHAnsi"/>
          <w:sz w:val="24"/>
          <w:szCs w:val="24"/>
        </w:rPr>
      </w:pPr>
    </w:p>
    <w:sectPr w:rsidR="00313C26" w:rsidRPr="00DE120E">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31CD0" w14:textId="77777777" w:rsidR="00865AAF" w:rsidRDefault="00865AAF" w:rsidP="007F630B">
      <w:pPr>
        <w:spacing w:before="0" w:after="0" w:line="240" w:lineRule="auto"/>
      </w:pPr>
      <w:r>
        <w:separator/>
      </w:r>
    </w:p>
  </w:endnote>
  <w:endnote w:type="continuationSeparator" w:id="0">
    <w:p w14:paraId="1CF61767" w14:textId="77777777" w:rsidR="00865AAF" w:rsidRDefault="00865AAF" w:rsidP="007F63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yriad Pro">
    <w:altName w:val="Corbel"/>
    <w:panose1 w:val="00000000000000000000"/>
    <w:charset w:val="00"/>
    <w:family w:val="swiss"/>
    <w:notTrueType/>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auto"/>
    <w:pitch w:val="variable"/>
    <w:sig w:usb0="E00002FF" w:usb1="6AC7FDFB" w:usb2="08000012" w:usb3="00000000" w:csb0="0002009F" w:csb1="00000000"/>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he Sans Semi Bold">
    <w:altName w:val="Calibri"/>
    <w:panose1 w:val="00000000000000000000"/>
    <w:charset w:val="4D"/>
    <w:family w:val="swiss"/>
    <w:notTrueType/>
    <w:pitch w:val="default"/>
    <w:sig w:usb0="00000003" w:usb1="00000000" w:usb2="00000000" w:usb3="00000000" w:csb0="00000001" w:csb1="00000000"/>
  </w:font>
  <w:font w:name="The Sans Light">
    <w:altName w:val="The Sans Light"/>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C5A50" w14:textId="77777777" w:rsidR="00865AAF" w:rsidRDefault="00865AAF" w:rsidP="007F630B">
      <w:pPr>
        <w:spacing w:before="0" w:after="0" w:line="240" w:lineRule="auto"/>
      </w:pPr>
      <w:r>
        <w:separator/>
      </w:r>
    </w:p>
  </w:footnote>
  <w:footnote w:type="continuationSeparator" w:id="0">
    <w:p w14:paraId="3AC6984F" w14:textId="77777777" w:rsidR="00865AAF" w:rsidRDefault="00865AAF" w:rsidP="007F630B">
      <w:pPr>
        <w:spacing w:before="0" w:after="0" w:line="240" w:lineRule="auto"/>
      </w:pPr>
      <w:r>
        <w:continuationSeparator/>
      </w:r>
    </w:p>
  </w:footnote>
  <w:footnote w:id="1">
    <w:p w14:paraId="5A836BF3" w14:textId="77777777" w:rsidR="00BD4E40" w:rsidRPr="0034711F" w:rsidRDefault="00BD4E40" w:rsidP="00BD4E40">
      <w:pPr>
        <w:pStyle w:val="FootnoteText"/>
        <w:rPr>
          <w:rFonts w:asciiTheme="minorHAnsi" w:hAnsiTheme="minorHAnsi"/>
          <w:sz w:val="20"/>
        </w:rPr>
      </w:pPr>
      <w:r w:rsidRPr="0034711F">
        <w:rPr>
          <w:rStyle w:val="FootnoteReference"/>
          <w:rFonts w:asciiTheme="minorHAnsi" w:hAnsiTheme="minorHAnsi"/>
          <w:sz w:val="20"/>
        </w:rPr>
        <w:footnoteRef/>
      </w:r>
      <w:r w:rsidRPr="0034711F">
        <w:rPr>
          <w:rFonts w:asciiTheme="minorHAnsi" w:hAnsiTheme="minorHAnsi"/>
          <w:sz w:val="20"/>
        </w:rPr>
        <w:t xml:space="preserve"> </w:t>
      </w:r>
      <w:r w:rsidRPr="0034711F">
        <w:rPr>
          <w:rFonts w:asciiTheme="minorHAnsi" w:eastAsiaTheme="minorHAnsi" w:hAnsiTheme="minorHAnsi" w:cs="Calibri"/>
          <w:sz w:val="20"/>
        </w:rPr>
        <w:t xml:space="preserve">UN Women, </w:t>
      </w:r>
      <w:r w:rsidRPr="0034711F">
        <w:rPr>
          <w:rFonts w:asciiTheme="minorHAnsi" w:eastAsiaTheme="minorHAnsi" w:hAnsiTheme="minorHAnsi" w:cs="Calibri,Italic"/>
          <w:i/>
          <w:iCs/>
          <w:sz w:val="20"/>
        </w:rPr>
        <w:t xml:space="preserve">Evaluation policy of the United Nations Entity for Gender Equality and the Empowerment of Women </w:t>
      </w:r>
      <w:r w:rsidRPr="0034711F">
        <w:rPr>
          <w:rFonts w:asciiTheme="minorHAnsi" w:eastAsiaTheme="minorHAnsi" w:hAnsiTheme="minorHAnsi" w:cs="Calibri"/>
          <w:sz w:val="20"/>
        </w:rPr>
        <w:t xml:space="preserve">(UNW/2012/12) </w:t>
      </w:r>
      <w:hyperlink r:id="rId1" w:history="1">
        <w:r w:rsidRPr="0034711F">
          <w:rPr>
            <w:rStyle w:val="Hyperlink"/>
            <w:rFonts w:asciiTheme="minorHAnsi" w:eastAsiaTheme="minorHAnsi" w:hAnsiTheme="minorHAnsi" w:cs="Calibri"/>
            <w:sz w:val="20"/>
          </w:rPr>
          <w:t>http://www.unwomen.org/en/digital-library/publications/2012/10/evaluation-policy-of-the-united-nations-entity-for-gender-equality-and-the-empowerment-of-women</w:t>
        </w:r>
      </w:hyperlink>
    </w:p>
  </w:footnote>
  <w:footnote w:id="2">
    <w:p w14:paraId="7ED139AB" w14:textId="77777777" w:rsidR="00BD4E40" w:rsidRPr="0034711F" w:rsidRDefault="00BD4E40" w:rsidP="00BD4E40">
      <w:pPr>
        <w:autoSpaceDE w:val="0"/>
        <w:autoSpaceDN w:val="0"/>
        <w:adjustRightInd w:val="0"/>
        <w:spacing w:before="0" w:beforeAutospacing="0" w:after="0" w:afterAutospacing="0" w:line="240" w:lineRule="auto"/>
        <w:rPr>
          <w:rFonts w:asciiTheme="minorHAnsi" w:eastAsiaTheme="minorHAnsi" w:hAnsiTheme="minorHAnsi" w:cs="Calibri"/>
          <w:color w:val="000000"/>
          <w:sz w:val="20"/>
          <w:szCs w:val="20"/>
        </w:rPr>
      </w:pPr>
      <w:r w:rsidRPr="0034711F">
        <w:rPr>
          <w:rStyle w:val="FootnoteReference"/>
          <w:rFonts w:asciiTheme="minorHAnsi" w:hAnsiTheme="minorHAnsi"/>
          <w:sz w:val="20"/>
          <w:szCs w:val="20"/>
        </w:rPr>
        <w:footnoteRef/>
      </w:r>
      <w:r w:rsidRPr="0034711F">
        <w:rPr>
          <w:rFonts w:asciiTheme="minorHAnsi" w:hAnsiTheme="minorHAnsi"/>
          <w:sz w:val="20"/>
          <w:szCs w:val="20"/>
        </w:rPr>
        <w:t xml:space="preserve"> </w:t>
      </w:r>
      <w:r w:rsidRPr="0034711F">
        <w:rPr>
          <w:rFonts w:asciiTheme="minorHAnsi" w:eastAsiaTheme="minorHAnsi" w:hAnsiTheme="minorHAnsi" w:cs="Calibri"/>
          <w:color w:val="000000"/>
          <w:sz w:val="20"/>
          <w:szCs w:val="20"/>
        </w:rPr>
        <w:t>United Nations Evaluation Group, Norms and Standards for evaluation in the UN System, access at:</w:t>
      </w:r>
    </w:p>
    <w:p w14:paraId="3B9E40A5" w14:textId="77777777" w:rsidR="00BD4E40" w:rsidRPr="0034711F" w:rsidRDefault="00BD4E40" w:rsidP="00BD4E40">
      <w:pPr>
        <w:pStyle w:val="FootnoteText"/>
        <w:rPr>
          <w:rFonts w:asciiTheme="minorHAnsi" w:hAnsiTheme="minorHAnsi"/>
          <w:sz w:val="20"/>
        </w:rPr>
      </w:pPr>
      <w:r w:rsidRPr="0034711F">
        <w:rPr>
          <w:rFonts w:asciiTheme="minorHAnsi" w:eastAsiaTheme="minorHAnsi" w:hAnsiTheme="minorHAnsi" w:cs="Calibri"/>
          <w:color w:val="0000FF"/>
          <w:sz w:val="20"/>
        </w:rPr>
        <w:t>http://www.uneval.org/normsandstandards/index.jsp?doc_cat_source_id=4</w:t>
      </w:r>
    </w:p>
  </w:footnote>
  <w:footnote w:id="3">
    <w:p w14:paraId="4122C698" w14:textId="77777777" w:rsidR="00BD4E40" w:rsidRPr="0034711F" w:rsidRDefault="00BD4E40" w:rsidP="00BD4E40">
      <w:pPr>
        <w:pStyle w:val="FootnoteText"/>
        <w:rPr>
          <w:sz w:val="18"/>
          <w:szCs w:val="18"/>
        </w:rPr>
      </w:pPr>
      <w:r w:rsidRPr="0034711F">
        <w:rPr>
          <w:rStyle w:val="FootnoteReference"/>
          <w:rFonts w:asciiTheme="minorHAnsi" w:hAnsiTheme="minorHAnsi"/>
          <w:sz w:val="20"/>
        </w:rPr>
        <w:footnoteRef/>
      </w:r>
      <w:r w:rsidRPr="0034711F">
        <w:rPr>
          <w:rFonts w:asciiTheme="minorHAnsi" w:hAnsiTheme="minorHAnsi"/>
          <w:sz w:val="20"/>
        </w:rPr>
        <w:t xml:space="preserve"> </w:t>
      </w:r>
      <w:hyperlink r:id="rId2" w:history="1">
        <w:r w:rsidRPr="0034711F">
          <w:rPr>
            <w:rStyle w:val="Hyperlink"/>
            <w:rFonts w:asciiTheme="minorHAnsi" w:hAnsiTheme="minorHAnsi"/>
            <w:sz w:val="20"/>
          </w:rPr>
          <w:t>http://genderevaluation.unwomen.org/en/evaluation-handbook</w:t>
        </w:r>
      </w:hyperlink>
    </w:p>
  </w:footnote>
  <w:footnote w:id="4">
    <w:p w14:paraId="6E298816" w14:textId="77777777" w:rsidR="00BD4E40" w:rsidRPr="00442CD7" w:rsidRDefault="00BD4E40" w:rsidP="00BD4E40">
      <w:pPr>
        <w:pStyle w:val="FootnoteText"/>
        <w:rPr>
          <w:rFonts w:asciiTheme="minorHAnsi" w:hAnsiTheme="minorHAnsi"/>
          <w:sz w:val="20"/>
        </w:rPr>
      </w:pPr>
      <w:r w:rsidRPr="00442CD7">
        <w:rPr>
          <w:rStyle w:val="FootnoteReference"/>
          <w:rFonts w:asciiTheme="minorHAnsi" w:hAnsiTheme="minorHAnsi"/>
          <w:sz w:val="20"/>
        </w:rPr>
        <w:footnoteRef/>
      </w:r>
      <w:r w:rsidRPr="00442CD7">
        <w:rPr>
          <w:rFonts w:asciiTheme="minorHAnsi" w:hAnsiTheme="minorHAnsi"/>
          <w:sz w:val="20"/>
        </w:rPr>
        <w:t xml:space="preserve"> </w:t>
      </w:r>
      <w:r w:rsidRPr="00442CD7">
        <w:rPr>
          <w:rFonts w:asciiTheme="minorHAnsi" w:eastAsiaTheme="minorHAnsi" w:hAnsiTheme="minorHAnsi" w:cs="Calibri"/>
          <w:color w:val="000000"/>
          <w:sz w:val="20"/>
        </w:rPr>
        <w:t xml:space="preserve">UNEG, Integrating Human Rights and Gender Equality in Evaluation, 2014. </w:t>
      </w:r>
      <w:hyperlink r:id="rId3" w:history="1">
        <w:r w:rsidRPr="000D4065">
          <w:rPr>
            <w:rStyle w:val="Hyperlink"/>
            <w:rFonts w:asciiTheme="minorHAnsi" w:eastAsiaTheme="minorHAnsi" w:hAnsiTheme="minorHAnsi" w:cs="Calibri"/>
            <w:sz w:val="20"/>
          </w:rPr>
          <w:t>http://www.uneval.org/document/detail/1616</w:t>
        </w:r>
      </w:hyperlink>
      <w:r>
        <w:rPr>
          <w:rFonts w:asciiTheme="minorHAnsi" w:eastAsiaTheme="minorHAnsi" w:hAnsiTheme="minorHAnsi" w:cs="Calibri"/>
          <w:color w:val="0000FF"/>
          <w:sz w:val="20"/>
        </w:rPr>
        <w:t xml:space="preserve">  </w:t>
      </w:r>
    </w:p>
  </w:footnote>
  <w:footnote w:id="5">
    <w:p w14:paraId="61B083F4" w14:textId="77777777" w:rsidR="007A4B21" w:rsidRPr="00442CD7" w:rsidRDefault="007A4B21" w:rsidP="00700A14">
      <w:pPr>
        <w:autoSpaceDE w:val="0"/>
        <w:autoSpaceDN w:val="0"/>
        <w:adjustRightInd w:val="0"/>
        <w:spacing w:before="0" w:beforeAutospacing="0" w:after="0" w:afterAutospacing="0" w:line="240" w:lineRule="auto"/>
        <w:rPr>
          <w:rFonts w:asciiTheme="minorHAnsi" w:eastAsiaTheme="minorHAnsi" w:hAnsiTheme="minorHAnsi" w:cs="Calibri"/>
          <w:color w:val="0000FF"/>
          <w:sz w:val="20"/>
          <w:szCs w:val="20"/>
        </w:rPr>
      </w:pPr>
      <w:r w:rsidRPr="00442CD7">
        <w:rPr>
          <w:rStyle w:val="FootnoteReference"/>
          <w:rFonts w:asciiTheme="minorHAnsi" w:hAnsiTheme="minorHAnsi"/>
          <w:sz w:val="20"/>
          <w:szCs w:val="20"/>
        </w:rPr>
        <w:footnoteRef/>
      </w:r>
      <w:r w:rsidRPr="00442CD7">
        <w:rPr>
          <w:rFonts w:asciiTheme="minorHAnsi" w:hAnsiTheme="minorHAnsi"/>
          <w:sz w:val="20"/>
          <w:szCs w:val="20"/>
        </w:rPr>
        <w:t xml:space="preserve"> </w:t>
      </w:r>
      <w:r w:rsidRPr="00442CD7">
        <w:rPr>
          <w:rFonts w:asciiTheme="minorHAnsi" w:eastAsiaTheme="minorHAnsi" w:hAnsiTheme="minorHAnsi" w:cs="Calibri"/>
          <w:color w:val="000000"/>
          <w:sz w:val="20"/>
          <w:szCs w:val="20"/>
        </w:rPr>
        <w:t xml:space="preserve">Accessible online: </w:t>
      </w:r>
      <w:r w:rsidRPr="00442CD7">
        <w:rPr>
          <w:rFonts w:asciiTheme="minorHAnsi" w:eastAsiaTheme="minorHAnsi" w:hAnsiTheme="minorHAnsi" w:cs="Calibri"/>
          <w:color w:val="0000FF"/>
          <w:sz w:val="20"/>
          <w:szCs w:val="20"/>
        </w:rPr>
        <w:t>http://genderevaluation.unwomen.org/~/media/files/unwomen/</w:t>
      </w:r>
    </w:p>
    <w:p w14:paraId="4BC31BB4" w14:textId="77777777" w:rsidR="007A4B21" w:rsidRPr="00442CD7" w:rsidRDefault="007A4B21" w:rsidP="00700A14">
      <w:pPr>
        <w:autoSpaceDE w:val="0"/>
        <w:autoSpaceDN w:val="0"/>
        <w:adjustRightInd w:val="0"/>
        <w:spacing w:before="0" w:beforeAutospacing="0" w:after="0" w:afterAutospacing="0" w:line="240" w:lineRule="auto"/>
        <w:rPr>
          <w:rFonts w:asciiTheme="minorHAnsi" w:eastAsiaTheme="minorHAnsi" w:hAnsiTheme="minorHAnsi" w:cs="Calibri"/>
          <w:color w:val="0000FF"/>
          <w:sz w:val="20"/>
          <w:szCs w:val="20"/>
        </w:rPr>
      </w:pPr>
      <w:r w:rsidRPr="00442CD7">
        <w:rPr>
          <w:rFonts w:asciiTheme="minorHAnsi" w:eastAsiaTheme="minorHAnsi" w:hAnsiTheme="minorHAnsi" w:cs="Calibri"/>
          <w:color w:val="0000FF"/>
          <w:sz w:val="20"/>
          <w:szCs w:val="20"/>
        </w:rPr>
        <w:t>gender%20evaluation/handbook/tool%2014%20-</w:t>
      </w:r>
    </w:p>
    <w:p w14:paraId="170AB018" w14:textId="77777777" w:rsidR="007A4B21" w:rsidRPr="00442CD7" w:rsidRDefault="007A4B21" w:rsidP="00700A14">
      <w:pPr>
        <w:pStyle w:val="FootnoteText"/>
        <w:rPr>
          <w:rFonts w:asciiTheme="minorHAnsi" w:hAnsiTheme="minorHAnsi"/>
          <w:sz w:val="20"/>
        </w:rPr>
      </w:pPr>
      <w:r w:rsidRPr="00442CD7">
        <w:rPr>
          <w:rFonts w:asciiTheme="minorHAnsi" w:eastAsiaTheme="minorHAnsi" w:hAnsiTheme="minorHAnsi" w:cs="Calibri"/>
          <w:color w:val="0000FF"/>
          <w:sz w:val="20"/>
        </w:rPr>
        <w:t>%20geraas%20evaluation%20report%20quality%20assessment%20checklist.ashx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97B48" w14:textId="77777777" w:rsidR="007A4B21" w:rsidRDefault="007A4B21" w:rsidP="007F630B">
    <w:pPr>
      <w:pStyle w:val="Header"/>
      <w:jc w:val="center"/>
    </w:pPr>
    <w:r w:rsidRPr="00E81FF4">
      <w:rPr>
        <w:rFonts w:asciiTheme="minorHAnsi" w:hAnsiTheme="minorHAnsi"/>
        <w:noProof/>
      </w:rPr>
      <w:drawing>
        <wp:inline distT="0" distB="0" distL="0" distR="0" wp14:anchorId="62686295" wp14:editId="599ADDC5">
          <wp:extent cx="1972310" cy="980440"/>
          <wp:effectExtent l="1905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1972310" cy="980440"/>
                  </a:xfrm>
                  <a:prstGeom prst="rect">
                    <a:avLst/>
                  </a:prstGeom>
                  <a:noFill/>
                  <a:ln w="9525">
                    <a:noFill/>
                    <a:miter lim="800000"/>
                    <a:headEnd/>
                    <a:tailEnd/>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7E1"/>
    <w:multiLevelType w:val="multilevel"/>
    <w:tmpl w:val="055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C3CA8"/>
    <w:multiLevelType w:val="hybridMultilevel"/>
    <w:tmpl w:val="8BAA8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67541"/>
    <w:multiLevelType w:val="hybridMultilevel"/>
    <w:tmpl w:val="53126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80F92"/>
    <w:multiLevelType w:val="hybridMultilevel"/>
    <w:tmpl w:val="F830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64EC8"/>
    <w:multiLevelType w:val="hybridMultilevel"/>
    <w:tmpl w:val="175ED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633D7C"/>
    <w:multiLevelType w:val="hybridMultilevel"/>
    <w:tmpl w:val="1FE04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F25AC"/>
    <w:multiLevelType w:val="hybridMultilevel"/>
    <w:tmpl w:val="D6D2B0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0F527E"/>
    <w:multiLevelType w:val="hybridMultilevel"/>
    <w:tmpl w:val="86B671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F96123"/>
    <w:multiLevelType w:val="hybridMultilevel"/>
    <w:tmpl w:val="83A82FA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156A3EBA"/>
    <w:multiLevelType w:val="hybridMultilevel"/>
    <w:tmpl w:val="70E43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27540"/>
    <w:multiLevelType w:val="multilevel"/>
    <w:tmpl w:val="CFE8A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DE51574"/>
    <w:multiLevelType w:val="multilevel"/>
    <w:tmpl w:val="89AE686E"/>
    <w:lvl w:ilvl="0">
      <w:start w:val="1"/>
      <w:numFmt w:val="bullet"/>
      <w:lvlText w:val=""/>
      <w:lvlJc w:val="left"/>
      <w:pPr>
        <w:tabs>
          <w:tab w:val="num" w:pos="720"/>
        </w:tabs>
        <w:ind w:left="720" w:hanging="360"/>
      </w:pPr>
      <w:rPr>
        <w:rFonts w:ascii="Symbol" w:hAnsi="Symbol" w:hint="default"/>
        <w:b/>
        <w:bCs/>
      </w:rPr>
    </w:lvl>
    <w:lvl w:ilvl="1">
      <w:start w:val="1"/>
      <w:numFmt w:val="lowerLetter"/>
      <w:lvlText w:val="%2."/>
      <w:lvlJc w:val="left"/>
      <w:pPr>
        <w:tabs>
          <w:tab w:val="num" w:pos="1440"/>
        </w:tabs>
        <w:ind w:left="1440" w:hanging="360"/>
      </w:pPr>
      <w:rPr>
        <w:rFonts w:ascii="Verdana" w:eastAsia="Calibri" w:hAnsi="Verdana"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2AF3CB0"/>
    <w:multiLevelType w:val="hybridMultilevel"/>
    <w:tmpl w:val="DC8EB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8F4704"/>
    <w:multiLevelType w:val="multilevel"/>
    <w:tmpl w:val="6996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AD0647"/>
    <w:multiLevelType w:val="hybridMultilevel"/>
    <w:tmpl w:val="A47CBEB2"/>
    <w:lvl w:ilvl="0" w:tplc="7D12A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E87D1C"/>
    <w:multiLevelType w:val="multilevel"/>
    <w:tmpl w:val="04090021"/>
    <w:lvl w:ilvl="0">
      <w:start w:val="1"/>
      <w:numFmt w:val="bullet"/>
      <w:lvlText w:val=""/>
      <w:lvlJc w:val="left"/>
      <w:pPr>
        <w:ind w:left="1350" w:hanging="360"/>
      </w:pPr>
      <w:rPr>
        <w:rFonts w:ascii="Wingdings" w:hAnsi="Wingdings" w:hint="default"/>
      </w:rPr>
    </w:lvl>
    <w:lvl w:ilvl="1">
      <w:start w:val="1"/>
      <w:numFmt w:val="bullet"/>
      <w:lvlText w:val=""/>
      <w:lvlJc w:val="left"/>
      <w:pPr>
        <w:ind w:left="1710" w:hanging="360"/>
      </w:pPr>
      <w:rPr>
        <w:rFonts w:ascii="Wingdings" w:hAnsi="Wingdings" w:hint="default"/>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430" w:hanging="360"/>
      </w:pPr>
      <w:rPr>
        <w:rFonts w:ascii="Symbol" w:hAnsi="Symbol" w:hint="default"/>
      </w:rPr>
    </w:lvl>
    <w:lvl w:ilvl="4">
      <w:start w:val="1"/>
      <w:numFmt w:val="bullet"/>
      <w:lvlText w:val=""/>
      <w:lvlJc w:val="left"/>
      <w:pPr>
        <w:ind w:left="2790" w:hanging="360"/>
      </w:pPr>
      <w:rPr>
        <w:rFonts w:ascii="Symbol" w:hAnsi="Symbol" w:hint="default"/>
      </w:rPr>
    </w:lvl>
    <w:lvl w:ilvl="5">
      <w:start w:val="1"/>
      <w:numFmt w:val="bullet"/>
      <w:lvlText w:val=""/>
      <w:lvlJc w:val="left"/>
      <w:pPr>
        <w:ind w:left="3150" w:hanging="360"/>
      </w:pPr>
      <w:rPr>
        <w:rFonts w:ascii="Wingdings" w:hAnsi="Wingdings" w:hint="default"/>
      </w:rPr>
    </w:lvl>
    <w:lvl w:ilvl="6">
      <w:start w:val="1"/>
      <w:numFmt w:val="bullet"/>
      <w:lvlText w:val=""/>
      <w:lvlJc w:val="left"/>
      <w:pPr>
        <w:ind w:left="3510" w:hanging="360"/>
      </w:pPr>
      <w:rPr>
        <w:rFonts w:ascii="Wingdings" w:hAnsi="Wingdings" w:hint="default"/>
      </w:rPr>
    </w:lvl>
    <w:lvl w:ilvl="7">
      <w:start w:val="1"/>
      <w:numFmt w:val="bullet"/>
      <w:lvlText w:val=""/>
      <w:lvlJc w:val="left"/>
      <w:pPr>
        <w:ind w:left="3870" w:hanging="360"/>
      </w:pPr>
      <w:rPr>
        <w:rFonts w:ascii="Symbol" w:hAnsi="Symbol" w:hint="default"/>
      </w:rPr>
    </w:lvl>
    <w:lvl w:ilvl="8">
      <w:start w:val="1"/>
      <w:numFmt w:val="bullet"/>
      <w:lvlText w:val=""/>
      <w:lvlJc w:val="left"/>
      <w:pPr>
        <w:ind w:left="4230" w:hanging="360"/>
      </w:pPr>
      <w:rPr>
        <w:rFonts w:ascii="Symbol" w:hAnsi="Symbol" w:hint="default"/>
      </w:rPr>
    </w:lvl>
  </w:abstractNum>
  <w:abstractNum w:abstractNumId="16" w15:restartNumberingAfterBreak="0">
    <w:nsid w:val="2D445490"/>
    <w:multiLevelType w:val="hybridMultilevel"/>
    <w:tmpl w:val="C0480A30"/>
    <w:lvl w:ilvl="0" w:tplc="44561F8A">
      <w:start w:val="1"/>
      <w:numFmt w:val="upperLetter"/>
      <w:lvlText w:val="%1."/>
      <w:lvlJc w:val="left"/>
      <w:pPr>
        <w:ind w:left="360" w:hanging="360"/>
      </w:pPr>
      <w:rPr>
        <w:color w:val="1F4E79" w:themeColor="accent1" w:themeShade="8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E0E171C"/>
    <w:multiLevelType w:val="multilevel"/>
    <w:tmpl w:val="7686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B6FF7"/>
    <w:multiLevelType w:val="hybridMultilevel"/>
    <w:tmpl w:val="B93487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A32EF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677717"/>
    <w:multiLevelType w:val="multilevel"/>
    <w:tmpl w:val="DF5E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D54F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52B5594"/>
    <w:multiLevelType w:val="hybridMultilevel"/>
    <w:tmpl w:val="CF5A334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45B33759"/>
    <w:multiLevelType w:val="multilevel"/>
    <w:tmpl w:val="19D09830"/>
    <w:lvl w:ilvl="0">
      <w:numFmt w:val="bullet"/>
      <w:lvlText w:val="-"/>
      <w:lvlJc w:val="left"/>
      <w:pPr>
        <w:tabs>
          <w:tab w:val="num" w:pos="720"/>
        </w:tabs>
        <w:ind w:left="720" w:hanging="360"/>
      </w:pPr>
      <w:rPr>
        <w:rFonts w:ascii="Myriad Pro" w:eastAsia="Calibri" w:hAnsi="Myriad Pro"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804DA5"/>
    <w:multiLevelType w:val="hybridMultilevel"/>
    <w:tmpl w:val="081C99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9B3BC8"/>
    <w:multiLevelType w:val="hybridMultilevel"/>
    <w:tmpl w:val="546AF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F8567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540C0598"/>
    <w:multiLevelType w:val="hybridMultilevel"/>
    <w:tmpl w:val="95F213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73C56E2"/>
    <w:multiLevelType w:val="hybridMultilevel"/>
    <w:tmpl w:val="E364F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4605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2E77B8A"/>
    <w:multiLevelType w:val="hybridMultilevel"/>
    <w:tmpl w:val="6B96B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3B15A8"/>
    <w:multiLevelType w:val="hybridMultilevel"/>
    <w:tmpl w:val="A51A705A"/>
    <w:lvl w:ilvl="0" w:tplc="79D2128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76440F"/>
    <w:multiLevelType w:val="multilevel"/>
    <w:tmpl w:val="97E6C3A8"/>
    <w:lvl w:ilvl="0">
      <w:start w:val="1"/>
      <w:numFmt w:val="bullet"/>
      <w:lvlText w:val=""/>
      <w:lvlJc w:val="left"/>
      <w:pPr>
        <w:tabs>
          <w:tab w:val="num" w:pos="720"/>
        </w:tabs>
        <w:ind w:left="720" w:hanging="360"/>
      </w:pPr>
      <w:rPr>
        <w:rFonts w:ascii="Symbol" w:hAnsi="Symbol" w:hint="default"/>
        <w:b/>
        <w:bCs/>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D34E7E"/>
    <w:multiLevelType w:val="hybridMultilevel"/>
    <w:tmpl w:val="1C789D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B525D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689F7BE4"/>
    <w:multiLevelType w:val="hybridMultilevel"/>
    <w:tmpl w:val="733C49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69D26172"/>
    <w:multiLevelType w:val="hybridMultilevel"/>
    <w:tmpl w:val="E03CE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8133FA"/>
    <w:multiLevelType w:val="hybridMultilevel"/>
    <w:tmpl w:val="AE161BA8"/>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2A09A0"/>
    <w:multiLevelType w:val="hybridMultilevel"/>
    <w:tmpl w:val="F4F89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24749B"/>
    <w:multiLevelType w:val="hybridMultilevel"/>
    <w:tmpl w:val="4024F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EF1D4F"/>
    <w:multiLevelType w:val="hybridMultilevel"/>
    <w:tmpl w:val="3DA435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69757D"/>
    <w:multiLevelType w:val="hybridMultilevel"/>
    <w:tmpl w:val="D3C02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0"/>
  </w:num>
  <w:num w:numId="3">
    <w:abstractNumId w:val="13"/>
  </w:num>
  <w:num w:numId="4">
    <w:abstractNumId w:val="17"/>
  </w:num>
  <w:num w:numId="5">
    <w:abstractNumId w:val="5"/>
  </w:num>
  <w:num w:numId="6">
    <w:abstractNumId w:val="3"/>
  </w:num>
  <w:num w:numId="7">
    <w:abstractNumId w:val="41"/>
  </w:num>
  <w:num w:numId="8">
    <w:abstractNumId w:val="4"/>
  </w:num>
  <w:num w:numId="9">
    <w:abstractNumId w:val="30"/>
  </w:num>
  <w:num w:numId="10">
    <w:abstractNumId w:val="7"/>
  </w:num>
  <w:num w:numId="11">
    <w:abstractNumId w:val="36"/>
  </w:num>
  <w:num w:numId="12">
    <w:abstractNumId w:val="24"/>
  </w:num>
  <w:num w:numId="13">
    <w:abstractNumId w:val="31"/>
  </w:num>
  <w:num w:numId="14">
    <w:abstractNumId w:val="18"/>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5"/>
  </w:num>
  <w:num w:numId="18">
    <w:abstractNumId w:val="9"/>
  </w:num>
  <w:num w:numId="19">
    <w:abstractNumId w:val="8"/>
  </w:num>
  <w:num w:numId="20">
    <w:abstractNumId w:val="35"/>
  </w:num>
  <w:num w:numId="21">
    <w:abstractNumId w:val="22"/>
  </w:num>
  <w:num w:numId="22">
    <w:abstractNumId w:val="12"/>
  </w:num>
  <w:num w:numId="23">
    <w:abstractNumId w:val="1"/>
  </w:num>
  <w:num w:numId="24">
    <w:abstractNumId w:val="32"/>
  </w:num>
  <w:num w:numId="25">
    <w:abstractNumId w:val="11"/>
  </w:num>
  <w:num w:numId="26">
    <w:abstractNumId w:val="33"/>
  </w:num>
  <w:num w:numId="27">
    <w:abstractNumId w:val="6"/>
  </w:num>
  <w:num w:numId="28">
    <w:abstractNumId w:val="2"/>
  </w:num>
  <w:num w:numId="29">
    <w:abstractNumId w:val="37"/>
  </w:num>
  <w:num w:numId="30">
    <w:abstractNumId w:val="16"/>
  </w:num>
  <w:num w:numId="31">
    <w:abstractNumId w:val="39"/>
  </w:num>
  <w:num w:numId="32">
    <w:abstractNumId w:val="40"/>
  </w:num>
  <w:num w:numId="33">
    <w:abstractNumId w:val="14"/>
  </w:num>
  <w:num w:numId="34">
    <w:abstractNumId w:val="28"/>
  </w:num>
  <w:num w:numId="35">
    <w:abstractNumId w:val="15"/>
  </w:num>
  <w:num w:numId="36">
    <w:abstractNumId w:val="21"/>
  </w:num>
  <w:num w:numId="37">
    <w:abstractNumId w:val="19"/>
  </w:num>
  <w:num w:numId="38">
    <w:abstractNumId w:val="29"/>
  </w:num>
  <w:num w:numId="39">
    <w:abstractNumId w:val="26"/>
  </w:num>
  <w:num w:numId="40">
    <w:abstractNumId w:val="34"/>
  </w:num>
  <w:num w:numId="41">
    <w:abstractNumId w:val="27"/>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E94"/>
    <w:rsid w:val="00015CA2"/>
    <w:rsid w:val="000312DF"/>
    <w:rsid w:val="000334FF"/>
    <w:rsid w:val="000541A9"/>
    <w:rsid w:val="0007230A"/>
    <w:rsid w:val="000910B1"/>
    <w:rsid w:val="000917A3"/>
    <w:rsid w:val="000A2A60"/>
    <w:rsid w:val="000B0D86"/>
    <w:rsid w:val="000B0E27"/>
    <w:rsid w:val="000E2658"/>
    <w:rsid w:val="000F2DD8"/>
    <w:rsid w:val="000F33C7"/>
    <w:rsid w:val="00106951"/>
    <w:rsid w:val="0012741E"/>
    <w:rsid w:val="001356A9"/>
    <w:rsid w:val="0016532B"/>
    <w:rsid w:val="00173D04"/>
    <w:rsid w:val="00177B90"/>
    <w:rsid w:val="001874B1"/>
    <w:rsid w:val="001A08C8"/>
    <w:rsid w:val="001B56A4"/>
    <w:rsid w:val="001C3088"/>
    <w:rsid w:val="001C5AC5"/>
    <w:rsid w:val="001D29F9"/>
    <w:rsid w:val="001D4CC1"/>
    <w:rsid w:val="001E48F7"/>
    <w:rsid w:val="001E6B11"/>
    <w:rsid w:val="00201AED"/>
    <w:rsid w:val="00213321"/>
    <w:rsid w:val="00224225"/>
    <w:rsid w:val="00241ED1"/>
    <w:rsid w:val="00260059"/>
    <w:rsid w:val="00282683"/>
    <w:rsid w:val="0029460E"/>
    <w:rsid w:val="002A1D1B"/>
    <w:rsid w:val="002B05D8"/>
    <w:rsid w:val="002B3624"/>
    <w:rsid w:val="002C2944"/>
    <w:rsid w:val="002C5E59"/>
    <w:rsid w:val="002C6DFC"/>
    <w:rsid w:val="002E117A"/>
    <w:rsid w:val="002E65E7"/>
    <w:rsid w:val="00313C26"/>
    <w:rsid w:val="003278FC"/>
    <w:rsid w:val="0034711F"/>
    <w:rsid w:val="00361F94"/>
    <w:rsid w:val="0036645A"/>
    <w:rsid w:val="003956A5"/>
    <w:rsid w:val="003A03F6"/>
    <w:rsid w:val="003A1905"/>
    <w:rsid w:val="003A61F8"/>
    <w:rsid w:val="003B5DC6"/>
    <w:rsid w:val="003B7483"/>
    <w:rsid w:val="003E4778"/>
    <w:rsid w:val="00410EA0"/>
    <w:rsid w:val="00423B8C"/>
    <w:rsid w:val="004257EC"/>
    <w:rsid w:val="00442CD7"/>
    <w:rsid w:val="004868E5"/>
    <w:rsid w:val="004F4570"/>
    <w:rsid w:val="004F72E8"/>
    <w:rsid w:val="004F7ED5"/>
    <w:rsid w:val="00504A1A"/>
    <w:rsid w:val="00507368"/>
    <w:rsid w:val="00522F75"/>
    <w:rsid w:val="00541BA8"/>
    <w:rsid w:val="005440BC"/>
    <w:rsid w:val="00544F8B"/>
    <w:rsid w:val="005726B3"/>
    <w:rsid w:val="005C1235"/>
    <w:rsid w:val="005C13A3"/>
    <w:rsid w:val="005E0113"/>
    <w:rsid w:val="00604B46"/>
    <w:rsid w:val="00644907"/>
    <w:rsid w:val="00654427"/>
    <w:rsid w:val="006C2149"/>
    <w:rsid w:val="006D1782"/>
    <w:rsid w:val="006F4257"/>
    <w:rsid w:val="00700A14"/>
    <w:rsid w:val="00737CC2"/>
    <w:rsid w:val="00743A52"/>
    <w:rsid w:val="00747DA7"/>
    <w:rsid w:val="00755CC7"/>
    <w:rsid w:val="00760AA6"/>
    <w:rsid w:val="007646F5"/>
    <w:rsid w:val="00772688"/>
    <w:rsid w:val="00781F31"/>
    <w:rsid w:val="007A4B21"/>
    <w:rsid w:val="007B2E4B"/>
    <w:rsid w:val="007D4938"/>
    <w:rsid w:val="007E773F"/>
    <w:rsid w:val="007F630B"/>
    <w:rsid w:val="00834F92"/>
    <w:rsid w:val="0085533B"/>
    <w:rsid w:val="00865AAF"/>
    <w:rsid w:val="008976EE"/>
    <w:rsid w:val="008A45FE"/>
    <w:rsid w:val="008B3703"/>
    <w:rsid w:val="008D42C1"/>
    <w:rsid w:val="008E13B6"/>
    <w:rsid w:val="008E519C"/>
    <w:rsid w:val="008E770B"/>
    <w:rsid w:val="008F239E"/>
    <w:rsid w:val="0090032E"/>
    <w:rsid w:val="009101C4"/>
    <w:rsid w:val="00912E5E"/>
    <w:rsid w:val="00927B6B"/>
    <w:rsid w:val="00931126"/>
    <w:rsid w:val="00935936"/>
    <w:rsid w:val="00937466"/>
    <w:rsid w:val="00941B2B"/>
    <w:rsid w:val="00951C84"/>
    <w:rsid w:val="009541BD"/>
    <w:rsid w:val="00956A08"/>
    <w:rsid w:val="00973EAD"/>
    <w:rsid w:val="00976999"/>
    <w:rsid w:val="00997C9A"/>
    <w:rsid w:val="009C222A"/>
    <w:rsid w:val="009D6A1E"/>
    <w:rsid w:val="009E6558"/>
    <w:rsid w:val="009E79F8"/>
    <w:rsid w:val="00A05691"/>
    <w:rsid w:val="00A4415C"/>
    <w:rsid w:val="00A62CC3"/>
    <w:rsid w:val="00A709D5"/>
    <w:rsid w:val="00A71C49"/>
    <w:rsid w:val="00AC0D48"/>
    <w:rsid w:val="00AE1BAB"/>
    <w:rsid w:val="00B45CD1"/>
    <w:rsid w:val="00B45E90"/>
    <w:rsid w:val="00B47A8E"/>
    <w:rsid w:val="00B74DD0"/>
    <w:rsid w:val="00B92E10"/>
    <w:rsid w:val="00B96253"/>
    <w:rsid w:val="00BA6F39"/>
    <w:rsid w:val="00BB6A80"/>
    <w:rsid w:val="00BC7EC3"/>
    <w:rsid w:val="00BD2890"/>
    <w:rsid w:val="00BD4E40"/>
    <w:rsid w:val="00BD5AD7"/>
    <w:rsid w:val="00BE5378"/>
    <w:rsid w:val="00BE7C33"/>
    <w:rsid w:val="00C1030C"/>
    <w:rsid w:val="00C1747D"/>
    <w:rsid w:val="00C32337"/>
    <w:rsid w:val="00C55B19"/>
    <w:rsid w:val="00C57D6D"/>
    <w:rsid w:val="00C64DB4"/>
    <w:rsid w:val="00C737D1"/>
    <w:rsid w:val="00C80214"/>
    <w:rsid w:val="00C869D5"/>
    <w:rsid w:val="00C87315"/>
    <w:rsid w:val="00C95579"/>
    <w:rsid w:val="00CA4FE3"/>
    <w:rsid w:val="00CA7C58"/>
    <w:rsid w:val="00CB57CC"/>
    <w:rsid w:val="00CC10B4"/>
    <w:rsid w:val="00CC121F"/>
    <w:rsid w:val="00CE0640"/>
    <w:rsid w:val="00CE0EA6"/>
    <w:rsid w:val="00CF06ED"/>
    <w:rsid w:val="00CF5C34"/>
    <w:rsid w:val="00D273CE"/>
    <w:rsid w:val="00D31B51"/>
    <w:rsid w:val="00D36558"/>
    <w:rsid w:val="00D453EA"/>
    <w:rsid w:val="00D71B2E"/>
    <w:rsid w:val="00D9781E"/>
    <w:rsid w:val="00DC4A76"/>
    <w:rsid w:val="00DC4E94"/>
    <w:rsid w:val="00DC7A26"/>
    <w:rsid w:val="00DD78D1"/>
    <w:rsid w:val="00DE120E"/>
    <w:rsid w:val="00DF4245"/>
    <w:rsid w:val="00E47C4B"/>
    <w:rsid w:val="00E70AD0"/>
    <w:rsid w:val="00E75B72"/>
    <w:rsid w:val="00E82B4F"/>
    <w:rsid w:val="00ED1B93"/>
    <w:rsid w:val="00ED565D"/>
    <w:rsid w:val="00EE434A"/>
    <w:rsid w:val="00F058EE"/>
    <w:rsid w:val="00F12C97"/>
    <w:rsid w:val="00F57584"/>
    <w:rsid w:val="00F57DD8"/>
    <w:rsid w:val="00F705BF"/>
    <w:rsid w:val="00F73BE9"/>
    <w:rsid w:val="00FA00FA"/>
    <w:rsid w:val="00FA1A00"/>
    <w:rsid w:val="00FA3AC1"/>
    <w:rsid w:val="00FC0639"/>
    <w:rsid w:val="00FF4C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FB288B"/>
  <w15:docId w15:val="{8F2284D8-9FB1-4E31-B0EE-F3DE8B2B2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C4E94"/>
    <w:pPr>
      <w:spacing w:before="100" w:beforeAutospacing="1" w:after="100" w:afterAutospacing="1" w:line="240" w:lineRule="atLeast"/>
    </w:pPr>
    <w:rPr>
      <w:rFonts w:ascii="Arial" w:eastAsia="Times New Roman" w:hAnsi="Arial" w:cs="Times New Roman"/>
    </w:rPr>
  </w:style>
  <w:style w:type="paragraph" w:styleId="Heading3">
    <w:name w:val="heading 3"/>
    <w:basedOn w:val="Normal"/>
    <w:next w:val="Normal"/>
    <w:link w:val="Heading3Char"/>
    <w:uiPriority w:val="9"/>
    <w:unhideWhenUsed/>
    <w:qFormat/>
    <w:rsid w:val="009541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DC4E94"/>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9">
    <w:name w:val="heading 9"/>
    <w:basedOn w:val="Normal"/>
    <w:next w:val="Normal"/>
    <w:link w:val="Heading9Char"/>
    <w:uiPriority w:val="9"/>
    <w:unhideWhenUsed/>
    <w:qFormat/>
    <w:rsid w:val="007F630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DC4E94"/>
    <w:rPr>
      <w:rFonts w:asciiTheme="majorHAnsi" w:eastAsiaTheme="majorEastAsia" w:hAnsiTheme="majorHAnsi" w:cstheme="majorBidi"/>
      <w:color w:val="1F4D78" w:themeColor="accent1" w:themeShade="7F"/>
    </w:rPr>
  </w:style>
  <w:style w:type="paragraph" w:styleId="NormalWeb">
    <w:name w:val="Normal (Web)"/>
    <w:basedOn w:val="Normal"/>
    <w:uiPriority w:val="99"/>
    <w:unhideWhenUsed/>
    <w:rsid w:val="00DC4E94"/>
    <w:pPr>
      <w:spacing w:line="240" w:lineRule="auto"/>
    </w:pPr>
    <w:rPr>
      <w:rFonts w:ascii="Times New Roman" w:hAnsi="Times New Roman"/>
      <w:sz w:val="24"/>
      <w:szCs w:val="24"/>
    </w:rPr>
  </w:style>
  <w:style w:type="paragraph" w:styleId="NoSpacing">
    <w:name w:val="No Spacing"/>
    <w:link w:val="NoSpacingChar"/>
    <w:uiPriority w:val="1"/>
    <w:qFormat/>
    <w:rsid w:val="00DC4E94"/>
    <w:pPr>
      <w:widowControl w:val="0"/>
      <w:wordWrap w:val="0"/>
      <w:autoSpaceDE w:val="0"/>
      <w:autoSpaceDN w:val="0"/>
      <w:spacing w:after="0" w:line="240" w:lineRule="auto"/>
      <w:jc w:val="both"/>
    </w:pPr>
    <w:rPr>
      <w:rFonts w:ascii="Malgun Gothic" w:eastAsia="Malgun Gothic" w:hAnsi="Malgun Gothic" w:cs="Times New Roman"/>
      <w:kern w:val="2"/>
      <w:sz w:val="20"/>
      <w:lang w:eastAsia="ko-KR"/>
    </w:rPr>
  </w:style>
  <w:style w:type="paragraph" w:styleId="Header">
    <w:name w:val="header"/>
    <w:basedOn w:val="Normal"/>
    <w:link w:val="HeaderChar"/>
    <w:uiPriority w:val="99"/>
    <w:unhideWhenUsed/>
    <w:rsid w:val="007F630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F630B"/>
    <w:rPr>
      <w:rFonts w:ascii="Arial" w:eastAsia="Times New Roman" w:hAnsi="Arial" w:cs="Times New Roman"/>
    </w:rPr>
  </w:style>
  <w:style w:type="paragraph" w:styleId="Footer">
    <w:name w:val="footer"/>
    <w:basedOn w:val="Normal"/>
    <w:link w:val="FooterChar"/>
    <w:uiPriority w:val="99"/>
    <w:unhideWhenUsed/>
    <w:rsid w:val="007F630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F630B"/>
    <w:rPr>
      <w:rFonts w:ascii="Arial" w:eastAsia="Times New Roman" w:hAnsi="Arial" w:cs="Times New Roman"/>
    </w:rPr>
  </w:style>
  <w:style w:type="character" w:customStyle="1" w:styleId="Heading9Char">
    <w:name w:val="Heading 9 Char"/>
    <w:basedOn w:val="DefaultParagraphFont"/>
    <w:link w:val="Heading9"/>
    <w:uiPriority w:val="9"/>
    <w:rsid w:val="007F630B"/>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link w:val="ListParagraphChar"/>
    <w:uiPriority w:val="34"/>
    <w:qFormat/>
    <w:rsid w:val="007F630B"/>
    <w:pPr>
      <w:widowControl w:val="0"/>
      <w:overflowPunct w:val="0"/>
      <w:adjustRightInd w:val="0"/>
      <w:spacing w:before="0" w:beforeAutospacing="0" w:after="0" w:afterAutospacing="0" w:line="360" w:lineRule="auto"/>
      <w:ind w:left="720"/>
      <w:contextualSpacing/>
    </w:pPr>
    <w:rPr>
      <w:rFonts w:ascii="Times New Roman" w:eastAsiaTheme="minorEastAsia" w:hAnsi="Times New Roman"/>
      <w:kern w:val="28"/>
      <w:szCs w:val="24"/>
    </w:rPr>
  </w:style>
  <w:style w:type="character" w:styleId="Hyperlink">
    <w:name w:val="Hyperlink"/>
    <w:basedOn w:val="DefaultParagraphFont"/>
    <w:uiPriority w:val="99"/>
    <w:unhideWhenUsed/>
    <w:rsid w:val="007F630B"/>
    <w:rPr>
      <w:color w:val="0563C1" w:themeColor="hyperlink"/>
      <w:u w:val="single"/>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Footnote Text Char Char,fn1,ft2"/>
    <w:basedOn w:val="Normal"/>
    <w:link w:val="FootnoteTextChar"/>
    <w:uiPriority w:val="99"/>
    <w:qFormat/>
    <w:rsid w:val="007F630B"/>
    <w:pPr>
      <w:widowControl w:val="0"/>
      <w:spacing w:before="0" w:beforeAutospacing="0" w:after="0" w:afterAutospacing="0" w:line="240" w:lineRule="auto"/>
    </w:pPr>
    <w:rPr>
      <w:rFonts w:ascii="CG Times" w:hAnsi="CG Times"/>
      <w:sz w:val="24"/>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7F630B"/>
    <w:rPr>
      <w:rFonts w:ascii="CG Times" w:eastAsia="Times New Roman" w:hAnsi="CG Times" w:cs="Times New Roman"/>
      <w:sz w:val="24"/>
      <w:szCs w:val="20"/>
    </w:rPr>
  </w:style>
  <w:style w:type="paragraph" w:styleId="BalloonText">
    <w:name w:val="Balloon Text"/>
    <w:basedOn w:val="Normal"/>
    <w:link w:val="BalloonTextChar"/>
    <w:uiPriority w:val="99"/>
    <w:semiHidden/>
    <w:unhideWhenUsed/>
    <w:rsid w:val="005C1235"/>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235"/>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B96253"/>
    <w:rPr>
      <w:sz w:val="16"/>
      <w:szCs w:val="16"/>
    </w:rPr>
  </w:style>
  <w:style w:type="paragraph" w:styleId="CommentText">
    <w:name w:val="annotation text"/>
    <w:basedOn w:val="Normal"/>
    <w:link w:val="CommentTextChar"/>
    <w:uiPriority w:val="99"/>
    <w:unhideWhenUsed/>
    <w:rsid w:val="00B96253"/>
    <w:pPr>
      <w:spacing w:line="240" w:lineRule="auto"/>
    </w:pPr>
    <w:rPr>
      <w:sz w:val="20"/>
      <w:szCs w:val="20"/>
    </w:rPr>
  </w:style>
  <w:style w:type="character" w:customStyle="1" w:styleId="CommentTextChar">
    <w:name w:val="Comment Text Char"/>
    <w:basedOn w:val="DefaultParagraphFont"/>
    <w:link w:val="CommentText"/>
    <w:uiPriority w:val="99"/>
    <w:rsid w:val="00B96253"/>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B96253"/>
    <w:rPr>
      <w:b/>
      <w:bCs/>
    </w:rPr>
  </w:style>
  <w:style w:type="character" w:customStyle="1" w:styleId="CommentSubjectChar">
    <w:name w:val="Comment Subject Char"/>
    <w:basedOn w:val="CommentTextChar"/>
    <w:link w:val="CommentSubject"/>
    <w:uiPriority w:val="99"/>
    <w:semiHidden/>
    <w:rsid w:val="00B96253"/>
    <w:rPr>
      <w:rFonts w:ascii="Arial" w:eastAsia="Times New Roman" w:hAnsi="Arial" w:cs="Times New Roman"/>
      <w:b/>
      <w:bCs/>
      <w:sz w:val="20"/>
      <w:szCs w:val="20"/>
    </w:rPr>
  </w:style>
  <w:style w:type="character" w:styleId="FootnoteReference">
    <w:name w:val="footnote reference"/>
    <w:basedOn w:val="DefaultParagraphFont"/>
    <w:uiPriority w:val="99"/>
    <w:semiHidden/>
    <w:unhideWhenUsed/>
    <w:rsid w:val="0034711F"/>
    <w:rPr>
      <w:vertAlign w:val="superscript"/>
    </w:rPr>
  </w:style>
  <w:style w:type="character" w:styleId="FollowedHyperlink">
    <w:name w:val="FollowedHyperlink"/>
    <w:basedOn w:val="DefaultParagraphFont"/>
    <w:uiPriority w:val="99"/>
    <w:semiHidden/>
    <w:unhideWhenUsed/>
    <w:rsid w:val="00442CD7"/>
    <w:rPr>
      <w:color w:val="954F72" w:themeColor="followedHyperlink"/>
      <w:u w:val="single"/>
    </w:rPr>
  </w:style>
  <w:style w:type="table" w:styleId="TableGrid">
    <w:name w:val="Table Grid"/>
    <w:basedOn w:val="TableNormal"/>
    <w:uiPriority w:val="39"/>
    <w:rsid w:val="003A1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541BD"/>
    <w:rPr>
      <w:rFonts w:asciiTheme="majorHAnsi" w:eastAsiaTheme="majorEastAsia" w:hAnsiTheme="majorHAnsi" w:cstheme="majorBidi"/>
      <w:color w:val="1F4D78" w:themeColor="accent1" w:themeShade="7F"/>
      <w:sz w:val="24"/>
      <w:szCs w:val="24"/>
    </w:rPr>
  </w:style>
  <w:style w:type="character" w:customStyle="1" w:styleId="ListParagraphChar">
    <w:name w:val="List Paragraph Char"/>
    <w:link w:val="ListParagraph"/>
    <w:uiPriority w:val="34"/>
    <w:locked/>
    <w:rsid w:val="009541BD"/>
    <w:rPr>
      <w:rFonts w:ascii="Times New Roman" w:eastAsiaTheme="minorEastAsia" w:hAnsi="Times New Roman" w:cs="Times New Roman"/>
      <w:kern w:val="28"/>
      <w:szCs w:val="24"/>
    </w:rPr>
  </w:style>
  <w:style w:type="paragraph" w:customStyle="1" w:styleId="Pa9">
    <w:name w:val="Pa9"/>
    <w:basedOn w:val="Normal"/>
    <w:next w:val="Normal"/>
    <w:uiPriority w:val="99"/>
    <w:rsid w:val="00313C26"/>
    <w:pPr>
      <w:widowControl w:val="0"/>
      <w:autoSpaceDE w:val="0"/>
      <w:autoSpaceDN w:val="0"/>
      <w:adjustRightInd w:val="0"/>
      <w:spacing w:before="0" w:beforeAutospacing="0" w:after="0" w:afterAutospacing="0" w:line="241" w:lineRule="atLeast"/>
    </w:pPr>
    <w:rPr>
      <w:rFonts w:ascii="The Sans Semi Bold" w:eastAsiaTheme="minorHAnsi" w:hAnsi="The Sans Semi Bold"/>
      <w:sz w:val="24"/>
      <w:szCs w:val="24"/>
    </w:rPr>
  </w:style>
  <w:style w:type="character" w:customStyle="1" w:styleId="A6">
    <w:name w:val="A6"/>
    <w:uiPriority w:val="99"/>
    <w:rsid w:val="00313C26"/>
    <w:rPr>
      <w:rFonts w:cs="The Sans Semi Bold"/>
      <w:b/>
      <w:bCs/>
      <w:color w:val="000000"/>
      <w:sz w:val="19"/>
      <w:szCs w:val="19"/>
    </w:rPr>
  </w:style>
  <w:style w:type="paragraph" w:customStyle="1" w:styleId="Pa58">
    <w:name w:val="Pa58"/>
    <w:basedOn w:val="Normal"/>
    <w:next w:val="Normal"/>
    <w:uiPriority w:val="99"/>
    <w:rsid w:val="00313C26"/>
    <w:pPr>
      <w:widowControl w:val="0"/>
      <w:autoSpaceDE w:val="0"/>
      <w:autoSpaceDN w:val="0"/>
      <w:adjustRightInd w:val="0"/>
      <w:spacing w:before="0" w:beforeAutospacing="0" w:after="0" w:afterAutospacing="0" w:line="191" w:lineRule="atLeast"/>
    </w:pPr>
    <w:rPr>
      <w:rFonts w:ascii="The Sans Semi Bold" w:eastAsiaTheme="minorHAnsi" w:hAnsi="The Sans Semi Bold"/>
      <w:sz w:val="24"/>
      <w:szCs w:val="24"/>
    </w:rPr>
  </w:style>
  <w:style w:type="character" w:customStyle="1" w:styleId="A19">
    <w:name w:val="A19"/>
    <w:uiPriority w:val="99"/>
    <w:rsid w:val="00313C26"/>
    <w:rPr>
      <w:rFonts w:ascii="The Sans Light" w:hAnsi="The Sans Light" w:cs="The Sans Light"/>
      <w:color w:val="000000"/>
    </w:rPr>
  </w:style>
  <w:style w:type="paragraph" w:customStyle="1" w:styleId="Default">
    <w:name w:val="Default"/>
    <w:rsid w:val="00313C26"/>
    <w:pPr>
      <w:widowControl w:val="0"/>
      <w:autoSpaceDE w:val="0"/>
      <w:autoSpaceDN w:val="0"/>
      <w:adjustRightInd w:val="0"/>
      <w:spacing w:after="0" w:line="240" w:lineRule="auto"/>
    </w:pPr>
    <w:rPr>
      <w:rFonts w:ascii="The Sans Semi Bold" w:hAnsi="The Sans Semi Bold" w:cs="The Sans Semi Bold"/>
      <w:color w:val="000000"/>
      <w:sz w:val="24"/>
      <w:szCs w:val="24"/>
    </w:rPr>
  </w:style>
  <w:style w:type="paragraph" w:customStyle="1" w:styleId="Pa21">
    <w:name w:val="Pa21"/>
    <w:basedOn w:val="Default"/>
    <w:next w:val="Default"/>
    <w:uiPriority w:val="99"/>
    <w:rsid w:val="00313C26"/>
    <w:pPr>
      <w:spacing w:line="191" w:lineRule="atLeast"/>
    </w:pPr>
    <w:rPr>
      <w:rFonts w:cs="Times New Roman"/>
      <w:color w:val="auto"/>
    </w:rPr>
  </w:style>
  <w:style w:type="character" w:customStyle="1" w:styleId="NoSpacingChar">
    <w:name w:val="No Spacing Char"/>
    <w:link w:val="NoSpacing"/>
    <w:uiPriority w:val="1"/>
    <w:rsid w:val="007A4B21"/>
    <w:rPr>
      <w:rFonts w:ascii="Malgun Gothic" w:eastAsia="Malgun Gothic" w:hAnsi="Malgun Gothic" w:cs="Times New Roman"/>
      <w:kern w:val="2"/>
      <w:sz w:val="20"/>
      <w:lang w:eastAsia="ko-KR"/>
    </w:rPr>
  </w:style>
  <w:style w:type="paragraph" w:styleId="Revision">
    <w:name w:val="Revision"/>
    <w:hidden/>
    <w:uiPriority w:val="99"/>
    <w:semiHidden/>
    <w:rsid w:val="002C6DFC"/>
    <w:pPr>
      <w:spacing w:after="0" w:line="240" w:lineRule="auto"/>
    </w:pPr>
    <w:rPr>
      <w:rFonts w:ascii="Arial" w:eastAsia="Times New Roman"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09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o.org/home/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uation.org/document/detail/100" TargetMode="External"/><Relationship Id="rId5" Type="http://schemas.openxmlformats.org/officeDocument/2006/relationships/webSettings" Target="webSettings.xml"/><Relationship Id="rId10" Type="http://schemas.openxmlformats.org/officeDocument/2006/relationships/hyperlink" Target="http://www.uneval.org/document/detail/102" TargetMode="External"/><Relationship Id="rId4" Type="http://schemas.openxmlformats.org/officeDocument/2006/relationships/settings" Target="settings.xml"/><Relationship Id="rId9" Type="http://schemas.openxmlformats.org/officeDocument/2006/relationships/hyperlink" Target="http://www.unwomen.org/about-us/employmen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org/document/detail/1616" TargetMode="External"/><Relationship Id="rId2" Type="http://schemas.openxmlformats.org/officeDocument/2006/relationships/hyperlink" Target="http://genderevaluation.unwomen.org/en/evaluation-handbook" TargetMode="External"/><Relationship Id="rId1" Type="http://schemas.openxmlformats.org/officeDocument/2006/relationships/hyperlink" Target="http://www.unwomen.org/en/digital-library/publications/2012/10/evaluation-policy-of-the-united-nations-entity-for-gender-equality-and-the-empowerment-of-wom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7E29A-514D-4F96-A7AE-90E9AC8E5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3519</Words>
  <Characters>20061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Dore-Weeks</dc:creator>
  <cp:keywords/>
  <dc:description/>
  <cp:lastModifiedBy>Yara Deir</cp:lastModifiedBy>
  <cp:revision>2</cp:revision>
  <cp:lastPrinted>2016-03-15T10:57:00Z</cp:lastPrinted>
  <dcterms:created xsi:type="dcterms:W3CDTF">2017-03-27T08:44:00Z</dcterms:created>
  <dcterms:modified xsi:type="dcterms:W3CDTF">2017-03-27T08:44:00Z</dcterms:modified>
</cp:coreProperties>
</file>