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harts/style1.xml" ContentType="application/vnd.ms-office.chartstyle+xml"/>
  <Override PartName="/word/charts/colors1.xml" ContentType="application/vnd.ms-office.chartcolorsty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4ADD1A" w14:textId="77777777" w:rsidR="006470FE" w:rsidRPr="00964D55" w:rsidRDefault="006470FE" w:rsidP="00CF01FA">
      <w:pPr>
        <w:rPr>
          <w:rFonts w:cs="Arial"/>
          <w:u w:val="single"/>
          <w:lang w:val="en-GB"/>
        </w:rPr>
      </w:pPr>
    </w:p>
    <w:p w14:paraId="1A1133D2" w14:textId="77777777" w:rsidR="006470FE" w:rsidRPr="00964D55" w:rsidRDefault="006470FE" w:rsidP="00CF01FA">
      <w:pPr>
        <w:rPr>
          <w:rFonts w:cs="Arial"/>
          <w:sz w:val="32"/>
          <w:szCs w:val="32"/>
          <w:u w:val="single"/>
          <w:lang w:val="en-GB"/>
        </w:rPr>
      </w:pPr>
    </w:p>
    <w:p w14:paraId="4D778042" w14:textId="77777777" w:rsidR="00992725" w:rsidRPr="00964D55" w:rsidRDefault="00992725" w:rsidP="00CF01FA">
      <w:pPr>
        <w:rPr>
          <w:rFonts w:cs="Arial"/>
          <w:sz w:val="32"/>
          <w:szCs w:val="32"/>
          <w:u w:val="single"/>
          <w:lang w:val="en-GB"/>
        </w:rPr>
      </w:pPr>
    </w:p>
    <w:p w14:paraId="7C803C51" w14:textId="77777777" w:rsidR="00992725" w:rsidRPr="00964D55" w:rsidRDefault="00992725" w:rsidP="00CF01FA">
      <w:pPr>
        <w:rPr>
          <w:rFonts w:cs="Arial"/>
          <w:sz w:val="32"/>
          <w:szCs w:val="32"/>
          <w:u w:val="single"/>
          <w:lang w:val="en-GB"/>
        </w:rPr>
      </w:pPr>
    </w:p>
    <w:p w14:paraId="19A2AC37" w14:textId="77777777" w:rsidR="00992725" w:rsidRPr="00964D55" w:rsidRDefault="00992725" w:rsidP="00AD751A">
      <w:pPr>
        <w:pBdr>
          <w:bottom w:val="single" w:sz="12" w:space="0" w:color="auto"/>
        </w:pBdr>
        <w:textAlignment w:val="baseline"/>
        <w:outlineLvl w:val="2"/>
        <w:rPr>
          <w:rFonts w:eastAsia="Times New Roman" w:cs="Arial"/>
          <w:b/>
          <w:bCs/>
          <w:color w:val="333333"/>
          <w:sz w:val="36"/>
          <w:szCs w:val="36"/>
          <w:lang w:val="en-GB"/>
        </w:rPr>
      </w:pPr>
      <w:r w:rsidRPr="00964D55">
        <w:rPr>
          <w:rFonts w:eastAsia="Times New Roman" w:cs="Arial"/>
          <w:b/>
          <w:bCs/>
          <w:color w:val="333333"/>
          <w:sz w:val="36"/>
          <w:szCs w:val="36"/>
          <w:lang w:val="en-GB"/>
        </w:rPr>
        <w:t>Final Evaluation of UN Women’s Project “Rural Women’s Food Security in Jordan”</w:t>
      </w:r>
    </w:p>
    <w:p w14:paraId="10B56751" w14:textId="77777777" w:rsidR="00992725" w:rsidRPr="00964D55" w:rsidRDefault="00992725" w:rsidP="00CF01FA">
      <w:pPr>
        <w:textAlignment w:val="baseline"/>
        <w:outlineLvl w:val="2"/>
        <w:rPr>
          <w:rFonts w:eastAsia="Times New Roman" w:cs="Arial"/>
          <w:b/>
          <w:bCs/>
          <w:color w:val="333333"/>
          <w:sz w:val="36"/>
          <w:szCs w:val="36"/>
          <w:lang w:val="en-GB"/>
        </w:rPr>
      </w:pPr>
    </w:p>
    <w:p w14:paraId="1A493DC8" w14:textId="7C768935" w:rsidR="00992725" w:rsidRPr="00964D55" w:rsidRDefault="00826883" w:rsidP="00CF01FA">
      <w:pPr>
        <w:textAlignment w:val="baseline"/>
        <w:outlineLvl w:val="2"/>
        <w:rPr>
          <w:rFonts w:eastAsia="Times New Roman" w:cs="Arial"/>
          <w:b/>
          <w:bCs/>
          <w:color w:val="333333"/>
          <w:sz w:val="36"/>
          <w:szCs w:val="36"/>
          <w:lang w:val="en-GB"/>
        </w:rPr>
      </w:pPr>
      <w:r w:rsidRPr="00964D55">
        <w:rPr>
          <w:rFonts w:eastAsia="Times New Roman" w:cs="Arial"/>
          <w:b/>
          <w:bCs/>
          <w:color w:val="333333"/>
          <w:sz w:val="36"/>
          <w:szCs w:val="36"/>
          <w:lang w:val="en-GB"/>
        </w:rPr>
        <w:t>Final Report</w:t>
      </w:r>
    </w:p>
    <w:p w14:paraId="03450C9A" w14:textId="77777777" w:rsidR="00992725" w:rsidRPr="00964D55" w:rsidRDefault="00992725" w:rsidP="00CF01FA">
      <w:pPr>
        <w:textAlignment w:val="baseline"/>
        <w:outlineLvl w:val="2"/>
        <w:rPr>
          <w:rFonts w:eastAsia="Times New Roman" w:cs="Arial"/>
          <w:b/>
          <w:bCs/>
          <w:color w:val="333333"/>
          <w:sz w:val="32"/>
          <w:szCs w:val="32"/>
          <w:lang w:val="en-GB"/>
        </w:rPr>
      </w:pPr>
    </w:p>
    <w:p w14:paraId="30D13B86" w14:textId="77777777" w:rsidR="00992725" w:rsidRPr="00964D55" w:rsidRDefault="00992725" w:rsidP="00CF01FA">
      <w:pPr>
        <w:textAlignment w:val="baseline"/>
        <w:outlineLvl w:val="2"/>
        <w:rPr>
          <w:rFonts w:eastAsia="Times New Roman" w:cs="Arial"/>
          <w:b/>
          <w:bCs/>
          <w:color w:val="333333"/>
          <w:sz w:val="32"/>
          <w:szCs w:val="32"/>
          <w:lang w:val="en-GB"/>
        </w:rPr>
      </w:pPr>
    </w:p>
    <w:p w14:paraId="5E96DD92" w14:textId="77777777" w:rsidR="00992725" w:rsidRPr="00964D55" w:rsidRDefault="00992725" w:rsidP="00CF01FA">
      <w:pPr>
        <w:textAlignment w:val="baseline"/>
        <w:outlineLvl w:val="2"/>
        <w:rPr>
          <w:rFonts w:eastAsia="Times New Roman" w:cs="Arial"/>
          <w:b/>
          <w:bCs/>
          <w:color w:val="333333"/>
          <w:sz w:val="32"/>
          <w:szCs w:val="32"/>
          <w:lang w:val="en-GB"/>
        </w:rPr>
      </w:pPr>
    </w:p>
    <w:p w14:paraId="5CBF047A" w14:textId="77777777" w:rsidR="00992725" w:rsidRPr="00964D55" w:rsidRDefault="00992725" w:rsidP="00CF01FA">
      <w:pPr>
        <w:textAlignment w:val="baseline"/>
        <w:outlineLvl w:val="2"/>
        <w:rPr>
          <w:rFonts w:eastAsia="Times New Roman" w:cs="Arial"/>
          <w:b/>
          <w:bCs/>
          <w:color w:val="333333"/>
          <w:sz w:val="32"/>
          <w:szCs w:val="32"/>
          <w:lang w:val="en-GB"/>
        </w:rPr>
      </w:pPr>
    </w:p>
    <w:p w14:paraId="12901DC2" w14:textId="77777777" w:rsidR="00C863E8" w:rsidRPr="00964D55" w:rsidRDefault="00C863E8" w:rsidP="00CF01FA">
      <w:pPr>
        <w:textAlignment w:val="baseline"/>
        <w:outlineLvl w:val="2"/>
        <w:rPr>
          <w:rFonts w:eastAsia="Times New Roman" w:cs="Arial"/>
          <w:b/>
          <w:bCs/>
          <w:color w:val="333333"/>
          <w:sz w:val="32"/>
          <w:szCs w:val="32"/>
          <w:lang w:val="en-GB"/>
        </w:rPr>
      </w:pPr>
    </w:p>
    <w:p w14:paraId="3DD25014" w14:textId="77777777" w:rsidR="00C863E8" w:rsidRPr="00964D55" w:rsidRDefault="00C863E8" w:rsidP="00CF01FA">
      <w:pPr>
        <w:textAlignment w:val="baseline"/>
        <w:outlineLvl w:val="2"/>
        <w:rPr>
          <w:rFonts w:eastAsia="Times New Roman" w:cs="Arial"/>
          <w:b/>
          <w:bCs/>
          <w:color w:val="333333"/>
          <w:sz w:val="32"/>
          <w:szCs w:val="32"/>
          <w:lang w:val="en-GB"/>
        </w:rPr>
      </w:pPr>
    </w:p>
    <w:p w14:paraId="09855B66" w14:textId="77777777" w:rsidR="00C863E8" w:rsidRPr="00964D55" w:rsidRDefault="00C863E8" w:rsidP="00CF01FA">
      <w:pPr>
        <w:textAlignment w:val="baseline"/>
        <w:outlineLvl w:val="2"/>
        <w:rPr>
          <w:rFonts w:eastAsia="Times New Roman" w:cs="Arial"/>
          <w:b/>
          <w:bCs/>
          <w:color w:val="333333"/>
          <w:sz w:val="32"/>
          <w:szCs w:val="32"/>
          <w:lang w:val="en-GB"/>
        </w:rPr>
      </w:pPr>
    </w:p>
    <w:p w14:paraId="0073BDD6" w14:textId="77777777" w:rsidR="00964D55" w:rsidRPr="00964D55" w:rsidRDefault="00964D55" w:rsidP="00CF01FA">
      <w:pPr>
        <w:textAlignment w:val="baseline"/>
        <w:outlineLvl w:val="2"/>
        <w:rPr>
          <w:rFonts w:eastAsia="Times New Roman" w:cs="Arial"/>
          <w:b/>
          <w:bCs/>
          <w:color w:val="333333"/>
          <w:sz w:val="28"/>
          <w:szCs w:val="28"/>
          <w:lang w:val="en-GB"/>
        </w:rPr>
      </w:pPr>
    </w:p>
    <w:p w14:paraId="65E56070" w14:textId="77C1912E" w:rsidR="00992725" w:rsidRPr="00964D55" w:rsidRDefault="00992725" w:rsidP="00CF01FA">
      <w:pPr>
        <w:textAlignment w:val="baseline"/>
        <w:outlineLvl w:val="2"/>
        <w:rPr>
          <w:rFonts w:eastAsia="Times New Roman" w:cs="Arial"/>
          <w:b/>
          <w:bCs/>
          <w:color w:val="333333"/>
          <w:sz w:val="28"/>
          <w:szCs w:val="28"/>
          <w:lang w:val="en-GB"/>
        </w:rPr>
      </w:pPr>
      <w:r w:rsidRPr="00964D55">
        <w:rPr>
          <w:rFonts w:eastAsia="Times New Roman" w:cs="Arial"/>
          <w:b/>
          <w:bCs/>
          <w:color w:val="333333"/>
          <w:sz w:val="28"/>
          <w:szCs w:val="28"/>
          <w:lang w:val="en-GB"/>
        </w:rPr>
        <w:t xml:space="preserve">Submitted on </w:t>
      </w:r>
      <w:r w:rsidR="00A17474">
        <w:rPr>
          <w:rFonts w:eastAsia="Times New Roman" w:cs="Arial"/>
          <w:b/>
          <w:bCs/>
          <w:color w:val="333333"/>
          <w:sz w:val="28"/>
          <w:szCs w:val="28"/>
          <w:lang w:val="en-GB"/>
        </w:rPr>
        <w:t>30</w:t>
      </w:r>
      <w:r w:rsidR="00287A56" w:rsidRPr="00964D55">
        <w:rPr>
          <w:rFonts w:eastAsia="Times New Roman" w:cs="Arial"/>
          <w:b/>
          <w:bCs/>
          <w:color w:val="333333"/>
          <w:sz w:val="28"/>
          <w:szCs w:val="28"/>
          <w:lang w:val="en-GB"/>
        </w:rPr>
        <w:t xml:space="preserve"> </w:t>
      </w:r>
      <w:r w:rsidR="001E5A7F">
        <w:rPr>
          <w:rFonts w:eastAsia="Times New Roman" w:cs="Arial"/>
          <w:b/>
          <w:bCs/>
          <w:color w:val="333333"/>
          <w:sz w:val="28"/>
          <w:szCs w:val="28"/>
          <w:lang w:val="en-GB"/>
        </w:rPr>
        <w:t>June</w:t>
      </w:r>
      <w:r w:rsidR="00826883" w:rsidRPr="00964D55">
        <w:rPr>
          <w:rFonts w:eastAsia="Times New Roman" w:cs="Arial"/>
          <w:b/>
          <w:bCs/>
          <w:color w:val="333333"/>
          <w:sz w:val="28"/>
          <w:szCs w:val="28"/>
          <w:lang w:val="en-GB"/>
        </w:rPr>
        <w:t xml:space="preserve"> </w:t>
      </w:r>
      <w:r w:rsidRPr="00964D55">
        <w:rPr>
          <w:rFonts w:eastAsia="Times New Roman" w:cs="Arial"/>
          <w:b/>
          <w:bCs/>
          <w:color w:val="333333"/>
          <w:sz w:val="28"/>
          <w:szCs w:val="28"/>
          <w:lang w:val="en-GB"/>
        </w:rPr>
        <w:t>2017</w:t>
      </w:r>
    </w:p>
    <w:p w14:paraId="5EB94F76" w14:textId="0CC5561D" w:rsidR="00E00F84" w:rsidRPr="00964D55" w:rsidRDefault="00E00F84" w:rsidP="00CF01FA">
      <w:pPr>
        <w:textAlignment w:val="baseline"/>
        <w:outlineLvl w:val="2"/>
        <w:rPr>
          <w:rFonts w:eastAsia="Times New Roman" w:cs="Arial"/>
          <w:b/>
          <w:bCs/>
          <w:color w:val="333333"/>
          <w:sz w:val="28"/>
          <w:szCs w:val="28"/>
          <w:lang w:val="en-GB"/>
        </w:rPr>
      </w:pPr>
      <w:r w:rsidRPr="00964D55">
        <w:rPr>
          <w:rFonts w:eastAsia="Times New Roman" w:cs="Arial"/>
          <w:b/>
          <w:bCs/>
          <w:color w:val="333333"/>
          <w:sz w:val="28"/>
          <w:szCs w:val="28"/>
          <w:lang w:val="en-GB"/>
        </w:rPr>
        <w:t>Dr. Hana Asfour</w:t>
      </w:r>
      <w:r w:rsidR="00C863E8" w:rsidRPr="00964D55">
        <w:rPr>
          <w:rFonts w:eastAsia="Times New Roman" w:cs="Arial"/>
          <w:b/>
          <w:bCs/>
          <w:color w:val="333333"/>
          <w:sz w:val="28"/>
          <w:szCs w:val="28"/>
          <w:lang w:val="en-GB"/>
        </w:rPr>
        <w:t xml:space="preserve"> and Dr. Alexandra Plowright</w:t>
      </w:r>
    </w:p>
    <w:p w14:paraId="00E437F4" w14:textId="77777777" w:rsidR="00EE620D" w:rsidRPr="008B0687" w:rsidRDefault="00EE620D" w:rsidP="0060368F">
      <w:pPr>
        <w:pStyle w:val="Heading1"/>
        <w:keepNext/>
        <w:keepLines/>
        <w:pBdr>
          <w:bottom w:val="none" w:sz="0" w:space="0" w:color="auto"/>
        </w:pBdr>
        <w:spacing w:before="480" w:after="0" w:line="360" w:lineRule="auto"/>
        <w:ind w:firstLine="0"/>
        <w:rPr>
          <w:rFonts w:asciiTheme="minorHAnsi" w:hAnsiTheme="minorHAnsi" w:cs="Arial"/>
        </w:rPr>
      </w:pPr>
      <w:bookmarkStart w:id="0" w:name="_Toc315341570"/>
    </w:p>
    <w:bookmarkEnd w:id="0"/>
    <w:p w14:paraId="070090C0" w14:textId="77777777" w:rsidR="00EE620D" w:rsidRDefault="00EE620D">
      <w:pPr>
        <w:rPr>
          <w:rFonts w:cs="Arial"/>
          <w:u w:val="single"/>
          <w:lang w:val="en-GB"/>
        </w:rPr>
      </w:pPr>
    </w:p>
    <w:p w14:paraId="5C1008C2" w14:textId="77777777" w:rsidR="00C863E8" w:rsidRPr="008B0687" w:rsidRDefault="00C863E8">
      <w:pPr>
        <w:rPr>
          <w:rFonts w:cs="Arial"/>
          <w:u w:val="single"/>
          <w:lang w:val="en-GB"/>
        </w:rPr>
        <w:sectPr w:rsidR="00C863E8" w:rsidRPr="008B0687" w:rsidSect="00AA2A82">
          <w:footerReference w:type="default" r:id="rId10"/>
          <w:headerReference w:type="first" r:id="rId11"/>
          <w:footerReference w:type="first" r:id="rId12"/>
          <w:pgSz w:w="11906" w:h="16838"/>
          <w:pgMar w:top="1440" w:right="1077" w:bottom="1440" w:left="1077" w:header="709" w:footer="709" w:gutter="0"/>
          <w:pgNumType w:fmt="lowerRoman" w:start="1"/>
          <w:cols w:space="708"/>
          <w:titlePg/>
          <w:docGrid w:linePitch="360"/>
        </w:sectPr>
      </w:pPr>
    </w:p>
    <w:sdt>
      <w:sdtPr>
        <w:rPr>
          <w:rFonts w:asciiTheme="minorHAnsi" w:eastAsiaTheme="minorHAnsi" w:hAnsiTheme="minorHAnsi" w:cs="Arial"/>
          <w:color w:val="auto"/>
          <w:sz w:val="20"/>
          <w:szCs w:val="20"/>
          <w:lang w:val="en-GB"/>
        </w:rPr>
        <w:id w:val="355003446"/>
        <w:docPartObj>
          <w:docPartGallery w:val="Table of Contents"/>
          <w:docPartUnique/>
        </w:docPartObj>
      </w:sdtPr>
      <w:sdtEndPr>
        <w:rPr>
          <w:b/>
          <w:bCs/>
          <w:noProof/>
          <w:sz w:val="22"/>
          <w:szCs w:val="22"/>
        </w:rPr>
      </w:sdtEndPr>
      <w:sdtContent>
        <w:p w14:paraId="6926DC93" w14:textId="77777777" w:rsidR="00CD4D8C" w:rsidRPr="008B0687" w:rsidRDefault="00CD4D8C">
          <w:pPr>
            <w:pStyle w:val="TOCHeading"/>
            <w:spacing w:after="240"/>
            <w:rPr>
              <w:rFonts w:asciiTheme="minorHAnsi" w:hAnsiTheme="minorHAnsi" w:cs="Arial"/>
              <w:b/>
              <w:bCs/>
              <w:sz w:val="28"/>
              <w:szCs w:val="32"/>
              <w:lang w:val="en-GB"/>
            </w:rPr>
          </w:pPr>
          <w:r w:rsidRPr="008B0687">
            <w:rPr>
              <w:rFonts w:asciiTheme="minorHAnsi" w:hAnsiTheme="minorHAnsi" w:cs="Arial"/>
              <w:b/>
              <w:bCs/>
              <w:sz w:val="28"/>
              <w:szCs w:val="32"/>
              <w:lang w:val="en-GB"/>
            </w:rPr>
            <w:t>Contents</w:t>
          </w:r>
        </w:p>
        <w:p w14:paraId="5820FFCD" w14:textId="77777777" w:rsidR="00D822C2" w:rsidRDefault="00A55A61" w:rsidP="00D822C2">
          <w:pPr>
            <w:pStyle w:val="TOC1"/>
            <w:rPr>
              <w:rFonts w:eastAsiaTheme="minorEastAsia"/>
              <w:color w:val="auto"/>
              <w:sz w:val="24"/>
              <w:szCs w:val="24"/>
              <w:lang w:val="en-GB" w:eastAsia="ja-JP"/>
            </w:rPr>
          </w:pPr>
          <w:r w:rsidRPr="008B0687">
            <w:rPr>
              <w:lang w:val="en-GB"/>
            </w:rPr>
            <w:fldChar w:fldCharType="begin"/>
          </w:r>
          <w:r w:rsidR="0034460C" w:rsidRPr="008B0687">
            <w:rPr>
              <w:lang w:val="en-GB"/>
            </w:rPr>
            <w:instrText xml:space="preserve"> TOC \o "1-3" \h \z \u </w:instrText>
          </w:r>
          <w:r w:rsidRPr="008B0687">
            <w:rPr>
              <w:lang w:val="en-GB"/>
            </w:rPr>
            <w:fldChar w:fldCharType="separate"/>
          </w:r>
          <w:r w:rsidR="00D822C2" w:rsidRPr="008A140A">
            <w:rPr>
              <w:lang w:val="en-GB"/>
            </w:rPr>
            <w:t>LIST OF ACRONYMS</w:t>
          </w:r>
          <w:r w:rsidR="00D822C2">
            <w:tab/>
          </w:r>
          <w:r w:rsidR="00D822C2">
            <w:fldChar w:fldCharType="begin"/>
          </w:r>
          <w:r w:rsidR="00D822C2">
            <w:instrText xml:space="preserve"> PAGEREF _Toc362729539 \h </w:instrText>
          </w:r>
          <w:r w:rsidR="00D822C2">
            <w:fldChar w:fldCharType="separate"/>
          </w:r>
          <w:r w:rsidR="00D822C2">
            <w:t>3</w:t>
          </w:r>
          <w:r w:rsidR="00D822C2">
            <w:fldChar w:fldCharType="end"/>
          </w:r>
        </w:p>
        <w:p w14:paraId="05024BDE" w14:textId="77777777" w:rsidR="00D822C2" w:rsidRDefault="00D822C2" w:rsidP="00D822C2">
          <w:pPr>
            <w:pStyle w:val="TOC1"/>
            <w:rPr>
              <w:rFonts w:eastAsiaTheme="minorEastAsia"/>
              <w:color w:val="auto"/>
              <w:sz w:val="24"/>
              <w:szCs w:val="24"/>
              <w:lang w:val="en-GB" w:eastAsia="ja-JP"/>
            </w:rPr>
          </w:pPr>
          <w:r w:rsidRPr="008A140A">
            <w:rPr>
              <w:lang w:val="en-GB"/>
            </w:rPr>
            <w:t>LIST OF FIGURES</w:t>
          </w:r>
          <w:r>
            <w:tab/>
          </w:r>
          <w:r>
            <w:fldChar w:fldCharType="begin"/>
          </w:r>
          <w:r>
            <w:instrText xml:space="preserve"> PAGEREF _Toc362729540 \h </w:instrText>
          </w:r>
          <w:r>
            <w:fldChar w:fldCharType="separate"/>
          </w:r>
          <w:r>
            <w:t>4</w:t>
          </w:r>
          <w:r>
            <w:fldChar w:fldCharType="end"/>
          </w:r>
        </w:p>
        <w:p w14:paraId="442548CF" w14:textId="77777777" w:rsidR="00D822C2" w:rsidRDefault="00D822C2" w:rsidP="00463EC5">
          <w:pPr>
            <w:pStyle w:val="TOC1"/>
            <w:rPr>
              <w:rFonts w:eastAsiaTheme="minorEastAsia"/>
              <w:color w:val="auto"/>
              <w:sz w:val="24"/>
              <w:szCs w:val="24"/>
              <w:lang w:val="en-GB" w:eastAsia="ja-JP"/>
            </w:rPr>
          </w:pPr>
          <w:r w:rsidRPr="008A140A">
            <w:rPr>
              <w:lang w:val="en-GB"/>
            </w:rPr>
            <w:t>EXECUTIVE SUMMARY</w:t>
          </w:r>
          <w:r>
            <w:tab/>
          </w:r>
          <w:r>
            <w:fldChar w:fldCharType="begin"/>
          </w:r>
          <w:r>
            <w:instrText xml:space="preserve"> PAGEREF _Toc362729541 \h </w:instrText>
          </w:r>
          <w:r>
            <w:fldChar w:fldCharType="separate"/>
          </w:r>
          <w:r>
            <w:t>5</w:t>
          </w:r>
          <w:r>
            <w:fldChar w:fldCharType="end"/>
          </w:r>
        </w:p>
        <w:p w14:paraId="6566F9C6" w14:textId="77777777" w:rsidR="00D822C2" w:rsidRDefault="00D822C2" w:rsidP="00463EC5">
          <w:pPr>
            <w:pStyle w:val="TOC1"/>
            <w:rPr>
              <w:rFonts w:eastAsiaTheme="minorEastAsia"/>
              <w:color w:val="auto"/>
              <w:sz w:val="24"/>
              <w:szCs w:val="24"/>
              <w:lang w:val="en-GB" w:eastAsia="ja-JP"/>
            </w:rPr>
          </w:pPr>
          <w:r w:rsidRPr="008A140A">
            <w:rPr>
              <w:lang w:val="en-GB"/>
            </w:rPr>
            <w:t>1.</w:t>
          </w:r>
          <w:r>
            <w:rPr>
              <w:rFonts w:eastAsiaTheme="minorEastAsia"/>
              <w:color w:val="auto"/>
              <w:sz w:val="24"/>
              <w:szCs w:val="24"/>
              <w:lang w:val="en-GB" w:eastAsia="ja-JP"/>
            </w:rPr>
            <w:tab/>
          </w:r>
          <w:r w:rsidRPr="008A140A">
            <w:rPr>
              <w:lang w:val="en-GB"/>
            </w:rPr>
            <w:t>BACKGROUND</w:t>
          </w:r>
          <w:r>
            <w:tab/>
          </w:r>
          <w:r>
            <w:fldChar w:fldCharType="begin"/>
          </w:r>
          <w:r>
            <w:instrText xml:space="preserve"> PAGEREF _Toc362729542 \h </w:instrText>
          </w:r>
          <w:r>
            <w:fldChar w:fldCharType="separate"/>
          </w:r>
          <w:r>
            <w:t>10</w:t>
          </w:r>
          <w:r>
            <w:fldChar w:fldCharType="end"/>
          </w:r>
        </w:p>
        <w:p w14:paraId="3A891332"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1.1</w:t>
          </w:r>
          <w:r>
            <w:rPr>
              <w:rFonts w:eastAsiaTheme="minorEastAsia"/>
              <w:b w:val="0"/>
              <w:bCs w:val="0"/>
              <w:sz w:val="24"/>
              <w:szCs w:val="24"/>
              <w:lang w:val="en-GB" w:eastAsia="ja-JP"/>
            </w:rPr>
            <w:tab/>
          </w:r>
          <w:r w:rsidRPr="008A140A">
            <w:rPr>
              <w:lang w:val="en-GB"/>
            </w:rPr>
            <w:t>Project Overview</w:t>
          </w:r>
          <w:r>
            <w:tab/>
          </w:r>
          <w:r>
            <w:fldChar w:fldCharType="begin"/>
          </w:r>
          <w:r>
            <w:instrText xml:space="preserve"> PAGEREF _Toc362729543 \h </w:instrText>
          </w:r>
          <w:r>
            <w:fldChar w:fldCharType="separate"/>
          </w:r>
          <w:r>
            <w:t>10</w:t>
          </w:r>
          <w:r>
            <w:fldChar w:fldCharType="end"/>
          </w:r>
        </w:p>
        <w:p w14:paraId="37B23F14"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1.2</w:t>
          </w:r>
          <w:r>
            <w:rPr>
              <w:rFonts w:eastAsiaTheme="minorEastAsia"/>
              <w:b w:val="0"/>
              <w:bCs w:val="0"/>
              <w:sz w:val="24"/>
              <w:szCs w:val="24"/>
              <w:lang w:val="en-GB" w:eastAsia="ja-JP"/>
            </w:rPr>
            <w:tab/>
          </w:r>
          <w:r w:rsidRPr="008A140A">
            <w:rPr>
              <w:lang w:val="en-GB"/>
            </w:rPr>
            <w:t>Project Partners</w:t>
          </w:r>
          <w:r>
            <w:tab/>
          </w:r>
          <w:r>
            <w:fldChar w:fldCharType="begin"/>
          </w:r>
          <w:r>
            <w:instrText xml:space="preserve"> PAGEREF _Toc362729544 \h </w:instrText>
          </w:r>
          <w:r>
            <w:fldChar w:fldCharType="separate"/>
          </w:r>
          <w:r>
            <w:t>11</w:t>
          </w:r>
          <w:r>
            <w:fldChar w:fldCharType="end"/>
          </w:r>
        </w:p>
        <w:p w14:paraId="4C2ABAE8" w14:textId="77777777" w:rsidR="00D822C2" w:rsidRDefault="00D822C2" w:rsidP="00463EC5">
          <w:pPr>
            <w:pStyle w:val="TOC1"/>
            <w:rPr>
              <w:rFonts w:eastAsiaTheme="minorEastAsia"/>
              <w:color w:val="auto"/>
              <w:sz w:val="24"/>
              <w:szCs w:val="24"/>
              <w:lang w:val="en-GB" w:eastAsia="ja-JP"/>
            </w:rPr>
          </w:pPr>
          <w:r w:rsidRPr="008A140A">
            <w:rPr>
              <w:lang w:val="en-GB"/>
            </w:rPr>
            <w:t>2.</w:t>
          </w:r>
          <w:r>
            <w:rPr>
              <w:rFonts w:eastAsiaTheme="minorEastAsia"/>
              <w:color w:val="auto"/>
              <w:sz w:val="24"/>
              <w:szCs w:val="24"/>
              <w:lang w:val="en-GB" w:eastAsia="ja-JP"/>
            </w:rPr>
            <w:tab/>
          </w:r>
          <w:r w:rsidRPr="008A140A">
            <w:rPr>
              <w:lang w:val="en-GB"/>
            </w:rPr>
            <w:t>PROGRAM / OBJECT OF EVALUATION DESCRIPTION AND CONTEXT</w:t>
          </w:r>
          <w:r>
            <w:tab/>
          </w:r>
          <w:r>
            <w:fldChar w:fldCharType="begin"/>
          </w:r>
          <w:r>
            <w:instrText xml:space="preserve"> PAGEREF _Toc362729545 \h </w:instrText>
          </w:r>
          <w:r>
            <w:fldChar w:fldCharType="separate"/>
          </w:r>
          <w:r>
            <w:t>11</w:t>
          </w:r>
          <w:r>
            <w:fldChar w:fldCharType="end"/>
          </w:r>
        </w:p>
        <w:p w14:paraId="1E512B8D"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2.1</w:t>
          </w:r>
          <w:r>
            <w:rPr>
              <w:rFonts w:eastAsiaTheme="minorEastAsia"/>
              <w:b w:val="0"/>
              <w:bCs w:val="0"/>
              <w:sz w:val="24"/>
              <w:szCs w:val="24"/>
              <w:lang w:val="en-GB" w:eastAsia="ja-JP"/>
            </w:rPr>
            <w:tab/>
          </w:r>
          <w:r w:rsidRPr="008A140A">
            <w:rPr>
              <w:lang w:val="en-GB"/>
            </w:rPr>
            <w:t>Purpose of Evaluation</w:t>
          </w:r>
          <w:r>
            <w:tab/>
          </w:r>
          <w:r>
            <w:fldChar w:fldCharType="begin"/>
          </w:r>
          <w:r>
            <w:instrText xml:space="preserve"> PAGEREF _Toc362729546 \h </w:instrText>
          </w:r>
          <w:r>
            <w:fldChar w:fldCharType="separate"/>
          </w:r>
          <w:r>
            <w:t>11</w:t>
          </w:r>
          <w:r>
            <w:fldChar w:fldCharType="end"/>
          </w:r>
        </w:p>
        <w:p w14:paraId="2B008ED3"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2.2</w:t>
          </w:r>
          <w:r>
            <w:rPr>
              <w:rFonts w:eastAsiaTheme="minorEastAsia"/>
              <w:b w:val="0"/>
              <w:bCs w:val="0"/>
              <w:sz w:val="24"/>
              <w:szCs w:val="24"/>
              <w:lang w:val="en-GB" w:eastAsia="ja-JP"/>
            </w:rPr>
            <w:tab/>
          </w:r>
          <w:r w:rsidRPr="008A140A">
            <w:rPr>
              <w:lang w:val="en-GB"/>
            </w:rPr>
            <w:t>Description and Context</w:t>
          </w:r>
          <w:r>
            <w:tab/>
          </w:r>
          <w:r>
            <w:fldChar w:fldCharType="begin"/>
          </w:r>
          <w:r>
            <w:instrText xml:space="preserve"> PAGEREF _Toc362729547 \h </w:instrText>
          </w:r>
          <w:r>
            <w:fldChar w:fldCharType="separate"/>
          </w:r>
          <w:r>
            <w:t>12</w:t>
          </w:r>
          <w:r>
            <w:fldChar w:fldCharType="end"/>
          </w:r>
        </w:p>
        <w:p w14:paraId="4F73FCE2" w14:textId="77777777" w:rsidR="00D822C2" w:rsidRDefault="00D822C2" w:rsidP="00463EC5">
          <w:pPr>
            <w:pStyle w:val="TOC1"/>
            <w:rPr>
              <w:rFonts w:eastAsiaTheme="minorEastAsia"/>
              <w:color w:val="auto"/>
              <w:sz w:val="24"/>
              <w:szCs w:val="24"/>
              <w:lang w:val="en-GB" w:eastAsia="ja-JP"/>
            </w:rPr>
          </w:pPr>
          <w:r w:rsidRPr="008A140A">
            <w:rPr>
              <w:lang w:val="en-GB"/>
            </w:rPr>
            <w:t>3.</w:t>
          </w:r>
          <w:r>
            <w:rPr>
              <w:rFonts w:eastAsiaTheme="minorEastAsia"/>
              <w:color w:val="auto"/>
              <w:sz w:val="24"/>
              <w:szCs w:val="24"/>
              <w:lang w:val="en-GB" w:eastAsia="ja-JP"/>
            </w:rPr>
            <w:tab/>
          </w:r>
          <w:r w:rsidRPr="008A140A">
            <w:rPr>
              <w:lang w:val="en-GB"/>
            </w:rPr>
            <w:t>EVALUATION METHODOLOGY AND LIMITATIONS</w:t>
          </w:r>
          <w:r>
            <w:tab/>
          </w:r>
          <w:r>
            <w:fldChar w:fldCharType="begin"/>
          </w:r>
          <w:r>
            <w:instrText xml:space="preserve"> PAGEREF _Toc362729548 \h </w:instrText>
          </w:r>
          <w:r>
            <w:fldChar w:fldCharType="separate"/>
          </w:r>
          <w:r>
            <w:t>13</w:t>
          </w:r>
          <w:r>
            <w:fldChar w:fldCharType="end"/>
          </w:r>
        </w:p>
        <w:p w14:paraId="2FB947D7"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3.1</w:t>
          </w:r>
          <w:r>
            <w:rPr>
              <w:rFonts w:eastAsiaTheme="minorEastAsia"/>
              <w:b w:val="0"/>
              <w:bCs w:val="0"/>
              <w:sz w:val="24"/>
              <w:szCs w:val="24"/>
              <w:lang w:val="en-GB" w:eastAsia="ja-JP"/>
            </w:rPr>
            <w:tab/>
          </w:r>
          <w:r w:rsidRPr="008A140A">
            <w:rPr>
              <w:lang w:val="en-GB"/>
            </w:rPr>
            <w:t>Evaluation Approach</w:t>
          </w:r>
          <w:r>
            <w:tab/>
          </w:r>
          <w:r>
            <w:fldChar w:fldCharType="begin"/>
          </w:r>
          <w:r>
            <w:instrText xml:space="preserve"> PAGEREF _Toc362729549 \h </w:instrText>
          </w:r>
          <w:r>
            <w:fldChar w:fldCharType="separate"/>
          </w:r>
          <w:r>
            <w:t>13</w:t>
          </w:r>
          <w:r>
            <w:fldChar w:fldCharType="end"/>
          </w:r>
        </w:p>
        <w:p w14:paraId="7205BF7F"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3.2</w:t>
          </w:r>
          <w:r>
            <w:rPr>
              <w:rFonts w:eastAsiaTheme="minorEastAsia"/>
              <w:b w:val="0"/>
              <w:bCs w:val="0"/>
              <w:sz w:val="24"/>
              <w:szCs w:val="24"/>
              <w:lang w:val="en-GB" w:eastAsia="ja-JP"/>
            </w:rPr>
            <w:tab/>
          </w:r>
          <w:r w:rsidRPr="008A140A">
            <w:rPr>
              <w:lang w:val="en-GB"/>
            </w:rPr>
            <w:t>Target Group</w:t>
          </w:r>
          <w:r>
            <w:tab/>
          </w:r>
          <w:r>
            <w:fldChar w:fldCharType="begin"/>
          </w:r>
          <w:r>
            <w:instrText xml:space="preserve"> PAGEREF _Toc362729550 \h </w:instrText>
          </w:r>
          <w:r>
            <w:fldChar w:fldCharType="separate"/>
          </w:r>
          <w:r>
            <w:t>14</w:t>
          </w:r>
          <w:r>
            <w:fldChar w:fldCharType="end"/>
          </w:r>
        </w:p>
        <w:p w14:paraId="61905469"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3.3</w:t>
          </w:r>
          <w:r>
            <w:rPr>
              <w:rFonts w:eastAsiaTheme="minorEastAsia"/>
              <w:b w:val="0"/>
              <w:bCs w:val="0"/>
              <w:sz w:val="24"/>
              <w:szCs w:val="24"/>
              <w:lang w:val="en-GB" w:eastAsia="ja-JP"/>
            </w:rPr>
            <w:tab/>
          </w:r>
          <w:r w:rsidRPr="008A140A">
            <w:rPr>
              <w:lang w:val="en-GB"/>
            </w:rPr>
            <w:t>Data Collection Methods</w:t>
          </w:r>
          <w:r>
            <w:tab/>
          </w:r>
          <w:r>
            <w:fldChar w:fldCharType="begin"/>
          </w:r>
          <w:r>
            <w:instrText xml:space="preserve"> PAGEREF _Toc362729551 \h </w:instrText>
          </w:r>
          <w:r>
            <w:fldChar w:fldCharType="separate"/>
          </w:r>
          <w:r>
            <w:t>14</w:t>
          </w:r>
          <w:r>
            <w:fldChar w:fldCharType="end"/>
          </w:r>
        </w:p>
        <w:p w14:paraId="790321EC"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3.4</w:t>
          </w:r>
          <w:r>
            <w:rPr>
              <w:rFonts w:eastAsiaTheme="minorEastAsia"/>
              <w:b w:val="0"/>
              <w:bCs w:val="0"/>
              <w:sz w:val="24"/>
              <w:szCs w:val="24"/>
              <w:lang w:val="en-GB" w:eastAsia="ja-JP"/>
            </w:rPr>
            <w:tab/>
          </w:r>
          <w:r w:rsidRPr="008A140A">
            <w:rPr>
              <w:lang w:val="en-GB"/>
            </w:rPr>
            <w:t>Sampling</w:t>
          </w:r>
          <w:r>
            <w:tab/>
          </w:r>
          <w:r>
            <w:fldChar w:fldCharType="begin"/>
          </w:r>
          <w:r>
            <w:instrText xml:space="preserve"> PAGEREF _Toc362729552 \h </w:instrText>
          </w:r>
          <w:r>
            <w:fldChar w:fldCharType="separate"/>
          </w:r>
          <w:r>
            <w:t>15</w:t>
          </w:r>
          <w:r>
            <w:fldChar w:fldCharType="end"/>
          </w:r>
        </w:p>
        <w:p w14:paraId="08395C84" w14:textId="77777777" w:rsidR="00D822C2" w:rsidRDefault="00D822C2">
          <w:pPr>
            <w:pStyle w:val="TOC2"/>
            <w:rPr>
              <w:rFonts w:eastAsiaTheme="minorEastAsia"/>
              <w:b w:val="0"/>
              <w:bCs w:val="0"/>
              <w:sz w:val="24"/>
              <w:szCs w:val="24"/>
              <w:lang w:val="en-GB" w:eastAsia="ja-JP"/>
            </w:rPr>
          </w:pPr>
          <w:r w:rsidRPr="008A140A">
            <w:rPr>
              <w:lang w:val="en-GB"/>
            </w:rPr>
            <w:t>Quality Assurance</w:t>
          </w:r>
          <w:r>
            <w:tab/>
          </w:r>
          <w:r>
            <w:fldChar w:fldCharType="begin"/>
          </w:r>
          <w:r>
            <w:instrText xml:space="preserve"> PAGEREF _Toc362729553 \h </w:instrText>
          </w:r>
          <w:r>
            <w:fldChar w:fldCharType="separate"/>
          </w:r>
          <w:r>
            <w:t>17</w:t>
          </w:r>
          <w:r>
            <w:fldChar w:fldCharType="end"/>
          </w:r>
        </w:p>
        <w:p w14:paraId="1B9ED825" w14:textId="77777777" w:rsidR="00D822C2" w:rsidRDefault="00D822C2">
          <w:pPr>
            <w:pStyle w:val="TOC2"/>
            <w:rPr>
              <w:rFonts w:eastAsiaTheme="minorEastAsia"/>
              <w:b w:val="0"/>
              <w:bCs w:val="0"/>
              <w:sz w:val="24"/>
              <w:szCs w:val="24"/>
              <w:lang w:val="en-GB" w:eastAsia="ja-JP"/>
            </w:rPr>
          </w:pPr>
          <w:r w:rsidRPr="008A140A">
            <w:rPr>
              <w:lang w:val="en-GB"/>
            </w:rPr>
            <w:t>Data Analysis</w:t>
          </w:r>
          <w:r>
            <w:tab/>
          </w:r>
          <w:r>
            <w:fldChar w:fldCharType="begin"/>
          </w:r>
          <w:r>
            <w:instrText xml:space="preserve"> PAGEREF _Toc362729554 \h </w:instrText>
          </w:r>
          <w:r>
            <w:fldChar w:fldCharType="separate"/>
          </w:r>
          <w:r>
            <w:t>17</w:t>
          </w:r>
          <w:r>
            <w:fldChar w:fldCharType="end"/>
          </w:r>
        </w:p>
        <w:p w14:paraId="37D6D304"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3.5</w:t>
          </w:r>
          <w:r>
            <w:rPr>
              <w:rFonts w:eastAsiaTheme="minorEastAsia"/>
              <w:b w:val="0"/>
              <w:bCs w:val="0"/>
              <w:sz w:val="24"/>
              <w:szCs w:val="24"/>
              <w:lang w:val="en-GB" w:eastAsia="ja-JP"/>
            </w:rPr>
            <w:tab/>
          </w:r>
          <w:r w:rsidRPr="008A140A">
            <w:rPr>
              <w:lang w:val="en-GB"/>
            </w:rPr>
            <w:t>Ethical Considerations</w:t>
          </w:r>
          <w:r>
            <w:tab/>
          </w:r>
          <w:r>
            <w:fldChar w:fldCharType="begin"/>
          </w:r>
          <w:r>
            <w:instrText xml:space="preserve"> PAGEREF _Toc362729555 \h </w:instrText>
          </w:r>
          <w:r>
            <w:fldChar w:fldCharType="separate"/>
          </w:r>
          <w:r>
            <w:t>18</w:t>
          </w:r>
          <w:r>
            <w:fldChar w:fldCharType="end"/>
          </w:r>
        </w:p>
        <w:p w14:paraId="476A168C"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3.6</w:t>
          </w:r>
          <w:r>
            <w:rPr>
              <w:rFonts w:eastAsiaTheme="minorEastAsia"/>
              <w:b w:val="0"/>
              <w:bCs w:val="0"/>
              <w:sz w:val="24"/>
              <w:szCs w:val="24"/>
              <w:lang w:val="en-GB" w:eastAsia="ja-JP"/>
            </w:rPr>
            <w:tab/>
          </w:r>
          <w:r w:rsidRPr="008A140A">
            <w:rPr>
              <w:lang w:val="en-GB"/>
            </w:rPr>
            <w:t>Limitations</w:t>
          </w:r>
          <w:r>
            <w:tab/>
          </w:r>
          <w:r>
            <w:fldChar w:fldCharType="begin"/>
          </w:r>
          <w:r>
            <w:instrText xml:space="preserve"> PAGEREF _Toc362729556 \h </w:instrText>
          </w:r>
          <w:r>
            <w:fldChar w:fldCharType="separate"/>
          </w:r>
          <w:r>
            <w:t>18</w:t>
          </w:r>
          <w:r>
            <w:fldChar w:fldCharType="end"/>
          </w:r>
        </w:p>
        <w:p w14:paraId="4BEFC762" w14:textId="77777777" w:rsidR="00D822C2" w:rsidRDefault="00D822C2" w:rsidP="00463EC5">
          <w:pPr>
            <w:pStyle w:val="TOC1"/>
            <w:rPr>
              <w:rFonts w:eastAsiaTheme="minorEastAsia"/>
              <w:color w:val="auto"/>
              <w:sz w:val="24"/>
              <w:szCs w:val="24"/>
              <w:lang w:val="en-GB" w:eastAsia="ja-JP"/>
            </w:rPr>
          </w:pPr>
          <w:r w:rsidRPr="008A140A">
            <w:rPr>
              <w:lang w:val="en-GB"/>
            </w:rPr>
            <w:t>4.</w:t>
          </w:r>
          <w:r>
            <w:rPr>
              <w:rFonts w:eastAsiaTheme="minorEastAsia"/>
              <w:color w:val="auto"/>
              <w:sz w:val="24"/>
              <w:szCs w:val="24"/>
              <w:lang w:val="en-GB" w:eastAsia="ja-JP"/>
            </w:rPr>
            <w:tab/>
          </w:r>
          <w:r w:rsidRPr="008A140A">
            <w:rPr>
              <w:lang w:val="en-GB"/>
            </w:rPr>
            <w:t>FINDINGS</w:t>
          </w:r>
          <w:r>
            <w:tab/>
          </w:r>
          <w:r>
            <w:fldChar w:fldCharType="begin"/>
          </w:r>
          <w:r>
            <w:instrText xml:space="preserve"> PAGEREF _Toc362729557 \h </w:instrText>
          </w:r>
          <w:r>
            <w:fldChar w:fldCharType="separate"/>
          </w:r>
          <w:r>
            <w:t>19</w:t>
          </w:r>
          <w:r>
            <w:fldChar w:fldCharType="end"/>
          </w:r>
        </w:p>
        <w:p w14:paraId="48C0E23A"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4.1</w:t>
          </w:r>
          <w:r>
            <w:rPr>
              <w:rFonts w:eastAsiaTheme="minorEastAsia"/>
              <w:b w:val="0"/>
              <w:bCs w:val="0"/>
              <w:sz w:val="24"/>
              <w:szCs w:val="24"/>
              <w:lang w:val="en-GB" w:eastAsia="ja-JP"/>
            </w:rPr>
            <w:tab/>
          </w:r>
          <w:r w:rsidRPr="008A140A">
            <w:rPr>
              <w:lang w:val="en-GB"/>
            </w:rPr>
            <w:t>Relevance of the intervention approach to contribute to women’s food security and fulfillment of women’s rights</w:t>
          </w:r>
          <w:r>
            <w:tab/>
          </w:r>
          <w:r>
            <w:fldChar w:fldCharType="begin"/>
          </w:r>
          <w:r>
            <w:instrText xml:space="preserve"> PAGEREF _Toc362729558 \h </w:instrText>
          </w:r>
          <w:r>
            <w:fldChar w:fldCharType="separate"/>
          </w:r>
          <w:r>
            <w:t>19</w:t>
          </w:r>
          <w:r>
            <w:fldChar w:fldCharType="end"/>
          </w:r>
        </w:p>
        <w:p w14:paraId="2AB3ACEE"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4.1.1</w:t>
          </w:r>
          <w:r>
            <w:rPr>
              <w:rFonts w:eastAsiaTheme="minorEastAsia"/>
              <w:b w:val="0"/>
              <w:bCs w:val="0"/>
              <w:sz w:val="24"/>
              <w:szCs w:val="24"/>
              <w:lang w:val="en-GB" w:eastAsia="ja-JP"/>
            </w:rPr>
            <w:tab/>
          </w:r>
          <w:r w:rsidRPr="008A140A">
            <w:rPr>
              <w:lang w:val="en-GB"/>
            </w:rPr>
            <w:t>To what extent is the intervention relevant to the needs and priorities as defined by the intended target group</w:t>
          </w:r>
          <w:r>
            <w:tab/>
          </w:r>
          <w:r>
            <w:fldChar w:fldCharType="begin"/>
          </w:r>
          <w:r>
            <w:instrText xml:space="preserve"> PAGEREF _Toc362729559 \h </w:instrText>
          </w:r>
          <w:r>
            <w:fldChar w:fldCharType="separate"/>
          </w:r>
          <w:r>
            <w:t>19</w:t>
          </w:r>
          <w:r>
            <w:fldChar w:fldCharType="end"/>
          </w:r>
        </w:p>
        <w:p w14:paraId="49FDE27A"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4.1.2</w:t>
          </w:r>
          <w:r>
            <w:rPr>
              <w:rFonts w:eastAsiaTheme="minorEastAsia"/>
              <w:b w:val="0"/>
              <w:bCs w:val="0"/>
              <w:sz w:val="24"/>
              <w:szCs w:val="24"/>
              <w:lang w:val="en-GB" w:eastAsia="ja-JP"/>
            </w:rPr>
            <w:tab/>
          </w:r>
          <w:r w:rsidRPr="008A140A">
            <w:rPr>
              <w:lang w:val="en-GB"/>
            </w:rPr>
            <w:t>To what extent is the intervention aligned with relevant normative frameworks for gender equality and women’s empowerment, as well as national strategies and UN Women strategic plan</w:t>
          </w:r>
          <w:r>
            <w:tab/>
          </w:r>
          <w:r>
            <w:fldChar w:fldCharType="begin"/>
          </w:r>
          <w:r>
            <w:instrText xml:space="preserve"> PAGEREF _Toc362729560 \h </w:instrText>
          </w:r>
          <w:r>
            <w:fldChar w:fldCharType="separate"/>
          </w:r>
          <w:r>
            <w:t>22</w:t>
          </w:r>
          <w:r>
            <w:fldChar w:fldCharType="end"/>
          </w:r>
        </w:p>
        <w:p w14:paraId="2BE64F1E"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4.1.3</w:t>
          </w:r>
          <w:r>
            <w:rPr>
              <w:rFonts w:eastAsiaTheme="minorEastAsia"/>
              <w:b w:val="0"/>
              <w:bCs w:val="0"/>
              <w:sz w:val="24"/>
              <w:szCs w:val="24"/>
              <w:lang w:val="en-GB" w:eastAsia="ja-JP"/>
            </w:rPr>
            <w:tab/>
          </w:r>
          <w:r w:rsidRPr="008A140A">
            <w:rPr>
              <w:lang w:val="en-GB"/>
            </w:rPr>
            <w:t>What is UN Women’s comparative advantage in this area of work compared with FAO and other stakeholders</w:t>
          </w:r>
          <w:r>
            <w:tab/>
          </w:r>
          <w:r>
            <w:fldChar w:fldCharType="begin"/>
          </w:r>
          <w:r>
            <w:instrText xml:space="preserve"> PAGEREF _Toc362729561 \h </w:instrText>
          </w:r>
          <w:r>
            <w:fldChar w:fldCharType="separate"/>
          </w:r>
          <w:r>
            <w:t>25</w:t>
          </w:r>
          <w:r>
            <w:fldChar w:fldCharType="end"/>
          </w:r>
        </w:p>
        <w:p w14:paraId="3D7601D9"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4.2</w:t>
          </w:r>
          <w:r>
            <w:rPr>
              <w:rFonts w:eastAsiaTheme="minorEastAsia"/>
              <w:b w:val="0"/>
              <w:bCs w:val="0"/>
              <w:sz w:val="24"/>
              <w:szCs w:val="24"/>
              <w:lang w:val="en-GB" w:eastAsia="ja-JP"/>
            </w:rPr>
            <w:tab/>
          </w:r>
          <w:r w:rsidRPr="008A140A">
            <w:rPr>
              <w:lang w:val="en-GB"/>
            </w:rPr>
            <w:t>Effectiveness of the project in progressing towards the achievement of results, for women and households in Irbid and Mafraq</w:t>
          </w:r>
          <w:r>
            <w:tab/>
          </w:r>
          <w:r>
            <w:fldChar w:fldCharType="begin"/>
          </w:r>
          <w:r>
            <w:instrText xml:space="preserve"> PAGEREF _Toc362729562 \h </w:instrText>
          </w:r>
          <w:r>
            <w:fldChar w:fldCharType="separate"/>
          </w:r>
          <w:r>
            <w:t>32</w:t>
          </w:r>
          <w:r>
            <w:fldChar w:fldCharType="end"/>
          </w:r>
        </w:p>
        <w:p w14:paraId="7331B466"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4.2.1</w:t>
          </w:r>
          <w:r>
            <w:rPr>
              <w:rFonts w:eastAsiaTheme="minorEastAsia"/>
              <w:b w:val="0"/>
              <w:bCs w:val="0"/>
              <w:sz w:val="24"/>
              <w:szCs w:val="24"/>
              <w:lang w:val="en-GB" w:eastAsia="ja-JP"/>
            </w:rPr>
            <w:tab/>
          </w:r>
          <w:r w:rsidRPr="008A140A">
            <w:rPr>
              <w:lang w:val="en-GB"/>
            </w:rPr>
            <w:t>How effective have the interventions been in fostering dialogue and discussion between different groups in the areas where they have been implemented?</w:t>
          </w:r>
          <w:r>
            <w:tab/>
          </w:r>
          <w:r>
            <w:fldChar w:fldCharType="begin"/>
          </w:r>
          <w:r>
            <w:instrText xml:space="preserve"> PAGEREF _Toc362729563 \h </w:instrText>
          </w:r>
          <w:r>
            <w:fldChar w:fldCharType="separate"/>
          </w:r>
          <w:r>
            <w:t>33</w:t>
          </w:r>
          <w:r>
            <w:fldChar w:fldCharType="end"/>
          </w:r>
        </w:p>
        <w:p w14:paraId="54E2B3B3"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4.2.2</w:t>
          </w:r>
          <w:r>
            <w:rPr>
              <w:rFonts w:eastAsiaTheme="minorEastAsia"/>
              <w:b w:val="0"/>
              <w:bCs w:val="0"/>
              <w:sz w:val="24"/>
              <w:szCs w:val="24"/>
              <w:lang w:val="en-GB" w:eastAsia="ja-JP"/>
            </w:rPr>
            <w:tab/>
          </w:r>
          <w:r w:rsidRPr="008A140A">
            <w:rPr>
              <w:lang w:val="en-GB"/>
            </w:rPr>
            <w:t>To what extent have the intended project outcomes and outputs been achieved and how did UN women contribute towards these?</w:t>
          </w:r>
          <w:r>
            <w:tab/>
          </w:r>
          <w:r>
            <w:fldChar w:fldCharType="begin"/>
          </w:r>
          <w:r>
            <w:instrText xml:space="preserve"> PAGEREF _Toc362729564 \h </w:instrText>
          </w:r>
          <w:r>
            <w:fldChar w:fldCharType="separate"/>
          </w:r>
          <w:r>
            <w:t>35</w:t>
          </w:r>
          <w:r>
            <w:fldChar w:fldCharType="end"/>
          </w:r>
        </w:p>
        <w:p w14:paraId="1814C39B" w14:textId="77777777" w:rsidR="00D822C2" w:rsidRDefault="00D822C2" w:rsidP="00463EC5">
          <w:pPr>
            <w:pStyle w:val="TOC1"/>
            <w:rPr>
              <w:rFonts w:eastAsiaTheme="minorEastAsia"/>
              <w:color w:val="auto"/>
              <w:sz w:val="24"/>
              <w:szCs w:val="24"/>
              <w:lang w:val="en-GB" w:eastAsia="ja-JP"/>
            </w:rPr>
          </w:pPr>
          <w:r w:rsidRPr="008A140A">
            <w:rPr>
              <w:lang w:val="en-GB"/>
            </w:rPr>
            <w:t>5.</w:t>
          </w:r>
          <w:r>
            <w:rPr>
              <w:rFonts w:eastAsiaTheme="minorEastAsia"/>
              <w:color w:val="auto"/>
              <w:sz w:val="24"/>
              <w:szCs w:val="24"/>
              <w:lang w:val="en-GB" w:eastAsia="ja-JP"/>
            </w:rPr>
            <w:tab/>
          </w:r>
          <w:r w:rsidRPr="008A140A">
            <w:rPr>
              <w:lang w:val="en-GB"/>
            </w:rPr>
            <w:t>CONCLUSION AND LESSONS LEARNED</w:t>
          </w:r>
          <w:r>
            <w:tab/>
          </w:r>
          <w:r>
            <w:fldChar w:fldCharType="begin"/>
          </w:r>
          <w:r>
            <w:instrText xml:space="preserve"> PAGEREF _Toc362729565 \h </w:instrText>
          </w:r>
          <w:r>
            <w:fldChar w:fldCharType="separate"/>
          </w:r>
          <w:r>
            <w:t>55</w:t>
          </w:r>
          <w:r>
            <w:fldChar w:fldCharType="end"/>
          </w:r>
        </w:p>
        <w:p w14:paraId="6FA0C229"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lastRenderedPageBreak/>
            <w:t>5.1</w:t>
          </w:r>
          <w:r>
            <w:rPr>
              <w:rFonts w:eastAsiaTheme="minorEastAsia"/>
              <w:b w:val="0"/>
              <w:bCs w:val="0"/>
              <w:sz w:val="24"/>
              <w:szCs w:val="24"/>
              <w:lang w:val="en-GB" w:eastAsia="ja-JP"/>
            </w:rPr>
            <w:tab/>
          </w:r>
          <w:r w:rsidRPr="008A140A">
            <w:rPr>
              <w:lang w:val="en-GB"/>
            </w:rPr>
            <w:t>Relevance of the intervention approach to contribute to women’s food security and fulfilment of women’s right:</w:t>
          </w:r>
          <w:r>
            <w:tab/>
          </w:r>
          <w:r>
            <w:fldChar w:fldCharType="begin"/>
          </w:r>
          <w:r>
            <w:instrText xml:space="preserve"> PAGEREF _Toc362729566 \h </w:instrText>
          </w:r>
          <w:r>
            <w:fldChar w:fldCharType="separate"/>
          </w:r>
          <w:r>
            <w:t>55</w:t>
          </w:r>
          <w:r>
            <w:fldChar w:fldCharType="end"/>
          </w:r>
        </w:p>
        <w:p w14:paraId="05458939"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5.2</w:t>
          </w:r>
          <w:r>
            <w:rPr>
              <w:rFonts w:eastAsiaTheme="minorEastAsia"/>
              <w:b w:val="0"/>
              <w:bCs w:val="0"/>
              <w:sz w:val="24"/>
              <w:szCs w:val="24"/>
              <w:lang w:val="en-GB" w:eastAsia="ja-JP"/>
            </w:rPr>
            <w:tab/>
          </w:r>
          <w:r w:rsidRPr="008A140A">
            <w:rPr>
              <w:lang w:val="en-GB"/>
            </w:rPr>
            <w:t>Efficiency and eectiveness of the project in progressing towards the achievement of results, for women and households in Irbid and Mafraq</w:t>
          </w:r>
          <w:r>
            <w:tab/>
          </w:r>
          <w:r>
            <w:fldChar w:fldCharType="begin"/>
          </w:r>
          <w:r>
            <w:instrText xml:space="preserve"> PAGEREF _Toc362729567 \h </w:instrText>
          </w:r>
          <w:r>
            <w:fldChar w:fldCharType="separate"/>
          </w:r>
          <w:r>
            <w:t>57</w:t>
          </w:r>
          <w:r>
            <w:fldChar w:fldCharType="end"/>
          </w:r>
        </w:p>
        <w:p w14:paraId="57ADF997" w14:textId="77777777" w:rsidR="00D822C2" w:rsidRDefault="00D822C2" w:rsidP="00D822C2">
          <w:pPr>
            <w:pStyle w:val="TOC1"/>
            <w:rPr>
              <w:rFonts w:eastAsiaTheme="minorEastAsia"/>
              <w:color w:val="auto"/>
              <w:sz w:val="24"/>
              <w:szCs w:val="24"/>
              <w:lang w:val="en-GB" w:eastAsia="ja-JP"/>
            </w:rPr>
          </w:pPr>
          <w:r w:rsidRPr="008A140A">
            <w:rPr>
              <w:lang w:val="en-GB"/>
            </w:rPr>
            <w:t>6.</w:t>
          </w:r>
          <w:r>
            <w:rPr>
              <w:rFonts w:eastAsiaTheme="minorEastAsia"/>
              <w:color w:val="auto"/>
              <w:sz w:val="24"/>
              <w:szCs w:val="24"/>
              <w:lang w:val="en-GB" w:eastAsia="ja-JP"/>
            </w:rPr>
            <w:tab/>
          </w:r>
          <w:r w:rsidRPr="008A140A">
            <w:rPr>
              <w:lang w:val="en-GB"/>
            </w:rPr>
            <w:t>RECOMMENDATIONS FOR THE DESIGN AND IMPLEMENTATION OF FUTURE PROJECTS</w:t>
          </w:r>
          <w:r>
            <w:tab/>
          </w:r>
          <w:r>
            <w:fldChar w:fldCharType="begin"/>
          </w:r>
          <w:r>
            <w:instrText xml:space="preserve"> PAGEREF _Toc362729568 \h </w:instrText>
          </w:r>
          <w:r>
            <w:fldChar w:fldCharType="separate"/>
          </w:r>
          <w:r>
            <w:t>60</w:t>
          </w:r>
          <w:r>
            <w:fldChar w:fldCharType="end"/>
          </w:r>
        </w:p>
        <w:p w14:paraId="484D044D"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6.1</w:t>
          </w:r>
          <w:r>
            <w:rPr>
              <w:rFonts w:eastAsiaTheme="minorEastAsia"/>
              <w:b w:val="0"/>
              <w:bCs w:val="0"/>
              <w:sz w:val="24"/>
              <w:szCs w:val="24"/>
              <w:lang w:val="en-GB" w:eastAsia="ja-JP"/>
            </w:rPr>
            <w:tab/>
          </w:r>
          <w:r w:rsidRPr="008A140A">
            <w:rPr>
              <w:lang w:val="en-GB"/>
            </w:rPr>
            <w:t>General Recommendations</w:t>
          </w:r>
          <w:r>
            <w:tab/>
          </w:r>
          <w:r>
            <w:fldChar w:fldCharType="begin"/>
          </w:r>
          <w:r>
            <w:instrText xml:space="preserve"> PAGEREF _Toc362729569 \h </w:instrText>
          </w:r>
          <w:r>
            <w:fldChar w:fldCharType="separate"/>
          </w:r>
          <w:r>
            <w:t>60</w:t>
          </w:r>
          <w:r>
            <w:fldChar w:fldCharType="end"/>
          </w:r>
        </w:p>
        <w:p w14:paraId="4DAACDC5"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6.2</w:t>
          </w:r>
          <w:r>
            <w:rPr>
              <w:rFonts w:eastAsiaTheme="minorEastAsia"/>
              <w:b w:val="0"/>
              <w:bCs w:val="0"/>
              <w:sz w:val="24"/>
              <w:szCs w:val="24"/>
              <w:lang w:val="en-GB" w:eastAsia="ja-JP"/>
            </w:rPr>
            <w:tab/>
          </w:r>
          <w:r w:rsidRPr="008A140A">
            <w:rPr>
              <w:lang w:val="en-GB"/>
            </w:rPr>
            <w:t>Recommendations specific to FAO</w:t>
          </w:r>
          <w:r>
            <w:tab/>
          </w:r>
          <w:r>
            <w:fldChar w:fldCharType="begin"/>
          </w:r>
          <w:r>
            <w:instrText xml:space="preserve"> PAGEREF _Toc362729570 \h </w:instrText>
          </w:r>
          <w:r>
            <w:fldChar w:fldCharType="separate"/>
          </w:r>
          <w:r>
            <w:t>60</w:t>
          </w:r>
          <w:r>
            <w:fldChar w:fldCharType="end"/>
          </w:r>
        </w:p>
        <w:p w14:paraId="2CA4E991" w14:textId="77777777" w:rsidR="00D822C2" w:rsidRDefault="00D822C2">
          <w:pPr>
            <w:pStyle w:val="TOC2"/>
            <w:tabs>
              <w:tab w:val="left" w:pos="1843"/>
            </w:tabs>
            <w:rPr>
              <w:rFonts w:eastAsiaTheme="minorEastAsia"/>
              <w:b w:val="0"/>
              <w:bCs w:val="0"/>
              <w:sz w:val="24"/>
              <w:szCs w:val="24"/>
              <w:lang w:val="en-GB" w:eastAsia="ja-JP"/>
            </w:rPr>
          </w:pPr>
          <w:r w:rsidRPr="008A140A">
            <w:rPr>
              <w:lang w:val="en-GB"/>
            </w:rPr>
            <w:t>6.3</w:t>
          </w:r>
          <w:r>
            <w:rPr>
              <w:rFonts w:eastAsiaTheme="minorEastAsia"/>
              <w:b w:val="0"/>
              <w:bCs w:val="0"/>
              <w:sz w:val="24"/>
              <w:szCs w:val="24"/>
              <w:lang w:val="en-GB" w:eastAsia="ja-JP"/>
            </w:rPr>
            <w:tab/>
          </w:r>
          <w:r w:rsidRPr="008A140A">
            <w:rPr>
              <w:lang w:val="en-GB"/>
            </w:rPr>
            <w:t>Recommendations specific to UN Women</w:t>
          </w:r>
          <w:r>
            <w:tab/>
          </w:r>
          <w:r>
            <w:fldChar w:fldCharType="begin"/>
          </w:r>
          <w:r>
            <w:instrText xml:space="preserve"> PAGEREF _Toc362729571 \h </w:instrText>
          </w:r>
          <w:r>
            <w:fldChar w:fldCharType="separate"/>
          </w:r>
          <w:r>
            <w:t>61</w:t>
          </w:r>
          <w:r>
            <w:fldChar w:fldCharType="end"/>
          </w:r>
        </w:p>
        <w:p w14:paraId="4DA121D6" w14:textId="77777777" w:rsidR="00D822C2" w:rsidRDefault="00D822C2" w:rsidP="00D822C2">
          <w:pPr>
            <w:pStyle w:val="TOC1"/>
            <w:rPr>
              <w:rFonts w:eastAsiaTheme="minorEastAsia"/>
              <w:color w:val="auto"/>
              <w:sz w:val="24"/>
              <w:szCs w:val="24"/>
              <w:lang w:val="en-GB" w:eastAsia="ja-JP"/>
            </w:rPr>
          </w:pPr>
          <w:r w:rsidRPr="008A140A">
            <w:rPr>
              <w:lang w:val="en-GB"/>
            </w:rPr>
            <w:t>ANNE</w:t>
          </w:r>
          <w:bookmarkStart w:id="1" w:name="_GoBack"/>
          <w:bookmarkEnd w:id="1"/>
          <w:r w:rsidRPr="008A140A">
            <w:rPr>
              <w:lang w:val="en-GB"/>
            </w:rPr>
            <w:t>XES</w:t>
          </w:r>
          <w:r>
            <w:tab/>
          </w:r>
          <w:r>
            <w:fldChar w:fldCharType="begin"/>
          </w:r>
          <w:r>
            <w:instrText xml:space="preserve"> PAGEREF _Toc362729572 \h </w:instrText>
          </w:r>
          <w:r>
            <w:fldChar w:fldCharType="separate"/>
          </w:r>
          <w:r>
            <w:t>63</w:t>
          </w:r>
          <w:r>
            <w:fldChar w:fldCharType="end"/>
          </w:r>
        </w:p>
        <w:p w14:paraId="399BF77E" w14:textId="77777777" w:rsidR="00D822C2" w:rsidRDefault="00D822C2">
          <w:pPr>
            <w:pStyle w:val="TOC2"/>
            <w:rPr>
              <w:rFonts w:eastAsiaTheme="minorEastAsia"/>
              <w:b w:val="0"/>
              <w:bCs w:val="0"/>
              <w:sz w:val="24"/>
              <w:szCs w:val="24"/>
              <w:lang w:val="en-GB" w:eastAsia="ja-JP"/>
            </w:rPr>
          </w:pPr>
          <w:r w:rsidRPr="008A140A">
            <w:t>Annex I – Terms of Reference</w:t>
          </w:r>
          <w:r>
            <w:tab/>
          </w:r>
          <w:r>
            <w:fldChar w:fldCharType="begin"/>
          </w:r>
          <w:r>
            <w:instrText xml:space="preserve"> PAGEREF _Toc362729573 \h </w:instrText>
          </w:r>
          <w:r>
            <w:fldChar w:fldCharType="separate"/>
          </w:r>
          <w:r>
            <w:t>63</w:t>
          </w:r>
          <w:r>
            <w:fldChar w:fldCharType="end"/>
          </w:r>
        </w:p>
        <w:p w14:paraId="2F727411" w14:textId="77777777" w:rsidR="00D822C2" w:rsidRDefault="00D822C2">
          <w:pPr>
            <w:pStyle w:val="TOC2"/>
            <w:rPr>
              <w:rFonts w:eastAsiaTheme="minorEastAsia"/>
              <w:b w:val="0"/>
              <w:bCs w:val="0"/>
              <w:sz w:val="24"/>
              <w:szCs w:val="24"/>
              <w:lang w:val="en-GB" w:eastAsia="ja-JP"/>
            </w:rPr>
          </w:pPr>
          <w:r w:rsidRPr="008A140A">
            <w:t>Annex II – List of documents consulted</w:t>
          </w:r>
          <w:r>
            <w:tab/>
          </w:r>
          <w:r>
            <w:fldChar w:fldCharType="begin"/>
          </w:r>
          <w:r>
            <w:instrText xml:space="preserve"> PAGEREF _Toc362729574 \h </w:instrText>
          </w:r>
          <w:r>
            <w:fldChar w:fldCharType="separate"/>
          </w:r>
          <w:r>
            <w:t>69</w:t>
          </w:r>
          <w:r>
            <w:fldChar w:fldCharType="end"/>
          </w:r>
        </w:p>
        <w:p w14:paraId="54DB7B1A" w14:textId="77777777" w:rsidR="00D822C2" w:rsidRDefault="00D822C2">
          <w:pPr>
            <w:pStyle w:val="TOC2"/>
            <w:rPr>
              <w:rFonts w:eastAsiaTheme="minorEastAsia"/>
              <w:b w:val="0"/>
              <w:bCs w:val="0"/>
              <w:sz w:val="24"/>
              <w:szCs w:val="24"/>
              <w:lang w:val="en-GB" w:eastAsia="ja-JP"/>
            </w:rPr>
          </w:pPr>
          <w:r w:rsidRPr="008A140A">
            <w:t>Annex III – List of stakeholders interviewed</w:t>
          </w:r>
          <w:r>
            <w:tab/>
          </w:r>
          <w:r>
            <w:fldChar w:fldCharType="begin"/>
          </w:r>
          <w:r>
            <w:instrText xml:space="preserve"> PAGEREF _Toc362729575 \h </w:instrText>
          </w:r>
          <w:r>
            <w:fldChar w:fldCharType="separate"/>
          </w:r>
          <w:r>
            <w:t>69</w:t>
          </w:r>
          <w:r>
            <w:fldChar w:fldCharType="end"/>
          </w:r>
        </w:p>
        <w:p w14:paraId="030E86DD" w14:textId="77777777" w:rsidR="00D822C2" w:rsidRDefault="00D822C2">
          <w:pPr>
            <w:pStyle w:val="TOC2"/>
            <w:rPr>
              <w:rFonts w:eastAsiaTheme="minorEastAsia"/>
              <w:b w:val="0"/>
              <w:bCs w:val="0"/>
              <w:sz w:val="24"/>
              <w:szCs w:val="24"/>
              <w:lang w:val="en-GB" w:eastAsia="ja-JP"/>
            </w:rPr>
          </w:pPr>
          <w:r w:rsidRPr="008A140A">
            <w:t>Annex IV:  Interview guide used for UN Women and project implementers</w:t>
          </w:r>
          <w:r>
            <w:tab/>
          </w:r>
          <w:r>
            <w:fldChar w:fldCharType="begin"/>
          </w:r>
          <w:r>
            <w:instrText xml:space="preserve"> PAGEREF _Toc362729576 \h </w:instrText>
          </w:r>
          <w:r>
            <w:fldChar w:fldCharType="separate"/>
          </w:r>
          <w:r>
            <w:t>72</w:t>
          </w:r>
          <w:r>
            <w:fldChar w:fldCharType="end"/>
          </w:r>
        </w:p>
        <w:p w14:paraId="5F588DC5" w14:textId="77777777" w:rsidR="00D822C2" w:rsidRDefault="00D822C2">
          <w:pPr>
            <w:pStyle w:val="TOC2"/>
            <w:rPr>
              <w:rFonts w:eastAsiaTheme="minorEastAsia"/>
              <w:b w:val="0"/>
              <w:bCs w:val="0"/>
              <w:sz w:val="24"/>
              <w:szCs w:val="24"/>
              <w:lang w:val="en-GB" w:eastAsia="ja-JP"/>
            </w:rPr>
          </w:pPr>
          <w:r w:rsidRPr="008A140A">
            <w:t>Annex V: Interview guide for key informants</w:t>
          </w:r>
          <w:r>
            <w:tab/>
          </w:r>
          <w:r>
            <w:fldChar w:fldCharType="begin"/>
          </w:r>
          <w:r>
            <w:instrText xml:space="preserve"> PAGEREF _Toc362729577 \h </w:instrText>
          </w:r>
          <w:r>
            <w:fldChar w:fldCharType="separate"/>
          </w:r>
          <w:r>
            <w:t>74</w:t>
          </w:r>
          <w:r>
            <w:fldChar w:fldCharType="end"/>
          </w:r>
        </w:p>
        <w:p w14:paraId="6343B554" w14:textId="77777777" w:rsidR="00D822C2" w:rsidRDefault="00D822C2">
          <w:pPr>
            <w:pStyle w:val="TOC2"/>
            <w:rPr>
              <w:rFonts w:eastAsiaTheme="minorEastAsia"/>
              <w:b w:val="0"/>
              <w:bCs w:val="0"/>
              <w:sz w:val="24"/>
              <w:szCs w:val="24"/>
              <w:lang w:val="en-GB" w:eastAsia="ja-JP"/>
            </w:rPr>
          </w:pPr>
          <w:r w:rsidRPr="008A140A">
            <w:t>Annex VI: Survey</w:t>
          </w:r>
          <w:r>
            <w:tab/>
          </w:r>
          <w:r>
            <w:fldChar w:fldCharType="begin"/>
          </w:r>
          <w:r>
            <w:instrText xml:space="preserve"> PAGEREF _Toc362729578 \h </w:instrText>
          </w:r>
          <w:r>
            <w:fldChar w:fldCharType="separate"/>
          </w:r>
          <w:r>
            <w:t>76</w:t>
          </w:r>
          <w:r>
            <w:fldChar w:fldCharType="end"/>
          </w:r>
        </w:p>
        <w:p w14:paraId="3790448A" w14:textId="77777777" w:rsidR="00D822C2" w:rsidRDefault="00D822C2">
          <w:pPr>
            <w:pStyle w:val="TOC2"/>
            <w:rPr>
              <w:rFonts w:eastAsiaTheme="minorEastAsia"/>
              <w:b w:val="0"/>
              <w:bCs w:val="0"/>
              <w:sz w:val="24"/>
              <w:szCs w:val="24"/>
              <w:lang w:val="en-GB" w:eastAsia="ja-JP"/>
            </w:rPr>
          </w:pPr>
          <w:r w:rsidRPr="008A140A">
            <w:t>Annex VII Interview guide for focus group beneficiaries</w:t>
          </w:r>
          <w:r>
            <w:tab/>
          </w:r>
          <w:r>
            <w:fldChar w:fldCharType="begin"/>
          </w:r>
          <w:r>
            <w:instrText xml:space="preserve"> PAGEREF _Toc362729579 \h </w:instrText>
          </w:r>
          <w:r>
            <w:fldChar w:fldCharType="separate"/>
          </w:r>
          <w:r>
            <w:t>77</w:t>
          </w:r>
          <w:r>
            <w:fldChar w:fldCharType="end"/>
          </w:r>
        </w:p>
        <w:p w14:paraId="34A220A0" w14:textId="77777777" w:rsidR="00D822C2" w:rsidRDefault="00D822C2">
          <w:pPr>
            <w:pStyle w:val="TOC2"/>
            <w:rPr>
              <w:rFonts w:eastAsiaTheme="minorEastAsia"/>
              <w:b w:val="0"/>
              <w:bCs w:val="0"/>
              <w:sz w:val="24"/>
              <w:szCs w:val="24"/>
              <w:lang w:val="en-GB" w:eastAsia="ja-JP"/>
            </w:rPr>
          </w:pPr>
          <w:r w:rsidRPr="008A140A">
            <w:t>Annex VIII: Interview guide for CBO managers</w:t>
          </w:r>
          <w:r>
            <w:tab/>
          </w:r>
          <w:r>
            <w:fldChar w:fldCharType="begin"/>
          </w:r>
          <w:r>
            <w:instrText xml:space="preserve"> PAGEREF _Toc362729580 \h </w:instrText>
          </w:r>
          <w:r>
            <w:fldChar w:fldCharType="separate"/>
          </w:r>
          <w:r>
            <w:t>79</w:t>
          </w:r>
          <w:r>
            <w:fldChar w:fldCharType="end"/>
          </w:r>
        </w:p>
        <w:p w14:paraId="4ACA6055" w14:textId="77777777" w:rsidR="00D822C2" w:rsidRDefault="00D822C2">
          <w:pPr>
            <w:pStyle w:val="TOC2"/>
            <w:rPr>
              <w:rFonts w:eastAsiaTheme="minorEastAsia"/>
              <w:b w:val="0"/>
              <w:bCs w:val="0"/>
              <w:sz w:val="24"/>
              <w:szCs w:val="24"/>
              <w:lang w:val="en-GB" w:eastAsia="ja-JP"/>
            </w:rPr>
          </w:pPr>
          <w:r w:rsidRPr="008A140A">
            <w:t>Annex IX: Description of focus group participants</w:t>
          </w:r>
          <w:r>
            <w:tab/>
          </w:r>
          <w:r>
            <w:fldChar w:fldCharType="begin"/>
          </w:r>
          <w:r>
            <w:instrText xml:space="preserve"> PAGEREF _Toc362729581 \h </w:instrText>
          </w:r>
          <w:r>
            <w:fldChar w:fldCharType="separate"/>
          </w:r>
          <w:r>
            <w:t>81</w:t>
          </w:r>
          <w:r>
            <w:fldChar w:fldCharType="end"/>
          </w:r>
        </w:p>
        <w:p w14:paraId="50DE7E49" w14:textId="77777777" w:rsidR="00D822C2" w:rsidRDefault="00D822C2">
          <w:pPr>
            <w:pStyle w:val="TOC2"/>
            <w:rPr>
              <w:rFonts w:eastAsiaTheme="minorEastAsia"/>
              <w:b w:val="0"/>
              <w:bCs w:val="0"/>
              <w:sz w:val="24"/>
              <w:szCs w:val="24"/>
              <w:lang w:val="en-GB" w:eastAsia="ja-JP"/>
            </w:rPr>
          </w:pPr>
          <w:r w:rsidRPr="008A140A">
            <w:t>Annex X– Group interviews with implementers</w:t>
          </w:r>
          <w:r>
            <w:tab/>
          </w:r>
          <w:r>
            <w:fldChar w:fldCharType="begin"/>
          </w:r>
          <w:r>
            <w:instrText xml:space="preserve"> PAGEREF _Toc362729582 \h </w:instrText>
          </w:r>
          <w:r>
            <w:fldChar w:fldCharType="separate"/>
          </w:r>
          <w:r>
            <w:t>85</w:t>
          </w:r>
          <w:r>
            <w:fldChar w:fldCharType="end"/>
          </w:r>
        </w:p>
        <w:p w14:paraId="029F9575" w14:textId="77777777" w:rsidR="00D822C2" w:rsidRDefault="00D822C2">
          <w:pPr>
            <w:pStyle w:val="TOC2"/>
            <w:rPr>
              <w:rFonts w:eastAsiaTheme="minorEastAsia"/>
              <w:b w:val="0"/>
              <w:bCs w:val="0"/>
              <w:sz w:val="24"/>
              <w:szCs w:val="24"/>
              <w:lang w:val="en-GB" w:eastAsia="ja-JP"/>
            </w:rPr>
          </w:pPr>
          <w:r w:rsidRPr="008A140A">
            <w:t>Annex XI– Individual interviews carried out</w:t>
          </w:r>
          <w:r>
            <w:tab/>
          </w:r>
          <w:r>
            <w:fldChar w:fldCharType="begin"/>
          </w:r>
          <w:r>
            <w:instrText xml:space="preserve"> PAGEREF _Toc362729583 \h </w:instrText>
          </w:r>
          <w:r>
            <w:fldChar w:fldCharType="separate"/>
          </w:r>
          <w:r>
            <w:t>85</w:t>
          </w:r>
          <w:r>
            <w:fldChar w:fldCharType="end"/>
          </w:r>
        </w:p>
        <w:p w14:paraId="3F35624D" w14:textId="77777777" w:rsidR="00D822C2" w:rsidRDefault="00D822C2">
          <w:pPr>
            <w:pStyle w:val="TOC2"/>
            <w:rPr>
              <w:rFonts w:eastAsiaTheme="minorEastAsia"/>
              <w:b w:val="0"/>
              <w:bCs w:val="0"/>
              <w:sz w:val="24"/>
              <w:szCs w:val="24"/>
              <w:lang w:val="en-GB" w:eastAsia="ja-JP"/>
            </w:rPr>
          </w:pPr>
          <w:r w:rsidRPr="008A140A">
            <w:t>Annex XII – Evaluators biodata and / or justification of team composition</w:t>
          </w:r>
          <w:r>
            <w:tab/>
          </w:r>
          <w:r>
            <w:fldChar w:fldCharType="begin"/>
          </w:r>
          <w:r>
            <w:instrText xml:space="preserve"> PAGEREF _Toc362729584 \h </w:instrText>
          </w:r>
          <w:r>
            <w:fldChar w:fldCharType="separate"/>
          </w:r>
          <w:r>
            <w:t>87</w:t>
          </w:r>
          <w:r>
            <w:fldChar w:fldCharType="end"/>
          </w:r>
        </w:p>
        <w:p w14:paraId="7E08F1AC" w14:textId="77777777" w:rsidR="00D822C2" w:rsidRDefault="00D822C2">
          <w:pPr>
            <w:pStyle w:val="TOC2"/>
            <w:rPr>
              <w:rFonts w:eastAsiaTheme="minorEastAsia"/>
              <w:b w:val="0"/>
              <w:bCs w:val="0"/>
              <w:sz w:val="24"/>
              <w:szCs w:val="24"/>
              <w:lang w:val="en-GB" w:eastAsia="ja-JP"/>
            </w:rPr>
          </w:pPr>
          <w:r w:rsidRPr="008A140A">
            <w:t>Annex XIII – Ethical code of conduct for fieldwork</w:t>
          </w:r>
          <w:r>
            <w:tab/>
          </w:r>
          <w:r>
            <w:fldChar w:fldCharType="begin"/>
          </w:r>
          <w:r>
            <w:instrText xml:space="preserve"> PAGEREF _Toc362729585 \h </w:instrText>
          </w:r>
          <w:r>
            <w:fldChar w:fldCharType="separate"/>
          </w:r>
          <w:r>
            <w:t>87</w:t>
          </w:r>
          <w:r>
            <w:fldChar w:fldCharType="end"/>
          </w:r>
        </w:p>
        <w:p w14:paraId="382C5230" w14:textId="77777777" w:rsidR="00D822C2" w:rsidRDefault="00D822C2">
          <w:pPr>
            <w:pStyle w:val="TOC2"/>
            <w:rPr>
              <w:rFonts w:eastAsiaTheme="minorEastAsia"/>
              <w:b w:val="0"/>
              <w:bCs w:val="0"/>
              <w:sz w:val="24"/>
              <w:szCs w:val="24"/>
              <w:lang w:val="en-GB" w:eastAsia="ja-JP"/>
            </w:rPr>
          </w:pPr>
          <w:r w:rsidRPr="008A140A">
            <w:t>Annex XV – Evaluation matrix</w:t>
          </w:r>
          <w:r>
            <w:tab/>
          </w:r>
          <w:r>
            <w:fldChar w:fldCharType="begin"/>
          </w:r>
          <w:r>
            <w:instrText xml:space="preserve"> PAGEREF _Toc362729586 \h </w:instrText>
          </w:r>
          <w:r>
            <w:fldChar w:fldCharType="separate"/>
          </w:r>
          <w:r>
            <w:t>91</w:t>
          </w:r>
          <w:r>
            <w:fldChar w:fldCharType="end"/>
          </w:r>
        </w:p>
        <w:p w14:paraId="1759DB46" w14:textId="77777777" w:rsidR="00D822C2" w:rsidRDefault="00D822C2">
          <w:pPr>
            <w:pStyle w:val="TOC2"/>
            <w:rPr>
              <w:rFonts w:eastAsiaTheme="minorEastAsia"/>
              <w:b w:val="0"/>
              <w:bCs w:val="0"/>
              <w:sz w:val="24"/>
              <w:szCs w:val="24"/>
              <w:lang w:val="en-GB" w:eastAsia="ja-JP"/>
            </w:rPr>
          </w:pPr>
          <w:r w:rsidRPr="008A140A">
            <w:t>Annex XV – Methods Employed for Each Target group</w:t>
          </w:r>
          <w:r>
            <w:tab/>
          </w:r>
          <w:r>
            <w:fldChar w:fldCharType="begin"/>
          </w:r>
          <w:r>
            <w:instrText xml:space="preserve"> PAGEREF _Toc362729587 \h </w:instrText>
          </w:r>
          <w:r>
            <w:fldChar w:fldCharType="separate"/>
          </w:r>
          <w:r>
            <w:t>96</w:t>
          </w:r>
          <w:r>
            <w:fldChar w:fldCharType="end"/>
          </w:r>
        </w:p>
        <w:p w14:paraId="6D3DCC1E" w14:textId="77777777" w:rsidR="00D822C2" w:rsidRDefault="00D822C2">
          <w:pPr>
            <w:pStyle w:val="TOC2"/>
            <w:rPr>
              <w:rFonts w:eastAsiaTheme="minorEastAsia"/>
              <w:b w:val="0"/>
              <w:bCs w:val="0"/>
              <w:sz w:val="24"/>
              <w:szCs w:val="24"/>
              <w:lang w:val="en-GB" w:eastAsia="ja-JP"/>
            </w:rPr>
          </w:pPr>
          <w:r w:rsidRPr="008A140A">
            <w:t>Annex XVI – Total individuals interviewed</w:t>
          </w:r>
          <w:r>
            <w:tab/>
          </w:r>
          <w:r>
            <w:fldChar w:fldCharType="begin"/>
          </w:r>
          <w:r>
            <w:instrText xml:space="preserve"> PAGEREF _Toc362729588 \h </w:instrText>
          </w:r>
          <w:r>
            <w:fldChar w:fldCharType="separate"/>
          </w:r>
          <w:r>
            <w:t>97</w:t>
          </w:r>
          <w:r>
            <w:fldChar w:fldCharType="end"/>
          </w:r>
        </w:p>
        <w:p w14:paraId="60260636" w14:textId="667C6509" w:rsidR="00CD4D8C" w:rsidRPr="008B0687" w:rsidRDefault="00A55A61" w:rsidP="0038029E">
          <w:pPr>
            <w:tabs>
              <w:tab w:val="right" w:leader="dot" w:pos="8647"/>
              <w:tab w:val="right" w:leader="dot" w:pos="8789"/>
            </w:tabs>
            <w:ind w:left="993"/>
            <w:rPr>
              <w:rFonts w:cs="Arial"/>
              <w:lang w:val="en-GB"/>
            </w:rPr>
          </w:pPr>
          <w:r w:rsidRPr="008B0687">
            <w:rPr>
              <w:rFonts w:cs="Arial"/>
              <w:noProof/>
              <w:color w:val="365F91" w:themeColor="accent1" w:themeShade="BF"/>
              <w:sz w:val="20"/>
              <w:szCs w:val="20"/>
              <w:lang w:val="en-GB"/>
            </w:rPr>
            <w:fldChar w:fldCharType="end"/>
          </w:r>
        </w:p>
      </w:sdtContent>
    </w:sdt>
    <w:p w14:paraId="2DC9314A" w14:textId="77777777" w:rsidR="00F43569" w:rsidRPr="008B0687" w:rsidRDefault="00F43569">
      <w:pPr>
        <w:rPr>
          <w:rFonts w:eastAsiaTheme="majorEastAsia" w:cs="Arial"/>
          <w:color w:val="365F91" w:themeColor="accent1" w:themeShade="BF"/>
          <w:sz w:val="32"/>
          <w:szCs w:val="36"/>
          <w:lang w:val="en-GB"/>
        </w:rPr>
      </w:pPr>
      <w:r w:rsidRPr="008B0687">
        <w:rPr>
          <w:rFonts w:cs="Arial"/>
          <w:lang w:val="en-GB"/>
        </w:rPr>
        <w:br w:type="page"/>
      </w:r>
    </w:p>
    <w:p w14:paraId="15C045B5" w14:textId="77777777" w:rsidR="00536891" w:rsidRPr="008B0687" w:rsidRDefault="00536891" w:rsidP="0060368F">
      <w:pPr>
        <w:pStyle w:val="Heading1"/>
        <w:ind w:firstLine="0"/>
        <w:rPr>
          <w:rFonts w:asciiTheme="minorHAnsi" w:hAnsiTheme="minorHAnsi" w:cs="Arial"/>
          <w:lang w:val="en-GB"/>
        </w:rPr>
        <w:sectPr w:rsidR="00536891" w:rsidRPr="008B0687" w:rsidSect="00AA2A82">
          <w:headerReference w:type="default" r:id="rId13"/>
          <w:footerReference w:type="default" r:id="rId14"/>
          <w:headerReference w:type="first" r:id="rId15"/>
          <w:footerReference w:type="first" r:id="rId16"/>
          <w:type w:val="continuous"/>
          <w:pgSz w:w="11906" w:h="16838"/>
          <w:pgMar w:top="1440" w:right="1841" w:bottom="1440" w:left="1077" w:header="709" w:footer="709" w:gutter="0"/>
          <w:pgNumType w:fmt="lowerRoman" w:start="1"/>
          <w:cols w:space="708"/>
          <w:titlePg/>
          <w:docGrid w:linePitch="360"/>
        </w:sectPr>
      </w:pPr>
      <w:bookmarkStart w:id="2" w:name="_Toc452482787"/>
      <w:bookmarkStart w:id="3" w:name="_Toc452482901"/>
      <w:bookmarkStart w:id="4" w:name="_Toc452483078"/>
    </w:p>
    <w:bookmarkEnd w:id="2"/>
    <w:bookmarkEnd w:id="3"/>
    <w:bookmarkEnd w:id="4"/>
    <w:p w14:paraId="2F3477BD" w14:textId="77777777" w:rsidR="00AE0AC6" w:rsidRDefault="00AE0AC6" w:rsidP="00AE0AC6">
      <w:pPr>
        <w:jc w:val="both"/>
        <w:rPr>
          <w:rFonts w:cs="Arial"/>
          <w:lang w:val="en-GB"/>
        </w:rPr>
      </w:pPr>
    </w:p>
    <w:p w14:paraId="426AC456" w14:textId="45BDD4E1" w:rsidR="00835D91" w:rsidRPr="00C863E8" w:rsidRDefault="00C863E8" w:rsidP="00C863E8">
      <w:pPr>
        <w:pStyle w:val="Heading1"/>
        <w:rPr>
          <w:lang w:val="en-GB"/>
        </w:rPr>
      </w:pPr>
      <w:bookmarkStart w:id="5" w:name="_Toc362729539"/>
      <w:r>
        <w:rPr>
          <w:lang w:val="en-GB"/>
        </w:rPr>
        <w:t>LIST OF ACRONYMS</w:t>
      </w:r>
      <w:bookmarkEnd w:id="5"/>
    </w:p>
    <w:tbl>
      <w:tblPr>
        <w:tblStyle w:val="TableGrid"/>
        <w:tblW w:w="9747" w:type="dxa"/>
        <w:tblLook w:val="04A0" w:firstRow="1" w:lastRow="0" w:firstColumn="1" w:lastColumn="0" w:noHBand="0" w:noVBand="1"/>
      </w:tblPr>
      <w:tblGrid>
        <w:gridCol w:w="834"/>
        <w:gridCol w:w="2109"/>
        <w:gridCol w:w="6804"/>
      </w:tblGrid>
      <w:tr w:rsidR="00835D91" w:rsidRPr="00C863E8" w14:paraId="0253F97F" w14:textId="77777777" w:rsidTr="00C863E8">
        <w:tc>
          <w:tcPr>
            <w:tcW w:w="834" w:type="dxa"/>
          </w:tcPr>
          <w:p w14:paraId="14FAF13C"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7A05440A"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b/>
                <w:szCs w:val="22"/>
              </w:rPr>
              <w:t>Abbreviation</w:t>
            </w:r>
          </w:p>
        </w:tc>
        <w:tc>
          <w:tcPr>
            <w:tcW w:w="6804" w:type="dxa"/>
          </w:tcPr>
          <w:p w14:paraId="37102B25"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b/>
                <w:szCs w:val="22"/>
              </w:rPr>
              <w:t>Description</w:t>
            </w:r>
          </w:p>
        </w:tc>
      </w:tr>
      <w:tr w:rsidR="00835D91" w:rsidRPr="00C863E8" w14:paraId="0A9E18A5" w14:textId="77777777" w:rsidTr="00C863E8">
        <w:tc>
          <w:tcPr>
            <w:tcW w:w="834" w:type="dxa"/>
          </w:tcPr>
          <w:p w14:paraId="6A972273"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43118127"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AWO</w:t>
            </w:r>
          </w:p>
        </w:tc>
        <w:tc>
          <w:tcPr>
            <w:tcW w:w="6804" w:type="dxa"/>
          </w:tcPr>
          <w:p w14:paraId="11948AD0" w14:textId="59C552C9"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 xml:space="preserve">Arab Women </w:t>
            </w:r>
            <w:r w:rsidR="004C32EF">
              <w:rPr>
                <w:rFonts w:asciiTheme="minorHAnsi" w:hAnsiTheme="minorHAnsi"/>
                <w:szCs w:val="22"/>
              </w:rPr>
              <w:t>Organization</w:t>
            </w:r>
          </w:p>
        </w:tc>
      </w:tr>
      <w:tr w:rsidR="00835D91" w:rsidRPr="00C863E8" w14:paraId="1BE72F2C" w14:textId="77777777" w:rsidTr="00C863E8">
        <w:tc>
          <w:tcPr>
            <w:tcW w:w="834" w:type="dxa"/>
          </w:tcPr>
          <w:p w14:paraId="6E242591"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7BC20B48"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CBO</w:t>
            </w:r>
          </w:p>
        </w:tc>
        <w:tc>
          <w:tcPr>
            <w:tcW w:w="6804" w:type="dxa"/>
          </w:tcPr>
          <w:p w14:paraId="5E37C0AA" w14:textId="335756F3"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 xml:space="preserve">Community Based </w:t>
            </w:r>
            <w:r w:rsidR="004C32EF">
              <w:rPr>
                <w:rFonts w:asciiTheme="minorHAnsi" w:hAnsiTheme="minorHAnsi"/>
                <w:szCs w:val="22"/>
              </w:rPr>
              <w:t>Organization</w:t>
            </w:r>
          </w:p>
        </w:tc>
      </w:tr>
      <w:tr w:rsidR="00835D91" w:rsidRPr="00C863E8" w14:paraId="7FB37565" w14:textId="77777777" w:rsidTr="00C863E8">
        <w:tc>
          <w:tcPr>
            <w:tcW w:w="834" w:type="dxa"/>
          </w:tcPr>
          <w:p w14:paraId="0F0976AA"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791A1CC3"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CWS</w:t>
            </w:r>
          </w:p>
        </w:tc>
        <w:tc>
          <w:tcPr>
            <w:tcW w:w="6804" w:type="dxa"/>
          </w:tcPr>
          <w:p w14:paraId="79CE7034" w14:textId="77204A0F" w:rsidR="00835D91" w:rsidRPr="00C863E8" w:rsidRDefault="005E1CA4" w:rsidP="00C863E8">
            <w:pPr>
              <w:pStyle w:val="Default"/>
              <w:spacing w:line="276" w:lineRule="auto"/>
              <w:rPr>
                <w:rFonts w:asciiTheme="minorHAnsi" w:eastAsia="Times New Roman" w:hAnsiTheme="minorHAnsi"/>
                <w:b/>
                <w:bCs/>
                <w:smallCaps/>
                <w:color w:val="365F91" w:themeColor="accent1" w:themeShade="BF"/>
                <w:spacing w:val="10"/>
                <w:szCs w:val="22"/>
              </w:rPr>
            </w:pPr>
            <w:r>
              <w:rPr>
                <w:rFonts w:asciiTheme="minorHAnsi" w:hAnsiTheme="minorHAnsi"/>
                <w:szCs w:val="22"/>
              </w:rPr>
              <w:t>Center</w:t>
            </w:r>
            <w:r w:rsidR="00835D91" w:rsidRPr="00C863E8">
              <w:rPr>
                <w:rFonts w:asciiTheme="minorHAnsi" w:hAnsiTheme="minorHAnsi"/>
                <w:szCs w:val="22"/>
              </w:rPr>
              <w:t xml:space="preserve"> of Women Studies</w:t>
            </w:r>
          </w:p>
        </w:tc>
      </w:tr>
      <w:tr w:rsidR="00835D91" w:rsidRPr="00C863E8" w14:paraId="41353F57" w14:textId="77777777" w:rsidTr="00C863E8">
        <w:tc>
          <w:tcPr>
            <w:tcW w:w="834" w:type="dxa"/>
          </w:tcPr>
          <w:p w14:paraId="22ABA34C"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2DA45AF9"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DAC</w:t>
            </w:r>
          </w:p>
        </w:tc>
        <w:tc>
          <w:tcPr>
            <w:tcW w:w="6804" w:type="dxa"/>
          </w:tcPr>
          <w:p w14:paraId="1542DD6C"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Development Assistance Committee</w:t>
            </w:r>
          </w:p>
        </w:tc>
      </w:tr>
      <w:tr w:rsidR="00835D91" w:rsidRPr="00C863E8" w14:paraId="6BAFA2F5" w14:textId="77777777" w:rsidTr="00C863E8">
        <w:tc>
          <w:tcPr>
            <w:tcW w:w="834" w:type="dxa"/>
          </w:tcPr>
          <w:p w14:paraId="32CBD4E8"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50B39C20"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DOS</w:t>
            </w:r>
          </w:p>
        </w:tc>
        <w:tc>
          <w:tcPr>
            <w:tcW w:w="6804" w:type="dxa"/>
          </w:tcPr>
          <w:p w14:paraId="15795B48"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Department of Statistics</w:t>
            </w:r>
          </w:p>
        </w:tc>
      </w:tr>
      <w:tr w:rsidR="00835D91" w:rsidRPr="00C863E8" w14:paraId="78B60110" w14:textId="77777777" w:rsidTr="00C863E8">
        <w:tc>
          <w:tcPr>
            <w:tcW w:w="834" w:type="dxa"/>
          </w:tcPr>
          <w:p w14:paraId="4C0B8DFC"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7252D57C"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FAO</w:t>
            </w:r>
          </w:p>
        </w:tc>
        <w:tc>
          <w:tcPr>
            <w:tcW w:w="6804" w:type="dxa"/>
          </w:tcPr>
          <w:p w14:paraId="6ED4E730" w14:textId="3C70CBFE"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 xml:space="preserve">Food and Agriculture </w:t>
            </w:r>
            <w:r w:rsidR="004C32EF">
              <w:rPr>
                <w:rFonts w:asciiTheme="minorHAnsi" w:hAnsiTheme="minorHAnsi"/>
                <w:szCs w:val="22"/>
              </w:rPr>
              <w:t>Organization</w:t>
            </w:r>
            <w:r w:rsidRPr="00C863E8">
              <w:rPr>
                <w:rFonts w:asciiTheme="minorHAnsi" w:hAnsiTheme="minorHAnsi"/>
                <w:szCs w:val="22"/>
              </w:rPr>
              <w:t xml:space="preserve"> of the United Nations</w:t>
            </w:r>
          </w:p>
        </w:tc>
      </w:tr>
      <w:tr w:rsidR="00835D91" w:rsidRPr="00C863E8" w14:paraId="2367AEC4" w14:textId="77777777" w:rsidTr="00C863E8">
        <w:tc>
          <w:tcPr>
            <w:tcW w:w="834" w:type="dxa"/>
          </w:tcPr>
          <w:p w14:paraId="7953C0EA"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1D1CC5D3"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FGDs</w:t>
            </w:r>
          </w:p>
        </w:tc>
        <w:tc>
          <w:tcPr>
            <w:tcW w:w="6804" w:type="dxa"/>
          </w:tcPr>
          <w:p w14:paraId="73DDEA05"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Focus Group Discussions</w:t>
            </w:r>
          </w:p>
        </w:tc>
      </w:tr>
      <w:tr w:rsidR="00835D91" w:rsidRPr="00C863E8" w14:paraId="615A225A" w14:textId="77777777" w:rsidTr="00C863E8">
        <w:tc>
          <w:tcPr>
            <w:tcW w:w="834" w:type="dxa"/>
          </w:tcPr>
          <w:p w14:paraId="5BA84CE0"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629A05A4"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GOGA</w:t>
            </w:r>
          </w:p>
        </w:tc>
        <w:tc>
          <w:tcPr>
            <w:tcW w:w="6804" w:type="dxa"/>
          </w:tcPr>
          <w:p w14:paraId="49D73D5E" w14:textId="3AA6701D"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 xml:space="preserve">Grassroots </w:t>
            </w:r>
            <w:r w:rsidR="004C32EF">
              <w:rPr>
                <w:rFonts w:asciiTheme="minorHAnsi" w:hAnsiTheme="minorHAnsi"/>
                <w:szCs w:val="22"/>
              </w:rPr>
              <w:t>Organization</w:t>
            </w:r>
            <w:r w:rsidRPr="00C863E8">
              <w:rPr>
                <w:rFonts w:asciiTheme="minorHAnsi" w:hAnsiTheme="minorHAnsi"/>
                <w:szCs w:val="22"/>
              </w:rPr>
              <w:t xml:space="preserve"> Capacity Assessment</w:t>
            </w:r>
          </w:p>
        </w:tc>
      </w:tr>
      <w:tr w:rsidR="00835D91" w:rsidRPr="00C863E8" w14:paraId="6D99A95F" w14:textId="77777777" w:rsidTr="00C863E8">
        <w:tc>
          <w:tcPr>
            <w:tcW w:w="834" w:type="dxa"/>
          </w:tcPr>
          <w:p w14:paraId="59E4C36A"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3829A8DA"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INGOs</w:t>
            </w:r>
          </w:p>
        </w:tc>
        <w:tc>
          <w:tcPr>
            <w:tcW w:w="6804" w:type="dxa"/>
          </w:tcPr>
          <w:p w14:paraId="313F89E3" w14:textId="4B6C517D"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 xml:space="preserve">International Non-Governmental </w:t>
            </w:r>
            <w:r w:rsidR="004C32EF">
              <w:rPr>
                <w:rFonts w:asciiTheme="minorHAnsi" w:hAnsiTheme="minorHAnsi"/>
                <w:szCs w:val="22"/>
              </w:rPr>
              <w:t>Organization</w:t>
            </w:r>
            <w:r w:rsidR="004C32EF" w:rsidRPr="00C863E8">
              <w:rPr>
                <w:rFonts w:asciiTheme="minorHAnsi" w:hAnsiTheme="minorHAnsi"/>
                <w:szCs w:val="22"/>
              </w:rPr>
              <w:t>s</w:t>
            </w:r>
          </w:p>
        </w:tc>
      </w:tr>
      <w:tr w:rsidR="00835D91" w:rsidRPr="00C863E8" w14:paraId="53619228" w14:textId="77777777" w:rsidTr="00C863E8">
        <w:tc>
          <w:tcPr>
            <w:tcW w:w="834" w:type="dxa"/>
          </w:tcPr>
          <w:p w14:paraId="3B038E88"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127FDC56"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JD</w:t>
            </w:r>
          </w:p>
        </w:tc>
        <w:tc>
          <w:tcPr>
            <w:tcW w:w="6804" w:type="dxa"/>
          </w:tcPr>
          <w:p w14:paraId="4E349C6B"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Jordanian Dinar</w:t>
            </w:r>
          </w:p>
        </w:tc>
      </w:tr>
      <w:tr w:rsidR="00835D91" w:rsidRPr="00C863E8" w14:paraId="660BBE41" w14:textId="77777777" w:rsidTr="00C863E8">
        <w:tc>
          <w:tcPr>
            <w:tcW w:w="834" w:type="dxa"/>
          </w:tcPr>
          <w:p w14:paraId="6130E7D7"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2C3AFEBF"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KI</w:t>
            </w:r>
          </w:p>
        </w:tc>
        <w:tc>
          <w:tcPr>
            <w:tcW w:w="6804" w:type="dxa"/>
          </w:tcPr>
          <w:p w14:paraId="6E4B9E7B"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Key Informants</w:t>
            </w:r>
          </w:p>
        </w:tc>
      </w:tr>
      <w:tr w:rsidR="00835D91" w:rsidRPr="00C863E8" w14:paraId="3A12AFCA" w14:textId="77777777" w:rsidTr="00C863E8">
        <w:tc>
          <w:tcPr>
            <w:tcW w:w="834" w:type="dxa"/>
          </w:tcPr>
          <w:p w14:paraId="6B8EC144"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5E993EFE"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M&amp;E</w:t>
            </w:r>
          </w:p>
        </w:tc>
        <w:tc>
          <w:tcPr>
            <w:tcW w:w="6804" w:type="dxa"/>
          </w:tcPr>
          <w:p w14:paraId="381288B1"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Monitoring and Evaluation</w:t>
            </w:r>
          </w:p>
        </w:tc>
      </w:tr>
      <w:tr w:rsidR="00835D91" w:rsidRPr="00C863E8" w14:paraId="247EC52B" w14:textId="77777777" w:rsidTr="00C863E8">
        <w:tc>
          <w:tcPr>
            <w:tcW w:w="834" w:type="dxa"/>
          </w:tcPr>
          <w:p w14:paraId="79EEA8C7"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53CDD6AC"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MOA</w:t>
            </w:r>
          </w:p>
        </w:tc>
        <w:tc>
          <w:tcPr>
            <w:tcW w:w="6804" w:type="dxa"/>
          </w:tcPr>
          <w:p w14:paraId="1AB17268"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Ministry of Agriculture</w:t>
            </w:r>
          </w:p>
        </w:tc>
      </w:tr>
      <w:tr w:rsidR="00835D91" w:rsidRPr="00C863E8" w14:paraId="4F4D46C5" w14:textId="77777777" w:rsidTr="00C863E8">
        <w:tc>
          <w:tcPr>
            <w:tcW w:w="834" w:type="dxa"/>
          </w:tcPr>
          <w:p w14:paraId="2E5EBDBE"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03A1E191"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MoL</w:t>
            </w:r>
          </w:p>
        </w:tc>
        <w:tc>
          <w:tcPr>
            <w:tcW w:w="6804" w:type="dxa"/>
          </w:tcPr>
          <w:p w14:paraId="74572C59"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Ministry of Labour</w:t>
            </w:r>
          </w:p>
        </w:tc>
      </w:tr>
      <w:tr w:rsidR="00835D91" w:rsidRPr="00C863E8" w14:paraId="5E3E5B04" w14:textId="77777777" w:rsidTr="00C863E8">
        <w:tc>
          <w:tcPr>
            <w:tcW w:w="834" w:type="dxa"/>
          </w:tcPr>
          <w:p w14:paraId="62A0D7E5"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4F874E59"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NCARE</w:t>
            </w:r>
          </w:p>
        </w:tc>
        <w:tc>
          <w:tcPr>
            <w:tcW w:w="6804" w:type="dxa"/>
          </w:tcPr>
          <w:p w14:paraId="14D5843A" w14:textId="64A043B2"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 xml:space="preserve">National </w:t>
            </w:r>
            <w:r w:rsidR="005E1CA4">
              <w:rPr>
                <w:rFonts w:asciiTheme="minorHAnsi" w:hAnsiTheme="minorHAnsi"/>
                <w:szCs w:val="22"/>
              </w:rPr>
              <w:t>Center</w:t>
            </w:r>
            <w:r w:rsidRPr="00C863E8">
              <w:rPr>
                <w:rFonts w:asciiTheme="minorHAnsi" w:hAnsiTheme="minorHAnsi"/>
                <w:szCs w:val="22"/>
              </w:rPr>
              <w:t xml:space="preserve"> for Agricultural Research and Extension</w:t>
            </w:r>
          </w:p>
        </w:tc>
      </w:tr>
      <w:tr w:rsidR="00835D91" w:rsidRPr="00C863E8" w14:paraId="7916B02B" w14:textId="77777777" w:rsidTr="00C863E8">
        <w:tc>
          <w:tcPr>
            <w:tcW w:w="834" w:type="dxa"/>
          </w:tcPr>
          <w:p w14:paraId="1936A044"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5FAF1530"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NGO</w:t>
            </w:r>
          </w:p>
        </w:tc>
        <w:tc>
          <w:tcPr>
            <w:tcW w:w="6804" w:type="dxa"/>
          </w:tcPr>
          <w:p w14:paraId="5ACCAD06" w14:textId="32A92545"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 xml:space="preserve">Non-Governmental </w:t>
            </w:r>
            <w:r w:rsidR="004C32EF">
              <w:rPr>
                <w:rFonts w:asciiTheme="minorHAnsi" w:hAnsiTheme="minorHAnsi"/>
                <w:szCs w:val="22"/>
              </w:rPr>
              <w:t>Organization</w:t>
            </w:r>
          </w:p>
        </w:tc>
      </w:tr>
      <w:tr w:rsidR="00835D91" w:rsidRPr="00C863E8" w14:paraId="1CE57DA3" w14:textId="77777777" w:rsidTr="00C863E8">
        <w:tc>
          <w:tcPr>
            <w:tcW w:w="834" w:type="dxa"/>
          </w:tcPr>
          <w:p w14:paraId="76715E86"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76443316"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PSC</w:t>
            </w:r>
          </w:p>
        </w:tc>
        <w:tc>
          <w:tcPr>
            <w:tcW w:w="6804" w:type="dxa"/>
          </w:tcPr>
          <w:p w14:paraId="3168CF4D"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Project Steering Committee</w:t>
            </w:r>
          </w:p>
        </w:tc>
      </w:tr>
      <w:tr w:rsidR="00835D91" w:rsidRPr="00C863E8" w14:paraId="26577288" w14:textId="77777777" w:rsidTr="00C863E8">
        <w:tc>
          <w:tcPr>
            <w:tcW w:w="834" w:type="dxa"/>
          </w:tcPr>
          <w:p w14:paraId="2B11A6B0"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5F348AEC"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SC</w:t>
            </w:r>
          </w:p>
        </w:tc>
        <w:tc>
          <w:tcPr>
            <w:tcW w:w="6804" w:type="dxa"/>
          </w:tcPr>
          <w:p w14:paraId="7DC26988"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Steering Committee</w:t>
            </w:r>
          </w:p>
        </w:tc>
      </w:tr>
      <w:tr w:rsidR="00835D91" w:rsidRPr="00C863E8" w14:paraId="78D8EFDE" w14:textId="77777777" w:rsidTr="00C863E8">
        <w:tc>
          <w:tcPr>
            <w:tcW w:w="834" w:type="dxa"/>
          </w:tcPr>
          <w:p w14:paraId="03D18315"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179E6E89"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SPSS</w:t>
            </w:r>
          </w:p>
        </w:tc>
        <w:tc>
          <w:tcPr>
            <w:tcW w:w="6804" w:type="dxa"/>
          </w:tcPr>
          <w:p w14:paraId="34033033"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Statistical Package for the Social Science</w:t>
            </w:r>
          </w:p>
          <w:p w14:paraId="795CD15E" w14:textId="77777777" w:rsidR="00835D91" w:rsidRPr="00C863E8" w:rsidRDefault="00835D91" w:rsidP="00C863E8">
            <w:pPr>
              <w:pStyle w:val="Default"/>
              <w:spacing w:line="276" w:lineRule="auto"/>
              <w:rPr>
                <w:rFonts w:asciiTheme="minorHAnsi" w:hAnsiTheme="minorHAnsi"/>
                <w:szCs w:val="22"/>
              </w:rPr>
            </w:pPr>
          </w:p>
        </w:tc>
      </w:tr>
      <w:tr w:rsidR="00835D91" w:rsidRPr="00C863E8" w14:paraId="58513F54" w14:textId="77777777" w:rsidTr="00C863E8">
        <w:tc>
          <w:tcPr>
            <w:tcW w:w="834" w:type="dxa"/>
          </w:tcPr>
          <w:p w14:paraId="35770711"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3256F4EA"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TOT</w:t>
            </w:r>
          </w:p>
        </w:tc>
        <w:tc>
          <w:tcPr>
            <w:tcW w:w="6804" w:type="dxa"/>
          </w:tcPr>
          <w:p w14:paraId="4CFE7166"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Training of Trainers</w:t>
            </w:r>
          </w:p>
        </w:tc>
      </w:tr>
      <w:tr w:rsidR="00835D91" w:rsidRPr="00C863E8" w14:paraId="216ED9AC" w14:textId="77777777" w:rsidTr="00C863E8">
        <w:tc>
          <w:tcPr>
            <w:tcW w:w="834" w:type="dxa"/>
          </w:tcPr>
          <w:p w14:paraId="3FF75B39"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0F736E28"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UN</w:t>
            </w:r>
          </w:p>
        </w:tc>
        <w:tc>
          <w:tcPr>
            <w:tcW w:w="6804" w:type="dxa"/>
          </w:tcPr>
          <w:p w14:paraId="5A559CD7"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United Nations</w:t>
            </w:r>
          </w:p>
        </w:tc>
      </w:tr>
      <w:tr w:rsidR="00835D91" w:rsidRPr="00C863E8" w14:paraId="75E105CB" w14:textId="77777777" w:rsidTr="00C863E8">
        <w:tc>
          <w:tcPr>
            <w:tcW w:w="834" w:type="dxa"/>
          </w:tcPr>
          <w:p w14:paraId="34A14EBD"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2B56656E"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UN Women</w:t>
            </w:r>
          </w:p>
        </w:tc>
        <w:tc>
          <w:tcPr>
            <w:tcW w:w="6804" w:type="dxa"/>
          </w:tcPr>
          <w:p w14:paraId="2C7DEC5A"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United Nations Entity for Gender Equality and the Empowerment of Women</w:t>
            </w:r>
          </w:p>
        </w:tc>
      </w:tr>
      <w:tr w:rsidR="00835D91" w:rsidRPr="00C863E8" w14:paraId="725A8AD0" w14:textId="77777777" w:rsidTr="00C863E8">
        <w:tc>
          <w:tcPr>
            <w:tcW w:w="834" w:type="dxa"/>
          </w:tcPr>
          <w:p w14:paraId="54A8396D"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54AFEE07"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UNESCO</w:t>
            </w:r>
          </w:p>
        </w:tc>
        <w:tc>
          <w:tcPr>
            <w:tcW w:w="6804" w:type="dxa"/>
          </w:tcPr>
          <w:p w14:paraId="7C4B5DCD" w14:textId="247F429B"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 xml:space="preserve">United Nations Education, Scientific and Cultural </w:t>
            </w:r>
            <w:r w:rsidR="004C32EF">
              <w:rPr>
                <w:rFonts w:asciiTheme="minorHAnsi" w:hAnsiTheme="minorHAnsi"/>
                <w:szCs w:val="22"/>
              </w:rPr>
              <w:t>Organization</w:t>
            </w:r>
          </w:p>
        </w:tc>
      </w:tr>
      <w:tr w:rsidR="00835D91" w:rsidRPr="00C863E8" w14:paraId="44BE250C" w14:textId="77777777" w:rsidTr="00C863E8">
        <w:tc>
          <w:tcPr>
            <w:tcW w:w="834" w:type="dxa"/>
          </w:tcPr>
          <w:p w14:paraId="168C4BD2"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1F456D51"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UNHCR</w:t>
            </w:r>
          </w:p>
        </w:tc>
        <w:tc>
          <w:tcPr>
            <w:tcW w:w="6804" w:type="dxa"/>
          </w:tcPr>
          <w:p w14:paraId="457F6E7A"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United Nations Higher Commissioner for Refugees</w:t>
            </w:r>
          </w:p>
        </w:tc>
      </w:tr>
      <w:tr w:rsidR="00835D91" w:rsidRPr="00C863E8" w14:paraId="20EF3AA4" w14:textId="77777777" w:rsidTr="00C863E8">
        <w:tc>
          <w:tcPr>
            <w:tcW w:w="834" w:type="dxa"/>
          </w:tcPr>
          <w:p w14:paraId="4DA01852"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11D1EF43"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US</w:t>
            </w:r>
          </w:p>
        </w:tc>
        <w:tc>
          <w:tcPr>
            <w:tcW w:w="6804" w:type="dxa"/>
          </w:tcPr>
          <w:p w14:paraId="3DD49F47" w14:textId="77777777"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United States</w:t>
            </w:r>
          </w:p>
        </w:tc>
      </w:tr>
      <w:tr w:rsidR="00835D91" w:rsidRPr="00C863E8" w14:paraId="49A5F370" w14:textId="77777777" w:rsidTr="00C863E8">
        <w:tc>
          <w:tcPr>
            <w:tcW w:w="834" w:type="dxa"/>
          </w:tcPr>
          <w:p w14:paraId="14A962DF" w14:textId="77777777" w:rsidR="00835D91" w:rsidRPr="00C863E8" w:rsidRDefault="00835D91" w:rsidP="00C863E8">
            <w:pPr>
              <w:pStyle w:val="Default"/>
              <w:spacing w:line="276" w:lineRule="auto"/>
              <w:rPr>
                <w:rFonts w:asciiTheme="minorHAnsi" w:hAnsiTheme="minorHAnsi"/>
                <w:szCs w:val="22"/>
              </w:rPr>
            </w:pPr>
          </w:p>
        </w:tc>
        <w:tc>
          <w:tcPr>
            <w:tcW w:w="2109" w:type="dxa"/>
          </w:tcPr>
          <w:p w14:paraId="4142CED1" w14:textId="77777777" w:rsidR="00835D91" w:rsidRPr="00C863E8" w:rsidRDefault="00835D91" w:rsidP="00C863E8">
            <w:pPr>
              <w:pStyle w:val="Default"/>
              <w:spacing w:line="276" w:lineRule="auto"/>
              <w:rPr>
                <w:rFonts w:asciiTheme="minorHAnsi" w:hAnsiTheme="minorHAnsi"/>
                <w:szCs w:val="22"/>
              </w:rPr>
            </w:pPr>
            <w:r w:rsidRPr="00C863E8">
              <w:rPr>
                <w:rFonts w:asciiTheme="minorHAnsi" w:hAnsiTheme="minorHAnsi"/>
                <w:szCs w:val="22"/>
              </w:rPr>
              <w:t>WFP</w:t>
            </w:r>
          </w:p>
        </w:tc>
        <w:tc>
          <w:tcPr>
            <w:tcW w:w="6804" w:type="dxa"/>
          </w:tcPr>
          <w:p w14:paraId="3B04FE8B" w14:textId="4724AF44" w:rsidR="00835D91" w:rsidRPr="00C863E8" w:rsidRDefault="00835D91" w:rsidP="00C863E8">
            <w:pPr>
              <w:pStyle w:val="Default"/>
              <w:spacing w:line="276" w:lineRule="auto"/>
              <w:rPr>
                <w:rFonts w:asciiTheme="minorHAnsi" w:eastAsia="Times New Roman" w:hAnsiTheme="minorHAnsi"/>
                <w:b/>
                <w:bCs/>
                <w:smallCaps/>
                <w:color w:val="365F91" w:themeColor="accent1" w:themeShade="BF"/>
                <w:spacing w:val="10"/>
                <w:szCs w:val="22"/>
              </w:rPr>
            </w:pPr>
            <w:r w:rsidRPr="00C863E8">
              <w:rPr>
                <w:rFonts w:asciiTheme="minorHAnsi" w:hAnsiTheme="minorHAnsi"/>
                <w:szCs w:val="22"/>
              </w:rPr>
              <w:t xml:space="preserve">World Food </w:t>
            </w:r>
            <w:r w:rsidR="00AD751A">
              <w:rPr>
                <w:rFonts w:asciiTheme="minorHAnsi" w:hAnsiTheme="minorHAnsi"/>
                <w:szCs w:val="22"/>
              </w:rPr>
              <w:t>Program</w:t>
            </w:r>
          </w:p>
        </w:tc>
      </w:tr>
    </w:tbl>
    <w:p w14:paraId="7E78DA76" w14:textId="77777777" w:rsidR="00835D91" w:rsidRPr="008B0687" w:rsidRDefault="00835D91" w:rsidP="00835D91">
      <w:pPr>
        <w:rPr>
          <w:rFonts w:cs="Arial"/>
        </w:rPr>
      </w:pPr>
    </w:p>
    <w:p w14:paraId="1F2AC049" w14:textId="0D8C1969" w:rsidR="00835D91" w:rsidRPr="00C863E8" w:rsidRDefault="00835D91" w:rsidP="00C863E8">
      <w:pPr>
        <w:rPr>
          <w:rFonts w:cs="Arial"/>
        </w:rPr>
      </w:pPr>
      <w:r w:rsidRPr="008B0687">
        <w:rPr>
          <w:rFonts w:cs="Arial"/>
        </w:rPr>
        <w:br w:type="page"/>
      </w:r>
    </w:p>
    <w:p w14:paraId="5E43F737" w14:textId="4A6C7DBF" w:rsidR="00F850FA" w:rsidRDefault="000D0554" w:rsidP="000D0554">
      <w:pPr>
        <w:pStyle w:val="Heading1"/>
        <w:rPr>
          <w:lang w:val="en-GB"/>
        </w:rPr>
      </w:pPr>
      <w:bookmarkStart w:id="6" w:name="_Toc362729540"/>
      <w:r>
        <w:rPr>
          <w:lang w:val="en-GB"/>
        </w:rPr>
        <w:lastRenderedPageBreak/>
        <w:t>LIST OF</w:t>
      </w:r>
      <w:r w:rsidR="00AA3FB7">
        <w:rPr>
          <w:lang w:val="en-GB"/>
        </w:rPr>
        <w:t xml:space="preserve"> FIGURES</w:t>
      </w:r>
      <w:bookmarkEnd w:id="6"/>
      <w:r>
        <w:rPr>
          <w:lang w:val="en-GB"/>
        </w:rPr>
        <w:t xml:space="preserve"> </w:t>
      </w:r>
    </w:p>
    <w:tbl>
      <w:tblPr>
        <w:tblStyle w:val="TableGrid"/>
        <w:tblW w:w="9883" w:type="dxa"/>
        <w:tblInd w:w="6" w:type="dxa"/>
        <w:tblLook w:val="04A0" w:firstRow="1" w:lastRow="0" w:firstColumn="1" w:lastColumn="0" w:noHBand="0" w:noVBand="1"/>
      </w:tblPr>
      <w:tblGrid>
        <w:gridCol w:w="554"/>
        <w:gridCol w:w="8337"/>
        <w:gridCol w:w="992"/>
      </w:tblGrid>
      <w:tr w:rsidR="00095B6B" w:rsidRPr="00095B6B" w14:paraId="103CD8B0" w14:textId="77777777" w:rsidTr="00095B6B">
        <w:tc>
          <w:tcPr>
            <w:tcW w:w="554" w:type="dxa"/>
          </w:tcPr>
          <w:p w14:paraId="098330A0" w14:textId="77777777" w:rsidR="003A2F7A" w:rsidRPr="00095B6B" w:rsidRDefault="003A2F7A" w:rsidP="00C96496">
            <w:pPr>
              <w:rPr>
                <w:lang w:val="en-GB"/>
              </w:rPr>
            </w:pPr>
            <w:r w:rsidRPr="00095B6B">
              <w:rPr>
                <w:lang w:val="en-GB"/>
              </w:rPr>
              <w:t>1</w:t>
            </w:r>
          </w:p>
        </w:tc>
        <w:tc>
          <w:tcPr>
            <w:tcW w:w="8337" w:type="dxa"/>
          </w:tcPr>
          <w:p w14:paraId="087E7ECF" w14:textId="77777777" w:rsidR="003A2F7A" w:rsidRDefault="003A2F7A" w:rsidP="00C96496">
            <w:r w:rsidRPr="00095B6B">
              <w:t>Number of women and men interviewed as part of this evaluation</w:t>
            </w:r>
          </w:p>
          <w:p w14:paraId="08ED2745" w14:textId="77777777" w:rsidR="00095B6B" w:rsidRPr="00095B6B" w:rsidRDefault="00095B6B" w:rsidP="00C96496">
            <w:pPr>
              <w:rPr>
                <w:lang w:val="en-GB"/>
              </w:rPr>
            </w:pPr>
          </w:p>
        </w:tc>
        <w:tc>
          <w:tcPr>
            <w:tcW w:w="992" w:type="dxa"/>
          </w:tcPr>
          <w:p w14:paraId="0D083DF0" w14:textId="77777777" w:rsidR="003A2F7A" w:rsidRPr="00095B6B" w:rsidRDefault="003A2F7A" w:rsidP="00C96496">
            <w:pPr>
              <w:rPr>
                <w:lang w:val="en-GB"/>
              </w:rPr>
            </w:pPr>
            <w:r w:rsidRPr="00095B6B">
              <w:rPr>
                <w:lang w:val="en-GB"/>
              </w:rPr>
              <w:t>1</w:t>
            </w:r>
            <w:r w:rsidRPr="00095B6B">
              <w:t>7</w:t>
            </w:r>
          </w:p>
        </w:tc>
      </w:tr>
      <w:tr w:rsidR="00095B6B" w:rsidRPr="00095B6B" w14:paraId="517EE035" w14:textId="77777777" w:rsidTr="00095B6B">
        <w:tc>
          <w:tcPr>
            <w:tcW w:w="554" w:type="dxa"/>
          </w:tcPr>
          <w:p w14:paraId="095189C5" w14:textId="77777777" w:rsidR="003A2F7A" w:rsidRPr="00095B6B" w:rsidRDefault="003A2F7A" w:rsidP="00C96496">
            <w:pPr>
              <w:rPr>
                <w:lang w:val="en-GB"/>
              </w:rPr>
            </w:pPr>
            <w:r w:rsidRPr="00095B6B">
              <w:rPr>
                <w:lang w:val="en-GB"/>
              </w:rPr>
              <w:t>2</w:t>
            </w:r>
          </w:p>
        </w:tc>
        <w:tc>
          <w:tcPr>
            <w:tcW w:w="8337" w:type="dxa"/>
          </w:tcPr>
          <w:p w14:paraId="77D3747B" w14:textId="77777777" w:rsidR="003A2F7A" w:rsidRDefault="003A2F7A" w:rsidP="00C96496">
            <w:pPr>
              <w:rPr>
                <w:bCs/>
              </w:rPr>
            </w:pPr>
            <w:r w:rsidRPr="00095B6B">
              <w:rPr>
                <w:bCs/>
              </w:rPr>
              <w:t>Self-reported reliance on others for financial support</w:t>
            </w:r>
          </w:p>
          <w:p w14:paraId="181EF607" w14:textId="77777777" w:rsidR="00095B6B" w:rsidRPr="00095B6B" w:rsidRDefault="00095B6B" w:rsidP="00C96496">
            <w:pPr>
              <w:rPr>
                <w:lang w:val="en-GB"/>
              </w:rPr>
            </w:pPr>
          </w:p>
        </w:tc>
        <w:tc>
          <w:tcPr>
            <w:tcW w:w="992" w:type="dxa"/>
          </w:tcPr>
          <w:p w14:paraId="76D12B81" w14:textId="77777777" w:rsidR="003A2F7A" w:rsidRPr="00095B6B" w:rsidRDefault="003A2F7A" w:rsidP="00C96496">
            <w:pPr>
              <w:rPr>
                <w:lang w:val="en-GB"/>
              </w:rPr>
            </w:pPr>
            <w:r w:rsidRPr="00095B6B">
              <w:t>20</w:t>
            </w:r>
          </w:p>
        </w:tc>
      </w:tr>
      <w:tr w:rsidR="00095B6B" w:rsidRPr="00095B6B" w14:paraId="09E61734" w14:textId="77777777" w:rsidTr="00095B6B">
        <w:tc>
          <w:tcPr>
            <w:tcW w:w="554" w:type="dxa"/>
          </w:tcPr>
          <w:p w14:paraId="0B6C4446" w14:textId="77777777" w:rsidR="003A2F7A" w:rsidRPr="00095B6B" w:rsidRDefault="003A2F7A" w:rsidP="00C96496">
            <w:pPr>
              <w:rPr>
                <w:lang w:val="en-GB"/>
              </w:rPr>
            </w:pPr>
            <w:r w:rsidRPr="00095B6B">
              <w:rPr>
                <w:lang w:val="en-GB"/>
              </w:rPr>
              <w:t>3</w:t>
            </w:r>
          </w:p>
        </w:tc>
        <w:tc>
          <w:tcPr>
            <w:tcW w:w="8337" w:type="dxa"/>
          </w:tcPr>
          <w:p w14:paraId="484A0D28" w14:textId="77777777" w:rsidR="003A2F7A" w:rsidRDefault="003A2F7A" w:rsidP="00C96496">
            <w:pPr>
              <w:rPr>
                <w:bCs/>
              </w:rPr>
            </w:pPr>
            <w:r w:rsidRPr="00095B6B">
              <w:rPr>
                <w:bCs/>
              </w:rPr>
              <w:t>Extent to which participants' needs regarding food security and nutrition have been addressed by the project</w:t>
            </w:r>
          </w:p>
          <w:p w14:paraId="5383DDF0" w14:textId="77777777" w:rsidR="00095B6B" w:rsidRPr="00095B6B" w:rsidRDefault="00095B6B" w:rsidP="00C96496">
            <w:pPr>
              <w:rPr>
                <w:lang w:val="en-GB"/>
              </w:rPr>
            </w:pPr>
          </w:p>
        </w:tc>
        <w:tc>
          <w:tcPr>
            <w:tcW w:w="992" w:type="dxa"/>
          </w:tcPr>
          <w:p w14:paraId="04E615FC" w14:textId="0FB7200C" w:rsidR="003A2F7A" w:rsidRPr="00095B6B" w:rsidRDefault="003A2F7A" w:rsidP="00C96496">
            <w:pPr>
              <w:rPr>
                <w:lang w:val="en-GB"/>
              </w:rPr>
            </w:pPr>
            <w:r w:rsidRPr="00095B6B">
              <w:rPr>
                <w:lang w:val="en-GB"/>
              </w:rPr>
              <w:t>2</w:t>
            </w:r>
            <w:r w:rsidR="00013BD9">
              <w:t>8</w:t>
            </w:r>
          </w:p>
        </w:tc>
      </w:tr>
      <w:tr w:rsidR="00095B6B" w:rsidRPr="00095B6B" w14:paraId="13AF148A" w14:textId="77777777" w:rsidTr="00095B6B">
        <w:tc>
          <w:tcPr>
            <w:tcW w:w="554" w:type="dxa"/>
          </w:tcPr>
          <w:p w14:paraId="5B14D146" w14:textId="77777777" w:rsidR="003A2F7A" w:rsidRPr="00095B6B" w:rsidRDefault="003A2F7A" w:rsidP="00C96496">
            <w:pPr>
              <w:rPr>
                <w:lang w:val="en-GB"/>
              </w:rPr>
            </w:pPr>
            <w:r w:rsidRPr="00095B6B">
              <w:rPr>
                <w:lang w:val="en-GB"/>
              </w:rPr>
              <w:t>4</w:t>
            </w:r>
          </w:p>
        </w:tc>
        <w:tc>
          <w:tcPr>
            <w:tcW w:w="8337" w:type="dxa"/>
          </w:tcPr>
          <w:p w14:paraId="5BE7800F" w14:textId="77777777" w:rsidR="003A2F7A" w:rsidRDefault="003A2F7A" w:rsidP="00C96496">
            <w:r w:rsidRPr="00095B6B">
              <w:t>Progress against indicators for outcome 1</w:t>
            </w:r>
          </w:p>
          <w:p w14:paraId="48AD4ACA" w14:textId="77777777" w:rsidR="00095B6B" w:rsidRPr="00095B6B" w:rsidRDefault="00095B6B" w:rsidP="00C96496">
            <w:pPr>
              <w:rPr>
                <w:lang w:val="en-GB"/>
              </w:rPr>
            </w:pPr>
          </w:p>
        </w:tc>
        <w:tc>
          <w:tcPr>
            <w:tcW w:w="992" w:type="dxa"/>
          </w:tcPr>
          <w:p w14:paraId="3B1AF17D" w14:textId="77777777" w:rsidR="003A2F7A" w:rsidRPr="00095B6B" w:rsidRDefault="003A2F7A" w:rsidP="00C96496">
            <w:pPr>
              <w:rPr>
                <w:lang w:val="en-GB"/>
              </w:rPr>
            </w:pPr>
            <w:r w:rsidRPr="00095B6B">
              <w:t>36</w:t>
            </w:r>
          </w:p>
        </w:tc>
      </w:tr>
      <w:tr w:rsidR="00095B6B" w:rsidRPr="00095B6B" w14:paraId="541D106C" w14:textId="77777777" w:rsidTr="00095B6B">
        <w:tc>
          <w:tcPr>
            <w:tcW w:w="554" w:type="dxa"/>
          </w:tcPr>
          <w:p w14:paraId="3EB3BA97" w14:textId="77777777" w:rsidR="003A2F7A" w:rsidRPr="00095B6B" w:rsidRDefault="003A2F7A" w:rsidP="00C96496">
            <w:pPr>
              <w:rPr>
                <w:lang w:val="en-GB"/>
              </w:rPr>
            </w:pPr>
            <w:r w:rsidRPr="00095B6B">
              <w:rPr>
                <w:lang w:val="en-GB"/>
              </w:rPr>
              <w:t>5</w:t>
            </w:r>
          </w:p>
        </w:tc>
        <w:tc>
          <w:tcPr>
            <w:tcW w:w="8337" w:type="dxa"/>
          </w:tcPr>
          <w:p w14:paraId="5B28B90E" w14:textId="77777777" w:rsidR="003A2F7A" w:rsidRDefault="003A2F7A" w:rsidP="00C96496">
            <w:r w:rsidRPr="00095B6B">
              <w:t>Progress against indicators for output 1.1</w:t>
            </w:r>
          </w:p>
          <w:p w14:paraId="1009FF23" w14:textId="77777777" w:rsidR="00095B6B" w:rsidRPr="00095B6B" w:rsidRDefault="00095B6B" w:rsidP="00C96496">
            <w:pPr>
              <w:rPr>
                <w:lang w:val="en-GB"/>
              </w:rPr>
            </w:pPr>
          </w:p>
        </w:tc>
        <w:tc>
          <w:tcPr>
            <w:tcW w:w="992" w:type="dxa"/>
          </w:tcPr>
          <w:p w14:paraId="6A8D91BE" w14:textId="77777777" w:rsidR="003A2F7A" w:rsidRPr="00095B6B" w:rsidRDefault="003A2F7A" w:rsidP="00C96496">
            <w:pPr>
              <w:rPr>
                <w:lang w:val="en-GB"/>
              </w:rPr>
            </w:pPr>
            <w:r w:rsidRPr="00095B6B">
              <w:t>37</w:t>
            </w:r>
          </w:p>
        </w:tc>
      </w:tr>
      <w:tr w:rsidR="00095B6B" w:rsidRPr="00095B6B" w14:paraId="51F2C96A" w14:textId="77777777" w:rsidTr="00095B6B">
        <w:tc>
          <w:tcPr>
            <w:tcW w:w="554" w:type="dxa"/>
          </w:tcPr>
          <w:p w14:paraId="7A0BD65F" w14:textId="77777777" w:rsidR="003A2F7A" w:rsidRPr="00095B6B" w:rsidRDefault="003A2F7A" w:rsidP="00C96496">
            <w:pPr>
              <w:rPr>
                <w:lang w:val="en-GB"/>
              </w:rPr>
            </w:pPr>
            <w:r w:rsidRPr="00095B6B">
              <w:rPr>
                <w:lang w:val="en-GB"/>
              </w:rPr>
              <w:t>6</w:t>
            </w:r>
          </w:p>
        </w:tc>
        <w:tc>
          <w:tcPr>
            <w:tcW w:w="8337" w:type="dxa"/>
          </w:tcPr>
          <w:p w14:paraId="445046B8" w14:textId="77777777" w:rsidR="003A2F7A" w:rsidRDefault="003A2F7A" w:rsidP="00C96496">
            <w:r w:rsidRPr="00095B6B">
              <w:t>Progress against indicators for output 1.2</w:t>
            </w:r>
          </w:p>
          <w:p w14:paraId="332C043B" w14:textId="77777777" w:rsidR="00095B6B" w:rsidRPr="00095B6B" w:rsidRDefault="00095B6B" w:rsidP="00C96496">
            <w:pPr>
              <w:rPr>
                <w:lang w:val="en-GB"/>
              </w:rPr>
            </w:pPr>
          </w:p>
        </w:tc>
        <w:tc>
          <w:tcPr>
            <w:tcW w:w="992" w:type="dxa"/>
          </w:tcPr>
          <w:p w14:paraId="3AAB1FE1" w14:textId="77777777" w:rsidR="003A2F7A" w:rsidRPr="00095B6B" w:rsidRDefault="003A2F7A" w:rsidP="00C96496">
            <w:pPr>
              <w:rPr>
                <w:lang w:val="en-GB"/>
              </w:rPr>
            </w:pPr>
            <w:r w:rsidRPr="00095B6B">
              <w:t>38</w:t>
            </w:r>
          </w:p>
        </w:tc>
      </w:tr>
      <w:tr w:rsidR="00095B6B" w:rsidRPr="00095B6B" w14:paraId="1BFE0D8C" w14:textId="77777777" w:rsidTr="00095B6B">
        <w:tc>
          <w:tcPr>
            <w:tcW w:w="554" w:type="dxa"/>
          </w:tcPr>
          <w:p w14:paraId="6A25B6B4" w14:textId="77777777" w:rsidR="003A2F7A" w:rsidRPr="00095B6B" w:rsidRDefault="003A2F7A" w:rsidP="00C96496">
            <w:pPr>
              <w:rPr>
                <w:lang w:val="en-GB"/>
              </w:rPr>
            </w:pPr>
            <w:r w:rsidRPr="00095B6B">
              <w:rPr>
                <w:lang w:val="en-GB"/>
              </w:rPr>
              <w:t>7</w:t>
            </w:r>
          </w:p>
        </w:tc>
        <w:tc>
          <w:tcPr>
            <w:tcW w:w="8337" w:type="dxa"/>
          </w:tcPr>
          <w:p w14:paraId="56B5EB9E" w14:textId="77777777" w:rsidR="003A2F7A" w:rsidRDefault="003A2F7A" w:rsidP="00C96496">
            <w:r w:rsidRPr="00095B6B">
              <w:t>Progress against indicators for outcome 2</w:t>
            </w:r>
          </w:p>
          <w:p w14:paraId="43DF175E" w14:textId="77777777" w:rsidR="00095B6B" w:rsidRPr="00095B6B" w:rsidRDefault="00095B6B" w:rsidP="00C96496">
            <w:pPr>
              <w:rPr>
                <w:lang w:val="en-GB"/>
              </w:rPr>
            </w:pPr>
          </w:p>
        </w:tc>
        <w:tc>
          <w:tcPr>
            <w:tcW w:w="992" w:type="dxa"/>
          </w:tcPr>
          <w:p w14:paraId="60905447" w14:textId="77777777" w:rsidR="003A2F7A" w:rsidRPr="00095B6B" w:rsidRDefault="003A2F7A" w:rsidP="00C96496">
            <w:pPr>
              <w:rPr>
                <w:lang w:val="en-GB"/>
              </w:rPr>
            </w:pPr>
            <w:r w:rsidRPr="00095B6B">
              <w:t>40</w:t>
            </w:r>
          </w:p>
        </w:tc>
      </w:tr>
      <w:tr w:rsidR="00095B6B" w:rsidRPr="00095B6B" w14:paraId="008195A1" w14:textId="77777777" w:rsidTr="00095B6B">
        <w:tc>
          <w:tcPr>
            <w:tcW w:w="554" w:type="dxa"/>
          </w:tcPr>
          <w:p w14:paraId="7C5A80F5" w14:textId="77777777" w:rsidR="003A2F7A" w:rsidRPr="00095B6B" w:rsidRDefault="003A2F7A" w:rsidP="00C96496">
            <w:pPr>
              <w:rPr>
                <w:lang w:val="en-GB"/>
              </w:rPr>
            </w:pPr>
            <w:r w:rsidRPr="00095B6B">
              <w:rPr>
                <w:lang w:val="en-GB"/>
              </w:rPr>
              <w:t>8</w:t>
            </w:r>
          </w:p>
        </w:tc>
        <w:tc>
          <w:tcPr>
            <w:tcW w:w="8337" w:type="dxa"/>
          </w:tcPr>
          <w:p w14:paraId="1C1CE005" w14:textId="77777777" w:rsidR="003A2F7A" w:rsidRDefault="003A2F7A" w:rsidP="00C96496">
            <w:r w:rsidRPr="00095B6B">
              <w:t>Women's participation in advocacy activities</w:t>
            </w:r>
          </w:p>
          <w:p w14:paraId="371233AF" w14:textId="77777777" w:rsidR="00095B6B" w:rsidRPr="00095B6B" w:rsidRDefault="00095B6B" w:rsidP="00C96496">
            <w:pPr>
              <w:rPr>
                <w:lang w:val="en-GB"/>
              </w:rPr>
            </w:pPr>
          </w:p>
        </w:tc>
        <w:tc>
          <w:tcPr>
            <w:tcW w:w="992" w:type="dxa"/>
          </w:tcPr>
          <w:p w14:paraId="5055A401" w14:textId="77777777" w:rsidR="003A2F7A" w:rsidRPr="00095B6B" w:rsidRDefault="003A2F7A" w:rsidP="00C96496">
            <w:pPr>
              <w:rPr>
                <w:lang w:val="en-GB"/>
              </w:rPr>
            </w:pPr>
            <w:r w:rsidRPr="00095B6B">
              <w:t>40</w:t>
            </w:r>
          </w:p>
        </w:tc>
      </w:tr>
      <w:tr w:rsidR="00095B6B" w:rsidRPr="00095B6B" w14:paraId="2CE8434E" w14:textId="77777777" w:rsidTr="00095B6B">
        <w:tc>
          <w:tcPr>
            <w:tcW w:w="554" w:type="dxa"/>
          </w:tcPr>
          <w:p w14:paraId="0655FE1C" w14:textId="77777777" w:rsidR="003A2F7A" w:rsidRPr="00095B6B" w:rsidRDefault="003A2F7A" w:rsidP="00C96496">
            <w:pPr>
              <w:rPr>
                <w:lang w:val="en-GB"/>
              </w:rPr>
            </w:pPr>
            <w:r w:rsidRPr="00095B6B">
              <w:rPr>
                <w:lang w:val="en-GB"/>
              </w:rPr>
              <w:t>9</w:t>
            </w:r>
          </w:p>
        </w:tc>
        <w:tc>
          <w:tcPr>
            <w:tcW w:w="8337" w:type="dxa"/>
          </w:tcPr>
          <w:p w14:paraId="1ACAEE92" w14:textId="77777777" w:rsidR="003A2F7A" w:rsidRDefault="003A2F7A" w:rsidP="00C96496">
            <w:r w:rsidRPr="00095B6B">
              <w:t>Progress against indicators for output 2.1</w:t>
            </w:r>
          </w:p>
          <w:p w14:paraId="2C0229A1" w14:textId="77777777" w:rsidR="00095B6B" w:rsidRPr="00095B6B" w:rsidRDefault="00095B6B" w:rsidP="00C96496">
            <w:pPr>
              <w:rPr>
                <w:lang w:val="en-GB"/>
              </w:rPr>
            </w:pPr>
          </w:p>
        </w:tc>
        <w:tc>
          <w:tcPr>
            <w:tcW w:w="992" w:type="dxa"/>
          </w:tcPr>
          <w:p w14:paraId="6A03BFF7" w14:textId="77777777" w:rsidR="003A2F7A" w:rsidRPr="00095B6B" w:rsidRDefault="003A2F7A" w:rsidP="00C96496">
            <w:pPr>
              <w:rPr>
                <w:lang w:val="en-GB"/>
              </w:rPr>
            </w:pPr>
            <w:r w:rsidRPr="00095B6B">
              <w:t>41</w:t>
            </w:r>
          </w:p>
        </w:tc>
      </w:tr>
      <w:tr w:rsidR="00095B6B" w:rsidRPr="00095B6B" w14:paraId="777450C2" w14:textId="77777777" w:rsidTr="00095B6B">
        <w:tc>
          <w:tcPr>
            <w:tcW w:w="554" w:type="dxa"/>
          </w:tcPr>
          <w:p w14:paraId="656ADDF3" w14:textId="77777777" w:rsidR="003A2F7A" w:rsidRPr="00095B6B" w:rsidRDefault="003A2F7A" w:rsidP="00C96496">
            <w:pPr>
              <w:rPr>
                <w:lang w:val="en-GB"/>
              </w:rPr>
            </w:pPr>
            <w:r w:rsidRPr="00095B6B">
              <w:rPr>
                <w:lang w:val="en-GB"/>
              </w:rPr>
              <w:t>10</w:t>
            </w:r>
          </w:p>
        </w:tc>
        <w:tc>
          <w:tcPr>
            <w:tcW w:w="8337" w:type="dxa"/>
          </w:tcPr>
          <w:p w14:paraId="762F06D7" w14:textId="77777777" w:rsidR="003A2F7A" w:rsidRDefault="003A2F7A" w:rsidP="00C96496">
            <w:r w:rsidRPr="00095B6B">
              <w:t>Progress against indicators for output 2.2</w:t>
            </w:r>
          </w:p>
          <w:p w14:paraId="4FD1B294" w14:textId="77777777" w:rsidR="00095B6B" w:rsidRPr="00095B6B" w:rsidRDefault="00095B6B" w:rsidP="00C96496">
            <w:pPr>
              <w:rPr>
                <w:lang w:val="en-GB"/>
              </w:rPr>
            </w:pPr>
          </w:p>
        </w:tc>
        <w:tc>
          <w:tcPr>
            <w:tcW w:w="992" w:type="dxa"/>
          </w:tcPr>
          <w:p w14:paraId="3ABCC8E8" w14:textId="77777777" w:rsidR="003A2F7A" w:rsidRPr="00095B6B" w:rsidRDefault="003A2F7A" w:rsidP="00C96496">
            <w:pPr>
              <w:rPr>
                <w:lang w:val="en-GB"/>
              </w:rPr>
            </w:pPr>
            <w:r w:rsidRPr="00095B6B">
              <w:t>42</w:t>
            </w:r>
          </w:p>
        </w:tc>
      </w:tr>
      <w:tr w:rsidR="00095B6B" w:rsidRPr="00095B6B" w14:paraId="570F7D67" w14:textId="77777777" w:rsidTr="00095B6B">
        <w:tc>
          <w:tcPr>
            <w:tcW w:w="554" w:type="dxa"/>
          </w:tcPr>
          <w:p w14:paraId="444B1292" w14:textId="77777777" w:rsidR="003A2F7A" w:rsidRPr="00095B6B" w:rsidRDefault="003A2F7A" w:rsidP="00C96496">
            <w:pPr>
              <w:rPr>
                <w:lang w:val="en-GB"/>
              </w:rPr>
            </w:pPr>
            <w:r w:rsidRPr="00095B6B">
              <w:rPr>
                <w:lang w:val="en-GB"/>
              </w:rPr>
              <w:t>11</w:t>
            </w:r>
          </w:p>
        </w:tc>
        <w:tc>
          <w:tcPr>
            <w:tcW w:w="8337" w:type="dxa"/>
          </w:tcPr>
          <w:p w14:paraId="052661F7" w14:textId="77777777" w:rsidR="003A2F7A" w:rsidRDefault="003A2F7A" w:rsidP="00C96496">
            <w:r w:rsidRPr="00095B6B">
              <w:t>Progress against indicators for output 2.3</w:t>
            </w:r>
          </w:p>
          <w:p w14:paraId="0F143AB1" w14:textId="77777777" w:rsidR="00095B6B" w:rsidRPr="00095B6B" w:rsidRDefault="00095B6B" w:rsidP="00C96496">
            <w:pPr>
              <w:rPr>
                <w:lang w:val="en-GB"/>
              </w:rPr>
            </w:pPr>
          </w:p>
        </w:tc>
        <w:tc>
          <w:tcPr>
            <w:tcW w:w="992" w:type="dxa"/>
          </w:tcPr>
          <w:p w14:paraId="161C4F00" w14:textId="77777777" w:rsidR="003A2F7A" w:rsidRPr="00095B6B" w:rsidRDefault="003A2F7A" w:rsidP="00C96496">
            <w:pPr>
              <w:rPr>
                <w:lang w:val="en-GB"/>
              </w:rPr>
            </w:pPr>
            <w:r w:rsidRPr="00095B6B">
              <w:t>44</w:t>
            </w:r>
          </w:p>
        </w:tc>
      </w:tr>
      <w:tr w:rsidR="00095B6B" w:rsidRPr="00095B6B" w14:paraId="4EA37D36" w14:textId="77777777" w:rsidTr="00095B6B">
        <w:tc>
          <w:tcPr>
            <w:tcW w:w="554" w:type="dxa"/>
          </w:tcPr>
          <w:p w14:paraId="084AC06C" w14:textId="77777777" w:rsidR="003A2F7A" w:rsidRPr="00095B6B" w:rsidRDefault="003A2F7A" w:rsidP="00C96496">
            <w:pPr>
              <w:rPr>
                <w:lang w:val="en-GB"/>
              </w:rPr>
            </w:pPr>
            <w:r w:rsidRPr="00095B6B">
              <w:rPr>
                <w:lang w:val="en-GB"/>
              </w:rPr>
              <w:t>12</w:t>
            </w:r>
          </w:p>
        </w:tc>
        <w:tc>
          <w:tcPr>
            <w:tcW w:w="8337" w:type="dxa"/>
          </w:tcPr>
          <w:p w14:paraId="2C88FDF3" w14:textId="77777777" w:rsidR="003A2F7A" w:rsidRDefault="003A2F7A" w:rsidP="00C96496">
            <w:r w:rsidRPr="00095B6B">
              <w:t>Stakeholders and their participation in the project</w:t>
            </w:r>
          </w:p>
          <w:p w14:paraId="36C4A735" w14:textId="77777777" w:rsidR="00095B6B" w:rsidRPr="00095B6B" w:rsidRDefault="00095B6B" w:rsidP="00C96496">
            <w:pPr>
              <w:rPr>
                <w:lang w:val="en-GB"/>
              </w:rPr>
            </w:pPr>
          </w:p>
        </w:tc>
        <w:tc>
          <w:tcPr>
            <w:tcW w:w="992" w:type="dxa"/>
          </w:tcPr>
          <w:p w14:paraId="314F6A08" w14:textId="77777777" w:rsidR="003A2F7A" w:rsidRPr="00095B6B" w:rsidRDefault="003A2F7A" w:rsidP="00C96496">
            <w:pPr>
              <w:rPr>
                <w:lang w:val="en-GB"/>
              </w:rPr>
            </w:pPr>
            <w:r w:rsidRPr="00095B6B">
              <w:t>44</w:t>
            </w:r>
          </w:p>
        </w:tc>
      </w:tr>
      <w:tr w:rsidR="00095B6B" w:rsidRPr="00095B6B" w14:paraId="32A8B529" w14:textId="77777777" w:rsidTr="00095B6B">
        <w:tc>
          <w:tcPr>
            <w:tcW w:w="554" w:type="dxa"/>
          </w:tcPr>
          <w:p w14:paraId="71076551" w14:textId="77777777" w:rsidR="003A2F7A" w:rsidRPr="00095B6B" w:rsidRDefault="003A2F7A" w:rsidP="00C96496">
            <w:pPr>
              <w:rPr>
                <w:lang w:val="en-GB"/>
              </w:rPr>
            </w:pPr>
            <w:r w:rsidRPr="00095B6B">
              <w:rPr>
                <w:lang w:val="en-GB"/>
              </w:rPr>
              <w:t>13</w:t>
            </w:r>
          </w:p>
        </w:tc>
        <w:tc>
          <w:tcPr>
            <w:tcW w:w="8337" w:type="dxa"/>
          </w:tcPr>
          <w:p w14:paraId="1E83161E" w14:textId="77777777" w:rsidR="003A2F7A" w:rsidRDefault="003A2F7A" w:rsidP="00C96496">
            <w:pPr>
              <w:rPr>
                <w:bCs/>
              </w:rPr>
            </w:pPr>
            <w:r w:rsidRPr="00095B6B">
              <w:rPr>
                <w:bCs/>
              </w:rPr>
              <w:t>Effect of project participation on self-reported increased interest in women's rights</w:t>
            </w:r>
          </w:p>
          <w:p w14:paraId="43C6D96C" w14:textId="77777777" w:rsidR="00095B6B" w:rsidRPr="00095B6B" w:rsidRDefault="00095B6B" w:rsidP="00C96496">
            <w:pPr>
              <w:rPr>
                <w:lang w:val="en-GB"/>
              </w:rPr>
            </w:pPr>
          </w:p>
        </w:tc>
        <w:tc>
          <w:tcPr>
            <w:tcW w:w="992" w:type="dxa"/>
          </w:tcPr>
          <w:p w14:paraId="3E8FEDF5" w14:textId="77777777" w:rsidR="003A2F7A" w:rsidRPr="00095B6B" w:rsidRDefault="003A2F7A" w:rsidP="00C96496">
            <w:pPr>
              <w:rPr>
                <w:lang w:val="en-GB"/>
              </w:rPr>
            </w:pPr>
            <w:r w:rsidRPr="00095B6B">
              <w:t>45</w:t>
            </w:r>
          </w:p>
        </w:tc>
      </w:tr>
      <w:tr w:rsidR="00095B6B" w:rsidRPr="00095B6B" w14:paraId="283BE8C3" w14:textId="77777777" w:rsidTr="00095B6B">
        <w:tc>
          <w:tcPr>
            <w:tcW w:w="554" w:type="dxa"/>
          </w:tcPr>
          <w:p w14:paraId="0D3AA19E" w14:textId="77777777" w:rsidR="003A2F7A" w:rsidRPr="00095B6B" w:rsidRDefault="003A2F7A" w:rsidP="00C96496">
            <w:pPr>
              <w:rPr>
                <w:lang w:val="en-GB"/>
              </w:rPr>
            </w:pPr>
            <w:r w:rsidRPr="00095B6B">
              <w:rPr>
                <w:lang w:val="en-GB"/>
              </w:rPr>
              <w:t>14</w:t>
            </w:r>
          </w:p>
        </w:tc>
        <w:tc>
          <w:tcPr>
            <w:tcW w:w="8337" w:type="dxa"/>
          </w:tcPr>
          <w:p w14:paraId="25F43146" w14:textId="77777777" w:rsidR="003A2F7A" w:rsidRDefault="003A2F7A" w:rsidP="00C96496">
            <w:pPr>
              <w:rPr>
                <w:bCs/>
              </w:rPr>
            </w:pPr>
            <w:r w:rsidRPr="00095B6B">
              <w:rPr>
                <w:bCs/>
              </w:rPr>
              <w:t>Effect of project participation on self-reported increased income stability</w:t>
            </w:r>
          </w:p>
          <w:p w14:paraId="1D56D4F6" w14:textId="77777777" w:rsidR="00095B6B" w:rsidRPr="00095B6B" w:rsidRDefault="00095B6B" w:rsidP="00C96496">
            <w:pPr>
              <w:rPr>
                <w:lang w:val="en-GB"/>
              </w:rPr>
            </w:pPr>
          </w:p>
        </w:tc>
        <w:tc>
          <w:tcPr>
            <w:tcW w:w="992" w:type="dxa"/>
          </w:tcPr>
          <w:p w14:paraId="27349B70" w14:textId="77777777" w:rsidR="003A2F7A" w:rsidRPr="00095B6B" w:rsidRDefault="003A2F7A" w:rsidP="00C96496">
            <w:pPr>
              <w:rPr>
                <w:lang w:val="en-GB"/>
              </w:rPr>
            </w:pPr>
            <w:r w:rsidRPr="00095B6B">
              <w:t>47</w:t>
            </w:r>
          </w:p>
        </w:tc>
      </w:tr>
      <w:tr w:rsidR="00095B6B" w:rsidRPr="00095B6B" w14:paraId="2C4F60BE" w14:textId="77777777" w:rsidTr="00095B6B">
        <w:tc>
          <w:tcPr>
            <w:tcW w:w="554" w:type="dxa"/>
          </w:tcPr>
          <w:p w14:paraId="1D5D48D9" w14:textId="77777777" w:rsidR="003A2F7A" w:rsidRPr="00095B6B" w:rsidRDefault="003A2F7A" w:rsidP="00C96496">
            <w:pPr>
              <w:rPr>
                <w:lang w:val="en-GB"/>
              </w:rPr>
            </w:pPr>
            <w:r w:rsidRPr="00095B6B">
              <w:rPr>
                <w:lang w:val="en-GB"/>
              </w:rPr>
              <w:t>15</w:t>
            </w:r>
          </w:p>
        </w:tc>
        <w:tc>
          <w:tcPr>
            <w:tcW w:w="8337" w:type="dxa"/>
          </w:tcPr>
          <w:p w14:paraId="241322FF" w14:textId="77777777" w:rsidR="003A2F7A" w:rsidRDefault="003A2F7A" w:rsidP="00C96496">
            <w:r w:rsidRPr="00095B6B">
              <w:t>Effect of project participation on self-reported wellbeing</w:t>
            </w:r>
          </w:p>
          <w:p w14:paraId="1EC075AA" w14:textId="77777777" w:rsidR="00095B6B" w:rsidRPr="00095B6B" w:rsidRDefault="00095B6B" w:rsidP="00C96496">
            <w:pPr>
              <w:rPr>
                <w:lang w:val="en-GB"/>
              </w:rPr>
            </w:pPr>
          </w:p>
        </w:tc>
        <w:tc>
          <w:tcPr>
            <w:tcW w:w="992" w:type="dxa"/>
          </w:tcPr>
          <w:p w14:paraId="586EC383" w14:textId="77777777" w:rsidR="003A2F7A" w:rsidRPr="00095B6B" w:rsidRDefault="003A2F7A" w:rsidP="00C96496">
            <w:pPr>
              <w:rPr>
                <w:lang w:val="en-GB"/>
              </w:rPr>
            </w:pPr>
            <w:r w:rsidRPr="00095B6B">
              <w:t>52</w:t>
            </w:r>
          </w:p>
        </w:tc>
      </w:tr>
    </w:tbl>
    <w:p w14:paraId="35DEC55D" w14:textId="77777777" w:rsidR="00095B6B" w:rsidRDefault="00095B6B" w:rsidP="00095B6B"/>
    <w:p w14:paraId="6AAE8A2A" w14:textId="77777777" w:rsidR="00095B6B" w:rsidRDefault="00095B6B" w:rsidP="00095B6B"/>
    <w:p w14:paraId="3BF30E74" w14:textId="77777777" w:rsidR="00095B6B" w:rsidRDefault="00095B6B" w:rsidP="00095B6B"/>
    <w:p w14:paraId="767E5D5E" w14:textId="77777777" w:rsidR="00095B6B" w:rsidRDefault="00095B6B" w:rsidP="00095B6B"/>
    <w:p w14:paraId="68D0C832" w14:textId="77777777" w:rsidR="00095B6B" w:rsidRDefault="00095B6B" w:rsidP="00095B6B"/>
    <w:p w14:paraId="2C9D197B" w14:textId="77777777" w:rsidR="00095B6B" w:rsidRDefault="00095B6B" w:rsidP="00095B6B"/>
    <w:p w14:paraId="21E74C11" w14:textId="77777777" w:rsidR="00095B6B" w:rsidRDefault="00095B6B" w:rsidP="00095B6B"/>
    <w:p w14:paraId="415DED7C" w14:textId="77777777" w:rsidR="00095B6B" w:rsidRDefault="00095B6B" w:rsidP="00095B6B"/>
    <w:p w14:paraId="4E1F9D94" w14:textId="77777777" w:rsidR="00F850FA" w:rsidRDefault="00F850FA" w:rsidP="00095B6B">
      <w:pPr>
        <w:pStyle w:val="Heading1"/>
        <w:ind w:firstLine="0"/>
        <w:rPr>
          <w:lang w:val="en-GB"/>
        </w:rPr>
      </w:pPr>
    </w:p>
    <w:p w14:paraId="470ED16C" w14:textId="1007D48C" w:rsidR="00AE0AC6" w:rsidRDefault="00AE0AC6" w:rsidP="00CD4757">
      <w:pPr>
        <w:pStyle w:val="Heading1"/>
        <w:rPr>
          <w:lang w:val="en-GB"/>
        </w:rPr>
      </w:pPr>
      <w:bookmarkStart w:id="7" w:name="_Toc362729541"/>
      <w:r w:rsidRPr="00AE0AC6">
        <w:rPr>
          <w:lang w:val="en-GB"/>
        </w:rPr>
        <w:lastRenderedPageBreak/>
        <w:t>EXECUTIVE SUMMARY</w:t>
      </w:r>
      <w:bookmarkEnd w:id="7"/>
    </w:p>
    <w:p w14:paraId="6F8A33B7" w14:textId="77777777" w:rsidR="00087171" w:rsidRPr="00087171" w:rsidRDefault="00244C23" w:rsidP="00087171">
      <w:pPr>
        <w:spacing w:line="240" w:lineRule="auto"/>
        <w:jc w:val="both"/>
        <w:rPr>
          <w:rFonts w:cs="Arial"/>
          <w:color w:val="000000" w:themeColor="text1"/>
          <w:lang w:val="en-GB"/>
        </w:rPr>
      </w:pPr>
      <w:r w:rsidRPr="00FB22DE">
        <w:rPr>
          <w:rFonts w:cs="Arial"/>
          <w:b/>
          <w:lang w:val="en-GB"/>
        </w:rPr>
        <w:t xml:space="preserve"> </w:t>
      </w:r>
      <w:r w:rsidR="00087171" w:rsidRPr="00087171">
        <w:rPr>
          <w:rFonts w:cs="Arial"/>
          <w:color w:val="000000" w:themeColor="text1"/>
          <w:lang w:val="en-GB"/>
        </w:rPr>
        <w:t>This is a final external evaluation of UN Women’s Project “Rural Women’s Food Security in Jordan. The evaluation aims to assess the extent to which the project has resulted in progress towards intended and/or unintended results regarding gender equality and support for the empowerment of women in Irbid and Mafraq. Commissioned by UN Women Jordan, the evaluation describes project results and evidence to indicate accountability. It also offers credible and reliable evidence for decision-making, as well as valuable lessons learned on normative, operational and coordination mechanisms, and relevance to the pillars of GEEW. This evaluation comprises both summative and formative elements, as it assesses progress towards results as well as informing UN Women’s strategy on supporting the Government of Jordan to combat the impact of the Syria crisis – particularly in the areas of food security and livelihoods. The evaluation assesses implementation in Irbid and Mafraq and considers all the activities funded under the project, focusing in an in-depth manner on issues of food security, women’s leadership and organizational capacities in local decision-making, and social cohesion. </w:t>
      </w:r>
    </w:p>
    <w:p w14:paraId="23EEE54C" w14:textId="77777777" w:rsidR="00087171" w:rsidRPr="00087171" w:rsidRDefault="00087171" w:rsidP="00087171">
      <w:pPr>
        <w:spacing w:line="240" w:lineRule="auto"/>
        <w:jc w:val="both"/>
        <w:rPr>
          <w:rFonts w:cs="Arial"/>
          <w:color w:val="000000" w:themeColor="text1"/>
          <w:lang w:val="en-GB"/>
        </w:rPr>
      </w:pPr>
      <w:r w:rsidRPr="00087171">
        <w:rPr>
          <w:rFonts w:cs="Arial"/>
          <w:color w:val="000000" w:themeColor="text1"/>
          <w:lang w:val="en-GB"/>
        </w:rPr>
        <w:t>The evaluation objectives are to:</w:t>
      </w:r>
    </w:p>
    <w:p w14:paraId="1EDF6B27" w14:textId="77777777" w:rsidR="00087171" w:rsidRPr="00087171" w:rsidRDefault="00087171" w:rsidP="00087171">
      <w:pPr>
        <w:pStyle w:val="ListParagraph"/>
        <w:widowControl w:val="0"/>
        <w:numPr>
          <w:ilvl w:val="0"/>
          <w:numId w:val="25"/>
        </w:numPr>
        <w:autoSpaceDE w:val="0"/>
        <w:autoSpaceDN w:val="0"/>
        <w:adjustRightInd w:val="0"/>
        <w:spacing w:after="0" w:line="240" w:lineRule="auto"/>
        <w:jc w:val="both"/>
        <w:rPr>
          <w:rFonts w:cs="Arial"/>
          <w:color w:val="000000" w:themeColor="text1"/>
        </w:rPr>
      </w:pPr>
      <w:r w:rsidRPr="00087171">
        <w:rPr>
          <w:rFonts w:cs="Arial"/>
          <w:color w:val="000000" w:themeColor="text1"/>
        </w:rPr>
        <w:t>Assess the relevance of the intervention approach to contribute to women’s food security and fulfillment of women’s rights;</w:t>
      </w:r>
    </w:p>
    <w:p w14:paraId="7C1E8923" w14:textId="77777777" w:rsidR="00087171" w:rsidRPr="00087171" w:rsidRDefault="00087171" w:rsidP="00505AA6">
      <w:pPr>
        <w:widowControl w:val="0"/>
        <w:numPr>
          <w:ilvl w:val="0"/>
          <w:numId w:val="25"/>
        </w:numPr>
        <w:autoSpaceDE w:val="0"/>
        <w:autoSpaceDN w:val="0"/>
        <w:adjustRightInd w:val="0"/>
        <w:spacing w:after="0" w:line="240" w:lineRule="auto"/>
        <w:jc w:val="both"/>
        <w:rPr>
          <w:rFonts w:cs="Arial"/>
          <w:color w:val="000000" w:themeColor="text1"/>
        </w:rPr>
      </w:pPr>
      <w:r w:rsidRPr="00087171">
        <w:rPr>
          <w:rFonts w:cs="Arial"/>
          <w:color w:val="000000" w:themeColor="text1"/>
        </w:rPr>
        <w:t>Assess the effectiveness and efficiency of the project in progressing towards the achievement of results, for women and households in Irbid and Mafraq;</w:t>
      </w:r>
    </w:p>
    <w:p w14:paraId="3A7FF8FA" w14:textId="77777777" w:rsidR="00087171" w:rsidRPr="00087171" w:rsidRDefault="00087171" w:rsidP="003A2F7A">
      <w:pPr>
        <w:widowControl w:val="0"/>
        <w:numPr>
          <w:ilvl w:val="0"/>
          <w:numId w:val="25"/>
        </w:numPr>
        <w:autoSpaceDE w:val="0"/>
        <w:autoSpaceDN w:val="0"/>
        <w:adjustRightInd w:val="0"/>
        <w:spacing w:after="0" w:line="240" w:lineRule="auto"/>
        <w:jc w:val="both"/>
        <w:rPr>
          <w:rFonts w:cs="Arial"/>
          <w:color w:val="000000" w:themeColor="text1"/>
        </w:rPr>
      </w:pPr>
      <w:r w:rsidRPr="00087171">
        <w:rPr>
          <w:rFonts w:cs="Arial"/>
          <w:color w:val="000000" w:themeColor="text1"/>
        </w:rPr>
        <w:t>Determine whether the human rights approach and gender equality principles are integrated adequately in UN Women’s approach to support rural women’s food security and rights in Jordan as an entry point for building resilience in the context of the Syrian crisis; and</w:t>
      </w:r>
    </w:p>
    <w:p w14:paraId="5A7F7300" w14:textId="77777777" w:rsidR="00087171" w:rsidRPr="00087171" w:rsidRDefault="00087171" w:rsidP="00095B6B">
      <w:pPr>
        <w:pStyle w:val="ListParagraph"/>
        <w:numPr>
          <w:ilvl w:val="0"/>
          <w:numId w:val="25"/>
        </w:numPr>
        <w:spacing w:line="240" w:lineRule="auto"/>
        <w:jc w:val="both"/>
        <w:rPr>
          <w:rFonts w:cs="Arial"/>
          <w:color w:val="000000" w:themeColor="text1"/>
        </w:rPr>
      </w:pPr>
      <w:r w:rsidRPr="00087171">
        <w:rPr>
          <w:rFonts w:cs="Arial"/>
          <w:color w:val="000000" w:themeColor="text1"/>
        </w:rPr>
        <w:t>Identify and validate important lessons learned and provide actionable recommendations for the design and implementation of future interventions.</w:t>
      </w:r>
    </w:p>
    <w:p w14:paraId="666B9B38" w14:textId="77777777" w:rsidR="00087171" w:rsidRPr="00087171" w:rsidRDefault="00087171" w:rsidP="00095B6B">
      <w:pPr>
        <w:spacing w:after="0" w:line="240" w:lineRule="auto"/>
        <w:jc w:val="both"/>
        <w:rPr>
          <w:rFonts w:cs="Arial"/>
          <w:color w:val="000000" w:themeColor="text1"/>
          <w:lang w:val="en-GB"/>
        </w:rPr>
      </w:pPr>
      <w:r w:rsidRPr="00087171">
        <w:rPr>
          <w:rFonts w:cs="Arial"/>
          <w:color w:val="000000" w:themeColor="text1"/>
          <w:lang w:val="en-GB"/>
        </w:rPr>
        <w:t>A mix of qualitative and quantitative methods was used to gather data that promotes inclusivity, extends understandings of equality and rights of beneficiaries and supports the development of co-learning and the co-construction of knowledge.  The evaluation also incorporated the principles of United Nations Evaluation Group’s Human Rights and Gender Equality approach to evaluation, using key principles</w:t>
      </w:r>
      <w:r w:rsidRPr="00087171">
        <w:rPr>
          <w:rStyle w:val="FootnoteReference"/>
          <w:rFonts w:cs="Arial"/>
          <w:color w:val="000000" w:themeColor="text1"/>
          <w:lang w:val="en-GB"/>
        </w:rPr>
        <w:footnoteReference w:id="1"/>
      </w:r>
      <w:r w:rsidRPr="00087171">
        <w:rPr>
          <w:rFonts w:cs="Arial"/>
          <w:color w:val="000000" w:themeColor="text1"/>
          <w:lang w:val="en-GB"/>
        </w:rPr>
        <w:t xml:space="preserve"> of Human Rights and Gender Equality to assess the project’s relevance to this thematic are of priority.</w:t>
      </w:r>
      <w:r w:rsidRPr="00087171">
        <w:rPr>
          <w:rFonts w:cs="Arial"/>
          <w:color w:val="000000" w:themeColor="text1"/>
        </w:rPr>
        <w:t xml:space="preserve"> The groups that were targeted in this evaluation included UN Women project staff, partners and implementers as well as other key project stakeholders and beneficiaries.</w:t>
      </w:r>
      <w:r w:rsidRPr="00087171">
        <w:rPr>
          <w:rFonts w:cs="Arial"/>
          <w:color w:val="000000" w:themeColor="text1"/>
          <w:lang w:val="en-GB"/>
        </w:rPr>
        <w:t xml:space="preserve"> </w:t>
      </w:r>
    </w:p>
    <w:p w14:paraId="492E937A" w14:textId="77777777" w:rsidR="00087171" w:rsidRPr="00087171" w:rsidRDefault="00087171" w:rsidP="00095B6B">
      <w:pPr>
        <w:spacing w:after="0" w:line="240" w:lineRule="auto"/>
        <w:jc w:val="both"/>
        <w:rPr>
          <w:rFonts w:cs="Arial"/>
          <w:color w:val="000000" w:themeColor="text1"/>
          <w:lang w:val="en-GB"/>
        </w:rPr>
      </w:pPr>
    </w:p>
    <w:p w14:paraId="1ADC8AE3" w14:textId="77777777" w:rsidR="00087171" w:rsidRPr="00087171" w:rsidRDefault="00087171" w:rsidP="00095B6B">
      <w:pPr>
        <w:tabs>
          <w:tab w:val="left" w:pos="2694"/>
        </w:tabs>
        <w:spacing w:line="240" w:lineRule="auto"/>
        <w:jc w:val="both"/>
        <w:rPr>
          <w:rFonts w:cs="Arial"/>
          <w:color w:val="000000" w:themeColor="text1"/>
          <w:lang w:val="en-GB"/>
        </w:rPr>
      </w:pPr>
      <w:r w:rsidRPr="00087171">
        <w:rPr>
          <w:rFonts w:cs="Arial"/>
          <w:color w:val="000000" w:themeColor="text1"/>
          <w:lang w:val="en-GB"/>
        </w:rPr>
        <w:t>In total, 67 stakeholders were consulted, including 23 representatives of governmental, non-governmental and UN institutional stakeholders (17 female, 6 male) in addition to the 44 women (24 Syrians, 20 Jordanians) who participated in the 8 focus groups</w:t>
      </w:r>
      <w:r w:rsidRPr="00087171">
        <w:rPr>
          <w:rFonts w:cs="Arial"/>
          <w:i/>
          <w:color w:val="000000" w:themeColor="text1"/>
          <w:lang w:val="en-GB"/>
        </w:rPr>
        <w:t xml:space="preserve"> </w:t>
      </w:r>
      <w:r w:rsidRPr="00087171">
        <w:rPr>
          <w:rFonts w:cs="Arial"/>
          <w:color w:val="000000" w:themeColor="text1"/>
          <w:lang w:val="en-GB"/>
        </w:rPr>
        <w:t xml:space="preserve">(4 took place in Irbid and another 4 in Mafraq). Of the 8 focus groups conducted in Irbid and Mafraq, 4 were with vulnerable Jordanian women (2 in Irbid and 2 in Mafraq) and another 4 with Syrian refugee women (2 in Irbid and 2 in Mafraq). Additionally a total of 70 surveys were completed with random sampling used for the selection of participants. All survey respondents were female, with 50% vulnerable Jordanians and 50% Syrian refugees. </w:t>
      </w:r>
    </w:p>
    <w:p w14:paraId="19C8D898" w14:textId="77777777" w:rsidR="00087171" w:rsidRPr="00087171" w:rsidRDefault="00087171" w:rsidP="00095B6B">
      <w:pPr>
        <w:spacing w:line="240" w:lineRule="auto"/>
        <w:jc w:val="both"/>
        <w:rPr>
          <w:color w:val="000000" w:themeColor="text1"/>
        </w:rPr>
      </w:pPr>
      <w:r w:rsidRPr="00087171">
        <w:rPr>
          <w:color w:val="000000" w:themeColor="text1"/>
        </w:rPr>
        <w:t>Fieldwork findings reflected various indications highlighting the project’s relevance to the needs and priorities of target groups. To ensure relevance, assessments were carried out to identify both CBOs and project beneficiaries in Mafraq and Irbid. Although the project is focused on food security at the household and individual level, it is also relevant to rural women at a sectoral level, as it is common for Jordanian and Syrian women to participate agricultural work in rural areas of Jordan. Moreover, it is common for rural women to take on the responsibility of ensuring food security for their families.</w:t>
      </w:r>
    </w:p>
    <w:p w14:paraId="492A068D" w14:textId="77777777" w:rsidR="00087171" w:rsidRPr="00087171" w:rsidRDefault="00087171" w:rsidP="00095B6B">
      <w:pPr>
        <w:spacing w:line="240" w:lineRule="auto"/>
        <w:jc w:val="both"/>
        <w:rPr>
          <w:color w:val="000000" w:themeColor="text1"/>
        </w:rPr>
      </w:pPr>
      <w:r w:rsidRPr="00087171">
        <w:rPr>
          <w:color w:val="000000" w:themeColor="text1"/>
        </w:rPr>
        <w:lastRenderedPageBreak/>
        <w:t>Fieldwork findings indicated that the agriculture sector was regarded as a key sector that could contribute to Jordanian and Syrian women’s food security in both Mafraq and Irbid. It is particularly relevant to rural women as they play a pivotal role in growing food and ensuring that families are well fed and nourished. Additionally, the trainings provided to beneficiaries through the project was believed to have to contributed to the women’s attainment of food security, by enabling them to play more proactive roles within their families and encouraging healthy food production and practices within their households. Fieldwork findings also indicated that the project helped in reducing costs for families and providing them with strategies to become more self-sufficient. However, it would be more relevant if future similar programming could leverage these activities for income-generation. Moreover, with regards to the trainings provided, while they were perceived to have empowered women through the increased knowledge and skills needed to become more active in decision-making roles in both private and public levels, improvements could have been made in their design and development in order to be more tailored to the needs and capacities of beneficiaries.</w:t>
      </w:r>
    </w:p>
    <w:p w14:paraId="6C4A2610" w14:textId="77777777" w:rsidR="00087171" w:rsidRPr="00087171" w:rsidRDefault="00087171" w:rsidP="00095B6B">
      <w:pPr>
        <w:spacing w:line="240" w:lineRule="auto"/>
        <w:jc w:val="both"/>
        <w:rPr>
          <w:color w:val="000000" w:themeColor="text1"/>
        </w:rPr>
      </w:pPr>
      <w:r w:rsidRPr="00087171">
        <w:rPr>
          <w:color w:val="000000" w:themeColor="text1"/>
        </w:rPr>
        <w:t xml:space="preserve">The project was also aligned with relevant normative frameworks for gender equality and women’s empowerment, as well as national strategies and UN Women strategic plan. On a national level, it is in line with the country’s need to address the threat of climate change, as the project results in reduced accessibility to water, which is directly associated to poorer health outcomes and problems in agriculture and food security. Moreover, fieldwork findings indicated significant concerns regarding problems associated to climate change, such as water shortage, soil degradation and urbanization in Irbid and Mafraq. With the current protracted Syrian refugee crisis in Syria in its sixth year, climate change is also likely to further challenge measures taken to address the refugee influx in Jordan, such as poverty alleviation, peace building and sustainable development interventions. Increased competition over already limited natural resources has also led to growing resentment towards Syrians by the host population. Hence, the importance of supporting initiatives that encourage social cohesion between Jordanians and Syrians is crucial and has been highlighted as a key recommendation in the Jordan Response Plan (JRP) for the Syria Crisis (2017-2019). The project has also been developed in line with international and national strategies related to climate change and gender mainstreaming such as the United Nations Framework Convention on Climate Change (2014). Moreover, rural women empowerment is recognized as underlying to achieving the vision of the Sustainable Development Goals, which aim to end poverty and hunger, achieve food security and empower all women and girls. </w:t>
      </w:r>
    </w:p>
    <w:p w14:paraId="73A321A8" w14:textId="77777777" w:rsidR="00087171" w:rsidRPr="00087171" w:rsidRDefault="00087171" w:rsidP="00095B6B">
      <w:pPr>
        <w:spacing w:line="240" w:lineRule="auto"/>
        <w:jc w:val="both"/>
        <w:rPr>
          <w:color w:val="000000" w:themeColor="text1"/>
        </w:rPr>
      </w:pPr>
      <w:r w:rsidRPr="00087171">
        <w:rPr>
          <w:color w:val="000000" w:themeColor="text1"/>
        </w:rPr>
        <w:t>Leading the way for gender equality within the UN system, UN Women brings together various stakeholders to address gender related issues in a holistic manger, and this can be considered as one of the Agency’s key comparative advantages in this line of work, compared with FAO and other stakeholders. UN Women has a strong relationship with different stakeholders in Jordan on a local, national and regional level who are involved in promoting gender equality and advocating for women’s rights. The Agency facilitates collaborative relations between project partners and implementers with local authorities and national stakeholders on the ground. Furthermore, it has played an important role in building the institutional capacities of international, national and civil society organizations.</w:t>
      </w:r>
    </w:p>
    <w:p w14:paraId="544F0EF5" w14:textId="77777777" w:rsidR="00087171" w:rsidRPr="00087171" w:rsidRDefault="00087171" w:rsidP="00095B6B">
      <w:pPr>
        <w:spacing w:line="240" w:lineRule="auto"/>
        <w:jc w:val="both"/>
        <w:rPr>
          <w:color w:val="000000" w:themeColor="text1"/>
        </w:rPr>
      </w:pPr>
      <w:r w:rsidRPr="00087171">
        <w:rPr>
          <w:color w:val="000000" w:themeColor="text1"/>
        </w:rPr>
        <w:t>Findings indicated that this project has contributed in addressing the needs and meeting expectations of relevant stakeholders at an individual and household level in terms of food security, gender equality and the empowerment of women. Survey data identified that participating women felt that for the most part, their needs associated with food security had been addressed by the project. In line with this were interview findings, which highlighted how the knowledge and awareness gained through the project facilitated in addressing food security needs of beneficiaries and their families. Nevertheless, expectations were not met for some in respect to issues such as the quantity and diversity of seeds provided for growing, the duration and scope of the training, the non-holistic approach to the training as it did not include farming for all season, and the problem of water shortage.</w:t>
      </w:r>
    </w:p>
    <w:p w14:paraId="77FDC09D" w14:textId="77777777" w:rsidR="00087171" w:rsidRPr="00087171" w:rsidRDefault="00087171" w:rsidP="00095B6B">
      <w:pPr>
        <w:spacing w:line="240" w:lineRule="auto"/>
        <w:jc w:val="both"/>
        <w:rPr>
          <w:color w:val="000000" w:themeColor="text1"/>
        </w:rPr>
      </w:pPr>
      <w:r w:rsidRPr="00087171">
        <w:rPr>
          <w:color w:val="000000" w:themeColor="text1"/>
        </w:rPr>
        <w:t xml:space="preserve">In terms of gender equality, the majority of beneficiaries reported being satisfied with the gender workshops and awareness activities carried out as part of the project. Some women understood that their participation </w:t>
      </w:r>
      <w:r w:rsidRPr="00087171">
        <w:rPr>
          <w:color w:val="000000" w:themeColor="text1"/>
        </w:rPr>
        <w:lastRenderedPageBreak/>
        <w:t xml:space="preserve">in the project supported them to overcome gendered barriers through an increased awareness of their rights, which strengthened their agency to negotiate for their entitlements both at home and within their communities. Women also shared examples highlighting changes in attitudes of their families towards them. A key issue that was highlighted during conversations with key informants as well as project beneficiaries was the need to include more men in the project. Another issue reflected in fieldwork findings was the importance of applying a gendered lens when developing interventions that target women, and particularly those who are marginalized in society.  </w:t>
      </w:r>
    </w:p>
    <w:p w14:paraId="5CD351A7" w14:textId="77777777" w:rsidR="00087171" w:rsidRPr="00087171" w:rsidRDefault="00087171" w:rsidP="00095B6B">
      <w:pPr>
        <w:spacing w:line="240" w:lineRule="auto"/>
        <w:jc w:val="both"/>
        <w:rPr>
          <w:color w:val="000000" w:themeColor="text1"/>
        </w:rPr>
      </w:pPr>
      <w:r w:rsidRPr="00087171">
        <w:rPr>
          <w:color w:val="000000" w:themeColor="text1"/>
        </w:rPr>
        <w:t xml:space="preserve">As for women empowerment, in the context of this project and the evaluation therein, empowerment can be understood to refer directly to household nutrition and food security. An important reference point, therefore is the current ability of participating women to secure healthy food for themselves and their families. However, a key challenge reported during focus groups limiting participants’ abilities to secure healthy food – irrespective of their citizenship- was “shortage of money” (focus group, Syrian refugee, Rhaba, Irbid). </w:t>
      </w:r>
      <w:r w:rsidRPr="00087171">
        <w:rPr>
          <w:lang w:val="en-GB"/>
        </w:rPr>
        <w:t>Lack of money was perceived as an obstacle to purchasing healthy foods and sustaining a healthy eating lifestyle</w:t>
      </w:r>
      <w:r w:rsidRPr="00087171">
        <w:rPr>
          <w:color w:val="000000" w:themeColor="text1"/>
        </w:rPr>
        <w:t xml:space="preserve">. For that reason, many believed that future programming should focus on providing beneficiaries with income generating opportunities. More importantly in the need to empower women with holistic skills needed for them to sustain income-generating activities. </w:t>
      </w:r>
    </w:p>
    <w:p w14:paraId="31F04F02" w14:textId="77777777" w:rsidR="00087171" w:rsidRPr="00087171" w:rsidRDefault="00087171" w:rsidP="003A2F7A">
      <w:pPr>
        <w:spacing w:line="240" w:lineRule="auto"/>
        <w:jc w:val="both"/>
        <w:rPr>
          <w:color w:val="000000" w:themeColor="text1"/>
        </w:rPr>
      </w:pPr>
      <w:r w:rsidRPr="00087171">
        <w:rPr>
          <w:color w:val="000000" w:themeColor="text1"/>
        </w:rPr>
        <w:t>With regards to the efficiency of the project, Although reflecting efficiency in aspects such as having smooth communication processes and applying a flexible approach when dealing with stakeholder, the project could have allocated funding to ensure that sustainable measures were in place following after its completion. Moreover, no activity was achieved for the project’s component ‘Promoting Rural Women’s Leadership in Agricultural and National Advocacy in Jordan’.</w:t>
      </w:r>
    </w:p>
    <w:p w14:paraId="6B13C34F" w14:textId="77777777" w:rsidR="00087171" w:rsidRPr="00087171" w:rsidRDefault="00087171" w:rsidP="00087171">
      <w:pPr>
        <w:spacing w:line="240" w:lineRule="auto"/>
        <w:jc w:val="both"/>
        <w:rPr>
          <w:color w:val="000000" w:themeColor="text1"/>
        </w:rPr>
      </w:pPr>
      <w:r w:rsidRPr="00087171">
        <w:rPr>
          <w:color w:val="000000" w:themeColor="text1"/>
        </w:rPr>
        <w:t xml:space="preserve">As for the effectiveness of interventions in fostering dialogue between different groups in Irbid and Mafraq, fieldwork findings indicated clear progress made towards supporting dialogue between women of different backgrounds and within communities. These opportunities for dialogue have supported, to an extent an increase in inclusion and cohesion between women of different backgrounds and perhaps, within communities. It should however be acknowledged that the program is too short to demonstrate any real impact in terms of behavioral, social norm or attitude change. Should the program continue, there are real opportunities for improving cohesion between refugees and their host population as well as supporting the negotiation of gender relations at community level to afford women further opportunities to act on their rights within their households and communities. </w:t>
      </w:r>
    </w:p>
    <w:p w14:paraId="7038A7C1" w14:textId="77777777" w:rsidR="00087171" w:rsidRPr="00087171" w:rsidRDefault="00087171" w:rsidP="00505AA6">
      <w:pPr>
        <w:spacing w:line="240" w:lineRule="auto"/>
        <w:jc w:val="both"/>
        <w:rPr>
          <w:color w:val="000000" w:themeColor="text1"/>
        </w:rPr>
      </w:pPr>
      <w:r w:rsidRPr="00087171">
        <w:rPr>
          <w:color w:val="000000" w:themeColor="text1"/>
        </w:rPr>
        <w:t xml:space="preserve">The project has no defined theory of change, but from the documentation provided, it was possible to infer the three key areas of focus of the programmatic activities. When relating the programmatic activities to the objective, support has clearly been provided within the project for women’s food security in Jordan. The project has also contributed to the support for rural women’s rights in two governorates in Jordan. Through the delivery of programmatic activities associated with advocacy initiatives. Furthermore, this project has contributed to sustainable development within the guidelines and priorities of the 2003 Sustainable Development Agenda through its inclusive operational nature, particularly, galvanizing stakeholders into action. However, despite the clear purpose that can be inferred from assessment of the project documentation, it should be noted that there is no coherent M&amp;E strategy supporting the reporting against indicators associated with reach and process. Moreover, not all indicators in the project document were used to measure project achievements. </w:t>
      </w:r>
    </w:p>
    <w:p w14:paraId="48889345" w14:textId="77777777" w:rsidR="00087171" w:rsidRPr="00087171" w:rsidRDefault="00087171" w:rsidP="003A2F7A">
      <w:pPr>
        <w:spacing w:line="240" w:lineRule="auto"/>
        <w:jc w:val="both"/>
        <w:rPr>
          <w:color w:val="000000" w:themeColor="text1"/>
        </w:rPr>
      </w:pPr>
      <w:r w:rsidRPr="00087171">
        <w:rPr>
          <w:color w:val="000000" w:themeColor="text1"/>
        </w:rPr>
        <w:t xml:space="preserve">The project clearly made a strong contribution at individual, household or family and community level to gender equality and women’s empowerment, with women self-reporting increased assertiveness and interest in women’s rights. Beneficiaries also reported increasing levels of empowerment and examples therein as well as increasing levels of independence afforded to them by their families and communities after participation in the project. Importantly, there were also reported instances of improved gender relations and respect from male community members after it was clear that women were able to contribute to the running of families and households, and particularly, saving money. However, the most vulnerable </w:t>
      </w:r>
      <w:r w:rsidRPr="00087171">
        <w:rPr>
          <w:color w:val="000000" w:themeColor="text1"/>
        </w:rPr>
        <w:lastRenderedPageBreak/>
        <w:t>women were not always reached, with programmatic constraints containing numbers for participation in this project, which targeted areas where the sheer numbers of people living in circumstances of high vulnerability calls for a much larger targeted reach.</w:t>
      </w:r>
    </w:p>
    <w:p w14:paraId="3A869728" w14:textId="77777777" w:rsidR="00087171" w:rsidRPr="00087171" w:rsidRDefault="00087171" w:rsidP="003A2F7A">
      <w:pPr>
        <w:spacing w:line="240" w:lineRule="auto"/>
        <w:jc w:val="both"/>
        <w:rPr>
          <w:rFonts w:cs="Arial"/>
          <w:color w:val="000000" w:themeColor="text1"/>
          <w:lang w:val="en-GB"/>
        </w:rPr>
      </w:pPr>
      <w:r w:rsidRPr="00087171">
        <w:rPr>
          <w:rFonts w:cs="Arial"/>
          <w:color w:val="000000" w:themeColor="text1"/>
          <w:lang w:val="en-GB"/>
        </w:rPr>
        <w:t>The following key recommendations have been identified based on findings of this final external evaluation of UN Women’s Project “Rural Women’s Food Security in Jordan:</w:t>
      </w:r>
    </w:p>
    <w:p w14:paraId="5861B23F" w14:textId="77777777" w:rsidR="00087171" w:rsidRPr="00087171" w:rsidRDefault="00087171" w:rsidP="00095B6B">
      <w:pPr>
        <w:spacing w:line="240" w:lineRule="auto"/>
        <w:jc w:val="both"/>
        <w:rPr>
          <w:b/>
          <w:color w:val="000000" w:themeColor="text1"/>
        </w:rPr>
      </w:pPr>
      <w:r w:rsidRPr="00087171">
        <w:rPr>
          <w:b/>
          <w:color w:val="000000" w:themeColor="text1"/>
        </w:rPr>
        <w:t>General Recommendations</w:t>
      </w:r>
    </w:p>
    <w:p w14:paraId="36FFF720" w14:textId="77777777" w:rsidR="00087171" w:rsidRPr="00087171" w:rsidRDefault="00087171" w:rsidP="00095B6B">
      <w:pPr>
        <w:pStyle w:val="ListParagraph"/>
        <w:numPr>
          <w:ilvl w:val="2"/>
          <w:numId w:val="18"/>
        </w:numPr>
        <w:spacing w:after="0" w:line="240" w:lineRule="auto"/>
        <w:ind w:left="709"/>
        <w:jc w:val="both"/>
        <w:rPr>
          <w:color w:val="000000" w:themeColor="text1"/>
        </w:rPr>
      </w:pPr>
      <w:r w:rsidRPr="00087171">
        <w:rPr>
          <w:color w:val="000000" w:themeColor="text1"/>
        </w:rPr>
        <w:t>More inclusive measures are needed in future projects that include male beneficiaries. This could be carried out through various awareness raising and advocacy activities that specifically target men. These activities could target youth and adolescents in schools as well as young men in secondary and tertiary education. Activities could include advocacy campaigns that promote women as leaders in the agricultural sector and break gender stereotypes (High priority).</w:t>
      </w:r>
    </w:p>
    <w:p w14:paraId="14B8511B" w14:textId="77777777" w:rsidR="00087171" w:rsidRPr="00087171" w:rsidRDefault="00087171" w:rsidP="00095B6B">
      <w:pPr>
        <w:pStyle w:val="ListParagraph"/>
        <w:numPr>
          <w:ilvl w:val="2"/>
          <w:numId w:val="18"/>
        </w:numPr>
        <w:spacing w:after="0" w:line="240" w:lineRule="auto"/>
        <w:ind w:left="709"/>
        <w:jc w:val="both"/>
        <w:rPr>
          <w:color w:val="000000" w:themeColor="text1"/>
        </w:rPr>
      </w:pPr>
      <w:r w:rsidRPr="00087171">
        <w:rPr>
          <w:color w:val="000000" w:themeColor="text1"/>
        </w:rPr>
        <w:t>Continue to focus on interventions that provide spaces for vulnerable Jordanian and Syrian women to engage in order to facilitate social cohesion between them. This could be done through joint income generating projects such as cooperatives, or farming ventures that include both Jordanian and Syrian women (High priority).</w:t>
      </w:r>
    </w:p>
    <w:p w14:paraId="7E0C4169" w14:textId="77777777" w:rsidR="00087171" w:rsidRPr="00087171" w:rsidRDefault="00087171" w:rsidP="00095B6B">
      <w:pPr>
        <w:pStyle w:val="ListParagraph"/>
        <w:numPr>
          <w:ilvl w:val="2"/>
          <w:numId w:val="18"/>
        </w:numPr>
        <w:spacing w:after="0" w:line="240" w:lineRule="auto"/>
        <w:ind w:left="709"/>
        <w:jc w:val="both"/>
        <w:rPr>
          <w:color w:val="000000" w:themeColor="text1"/>
        </w:rPr>
      </w:pPr>
      <w:r w:rsidRPr="00087171">
        <w:rPr>
          <w:color w:val="000000" w:themeColor="text1"/>
        </w:rPr>
        <w:t>To work on a policy level to push for legislation to enable Syrian women to become members of income generating models such as cooperative associations and charities (High priority).</w:t>
      </w:r>
    </w:p>
    <w:p w14:paraId="373659B9" w14:textId="77777777" w:rsidR="00087171" w:rsidRPr="00087171" w:rsidRDefault="00087171" w:rsidP="00095B6B">
      <w:pPr>
        <w:pStyle w:val="ListParagraph"/>
        <w:spacing w:after="0" w:line="240" w:lineRule="auto"/>
        <w:ind w:left="709"/>
        <w:jc w:val="both"/>
        <w:rPr>
          <w:color w:val="000000" w:themeColor="text1"/>
        </w:rPr>
      </w:pPr>
    </w:p>
    <w:p w14:paraId="3B1CDC5C" w14:textId="77777777" w:rsidR="00087171" w:rsidRPr="00087171" w:rsidRDefault="00087171" w:rsidP="00095B6B">
      <w:pPr>
        <w:spacing w:line="240" w:lineRule="auto"/>
        <w:jc w:val="both"/>
        <w:rPr>
          <w:b/>
          <w:color w:val="000000" w:themeColor="text1"/>
        </w:rPr>
      </w:pPr>
      <w:r w:rsidRPr="00087171">
        <w:rPr>
          <w:b/>
          <w:color w:val="000000" w:themeColor="text1"/>
        </w:rPr>
        <w:t>Recommendations specific to FAO</w:t>
      </w:r>
    </w:p>
    <w:p w14:paraId="5D3E7A34" w14:textId="0AC7DEB0" w:rsidR="00087171" w:rsidRPr="00087171" w:rsidRDefault="00087171" w:rsidP="00095B6B">
      <w:pPr>
        <w:pStyle w:val="ListParagraph"/>
        <w:numPr>
          <w:ilvl w:val="2"/>
          <w:numId w:val="18"/>
        </w:numPr>
        <w:spacing w:after="0" w:line="240" w:lineRule="auto"/>
        <w:ind w:left="709"/>
        <w:jc w:val="both"/>
        <w:rPr>
          <w:color w:val="000000" w:themeColor="text1"/>
        </w:rPr>
      </w:pPr>
      <w:r w:rsidRPr="00087171">
        <w:rPr>
          <w:color w:val="000000" w:themeColor="text1"/>
        </w:rPr>
        <w:t xml:space="preserve">Work on a municipal level to encourage agriculture income generating ventures that target vulnerable Jordanian and Syrian women in Irbid and Mafraq.  These could be established in partnership with the private sector through their corporate social responsibility </w:t>
      </w:r>
      <w:r w:rsidR="00304B2D">
        <w:rPr>
          <w:color w:val="000000" w:themeColor="text1"/>
        </w:rPr>
        <w:t>programs</w:t>
      </w:r>
      <w:r w:rsidRPr="00087171">
        <w:rPr>
          <w:color w:val="000000" w:themeColor="text1"/>
        </w:rPr>
        <w:t xml:space="preserve"> (High priority).</w:t>
      </w:r>
    </w:p>
    <w:p w14:paraId="40E3135A" w14:textId="6CEE2970" w:rsidR="00087171" w:rsidRPr="00087171" w:rsidRDefault="00087171" w:rsidP="00095B6B">
      <w:pPr>
        <w:pStyle w:val="ListParagraph"/>
        <w:numPr>
          <w:ilvl w:val="2"/>
          <w:numId w:val="18"/>
        </w:numPr>
        <w:spacing w:after="0" w:line="240" w:lineRule="auto"/>
        <w:ind w:left="709"/>
        <w:jc w:val="both"/>
        <w:rPr>
          <w:color w:val="000000" w:themeColor="text1"/>
        </w:rPr>
      </w:pPr>
      <w:r w:rsidRPr="00087171">
        <w:rPr>
          <w:color w:val="000000" w:themeColor="text1"/>
        </w:rPr>
        <w:t>To conduct a robust needs assessment in both Irbid and Mafraq highlighting entry points where food security projects can be implemented that are based on value chain and market demand variables. More important is the need to look at both Irbid and Mafraq separate geographic contexts and to gain a more accurate unders</w:t>
      </w:r>
      <w:r w:rsidR="00304B2D">
        <w:rPr>
          <w:color w:val="000000" w:themeColor="text1"/>
        </w:rPr>
        <w:t>tanding of each location’s labo</w:t>
      </w:r>
      <w:r w:rsidRPr="00087171">
        <w:rPr>
          <w:color w:val="000000" w:themeColor="text1"/>
        </w:rPr>
        <w:t>r market needs and opportunities  (High priority).</w:t>
      </w:r>
    </w:p>
    <w:p w14:paraId="626A4434" w14:textId="77777777" w:rsidR="00087171" w:rsidRPr="00087171" w:rsidRDefault="00087171" w:rsidP="00095B6B">
      <w:pPr>
        <w:pStyle w:val="ListParagraph"/>
        <w:numPr>
          <w:ilvl w:val="2"/>
          <w:numId w:val="18"/>
        </w:numPr>
        <w:spacing w:after="0" w:line="240" w:lineRule="auto"/>
        <w:ind w:left="709"/>
        <w:jc w:val="both"/>
        <w:rPr>
          <w:color w:val="000000" w:themeColor="text1"/>
        </w:rPr>
      </w:pPr>
      <w:r w:rsidRPr="00087171">
        <w:rPr>
          <w:color w:val="000000" w:themeColor="text1"/>
        </w:rPr>
        <w:t>To develop a robust M&amp;E system specifically for the project, train key partners and implementers on monitoring and evaluation as well as provide continuous follow up to ensure proper documentation. In the case of the Ministry of Agriculture, the ‘Projects Directorate’ is responsible for following up on the Jordan Response Platform for the Syria Crisis (JRP). It is therefore recommended that future similar programming consider developing capacities of this unit to properly carry out the monitoring, documentation and evaluation of the project and all the projects implemented within JRP (High priority).</w:t>
      </w:r>
    </w:p>
    <w:p w14:paraId="21C756EF" w14:textId="77777777" w:rsidR="00087171" w:rsidRPr="00087171" w:rsidRDefault="00087171" w:rsidP="00095B6B">
      <w:pPr>
        <w:pStyle w:val="ListParagraph"/>
        <w:numPr>
          <w:ilvl w:val="2"/>
          <w:numId w:val="18"/>
        </w:numPr>
        <w:spacing w:after="0" w:line="240" w:lineRule="auto"/>
        <w:ind w:left="709"/>
        <w:jc w:val="both"/>
        <w:rPr>
          <w:color w:val="000000" w:themeColor="text1"/>
        </w:rPr>
      </w:pPr>
      <w:r w:rsidRPr="00087171">
        <w:rPr>
          <w:color w:val="000000" w:themeColor="text1"/>
        </w:rPr>
        <w:t>Extend duration of the project and include all seasons for farming (High priority).</w:t>
      </w:r>
    </w:p>
    <w:p w14:paraId="775ED2B5" w14:textId="77777777" w:rsidR="00087171" w:rsidRPr="00087171" w:rsidRDefault="00087171" w:rsidP="00095B6B">
      <w:pPr>
        <w:pStyle w:val="ListParagraph"/>
        <w:numPr>
          <w:ilvl w:val="2"/>
          <w:numId w:val="18"/>
        </w:numPr>
        <w:spacing w:after="0" w:line="240" w:lineRule="auto"/>
        <w:ind w:left="709"/>
        <w:jc w:val="both"/>
        <w:rPr>
          <w:color w:val="000000" w:themeColor="text1"/>
        </w:rPr>
      </w:pPr>
      <w:r w:rsidRPr="00087171">
        <w:rPr>
          <w:color w:val="000000" w:themeColor="text1"/>
        </w:rPr>
        <w:t>Resources and equipment for sterilizing tools should be provided to enable larger scale production (High priority).</w:t>
      </w:r>
    </w:p>
    <w:p w14:paraId="0BC65953" w14:textId="77777777" w:rsidR="00087171" w:rsidRPr="00087171" w:rsidRDefault="00087171" w:rsidP="00095B6B">
      <w:pPr>
        <w:pStyle w:val="ListParagraph"/>
        <w:numPr>
          <w:ilvl w:val="2"/>
          <w:numId w:val="18"/>
        </w:numPr>
        <w:spacing w:after="0" w:line="240" w:lineRule="auto"/>
        <w:ind w:left="709"/>
        <w:jc w:val="both"/>
        <w:rPr>
          <w:color w:val="000000" w:themeColor="text1"/>
        </w:rPr>
      </w:pPr>
      <w:r w:rsidRPr="00087171">
        <w:rPr>
          <w:color w:val="000000" w:themeColor="text1"/>
        </w:rPr>
        <w:t>Future directions for homestead farming must be based on water and food-energy linkages, to ensure their sustainability, efficiency and competitiveness (High priority).</w:t>
      </w:r>
    </w:p>
    <w:p w14:paraId="535D8A76" w14:textId="77777777" w:rsidR="00087171" w:rsidRPr="003A2F7A" w:rsidRDefault="00087171" w:rsidP="00095B6B">
      <w:pPr>
        <w:pStyle w:val="ListParagraph"/>
        <w:numPr>
          <w:ilvl w:val="2"/>
          <w:numId w:val="18"/>
        </w:numPr>
        <w:spacing w:after="0" w:line="240" w:lineRule="auto"/>
        <w:ind w:left="709"/>
        <w:jc w:val="both"/>
        <w:rPr>
          <w:color w:val="000000" w:themeColor="text1"/>
        </w:rPr>
      </w:pPr>
      <w:r w:rsidRPr="00087171">
        <w:rPr>
          <w:color w:val="000000" w:themeColor="text1"/>
        </w:rPr>
        <w:t xml:space="preserve">This project provides an opportunity to support vulnerable women to save. Savings groups, known as Rotating Credit and Savings Associations (ROSCAS) are an opportunity for 1) women, particularly, to learn basic financial management skills 2) save amounts of money, with optimum group sizes of 20 participants facilitating higher bargaining power and 3) access peer supported credit. ROSCAs are have been effectively used in the development and humanitarian sectors to improve women’s economic/financial stability and subsequently change power relations in households and </w:t>
      </w:r>
      <w:r w:rsidRPr="00087171">
        <w:rPr>
          <w:color w:val="000000" w:themeColor="text1"/>
        </w:rPr>
        <w:lastRenderedPageBreak/>
        <w:t>communities in regions globally. It would be a transferrable, evidence-based intervention suitable for translation into humanitarian programming in Irbid and Mafraq</w:t>
      </w:r>
      <w:r w:rsidRPr="003A2F7A">
        <w:rPr>
          <w:rStyle w:val="FootnoteReference"/>
          <w:color w:val="000000" w:themeColor="text1"/>
        </w:rPr>
        <w:footnoteReference w:id="2"/>
      </w:r>
      <w:r w:rsidRPr="003A2F7A">
        <w:rPr>
          <w:color w:val="000000" w:themeColor="text1"/>
        </w:rPr>
        <w:t>(Medium priority).</w:t>
      </w:r>
    </w:p>
    <w:p w14:paraId="4695AB61" w14:textId="77777777" w:rsidR="00087171" w:rsidRPr="003A2F7A" w:rsidRDefault="00087171" w:rsidP="00095B6B">
      <w:pPr>
        <w:pStyle w:val="ListParagraph"/>
        <w:spacing w:after="0" w:line="240" w:lineRule="auto"/>
        <w:ind w:left="709"/>
        <w:jc w:val="both"/>
        <w:rPr>
          <w:color w:val="000000" w:themeColor="text1"/>
        </w:rPr>
      </w:pPr>
    </w:p>
    <w:p w14:paraId="76DC9242" w14:textId="77777777" w:rsidR="00087171" w:rsidRPr="003A2F7A" w:rsidRDefault="00087171" w:rsidP="00095B6B">
      <w:pPr>
        <w:spacing w:line="240" w:lineRule="auto"/>
        <w:jc w:val="both"/>
        <w:rPr>
          <w:b/>
          <w:color w:val="000000" w:themeColor="text1"/>
        </w:rPr>
      </w:pPr>
      <w:r w:rsidRPr="003A2F7A">
        <w:rPr>
          <w:b/>
          <w:color w:val="000000" w:themeColor="text1"/>
        </w:rPr>
        <w:t>Recommendations specific to UN Women</w:t>
      </w:r>
    </w:p>
    <w:p w14:paraId="06E3EF02" w14:textId="77777777" w:rsidR="00087171" w:rsidRPr="003A2F7A" w:rsidRDefault="00087171" w:rsidP="00095B6B">
      <w:pPr>
        <w:pStyle w:val="ListParagraph"/>
        <w:numPr>
          <w:ilvl w:val="2"/>
          <w:numId w:val="18"/>
        </w:numPr>
        <w:spacing w:after="0" w:line="240" w:lineRule="auto"/>
        <w:ind w:left="709"/>
        <w:jc w:val="both"/>
        <w:rPr>
          <w:color w:val="000000" w:themeColor="text1"/>
        </w:rPr>
      </w:pPr>
      <w:r w:rsidRPr="003A2F7A">
        <w:rPr>
          <w:color w:val="000000" w:themeColor="text1"/>
        </w:rPr>
        <w:t>As well as building the awareness and capacities of beneficiaries, future programming may benefit from incorporating income-generating interventions that address the priority needs of Syrian refugee and vulnerable Jordanian women (High priority).</w:t>
      </w:r>
    </w:p>
    <w:p w14:paraId="7154CB1B" w14:textId="77777777" w:rsidR="00087171" w:rsidRPr="003A2F7A" w:rsidRDefault="00087171" w:rsidP="00095B6B">
      <w:pPr>
        <w:pStyle w:val="ListParagraph"/>
        <w:numPr>
          <w:ilvl w:val="2"/>
          <w:numId w:val="18"/>
        </w:numPr>
        <w:spacing w:after="0" w:line="240" w:lineRule="auto"/>
        <w:ind w:left="709"/>
        <w:jc w:val="both"/>
        <w:rPr>
          <w:color w:val="000000" w:themeColor="text1"/>
        </w:rPr>
      </w:pPr>
      <w:r w:rsidRPr="003A2F7A">
        <w:rPr>
          <w:color w:val="000000" w:themeColor="text1"/>
        </w:rPr>
        <w:t>Provide women with holistic skills sets needed for them to develop sustainable and ‘decent; livelihood opportunities. This includes hard skills such as marketing, budgeting and leadership skills  (High priority).</w:t>
      </w:r>
    </w:p>
    <w:p w14:paraId="5D00D187" w14:textId="77777777" w:rsidR="00087171" w:rsidRPr="003A2F7A" w:rsidRDefault="00087171" w:rsidP="00095B6B">
      <w:pPr>
        <w:pStyle w:val="ListParagraph"/>
        <w:numPr>
          <w:ilvl w:val="2"/>
          <w:numId w:val="18"/>
        </w:numPr>
        <w:spacing w:after="0" w:line="240" w:lineRule="auto"/>
        <w:ind w:left="709"/>
        <w:jc w:val="both"/>
        <w:rPr>
          <w:color w:val="000000" w:themeColor="text1"/>
        </w:rPr>
      </w:pPr>
      <w:r w:rsidRPr="003A2F7A">
        <w:rPr>
          <w:color w:val="000000" w:themeColor="text1"/>
        </w:rPr>
        <w:t>Conduct regular assessments to evaluate effectiveness of UN Women’s focal points at ministries.   In the event where focal points do not show value or interest to activities, they will be replaced with other candidates, which may be selected through decision-making levels of the ministry (Medium priority).</w:t>
      </w:r>
    </w:p>
    <w:p w14:paraId="037318AA" w14:textId="77777777" w:rsidR="00087171" w:rsidRPr="003A2F7A" w:rsidRDefault="00087171" w:rsidP="00095B6B">
      <w:pPr>
        <w:pStyle w:val="ListParagraph"/>
        <w:numPr>
          <w:ilvl w:val="2"/>
          <w:numId w:val="18"/>
        </w:numPr>
        <w:spacing w:after="0" w:line="240" w:lineRule="auto"/>
        <w:ind w:left="709"/>
        <w:jc w:val="both"/>
        <w:rPr>
          <w:color w:val="000000" w:themeColor="text1"/>
        </w:rPr>
      </w:pPr>
      <w:r w:rsidRPr="003A2F7A">
        <w:rPr>
          <w:color w:val="000000" w:themeColor="text1"/>
        </w:rPr>
        <w:t>Rather than implementing projects through INGOs, a more cost effective alternative for UN Women could be to work directly with civil society organizations such as AWO. While such partnerships would require greater effort from UN Women to focus on strengthening the capacities of civil society organizations, it would also ensure a more sustained impact in its future programming. In Jordan, there have also been successful experiences of UN organizations working with civil society organizations through the Ministry of Agriculture, which has reduced costs to these UN Agencies. This option has worked with the ILO, for example, especially on projects that have focused on targeting women. It is therefore recommended the UN Women consider working with civil society organizations through the Ministry of Agriculture on activities related to agriculture and food security (Medium priority).</w:t>
      </w:r>
    </w:p>
    <w:p w14:paraId="7185E575" w14:textId="77777777" w:rsidR="00087171" w:rsidRPr="003A2F7A" w:rsidRDefault="00087171" w:rsidP="00095B6B">
      <w:pPr>
        <w:pStyle w:val="ListParagraph"/>
        <w:numPr>
          <w:ilvl w:val="2"/>
          <w:numId w:val="18"/>
        </w:numPr>
        <w:spacing w:after="0" w:line="240" w:lineRule="auto"/>
        <w:ind w:left="709"/>
        <w:jc w:val="both"/>
        <w:rPr>
          <w:b/>
          <w:color w:val="000000" w:themeColor="text1"/>
        </w:rPr>
      </w:pPr>
      <w:r w:rsidRPr="003A2F7A">
        <w:rPr>
          <w:color w:val="000000" w:themeColor="text1"/>
        </w:rPr>
        <w:t>Increase the role of women in municipal and local councils, and formulating policies that support the inclusion of rural women into national plans and strategies of the Ministry of Agriculture (Medium priority).</w:t>
      </w:r>
    </w:p>
    <w:p w14:paraId="7FB1975F" w14:textId="02E882BE" w:rsidR="006E317B" w:rsidRPr="000A3B1C" w:rsidRDefault="006E317B" w:rsidP="00087171">
      <w:pPr>
        <w:jc w:val="both"/>
      </w:pPr>
      <w:r>
        <w:br w:type="page"/>
      </w:r>
    </w:p>
    <w:p w14:paraId="37608819" w14:textId="62567040" w:rsidR="00AE0AC6" w:rsidRPr="000F3CFF" w:rsidRDefault="00AE0AC6" w:rsidP="00023D96">
      <w:pPr>
        <w:pStyle w:val="Heading1"/>
        <w:numPr>
          <w:ilvl w:val="0"/>
          <w:numId w:val="49"/>
        </w:numPr>
        <w:ind w:left="567" w:hanging="567"/>
        <w:rPr>
          <w:lang w:val="en-GB"/>
        </w:rPr>
      </w:pPr>
      <w:bookmarkStart w:id="8" w:name="_Toc362729542"/>
      <w:r w:rsidRPr="000F3CFF">
        <w:rPr>
          <w:lang w:val="en-GB"/>
        </w:rPr>
        <w:lastRenderedPageBreak/>
        <w:t>BACKGROUND</w:t>
      </w:r>
      <w:bookmarkEnd w:id="8"/>
      <w:r w:rsidRPr="000F3CFF">
        <w:rPr>
          <w:lang w:val="en-GB"/>
        </w:rPr>
        <w:t xml:space="preserve"> </w:t>
      </w:r>
    </w:p>
    <w:p w14:paraId="0F2531B7" w14:textId="1FF2896B" w:rsidR="007F763B" w:rsidRPr="00A800E9" w:rsidRDefault="007F763B" w:rsidP="00023D96">
      <w:pPr>
        <w:pStyle w:val="Heading2"/>
        <w:numPr>
          <w:ilvl w:val="1"/>
          <w:numId w:val="49"/>
        </w:numPr>
        <w:ind w:left="560"/>
        <w:jc w:val="both"/>
        <w:rPr>
          <w:rFonts w:asciiTheme="minorHAnsi" w:hAnsiTheme="minorHAnsi"/>
          <w:lang w:val="en-GB"/>
        </w:rPr>
      </w:pPr>
      <w:bookmarkStart w:id="9" w:name="_Toc362729543"/>
      <w:r w:rsidRPr="00A800E9">
        <w:rPr>
          <w:rFonts w:asciiTheme="minorHAnsi" w:hAnsiTheme="minorHAnsi"/>
          <w:lang w:val="en-GB"/>
        </w:rPr>
        <w:t xml:space="preserve">Project </w:t>
      </w:r>
      <w:r w:rsidR="00442980" w:rsidRPr="00A800E9">
        <w:rPr>
          <w:rFonts w:asciiTheme="minorHAnsi" w:hAnsiTheme="minorHAnsi"/>
          <w:lang w:val="en-GB"/>
        </w:rPr>
        <w:t>Overview</w:t>
      </w:r>
      <w:bookmarkEnd w:id="9"/>
    </w:p>
    <w:p w14:paraId="584BC751" w14:textId="1720BEE5" w:rsidR="007F763B" w:rsidRPr="000E1205" w:rsidRDefault="007F763B" w:rsidP="0052401E">
      <w:pPr>
        <w:jc w:val="both"/>
        <w:rPr>
          <w:rFonts w:eastAsia="Times New Roman" w:cs="Times New Roman"/>
          <w:lang w:val="en-GB"/>
        </w:rPr>
      </w:pPr>
      <w:r w:rsidRPr="00FB22DE">
        <w:rPr>
          <w:rFonts w:eastAsia="Times New Roman" w:cs="Arial"/>
          <w:lang w:val="en-GB"/>
        </w:rPr>
        <w:t>The overall objective of the project</w:t>
      </w:r>
      <w:r w:rsidR="00241E90">
        <w:rPr>
          <w:rFonts w:eastAsia="Times New Roman" w:cs="Arial"/>
          <w:lang w:val="en-GB"/>
        </w:rPr>
        <w:t xml:space="preserve"> “</w:t>
      </w:r>
      <w:r w:rsidR="00241E90" w:rsidRPr="004B7A3E">
        <w:rPr>
          <w:rFonts w:eastAsia="Times New Roman" w:cs="Arial"/>
          <w:lang w:val="en-GB"/>
        </w:rPr>
        <w:t>Rural Women’s Food Security in Jordan</w:t>
      </w:r>
      <w:r w:rsidR="00241E90">
        <w:rPr>
          <w:rFonts w:eastAsia="Times New Roman" w:cs="Arial"/>
          <w:lang w:val="en-GB"/>
        </w:rPr>
        <w:t>”</w:t>
      </w:r>
      <w:r w:rsidRPr="00FB22DE">
        <w:rPr>
          <w:rFonts w:eastAsia="Times New Roman" w:cs="Arial"/>
          <w:lang w:val="en-GB"/>
        </w:rPr>
        <w:t xml:space="preserve"> is to support rural women’s food security and rights in Jordan within the framework of the 2030 Agenda for Sustainable Development, and as an entry point for building resilience in the context of the Syrian crisis.</w:t>
      </w:r>
      <w:r w:rsidR="00241E90">
        <w:rPr>
          <w:rFonts w:eastAsia="Times New Roman" w:cs="Arial"/>
          <w:lang w:val="en-GB"/>
        </w:rPr>
        <w:t xml:space="preserve"> The project began on </w:t>
      </w:r>
      <w:r w:rsidR="00241E90" w:rsidRPr="00B4206F">
        <w:rPr>
          <w:rFonts w:cs="Arial"/>
          <w:lang w:val="en-GB"/>
        </w:rPr>
        <w:t xml:space="preserve">May 2016 </w:t>
      </w:r>
      <w:r w:rsidR="00241E90">
        <w:rPr>
          <w:rFonts w:cs="Arial"/>
          <w:lang w:val="en-GB"/>
        </w:rPr>
        <w:t>and was completed on in</w:t>
      </w:r>
      <w:r w:rsidR="00241E90">
        <w:rPr>
          <w:rFonts w:eastAsia="Times New Roman" w:cs="Arial"/>
          <w:lang w:val="en-GB"/>
        </w:rPr>
        <w:t xml:space="preserve"> March 2017.</w:t>
      </w:r>
      <w:r w:rsidR="00A233BB">
        <w:rPr>
          <w:rFonts w:eastAsia="Times New Roman" w:cs="Times New Roman"/>
          <w:lang w:val="en-GB"/>
        </w:rPr>
        <w:t xml:space="preserve"> </w:t>
      </w:r>
      <w:r w:rsidRPr="0052401E">
        <w:rPr>
          <w:rFonts w:eastAsia="Times New Roman" w:cs="Times New Roman"/>
          <w:lang w:val="en-GB"/>
        </w:rPr>
        <w:t>The project has two main components: 1) Promoting Rural Women’s Leadership in Agriculture and National Advocacy in Jordan and 2) Promoting Rural Women’s Food Secur</w:t>
      </w:r>
      <w:r w:rsidRPr="00C768F8">
        <w:rPr>
          <w:rFonts w:eastAsia="Times New Roman" w:cs="Times New Roman"/>
          <w:lang w:val="en-GB"/>
        </w:rPr>
        <w:t xml:space="preserve">ity in Jordan. The two components are implemented in a complementary fashion to strengthen women’s food security and promote their enhanced participation in advocacy associated with the agricultural sector in Jordan. The project worked with CBOs to target </w:t>
      </w:r>
      <w:r w:rsidRPr="00B4206F">
        <w:rPr>
          <w:rFonts w:eastAsia="Times New Roman" w:cs="Times New Roman"/>
          <w:lang w:val="en-GB"/>
        </w:rPr>
        <w:t>both Jordanian and Syrian refugee women</w:t>
      </w:r>
      <w:r w:rsidR="008A5EEF" w:rsidRPr="004B1532">
        <w:rPr>
          <w:rFonts w:eastAsia="Times New Roman" w:cs="Times New Roman"/>
          <w:lang w:val="en-GB"/>
        </w:rPr>
        <w:t>.</w:t>
      </w:r>
    </w:p>
    <w:p w14:paraId="6E2A5F6A" w14:textId="3CE56069" w:rsidR="007F763B" w:rsidRPr="00526022" w:rsidRDefault="008A5EEF" w:rsidP="00C768F8">
      <w:pPr>
        <w:jc w:val="both"/>
        <w:rPr>
          <w:rFonts w:eastAsia="Times New Roman" w:cs="Times New Roman"/>
          <w:i/>
          <w:lang w:val="en-GB"/>
        </w:rPr>
      </w:pPr>
      <w:r w:rsidRPr="00CF526D">
        <w:rPr>
          <w:rFonts w:eastAsia="Times New Roman" w:cs="Times New Roman"/>
          <w:i/>
          <w:lang w:val="en-GB"/>
        </w:rPr>
        <w:t xml:space="preserve">Component 1) </w:t>
      </w:r>
      <w:r w:rsidR="007F763B" w:rsidRPr="00526022">
        <w:rPr>
          <w:rFonts w:eastAsia="Times New Roman" w:cs="Times New Roman"/>
          <w:i/>
          <w:lang w:val="en-GB"/>
        </w:rPr>
        <w:t>Promoting Rural Women’s Leadership in Agriculture and National Advocacy in Jordan</w:t>
      </w:r>
    </w:p>
    <w:p w14:paraId="6A9B6269" w14:textId="49CB9B3A" w:rsidR="007F763B" w:rsidRPr="00FB22DE" w:rsidRDefault="007F763B" w:rsidP="00B4206F">
      <w:pPr>
        <w:jc w:val="both"/>
        <w:rPr>
          <w:rFonts w:eastAsia="Times New Roman" w:cs="Times New Roman"/>
          <w:lang w:val="en-GB"/>
        </w:rPr>
      </w:pPr>
      <w:r w:rsidRPr="00383B18">
        <w:rPr>
          <w:rFonts w:eastAsia="Times New Roman" w:cs="Times New Roman"/>
          <w:lang w:val="en-GB"/>
        </w:rPr>
        <w:t>This project component focused on improving the capacity of women to lead and improve the legislation and the decision-m</w:t>
      </w:r>
      <w:r w:rsidRPr="003042EC">
        <w:rPr>
          <w:rFonts w:eastAsia="Times New Roman" w:cs="Times New Roman"/>
          <w:lang w:val="en-GB"/>
        </w:rPr>
        <w:t>aking processes in the agricultural sector in order to increase women’s participation and leadership</w:t>
      </w:r>
      <w:r w:rsidRPr="00FB22DE">
        <w:rPr>
          <w:rStyle w:val="FootnoteReference"/>
          <w:rFonts w:eastAsia="Times New Roman" w:cs="Times New Roman"/>
          <w:lang w:val="en-GB"/>
        </w:rPr>
        <w:footnoteReference w:id="3"/>
      </w:r>
      <w:r w:rsidRPr="00FB22DE">
        <w:rPr>
          <w:rFonts w:eastAsia="Times New Roman" w:cs="Times New Roman"/>
          <w:lang w:val="en-GB"/>
        </w:rPr>
        <w:t xml:space="preserve">. Final project documentation indicates that 11 CBOs were supported and capacitated as </w:t>
      </w:r>
      <w:r w:rsidR="003433C6">
        <w:rPr>
          <w:rFonts w:eastAsia="Times New Roman" w:cs="Times New Roman"/>
          <w:lang w:val="en-GB"/>
        </w:rPr>
        <w:t>organization</w:t>
      </w:r>
      <w:r w:rsidR="003433C6" w:rsidRPr="00FB22DE">
        <w:rPr>
          <w:rFonts w:eastAsia="Times New Roman" w:cs="Times New Roman"/>
          <w:lang w:val="en-GB"/>
        </w:rPr>
        <w:t>al</w:t>
      </w:r>
      <w:r w:rsidRPr="00FB22DE">
        <w:rPr>
          <w:rFonts w:eastAsia="Times New Roman" w:cs="Times New Roman"/>
          <w:lang w:val="en-GB"/>
        </w:rPr>
        <w:t xml:space="preserve"> beneficiaries</w:t>
      </w:r>
      <w:r w:rsidR="004B7A3E">
        <w:rPr>
          <w:rFonts w:eastAsia="Times New Roman" w:cs="Times New Roman"/>
          <w:lang w:val="en-GB"/>
        </w:rPr>
        <w:t xml:space="preserve"> to advocate for women</w:t>
      </w:r>
      <w:r w:rsidRPr="00FB22DE">
        <w:rPr>
          <w:rFonts w:eastAsia="Times New Roman" w:cs="Times New Roman"/>
          <w:lang w:val="en-GB"/>
        </w:rPr>
        <w:t xml:space="preserve">, with 257 women participating in the full duration of the project, which is 128.5% achievement against the target of 200 participants. </w:t>
      </w:r>
    </w:p>
    <w:p w14:paraId="661B4E8D" w14:textId="0FD20D2C" w:rsidR="007F763B" w:rsidRPr="00C768F8" w:rsidRDefault="00C14014" w:rsidP="004B1532">
      <w:pPr>
        <w:jc w:val="both"/>
        <w:rPr>
          <w:rFonts w:eastAsia="Times New Roman" w:cs="Times New Roman"/>
          <w:i/>
          <w:lang w:val="en-GB"/>
        </w:rPr>
      </w:pPr>
      <w:r w:rsidRPr="0052401E">
        <w:rPr>
          <w:rFonts w:eastAsia="Times New Roman" w:cs="Times New Roman"/>
          <w:i/>
          <w:lang w:val="en-GB"/>
        </w:rPr>
        <w:t xml:space="preserve">Component 2) </w:t>
      </w:r>
      <w:r w:rsidR="007F763B" w:rsidRPr="00C768F8">
        <w:rPr>
          <w:rFonts w:eastAsia="Times New Roman" w:cs="Times New Roman"/>
          <w:i/>
          <w:lang w:val="en-GB"/>
        </w:rPr>
        <w:t>Promoting Rural Women’s Food Security in Jordan</w:t>
      </w:r>
    </w:p>
    <w:p w14:paraId="40A17374" w14:textId="6903F16D" w:rsidR="007F763B" w:rsidRPr="00B4206F" w:rsidRDefault="007F763B" w:rsidP="000E1205">
      <w:pPr>
        <w:jc w:val="both"/>
        <w:rPr>
          <w:rFonts w:eastAsia="Times New Roman" w:cs="Times New Roman"/>
          <w:lang w:val="en-GB"/>
        </w:rPr>
      </w:pPr>
      <w:r w:rsidRPr="00B4206F">
        <w:rPr>
          <w:rFonts w:eastAsia="Times New Roman" w:cs="Times New Roman"/>
          <w:lang w:val="en-GB"/>
        </w:rPr>
        <w:t>This second component of the project focused on addressing food insecurity in Jordan whilst “bolst</w:t>
      </w:r>
      <w:r w:rsidRPr="004B1532">
        <w:rPr>
          <w:rFonts w:eastAsia="Times New Roman" w:cs="Times New Roman"/>
          <w:lang w:val="en-GB"/>
        </w:rPr>
        <w:t>ering the role and conditions of women working in the agricultural sector</w:t>
      </w:r>
      <w:r w:rsidRPr="00FB22DE">
        <w:rPr>
          <w:rStyle w:val="FootnoteReference"/>
          <w:rFonts w:eastAsia="Times New Roman" w:cs="Times New Roman"/>
          <w:lang w:val="en-GB"/>
        </w:rPr>
        <w:footnoteReference w:id="4"/>
      </w:r>
      <w:r w:rsidRPr="00FB22DE">
        <w:rPr>
          <w:rFonts w:eastAsia="Times New Roman" w:cs="Times New Roman"/>
          <w:lang w:val="en-GB"/>
        </w:rPr>
        <w:t xml:space="preserve">”. The project component worked with the same 11 CBOs as the advocacy project component, but focused on the provision of support to vulnerable women and their households associated with </w:t>
      </w:r>
      <w:r w:rsidR="000A781C" w:rsidRPr="0052401E">
        <w:rPr>
          <w:rFonts w:eastAsia="Times New Roman" w:cs="Times New Roman"/>
          <w:lang w:val="en-GB"/>
        </w:rPr>
        <w:t>eliminating</w:t>
      </w:r>
      <w:r w:rsidR="000A781C" w:rsidRPr="00C768F8">
        <w:rPr>
          <w:rFonts w:eastAsia="Times New Roman" w:cs="Times New Roman"/>
          <w:lang w:val="en-GB"/>
        </w:rPr>
        <w:t xml:space="preserve"> </w:t>
      </w:r>
      <w:r w:rsidRPr="00B4206F">
        <w:rPr>
          <w:rFonts w:eastAsia="Times New Roman" w:cs="Times New Roman"/>
          <w:lang w:val="en-GB"/>
        </w:rPr>
        <w:t>food insecurity.</w:t>
      </w:r>
    </w:p>
    <w:p w14:paraId="3085DE41" w14:textId="77777777" w:rsidR="007F763B" w:rsidRPr="00FB22DE" w:rsidRDefault="007F763B" w:rsidP="00FB22DE">
      <w:pPr>
        <w:jc w:val="both"/>
      </w:pPr>
      <w:r w:rsidRPr="00FB22DE">
        <w:t>The project outcomes and outputs per outcome are as follows:</w:t>
      </w:r>
    </w:p>
    <w:p w14:paraId="1AAC1DFC" w14:textId="77777777" w:rsidR="007F763B" w:rsidRPr="00C768F8" w:rsidRDefault="007F763B" w:rsidP="00FB22DE">
      <w:pPr>
        <w:numPr>
          <w:ilvl w:val="0"/>
          <w:numId w:val="2"/>
        </w:numPr>
        <w:spacing w:after="0"/>
        <w:ind w:left="750"/>
        <w:jc w:val="both"/>
        <w:textAlignment w:val="baseline"/>
        <w:rPr>
          <w:rFonts w:cs="Arial"/>
          <w:bCs/>
          <w:lang w:val="en-GB"/>
        </w:rPr>
      </w:pPr>
      <w:r w:rsidRPr="00FB22DE">
        <w:rPr>
          <w:rFonts w:cs="Arial"/>
          <w:b/>
          <w:bCs/>
          <w:lang w:val="en-GB"/>
        </w:rPr>
        <w:t>Outcome 1: </w:t>
      </w:r>
      <w:r w:rsidRPr="00FB22DE">
        <w:rPr>
          <w:rFonts w:cs="Arial"/>
          <w:bCs/>
          <w:lang w:val="en-GB"/>
        </w:rPr>
        <w:t>seeks to improve food and nutrition security through increasing the nutritional intake of vulnerable families. Th</w:t>
      </w:r>
      <w:r w:rsidRPr="0052401E">
        <w:rPr>
          <w:rFonts w:cs="Arial"/>
          <w:bCs/>
          <w:lang w:val="en-GB"/>
        </w:rPr>
        <w:t>e project targets female members of vulnerable households for micro-homestead production that includes crop production and livestock, to improve food and nutrition security. This intervention targets and brings together both Syrian refugees and Jordanians.</w:t>
      </w:r>
      <w:r w:rsidRPr="00C768F8">
        <w:rPr>
          <w:rFonts w:cs="Arial"/>
          <w:bCs/>
          <w:lang w:val="en-GB"/>
        </w:rPr>
        <w:t xml:space="preserve"> This outcome is led by FAO and includes the following outputs:  </w:t>
      </w:r>
    </w:p>
    <w:p w14:paraId="58071321" w14:textId="77777777" w:rsidR="007F763B" w:rsidRPr="004B1532" w:rsidRDefault="007F763B" w:rsidP="0052401E">
      <w:pPr>
        <w:numPr>
          <w:ilvl w:val="0"/>
          <w:numId w:val="4"/>
        </w:numPr>
        <w:spacing w:after="0"/>
        <w:jc w:val="both"/>
        <w:textAlignment w:val="baseline"/>
        <w:rPr>
          <w:rFonts w:cs="Arial"/>
          <w:bCs/>
          <w:lang w:val="en-GB"/>
        </w:rPr>
      </w:pPr>
      <w:r w:rsidRPr="00B4206F">
        <w:rPr>
          <w:rFonts w:cs="Arial"/>
          <w:b/>
          <w:bCs/>
          <w:lang w:val="en-GB"/>
        </w:rPr>
        <w:t>Output 1.1:</w:t>
      </w:r>
      <w:r w:rsidRPr="004B1532">
        <w:rPr>
          <w:rFonts w:cs="Arial"/>
          <w:bCs/>
          <w:lang w:val="en-GB"/>
        </w:rPr>
        <w:t xml:space="preserve"> Rural women have increased access to and knowledge of resources and services critical for their food and nutrition security.</w:t>
      </w:r>
    </w:p>
    <w:p w14:paraId="2275B6E0" w14:textId="77777777" w:rsidR="007F763B" w:rsidRPr="00526022" w:rsidRDefault="007F763B" w:rsidP="00C768F8">
      <w:pPr>
        <w:numPr>
          <w:ilvl w:val="0"/>
          <w:numId w:val="4"/>
        </w:numPr>
        <w:spacing w:after="0"/>
        <w:jc w:val="both"/>
        <w:textAlignment w:val="baseline"/>
        <w:rPr>
          <w:rFonts w:cs="Arial"/>
          <w:bCs/>
          <w:lang w:val="en-GB"/>
        </w:rPr>
      </w:pPr>
      <w:r w:rsidRPr="000E1205">
        <w:rPr>
          <w:rFonts w:cs="Arial"/>
          <w:b/>
          <w:bCs/>
          <w:lang w:val="en-GB"/>
        </w:rPr>
        <w:t>Output 1.2: </w:t>
      </w:r>
      <w:r w:rsidRPr="00CF526D">
        <w:rPr>
          <w:rFonts w:cs="Arial"/>
          <w:bCs/>
          <w:lang w:val="en-GB"/>
        </w:rPr>
        <w:t>Rural women have enhanced knowledge and a</w:t>
      </w:r>
      <w:r w:rsidRPr="00526022">
        <w:rPr>
          <w:rFonts w:cs="Arial"/>
          <w:bCs/>
          <w:lang w:val="en-GB"/>
        </w:rPr>
        <w:t>daptation of optimal nutrition practices.</w:t>
      </w:r>
    </w:p>
    <w:p w14:paraId="18F579B5" w14:textId="77777777" w:rsidR="007F763B" w:rsidRPr="009B742D" w:rsidRDefault="007F763B" w:rsidP="00B4206F">
      <w:pPr>
        <w:numPr>
          <w:ilvl w:val="0"/>
          <w:numId w:val="3"/>
        </w:numPr>
        <w:spacing w:after="0"/>
        <w:ind w:left="750"/>
        <w:jc w:val="both"/>
        <w:textAlignment w:val="baseline"/>
        <w:rPr>
          <w:rFonts w:cs="Arial"/>
          <w:bCs/>
          <w:lang w:val="en-GB"/>
        </w:rPr>
      </w:pPr>
      <w:r w:rsidRPr="00383B18">
        <w:rPr>
          <w:rFonts w:cs="Arial"/>
          <w:b/>
          <w:bCs/>
          <w:lang w:val="en-GB"/>
        </w:rPr>
        <w:t>Outcome 2: </w:t>
      </w:r>
      <w:r w:rsidRPr="003042EC">
        <w:rPr>
          <w:rFonts w:cs="Arial"/>
          <w:bCs/>
          <w:lang w:val="en-GB"/>
        </w:rPr>
        <w:t>on rural women’s enhanced leadership and participation looks at women’s engagement in community life and in rural institutions to enhance women’s community decision making and promote gender responsive p</w:t>
      </w:r>
      <w:r w:rsidRPr="009B742D">
        <w:rPr>
          <w:rFonts w:cs="Arial"/>
          <w:bCs/>
          <w:lang w:val="en-GB"/>
        </w:rPr>
        <w:t>olicy environments for the empowerment of rural women. This outcome is led by UN Women and includes the following outputs.</w:t>
      </w:r>
    </w:p>
    <w:p w14:paraId="1C4ACF6D" w14:textId="77777777" w:rsidR="007F763B" w:rsidRPr="007D793C" w:rsidRDefault="007F763B" w:rsidP="004B1532">
      <w:pPr>
        <w:numPr>
          <w:ilvl w:val="0"/>
          <w:numId w:val="4"/>
        </w:numPr>
        <w:spacing w:after="0"/>
        <w:jc w:val="both"/>
        <w:textAlignment w:val="baseline"/>
        <w:rPr>
          <w:rFonts w:cs="Arial"/>
          <w:bCs/>
          <w:lang w:val="en-GB"/>
        </w:rPr>
      </w:pPr>
      <w:r w:rsidRPr="00E51400">
        <w:rPr>
          <w:rFonts w:cs="Arial"/>
          <w:b/>
          <w:bCs/>
          <w:lang w:val="en-GB"/>
        </w:rPr>
        <w:lastRenderedPageBreak/>
        <w:t>Output 2.1: </w:t>
      </w:r>
      <w:r w:rsidRPr="00095EA2">
        <w:rPr>
          <w:rFonts w:cs="Arial"/>
          <w:bCs/>
          <w:lang w:val="en-GB"/>
        </w:rPr>
        <w:t>Rural women, including young women have enhanced confidence and leadership skills to take an active part in local decisio</w:t>
      </w:r>
      <w:r w:rsidRPr="007D793C">
        <w:rPr>
          <w:rFonts w:cs="Arial"/>
          <w:bCs/>
          <w:lang w:val="en-GB"/>
        </w:rPr>
        <w:t>n-making. </w:t>
      </w:r>
    </w:p>
    <w:p w14:paraId="7D0444B0" w14:textId="77777777" w:rsidR="007F763B" w:rsidRPr="00897DEE" w:rsidRDefault="007F763B" w:rsidP="000E1205">
      <w:pPr>
        <w:numPr>
          <w:ilvl w:val="0"/>
          <w:numId w:val="4"/>
        </w:numPr>
        <w:spacing w:after="0"/>
        <w:jc w:val="both"/>
        <w:textAlignment w:val="baseline"/>
        <w:rPr>
          <w:rFonts w:cs="Arial"/>
          <w:bCs/>
          <w:lang w:val="en-GB"/>
        </w:rPr>
      </w:pPr>
      <w:r w:rsidRPr="001054C1">
        <w:rPr>
          <w:rFonts w:cs="Arial"/>
          <w:b/>
          <w:bCs/>
          <w:lang w:val="en-GB"/>
        </w:rPr>
        <w:t>Output 2.2: </w:t>
      </w:r>
      <w:r w:rsidRPr="00897DEE">
        <w:rPr>
          <w:rFonts w:cs="Arial"/>
          <w:bCs/>
          <w:lang w:val="en-GB"/>
        </w:rPr>
        <w:t>Rural women, including young women, have increased capacity to engage in and influence relevant policy forums at the national level, with a focus on advocacy for climate change issues.</w:t>
      </w:r>
    </w:p>
    <w:p w14:paraId="7A2DD35E" w14:textId="11373EED" w:rsidR="00FF13E8" w:rsidRPr="00E272C4" w:rsidRDefault="007F763B" w:rsidP="00FF13E8">
      <w:pPr>
        <w:spacing w:after="0"/>
        <w:ind w:left="2160"/>
        <w:jc w:val="both"/>
        <w:textAlignment w:val="baseline"/>
        <w:rPr>
          <w:rFonts w:cs="Arial"/>
          <w:bCs/>
          <w:lang w:val="en-GB"/>
        </w:rPr>
      </w:pPr>
      <w:r w:rsidRPr="00834204">
        <w:rPr>
          <w:rFonts w:cs="Arial"/>
          <w:b/>
          <w:bCs/>
          <w:lang w:val="en-GB"/>
        </w:rPr>
        <w:t>Output 2.3: </w:t>
      </w:r>
      <w:r w:rsidRPr="00E84EC1">
        <w:rPr>
          <w:rFonts w:cs="Arial"/>
          <w:bCs/>
          <w:lang w:val="en-GB"/>
        </w:rPr>
        <w:t>Policy makers and decision makers ha</w:t>
      </w:r>
      <w:r w:rsidRPr="00E272C4">
        <w:rPr>
          <w:rFonts w:cs="Arial"/>
          <w:bCs/>
          <w:lang w:val="en-GB"/>
        </w:rPr>
        <w:t>ve enhanced capacities to effectively mainstream gender into land, food, agriculture, nutrition, socio-cultural and tourism development and rural employment policies and budgets.</w:t>
      </w:r>
    </w:p>
    <w:p w14:paraId="73C01F94" w14:textId="77777777" w:rsidR="00FF13E8" w:rsidRPr="00FF13E8" w:rsidRDefault="00FF13E8" w:rsidP="00FF13E8">
      <w:pPr>
        <w:spacing w:after="0"/>
        <w:ind w:left="2160"/>
        <w:jc w:val="both"/>
        <w:textAlignment w:val="baseline"/>
        <w:rPr>
          <w:lang w:val="en-GB"/>
        </w:rPr>
      </w:pPr>
    </w:p>
    <w:p w14:paraId="27A676FD" w14:textId="2FDE0A65" w:rsidR="00091B47" w:rsidRPr="00FB22DE" w:rsidRDefault="00091B47" w:rsidP="00A800E9">
      <w:pPr>
        <w:jc w:val="both"/>
      </w:pPr>
      <w:r w:rsidRPr="009D1FCF">
        <w:t xml:space="preserve">The overall </w:t>
      </w:r>
      <w:r w:rsidR="000F3CFF">
        <w:t xml:space="preserve">planned </w:t>
      </w:r>
      <w:r w:rsidRPr="009D1FCF">
        <w:t xml:space="preserve">budget </w:t>
      </w:r>
      <w:r w:rsidR="000F3CFF">
        <w:t>for the project was USD ($)</w:t>
      </w:r>
      <w:r w:rsidR="000F3CFF" w:rsidRPr="009D1FCF">
        <w:t xml:space="preserve"> </w:t>
      </w:r>
      <w:r w:rsidRPr="00A800E9">
        <w:rPr>
          <w:rFonts w:eastAsia="Times New Roman"/>
          <w:b/>
          <w:bCs/>
        </w:rPr>
        <w:t>1,260,000</w:t>
      </w:r>
      <w:r w:rsidR="000F3CFF">
        <w:t xml:space="preserve">, funded by the Government of Japan. </w:t>
      </w:r>
    </w:p>
    <w:p w14:paraId="484315FD" w14:textId="4DF59B39" w:rsidR="00442980" w:rsidRPr="00CF526D" w:rsidRDefault="007F763B" w:rsidP="0052401E">
      <w:pPr>
        <w:jc w:val="both"/>
        <w:rPr>
          <w:lang w:val="en-GB"/>
        </w:rPr>
      </w:pPr>
      <w:r w:rsidRPr="0052401E">
        <w:rPr>
          <w:rFonts w:cs="Arial"/>
          <w:lang w:val="en-GB"/>
        </w:rPr>
        <w:t>The Project was implemented over a period of 11 months from the 1</w:t>
      </w:r>
      <w:r w:rsidRPr="00C768F8">
        <w:rPr>
          <w:rFonts w:cs="Arial"/>
          <w:vertAlign w:val="superscript"/>
          <w:lang w:val="en-GB"/>
        </w:rPr>
        <w:t>st</w:t>
      </w:r>
      <w:r w:rsidRPr="00B4206F">
        <w:rPr>
          <w:rFonts w:cs="Arial"/>
          <w:lang w:val="en-GB"/>
        </w:rPr>
        <w:t xml:space="preserve"> of May 2016 </w:t>
      </w:r>
      <w:r w:rsidR="004C431F">
        <w:rPr>
          <w:rFonts w:cs="Arial"/>
          <w:lang w:val="en-GB"/>
        </w:rPr>
        <w:t>to</w:t>
      </w:r>
      <w:r w:rsidRPr="00B4206F">
        <w:rPr>
          <w:rFonts w:cs="Arial"/>
          <w:lang w:val="en-GB"/>
        </w:rPr>
        <w:t xml:space="preserve"> </w:t>
      </w:r>
      <w:r w:rsidR="004C431F">
        <w:rPr>
          <w:rFonts w:cs="Arial"/>
          <w:lang w:val="en-GB"/>
        </w:rPr>
        <w:t xml:space="preserve">the </w:t>
      </w:r>
      <w:r w:rsidRPr="00B4206F">
        <w:rPr>
          <w:rFonts w:cs="Arial"/>
          <w:lang w:val="en-GB"/>
        </w:rPr>
        <w:t>31</w:t>
      </w:r>
      <w:r w:rsidRPr="004B1532">
        <w:rPr>
          <w:rFonts w:cs="Arial"/>
          <w:vertAlign w:val="superscript"/>
          <w:lang w:val="en-GB"/>
        </w:rPr>
        <w:t xml:space="preserve">st </w:t>
      </w:r>
      <w:r w:rsidRPr="000E1205">
        <w:rPr>
          <w:rFonts w:cs="Arial"/>
          <w:lang w:val="en-GB"/>
        </w:rPr>
        <w:t>March 2017.</w:t>
      </w:r>
      <w:bookmarkStart w:id="10" w:name="_Toc458111288"/>
      <w:bookmarkStart w:id="11" w:name="_Toc356831465"/>
    </w:p>
    <w:p w14:paraId="7CE15F1A" w14:textId="77777777" w:rsidR="007F763B" w:rsidRPr="00526022" w:rsidRDefault="007F763B" w:rsidP="00023D96">
      <w:pPr>
        <w:pStyle w:val="Heading2"/>
        <w:numPr>
          <w:ilvl w:val="1"/>
          <w:numId w:val="49"/>
        </w:numPr>
        <w:ind w:left="560"/>
        <w:jc w:val="both"/>
        <w:rPr>
          <w:rFonts w:asciiTheme="minorHAnsi" w:hAnsiTheme="minorHAnsi"/>
          <w:lang w:val="en-GB"/>
        </w:rPr>
      </w:pPr>
      <w:bookmarkStart w:id="12" w:name="_Toc362729544"/>
      <w:r w:rsidRPr="00526022">
        <w:rPr>
          <w:rFonts w:asciiTheme="minorHAnsi" w:hAnsiTheme="minorHAnsi"/>
          <w:lang w:val="en-GB"/>
        </w:rPr>
        <w:t>Project Partners</w:t>
      </w:r>
      <w:bookmarkEnd w:id="10"/>
      <w:bookmarkEnd w:id="11"/>
      <w:bookmarkEnd w:id="12"/>
    </w:p>
    <w:p w14:paraId="6D0A52EA" w14:textId="77777777" w:rsidR="007F763B" w:rsidRPr="00E51400" w:rsidRDefault="007F763B" w:rsidP="00B4206F">
      <w:pPr>
        <w:jc w:val="both"/>
        <w:rPr>
          <w:rFonts w:cs="Arial"/>
          <w:lang w:val="en-GB"/>
        </w:rPr>
      </w:pPr>
      <w:r w:rsidRPr="00383B18">
        <w:rPr>
          <w:rFonts w:cs="Arial"/>
          <w:lang w:val="en-GB"/>
        </w:rPr>
        <w:t>The United Nations</w:t>
      </w:r>
      <w:r w:rsidRPr="003042EC">
        <w:rPr>
          <w:rFonts w:cs="Arial"/>
          <w:lang w:val="en-GB"/>
        </w:rPr>
        <w:t xml:space="preserve"> Entity for Gender Equality and the Empowerment of Women (UN Women) Country Office in Jordan was established in December 2012, to address and support the challenges and opportunities to promote gender equality and women’s empowerment in Jordan.  The countr</w:t>
      </w:r>
      <w:r w:rsidRPr="009B742D">
        <w:rPr>
          <w:rFonts w:cs="Arial"/>
          <w:lang w:val="en-GB"/>
        </w:rPr>
        <w:t>y office focuses on a number of programmatic initiatives, including: enhancing women’s economic empowerment; making gender equality priorities central to national, local and sectoral planning and budgeting; expanding women’s voice, leadership and participa</w:t>
      </w:r>
      <w:r w:rsidRPr="00E51400">
        <w:rPr>
          <w:rFonts w:cs="Arial"/>
          <w:lang w:val="en-GB"/>
        </w:rPr>
        <w:t xml:space="preserve">tion; ending violence against women; strengthening implementation of the women, peace and security agenda and supporting the national response to the Syria crisis. </w:t>
      </w:r>
    </w:p>
    <w:p w14:paraId="5B091F21" w14:textId="43707487" w:rsidR="006E317B" w:rsidRPr="00C768F8" w:rsidRDefault="007F763B" w:rsidP="004B1532">
      <w:pPr>
        <w:jc w:val="both"/>
        <w:rPr>
          <w:rFonts w:cs="Arial"/>
          <w:lang w:val="en-GB"/>
        </w:rPr>
      </w:pPr>
      <w:r w:rsidRPr="00E51400">
        <w:rPr>
          <w:rFonts w:cs="Arial"/>
          <w:lang w:val="en-GB"/>
        </w:rPr>
        <w:t xml:space="preserve">Since 2011, the conflict in Syria has displaced approximately 11 million Syrians, close to </w:t>
      </w:r>
      <w:r w:rsidRPr="00095EA2">
        <w:rPr>
          <w:rFonts w:cs="Arial"/>
          <w:lang w:val="en-GB"/>
        </w:rPr>
        <w:t>5 million residing outside of Syria, and 655,399 Syrian refugees registered with UNHCR in Jordan, with an estimated 83% living in host communities. In response to this growing crisis, UN Women in Jordan has implemented a project funded by the Government of</w:t>
      </w:r>
      <w:r w:rsidRPr="007D793C">
        <w:rPr>
          <w:rFonts w:cs="Arial"/>
          <w:lang w:val="en-GB"/>
        </w:rPr>
        <w:t xml:space="preserve"> Japan, which aimed at promoting rural women’s food security in Irbid and Mafraq. To this end, UN Women and the </w:t>
      </w:r>
      <w:hyperlink r:id="rId17" w:history="1">
        <w:r w:rsidRPr="00FB22DE">
          <w:rPr>
            <w:rFonts w:cs="Arial"/>
            <w:lang w:val="en-GB"/>
          </w:rPr>
          <w:t xml:space="preserve">Food and Agriculture </w:t>
        </w:r>
        <w:r w:rsidR="003433C6">
          <w:rPr>
            <w:rFonts w:cs="Arial"/>
            <w:lang w:val="en-GB"/>
          </w:rPr>
          <w:t>Organization</w:t>
        </w:r>
        <w:r w:rsidRPr="00FB22DE">
          <w:rPr>
            <w:rFonts w:cs="Arial"/>
            <w:lang w:val="en-GB"/>
          </w:rPr>
          <w:t xml:space="preserve"> of the United Nations</w:t>
        </w:r>
      </w:hyperlink>
      <w:r w:rsidRPr="00FB22DE">
        <w:rPr>
          <w:rFonts w:cs="Arial"/>
          <w:lang w:val="en-GB"/>
        </w:rPr>
        <w:t> (FAO) are working in Irbid and Mafraq to secure rural women’s food security and rights as an entry point for building resilience in the context of the Syrian crisis. </w:t>
      </w:r>
    </w:p>
    <w:p w14:paraId="376E9E5C" w14:textId="2A3EA765" w:rsidR="00826883" w:rsidRPr="00023D96" w:rsidRDefault="00AD751A" w:rsidP="00023D96">
      <w:pPr>
        <w:pStyle w:val="Heading1"/>
        <w:numPr>
          <w:ilvl w:val="0"/>
          <w:numId w:val="49"/>
        </w:numPr>
        <w:ind w:left="567" w:hanging="567"/>
        <w:rPr>
          <w:lang w:val="en-GB"/>
        </w:rPr>
      </w:pPr>
      <w:bookmarkStart w:id="13" w:name="_Toc458111282"/>
      <w:bookmarkStart w:id="14" w:name="_Toc452482790"/>
      <w:bookmarkStart w:id="15" w:name="_Toc452482904"/>
      <w:bookmarkStart w:id="16" w:name="_Toc452483081"/>
      <w:bookmarkStart w:id="17" w:name="_Toc362729545"/>
      <w:r>
        <w:rPr>
          <w:lang w:val="en-GB"/>
        </w:rPr>
        <w:t>PROGRAM</w:t>
      </w:r>
      <w:r w:rsidR="0038029E" w:rsidRPr="00023D96">
        <w:rPr>
          <w:lang w:val="en-GB"/>
        </w:rPr>
        <w:t xml:space="preserve"> / OBJECT OF EVALUATION </w:t>
      </w:r>
      <w:r w:rsidR="00616ED9" w:rsidRPr="00023D96">
        <w:rPr>
          <w:lang w:val="en-GB"/>
        </w:rPr>
        <w:t>DESCRIPTION AND CONTEXT</w:t>
      </w:r>
      <w:bookmarkEnd w:id="17"/>
    </w:p>
    <w:p w14:paraId="1405453B" w14:textId="1388A818" w:rsidR="003B549F" w:rsidRPr="00A800E9" w:rsidRDefault="003B549F" w:rsidP="00023D96">
      <w:pPr>
        <w:pStyle w:val="Heading2"/>
        <w:numPr>
          <w:ilvl w:val="1"/>
          <w:numId w:val="49"/>
        </w:numPr>
        <w:ind w:left="560"/>
        <w:jc w:val="both"/>
        <w:rPr>
          <w:rFonts w:asciiTheme="minorHAnsi" w:hAnsiTheme="minorHAnsi"/>
          <w:lang w:val="en-GB"/>
        </w:rPr>
      </w:pPr>
      <w:bookmarkStart w:id="18" w:name="_Toc362729546"/>
      <w:r w:rsidRPr="00A800E9">
        <w:rPr>
          <w:rFonts w:asciiTheme="minorHAnsi" w:hAnsiTheme="minorHAnsi"/>
          <w:lang w:val="en-GB"/>
        </w:rPr>
        <w:t xml:space="preserve">Purpose </w:t>
      </w:r>
      <w:r w:rsidRPr="00023D96">
        <w:rPr>
          <w:rFonts w:asciiTheme="minorHAnsi" w:hAnsiTheme="minorHAnsi"/>
          <w:lang w:val="en-GB"/>
        </w:rPr>
        <w:t>of</w:t>
      </w:r>
      <w:r w:rsidRPr="00A800E9">
        <w:rPr>
          <w:rFonts w:asciiTheme="minorHAnsi" w:hAnsiTheme="minorHAnsi"/>
          <w:lang w:val="en-GB"/>
        </w:rPr>
        <w:t xml:space="preserve"> Evaluation</w:t>
      </w:r>
      <w:bookmarkEnd w:id="18"/>
    </w:p>
    <w:p w14:paraId="3C1A253D" w14:textId="0279E714" w:rsidR="003B549F" w:rsidRPr="00FB22DE" w:rsidRDefault="003B549F" w:rsidP="00A800E9">
      <w:pPr>
        <w:jc w:val="both"/>
        <w:rPr>
          <w:rFonts w:cs="Arial"/>
          <w:lang w:val="en-GB"/>
        </w:rPr>
      </w:pPr>
      <w:r w:rsidRPr="00FB22DE">
        <w:rPr>
          <w:rFonts w:cs="Arial"/>
          <w:lang w:val="en-GB"/>
        </w:rPr>
        <w:t>The purpose of this Evaluation is to</w:t>
      </w:r>
      <w:r w:rsidR="008C1CD1">
        <w:rPr>
          <w:rFonts w:cs="Arial"/>
          <w:lang w:val="en-GB"/>
        </w:rPr>
        <w:t xml:space="preserve"> </w:t>
      </w:r>
      <w:r w:rsidRPr="00FB22DE">
        <w:rPr>
          <w:rFonts w:cs="Arial"/>
          <w:lang w:val="en-GB"/>
        </w:rPr>
        <w:t>assess the extent to which the project has resulted in progress towards intended and/or unintended results regarding gender equality and support for the empowerment of women in Irbid and Mafraq. Commissioned by UN Women Jordan, the evaluation describe</w:t>
      </w:r>
      <w:r w:rsidR="002B49AE" w:rsidRPr="0052401E">
        <w:rPr>
          <w:rFonts w:cs="Arial"/>
          <w:lang w:val="en-GB"/>
        </w:rPr>
        <w:t>s</w:t>
      </w:r>
      <w:r w:rsidRPr="00C768F8">
        <w:rPr>
          <w:rFonts w:cs="Arial"/>
          <w:lang w:val="en-GB"/>
        </w:rPr>
        <w:t xml:space="preserve"> project results</w:t>
      </w:r>
      <w:r w:rsidRPr="00B4206F">
        <w:rPr>
          <w:rFonts w:cs="Arial"/>
          <w:lang w:val="en-GB"/>
        </w:rPr>
        <w:t xml:space="preserve"> and evidence to indicate accountability. </w:t>
      </w:r>
      <w:r w:rsidR="00C441A2" w:rsidRPr="004B1532">
        <w:rPr>
          <w:rFonts w:cs="Arial"/>
          <w:lang w:val="en-GB"/>
        </w:rPr>
        <w:t>This evaluation</w:t>
      </w:r>
      <w:r w:rsidRPr="000E1205">
        <w:rPr>
          <w:rFonts w:cs="Arial"/>
          <w:lang w:val="en-GB"/>
        </w:rPr>
        <w:t xml:space="preserve"> offer</w:t>
      </w:r>
      <w:r w:rsidR="00C441A2" w:rsidRPr="00CF526D">
        <w:rPr>
          <w:rFonts w:cs="Arial"/>
          <w:lang w:val="en-GB"/>
        </w:rPr>
        <w:t>s</w:t>
      </w:r>
      <w:r w:rsidRPr="00526022">
        <w:rPr>
          <w:rFonts w:cs="Arial"/>
          <w:lang w:val="en-GB"/>
        </w:rPr>
        <w:t xml:space="preserve"> credible and reliable evidence for decision-making, as well as valuable lessons learned on normative, operational and coordination mechanisms</w:t>
      </w:r>
      <w:r w:rsidR="00496C40" w:rsidRPr="00383B18">
        <w:rPr>
          <w:rFonts w:cs="Arial"/>
          <w:lang w:val="en-GB"/>
        </w:rPr>
        <w:t>, as well as relevance</w:t>
      </w:r>
      <w:r w:rsidRPr="003042EC">
        <w:rPr>
          <w:rFonts w:cs="Arial"/>
          <w:lang w:val="en-GB"/>
        </w:rPr>
        <w:t xml:space="preserve"> </w:t>
      </w:r>
      <w:r w:rsidR="00496C40" w:rsidRPr="009B742D">
        <w:rPr>
          <w:rFonts w:cs="Arial"/>
          <w:lang w:val="en-GB"/>
        </w:rPr>
        <w:t>to the pillars of</w:t>
      </w:r>
      <w:r w:rsidRPr="00E51400">
        <w:rPr>
          <w:rFonts w:cs="Arial"/>
          <w:lang w:val="en-GB"/>
        </w:rPr>
        <w:t xml:space="preserve"> GEEW</w:t>
      </w:r>
      <w:r w:rsidR="00496C40" w:rsidRPr="00095EA2">
        <w:rPr>
          <w:rFonts w:cs="Arial"/>
          <w:lang w:val="en-GB"/>
        </w:rPr>
        <w:t>.</w:t>
      </w:r>
      <w:r w:rsidRPr="007D793C">
        <w:rPr>
          <w:rFonts w:cs="Arial"/>
          <w:lang w:val="en-GB"/>
        </w:rPr>
        <w:t xml:space="preserve"> Thi</w:t>
      </w:r>
      <w:r w:rsidRPr="001054C1">
        <w:rPr>
          <w:rFonts w:cs="Arial"/>
          <w:lang w:val="en-GB"/>
        </w:rPr>
        <w:t xml:space="preserve">s evaluation </w:t>
      </w:r>
      <w:r w:rsidR="00496C40" w:rsidRPr="00897DEE">
        <w:rPr>
          <w:rFonts w:cs="Arial"/>
          <w:lang w:val="en-GB"/>
        </w:rPr>
        <w:t xml:space="preserve">comprises both </w:t>
      </w:r>
      <w:r w:rsidRPr="00834204">
        <w:rPr>
          <w:rFonts w:cs="Arial"/>
          <w:lang w:val="en-GB"/>
        </w:rPr>
        <w:t>summative and formative elements, as it assess</w:t>
      </w:r>
      <w:r w:rsidR="00B9359F" w:rsidRPr="00E84EC1">
        <w:rPr>
          <w:rFonts w:cs="Arial"/>
          <w:lang w:val="en-GB"/>
        </w:rPr>
        <w:t>es</w:t>
      </w:r>
      <w:r w:rsidRPr="00E272C4">
        <w:rPr>
          <w:rFonts w:cs="Arial"/>
          <w:lang w:val="en-GB"/>
        </w:rPr>
        <w:t xml:space="preserve"> progress towards results as well as inform</w:t>
      </w:r>
      <w:r w:rsidR="00E875E9" w:rsidRPr="00D828C2">
        <w:rPr>
          <w:rFonts w:cs="Arial"/>
          <w:lang w:val="en-GB"/>
        </w:rPr>
        <w:t>ing</w:t>
      </w:r>
      <w:r w:rsidRPr="00D9713C">
        <w:rPr>
          <w:rFonts w:cs="Arial"/>
          <w:lang w:val="en-GB"/>
        </w:rPr>
        <w:t xml:space="preserve"> UN Women’s </w:t>
      </w:r>
      <w:r w:rsidR="00B349EE">
        <w:rPr>
          <w:rFonts w:cs="Arial"/>
          <w:lang w:val="en-GB"/>
        </w:rPr>
        <w:t xml:space="preserve">future </w:t>
      </w:r>
      <w:r w:rsidRPr="00D9713C">
        <w:rPr>
          <w:rFonts w:cs="Arial"/>
          <w:lang w:val="en-GB"/>
        </w:rPr>
        <w:t xml:space="preserve">strategy on supporting the Government of Jordan to </w:t>
      </w:r>
      <w:r w:rsidR="00240013">
        <w:rPr>
          <w:rFonts w:cs="Arial"/>
          <w:lang w:val="en-GB"/>
        </w:rPr>
        <w:t>address</w:t>
      </w:r>
      <w:r w:rsidR="00240013" w:rsidRPr="00D9713C">
        <w:rPr>
          <w:rFonts w:cs="Arial"/>
          <w:lang w:val="en-GB"/>
        </w:rPr>
        <w:t xml:space="preserve"> </w:t>
      </w:r>
      <w:r w:rsidRPr="00D9713C">
        <w:rPr>
          <w:rFonts w:cs="Arial"/>
          <w:lang w:val="en-GB"/>
        </w:rPr>
        <w:t>the impact of the Syria crisis – particularly in the areas of fo</w:t>
      </w:r>
      <w:r w:rsidRPr="009D1FCF">
        <w:rPr>
          <w:rFonts w:cs="Arial"/>
          <w:lang w:val="en-GB"/>
        </w:rPr>
        <w:t xml:space="preserve">od security and livelihoods. </w:t>
      </w:r>
      <w:r w:rsidR="00A13088" w:rsidRPr="000F3CFF">
        <w:rPr>
          <w:rFonts w:cs="Arial"/>
          <w:lang w:val="en-GB"/>
        </w:rPr>
        <w:t xml:space="preserve">The evaluation </w:t>
      </w:r>
      <w:r w:rsidRPr="000F3CFF">
        <w:rPr>
          <w:rFonts w:cs="Arial"/>
          <w:lang w:val="en-GB"/>
        </w:rPr>
        <w:t>assess</w:t>
      </w:r>
      <w:r w:rsidR="00A13088" w:rsidRPr="000F3CFF">
        <w:rPr>
          <w:rFonts w:cs="Arial"/>
          <w:lang w:val="en-GB"/>
        </w:rPr>
        <w:t>es</w:t>
      </w:r>
      <w:r w:rsidRPr="000F3CFF">
        <w:rPr>
          <w:rFonts w:cs="Arial"/>
          <w:lang w:val="en-GB"/>
        </w:rPr>
        <w:t xml:space="preserve"> implementation in Irbid and Mafraq and </w:t>
      </w:r>
      <w:r w:rsidR="00052AA9" w:rsidRPr="000F3CFF">
        <w:rPr>
          <w:rFonts w:cs="Arial"/>
          <w:lang w:val="en-GB"/>
        </w:rPr>
        <w:t>considers</w:t>
      </w:r>
      <w:r w:rsidRPr="000F3CFF">
        <w:rPr>
          <w:rFonts w:cs="Arial"/>
          <w:lang w:val="en-GB"/>
        </w:rPr>
        <w:t xml:space="preserve"> all the activities funded under the project, focusing </w:t>
      </w:r>
      <w:r w:rsidR="00052AA9" w:rsidRPr="000F3CFF">
        <w:rPr>
          <w:rFonts w:cs="Arial"/>
          <w:lang w:val="en-GB"/>
        </w:rPr>
        <w:t xml:space="preserve">in an </w:t>
      </w:r>
      <w:r w:rsidRPr="000F3CFF">
        <w:rPr>
          <w:rFonts w:cs="Arial"/>
          <w:lang w:val="en-GB"/>
        </w:rPr>
        <w:t>in</w:t>
      </w:r>
      <w:r w:rsidR="00052AA9" w:rsidRPr="000F3CFF">
        <w:rPr>
          <w:rFonts w:cs="Arial"/>
          <w:lang w:val="en-GB"/>
        </w:rPr>
        <w:t>-</w:t>
      </w:r>
      <w:r w:rsidRPr="000F3CFF">
        <w:rPr>
          <w:rFonts w:cs="Arial"/>
          <w:lang w:val="en-GB"/>
        </w:rPr>
        <w:t xml:space="preserve">depth </w:t>
      </w:r>
      <w:r w:rsidR="00052AA9" w:rsidRPr="00677C19">
        <w:rPr>
          <w:rFonts w:cs="Arial"/>
          <w:lang w:val="en-GB"/>
        </w:rPr>
        <w:t xml:space="preserve">manner </w:t>
      </w:r>
      <w:r w:rsidRPr="00A17EAE">
        <w:rPr>
          <w:rFonts w:cs="Arial"/>
          <w:lang w:val="en-GB"/>
        </w:rPr>
        <w:t xml:space="preserve">on issues of food security, women’s leadership and </w:t>
      </w:r>
      <w:r w:rsidR="00BC5EAC">
        <w:rPr>
          <w:rFonts w:cs="Arial"/>
          <w:lang w:val="en-GB"/>
        </w:rPr>
        <w:t>organization</w:t>
      </w:r>
      <w:r w:rsidRPr="00A17EAE">
        <w:rPr>
          <w:rFonts w:cs="Arial"/>
          <w:lang w:val="en-GB"/>
        </w:rPr>
        <w:t>al capacities i</w:t>
      </w:r>
      <w:r w:rsidRPr="00FB22DE">
        <w:rPr>
          <w:rFonts w:cs="Arial"/>
          <w:lang w:val="en-GB"/>
        </w:rPr>
        <w:t>n local decision-making, and social cohesion. </w:t>
      </w:r>
    </w:p>
    <w:p w14:paraId="4E3D08AE" w14:textId="77777777" w:rsidR="003B549F" w:rsidRPr="00FB22DE" w:rsidRDefault="003B549F" w:rsidP="00A800E9">
      <w:pPr>
        <w:jc w:val="both"/>
        <w:rPr>
          <w:rFonts w:cs="Arial"/>
          <w:lang w:val="en-GB"/>
        </w:rPr>
      </w:pPr>
      <w:r w:rsidRPr="00FB22DE">
        <w:rPr>
          <w:rFonts w:cs="Arial"/>
          <w:lang w:val="en-GB"/>
        </w:rPr>
        <w:lastRenderedPageBreak/>
        <w:t>The evaluation objectives are to:</w:t>
      </w:r>
    </w:p>
    <w:p w14:paraId="1682E144" w14:textId="77951C9D" w:rsidR="003B549F" w:rsidRPr="00FF13E8" w:rsidRDefault="003B549F" w:rsidP="004C431F">
      <w:pPr>
        <w:pStyle w:val="ListParagraph"/>
        <w:widowControl w:val="0"/>
        <w:numPr>
          <w:ilvl w:val="0"/>
          <w:numId w:val="40"/>
        </w:numPr>
        <w:autoSpaceDE w:val="0"/>
        <w:autoSpaceDN w:val="0"/>
        <w:adjustRightInd w:val="0"/>
        <w:spacing w:after="0"/>
        <w:jc w:val="both"/>
        <w:rPr>
          <w:rFonts w:cs="Arial"/>
        </w:rPr>
      </w:pPr>
      <w:r w:rsidRPr="00FF13E8">
        <w:rPr>
          <w:rFonts w:cs="Arial"/>
        </w:rPr>
        <w:t>Assess the relevance of the intervention approach to contribute to women’s food security and fulfillment of women’s rights;</w:t>
      </w:r>
    </w:p>
    <w:p w14:paraId="3608B051" w14:textId="77777777" w:rsidR="003B549F" w:rsidRPr="00FF13E8" w:rsidRDefault="003B549F" w:rsidP="004C431F">
      <w:pPr>
        <w:widowControl w:val="0"/>
        <w:numPr>
          <w:ilvl w:val="0"/>
          <w:numId w:val="40"/>
        </w:numPr>
        <w:autoSpaceDE w:val="0"/>
        <w:autoSpaceDN w:val="0"/>
        <w:adjustRightInd w:val="0"/>
        <w:spacing w:after="0"/>
        <w:jc w:val="both"/>
        <w:rPr>
          <w:rFonts w:cs="Arial"/>
        </w:rPr>
      </w:pPr>
      <w:r w:rsidRPr="00FF13E8">
        <w:rPr>
          <w:rFonts w:cs="Arial"/>
        </w:rPr>
        <w:t>Assess the effectiveness and efficiency of the project in progressing towards the achievement of results, for women and households in Irbid and Mafraq;</w:t>
      </w:r>
    </w:p>
    <w:p w14:paraId="0660D943" w14:textId="77777777" w:rsidR="003B549F" w:rsidRPr="00FF13E8" w:rsidRDefault="003B549F" w:rsidP="004C431F">
      <w:pPr>
        <w:widowControl w:val="0"/>
        <w:numPr>
          <w:ilvl w:val="0"/>
          <w:numId w:val="40"/>
        </w:numPr>
        <w:autoSpaceDE w:val="0"/>
        <w:autoSpaceDN w:val="0"/>
        <w:adjustRightInd w:val="0"/>
        <w:spacing w:after="0"/>
        <w:jc w:val="both"/>
        <w:rPr>
          <w:rFonts w:cs="Arial"/>
        </w:rPr>
      </w:pPr>
      <w:r w:rsidRPr="00FF13E8">
        <w:rPr>
          <w:rFonts w:cs="Arial"/>
        </w:rPr>
        <w:t>Determine whether the human rights approach and gender equality principles are integrated adequately in UN Women’s approach to support rural women’s food security and rights in Jordan as an entry point for building resilience in the context of the Syrian crisis; and</w:t>
      </w:r>
    </w:p>
    <w:p w14:paraId="13F8861D" w14:textId="419DFF6C" w:rsidR="00616ED9" w:rsidRPr="00FF13E8" w:rsidRDefault="003B549F" w:rsidP="004C431F">
      <w:pPr>
        <w:pStyle w:val="ListParagraph"/>
        <w:numPr>
          <w:ilvl w:val="0"/>
          <w:numId w:val="40"/>
        </w:numPr>
        <w:jc w:val="both"/>
        <w:rPr>
          <w:rFonts w:cs="Arial"/>
        </w:rPr>
      </w:pPr>
      <w:r w:rsidRPr="00FF13E8">
        <w:rPr>
          <w:rFonts w:cs="Arial"/>
        </w:rPr>
        <w:t>Identify and validate important lessons learned and provide actionable recommendations for the design and implementation of future interventions.</w:t>
      </w:r>
    </w:p>
    <w:p w14:paraId="702C77D1" w14:textId="77777777" w:rsidR="00616ED9" w:rsidRPr="00A800E9" w:rsidRDefault="00616ED9" w:rsidP="00A800E9">
      <w:pPr>
        <w:pStyle w:val="Heading2"/>
        <w:jc w:val="both"/>
        <w:rPr>
          <w:rFonts w:asciiTheme="minorHAnsi" w:hAnsiTheme="minorHAnsi"/>
        </w:rPr>
      </w:pPr>
    </w:p>
    <w:p w14:paraId="71723133" w14:textId="44D666A4" w:rsidR="00616ED9" w:rsidRPr="00023D96" w:rsidRDefault="00616ED9" w:rsidP="00023D96">
      <w:pPr>
        <w:pStyle w:val="Heading2"/>
        <w:numPr>
          <w:ilvl w:val="1"/>
          <w:numId w:val="49"/>
        </w:numPr>
        <w:ind w:left="560"/>
        <w:jc w:val="both"/>
        <w:rPr>
          <w:rFonts w:asciiTheme="minorHAnsi" w:hAnsiTheme="minorHAnsi"/>
          <w:lang w:val="en-GB"/>
        </w:rPr>
      </w:pPr>
      <w:bookmarkStart w:id="19" w:name="_Toc362729547"/>
      <w:r w:rsidRPr="00023D96">
        <w:rPr>
          <w:rFonts w:asciiTheme="minorHAnsi" w:hAnsiTheme="minorHAnsi"/>
          <w:lang w:val="en-GB"/>
        </w:rPr>
        <w:t>Description and Context</w:t>
      </w:r>
      <w:bookmarkEnd w:id="19"/>
    </w:p>
    <w:p w14:paraId="48839901" w14:textId="75B2078B" w:rsidR="00F12A61" w:rsidRPr="00FB22DE" w:rsidRDefault="00F8054D" w:rsidP="00FB22DE">
      <w:pPr>
        <w:jc w:val="both"/>
      </w:pPr>
      <w:r w:rsidRPr="00FB22DE">
        <w:t>Jordan has been a safe haven for many large influxes of forced migrants. In fact, it is ranked first worldwide when looking at</w:t>
      </w:r>
      <w:r w:rsidR="009E6019" w:rsidRPr="00FB22DE">
        <w:t xml:space="preserve"> </w:t>
      </w:r>
      <w:r w:rsidRPr="00FB22DE">
        <w:t>total population ratio</w:t>
      </w:r>
      <w:r w:rsidR="009E6019" w:rsidRPr="0052401E">
        <w:t xml:space="preserve"> of refugees to nationals</w:t>
      </w:r>
      <w:r w:rsidRPr="00C768F8">
        <w:t xml:space="preserve">. The most recent large influx of forced migrants in Jordan has taken place following the start of the Syrian conflict in March 2011. </w:t>
      </w:r>
      <w:r w:rsidR="00F12A61" w:rsidRPr="00B4206F">
        <w:t>According to the UNHCR Syria Regional Refugee Response portal, there are 657,000 Syrian refugees in Jordan</w:t>
      </w:r>
      <w:r w:rsidR="00F12A61" w:rsidRPr="00FB22DE">
        <w:rPr>
          <w:vertAlign w:val="superscript"/>
        </w:rPr>
        <w:footnoteReference w:id="5"/>
      </w:r>
      <w:r w:rsidR="00F12A61" w:rsidRPr="00FB22DE">
        <w:t>, of whom 21% (141,045) live in camps</w:t>
      </w:r>
      <w:r w:rsidR="00F12A61" w:rsidRPr="00FB22DE">
        <w:rPr>
          <w:vertAlign w:val="superscript"/>
        </w:rPr>
        <w:footnoteReference w:id="6"/>
      </w:r>
      <w:r w:rsidR="00F12A61" w:rsidRPr="00FB22DE">
        <w:t xml:space="preserve"> </w:t>
      </w:r>
      <w:r w:rsidR="00117DAB" w:rsidRPr="00FB22DE">
        <w:t>but</w:t>
      </w:r>
      <w:r w:rsidR="00F12A61" w:rsidRPr="0052401E">
        <w:t xml:space="preserve"> the majority - 79% (515,955</w:t>
      </w:r>
      <w:r w:rsidR="00F12A61" w:rsidRPr="00C768F8">
        <w:t xml:space="preserve">) </w:t>
      </w:r>
      <w:r w:rsidR="00117DAB" w:rsidRPr="00B4206F">
        <w:t xml:space="preserve">reside outside of camps, </w:t>
      </w:r>
      <w:r w:rsidR="00F12A61" w:rsidRPr="004B1532">
        <w:t xml:space="preserve">in urban, peri-urban and rural </w:t>
      </w:r>
      <w:r w:rsidR="00E85372" w:rsidRPr="000E1205">
        <w:t>communities</w:t>
      </w:r>
      <w:r w:rsidR="00E85372" w:rsidRPr="00CF526D">
        <w:rPr>
          <w:rtl/>
        </w:rPr>
        <w:t xml:space="preserve"> </w:t>
      </w:r>
      <w:r w:rsidR="00F12A61" w:rsidRPr="00FB22DE">
        <w:fldChar w:fldCharType="begin"/>
      </w:r>
      <w:r w:rsidR="00F12A61" w:rsidRPr="00FB22DE">
        <w:instrText xml:space="preserve"> ADDIN ZOTERO_ITEM CSL_CITATION {"citationID":"a2g86kdmg8i","properties":{"formattedCitation":"(UNHCR, 2017b)","plainCitation":"(UNHCR, 2017b)"},"citationItems":[{"id":996,"uris":["http://zotero.org/users/1861917/items/ECIPMPUU"],"uri":["http://zotero.org/users/1861917/items/ECIPMPUU"],"itemData":{"id":996,"type":"webpage","title":"UNHCR Syria Regional Refugee Response","container-title":"UNHCR Syria Regional Refugee Response","abstract":"Inter-agency Information Sharing Portal","URL":"http://data.unhcr.org/syrianrefugees/country.php?id=107","author":[{"family":"UNHCR","given":""}],"issued":{"date-parts":[["2017"]]},"accessed":{"date-parts":[["2017",3,21]]}}}],"schema":"https://github.com/citation-style-language/schema/raw/master/csl-citation.json"} </w:instrText>
      </w:r>
      <w:r w:rsidR="00F12A61" w:rsidRPr="00FB22DE">
        <w:fldChar w:fldCharType="separate"/>
      </w:r>
      <w:r w:rsidR="00F12A61" w:rsidRPr="00FB22DE">
        <w:t>(UNHCR, 2017b)</w:t>
      </w:r>
      <w:r w:rsidR="00F12A61" w:rsidRPr="00FB22DE">
        <w:fldChar w:fldCharType="end"/>
      </w:r>
      <w:r w:rsidR="00F12A61" w:rsidRPr="00FB22DE">
        <w:t>.</w:t>
      </w:r>
      <w:r w:rsidR="00F12A61" w:rsidRPr="00FB22DE">
        <w:rPr>
          <w:rtl/>
        </w:rPr>
        <w:t xml:space="preserve"> </w:t>
      </w:r>
      <w:r w:rsidR="00F12A61" w:rsidRPr="0052401E">
        <w:t>Refugees in</w:t>
      </w:r>
      <w:r w:rsidR="00D54D00" w:rsidRPr="00C768F8">
        <w:t xml:space="preserve"> these</w:t>
      </w:r>
      <w:r w:rsidR="00F12A61" w:rsidRPr="00B4206F">
        <w:t xml:space="preserve"> host communities have </w:t>
      </w:r>
      <w:r w:rsidR="00D54D00" w:rsidRPr="004B1532">
        <w:t xml:space="preserve">resulted in an increased </w:t>
      </w:r>
      <w:r w:rsidR="00F12A61" w:rsidRPr="000E1205">
        <w:t xml:space="preserve">pressure on </w:t>
      </w:r>
      <w:r w:rsidR="00D54D00" w:rsidRPr="00CF526D">
        <w:t xml:space="preserve">resources, including </w:t>
      </w:r>
      <w:r w:rsidR="00F12A61" w:rsidRPr="00526022">
        <w:t>public services and infrastructure</w:t>
      </w:r>
      <w:r w:rsidR="00D54D00" w:rsidRPr="00383B18">
        <w:t>. This has affected, particularly,</w:t>
      </w:r>
      <w:r w:rsidR="00F12A61" w:rsidRPr="003042EC">
        <w:t xml:space="preserve"> WASH, so</w:t>
      </w:r>
      <w:r w:rsidR="00F12A61" w:rsidRPr="009B742D">
        <w:t xml:space="preserve">lid waste management (SWM) and livelihoods (housing and employment) sectors, affecting the communities’ resilience and </w:t>
      </w:r>
      <w:r w:rsidR="007B2CAA" w:rsidRPr="00E51400">
        <w:t>resulting in individuals’</w:t>
      </w:r>
      <w:r w:rsidR="00F12A61" w:rsidRPr="00095EA2">
        <w:t xml:space="preserve"> adoption of negative </w:t>
      </w:r>
      <w:r w:rsidR="007B2CAA" w:rsidRPr="007D793C">
        <w:t xml:space="preserve">and risky </w:t>
      </w:r>
      <w:r w:rsidR="00F12A61" w:rsidRPr="001054C1">
        <w:t xml:space="preserve">coping </w:t>
      </w:r>
      <w:r w:rsidR="007B2CAA" w:rsidRPr="00897DEE">
        <w:t>strategies to negotiate these challenges.</w:t>
      </w:r>
      <w:r w:rsidR="00F12A61" w:rsidRPr="00834204">
        <w:t xml:space="preserve"> </w:t>
      </w:r>
      <w:r w:rsidR="007B2CAA" w:rsidRPr="00E84EC1">
        <w:t>This subsequent c</w:t>
      </w:r>
      <w:r w:rsidR="00F12A61" w:rsidRPr="00E272C4">
        <w:t>ompetition ove</w:t>
      </w:r>
      <w:r w:rsidR="00F12A61" w:rsidRPr="00D828C2">
        <w:t xml:space="preserve">r jobs, housing, resources and services has created tension between Jordanians and Syrians in host communities </w:t>
      </w:r>
      <w:r w:rsidR="00F12A61" w:rsidRPr="00FB22DE">
        <w:fldChar w:fldCharType="begin"/>
      </w:r>
      <w:r w:rsidR="00F12A61" w:rsidRPr="00FB22DE">
        <w:instrText xml:space="preserve"> ADDIN ZOTERO_ITEM CSL_CITATION {"citationID":"a15t822urt","properties":{"formattedCitation":"(REACH, 2015)","plainCitation":"(REACH, 2015)"},"citationItems":[{"id":1011,"uris":["http://zotero.org/users/1861917/items/SHZAAGZS"],"uri":["http://zotero.org/users/1861917/items/SHZAAGZS"],"itemData":{"id":1011,"type":"report","title":"Social Cohesion in Host Communities in Northern Jordan","publisher":"REACH","publisher-place":"Amman, Jordan","event-place":"Amman, Jordan","issued":{"date-parts":[["2015",5]]}}}],"schema":"https://github.com/citation-style-language/schema/raw/master/csl-citation.json"} </w:instrText>
      </w:r>
      <w:r w:rsidR="00F12A61" w:rsidRPr="00FB22DE">
        <w:fldChar w:fldCharType="separate"/>
      </w:r>
      <w:r w:rsidR="00F12A61" w:rsidRPr="00FB22DE">
        <w:t>(REACH, 2015)</w:t>
      </w:r>
      <w:r w:rsidR="00F12A61" w:rsidRPr="00FB22DE">
        <w:fldChar w:fldCharType="end"/>
      </w:r>
      <w:r w:rsidR="00F12A61" w:rsidRPr="00FB22DE">
        <w:t>. Syrian refugees</w:t>
      </w:r>
      <w:r w:rsidR="00FB0658" w:rsidRPr="00FB22DE">
        <w:t>, particularly,</w:t>
      </w:r>
      <w:r w:rsidR="00F12A61" w:rsidRPr="0052401E">
        <w:t xml:space="preserve"> reso</w:t>
      </w:r>
      <w:r w:rsidR="00F12A61" w:rsidRPr="00C768F8">
        <w:t xml:space="preserve">rt to negative coping strategies such as child </w:t>
      </w:r>
      <w:r w:rsidR="003433C6" w:rsidRPr="00C768F8">
        <w:t>labor</w:t>
      </w:r>
      <w:r w:rsidR="00F12A61" w:rsidRPr="00C768F8">
        <w:t>, early marriage, and limiting food consumption</w:t>
      </w:r>
      <w:r w:rsidR="00FB0658" w:rsidRPr="00B4206F">
        <w:t xml:space="preserve"> to facilitate access to resources, whilst </w:t>
      </w:r>
      <w:r w:rsidR="00772D53" w:rsidRPr="004B1532">
        <w:t>vulnerable Jordanians focus on competing for access to resources and addressing daily, basic, household needs</w:t>
      </w:r>
      <w:r w:rsidR="00F12A61" w:rsidRPr="000E1205">
        <w:t xml:space="preserve"> </w:t>
      </w:r>
      <w:r w:rsidR="00F12A61" w:rsidRPr="00FB22DE">
        <w:fldChar w:fldCharType="begin"/>
      </w:r>
      <w:r w:rsidR="00F12A61" w:rsidRPr="00FB22DE">
        <w:instrText xml:space="preserve"> ADDIN ZOTERO_ITEM CSL_CITATION {"citationID":"a5bcs3elvh","properties":{"formattedCitation":"(Ministry of Planning and International Cooperation - Jordan, 2017)","plainCitation":"(Ministry of Planning and International Cooperation - Jordan, 2017)"},"citationItems":[{"id":1000,"uris":["http://zotero.org/users/1861917/items/GD88PJ82"],"uri":["http://zotero.org/users/1861917/items/GD88PJ82"],"itemData":{"id":1000,"type":"report","title":"The Jordan Response Plan 2017-2019 (JRP)","publisher":"Ministry of Planning and International Cooperation - Jordan","issued":{"date-parts":[["2017"]]}}}],"schema":"https://github.com/citation-style-language/schema/raw/master/csl-citation.json"} </w:instrText>
      </w:r>
      <w:r w:rsidR="00F12A61" w:rsidRPr="00FB22DE">
        <w:fldChar w:fldCharType="separate"/>
      </w:r>
      <w:r w:rsidR="00F12A61" w:rsidRPr="00FB22DE">
        <w:t>(Ministry of Planning and International Cooperation - Jordan, 2017)</w:t>
      </w:r>
      <w:r w:rsidR="00F12A61" w:rsidRPr="00FB22DE">
        <w:fldChar w:fldCharType="end"/>
      </w:r>
      <w:r w:rsidR="00F12A61" w:rsidRPr="00FB22DE">
        <w:t xml:space="preserve">.  </w:t>
      </w:r>
    </w:p>
    <w:p w14:paraId="6C4C5313" w14:textId="484302DF" w:rsidR="00D20601" w:rsidRPr="00FB22DE" w:rsidRDefault="00F12A61" w:rsidP="00FB22DE">
      <w:pPr>
        <w:jc w:val="both"/>
      </w:pPr>
      <w:r w:rsidRPr="00FB22DE">
        <w:t xml:space="preserve">Most Syrian </w:t>
      </w:r>
      <w:r w:rsidRPr="0052401E">
        <w:t xml:space="preserve">refugees have settled in the </w:t>
      </w:r>
      <w:r w:rsidR="00772D53" w:rsidRPr="00C768F8">
        <w:t>N</w:t>
      </w:r>
      <w:r w:rsidRPr="00B4206F">
        <w:t xml:space="preserve">orthern and </w:t>
      </w:r>
      <w:r w:rsidR="00772D53" w:rsidRPr="004B1532">
        <w:t>C</w:t>
      </w:r>
      <w:r w:rsidRPr="000E1205">
        <w:t>entral governorates of Jordan</w:t>
      </w:r>
      <w:r w:rsidR="00C174D0" w:rsidRPr="00CF526D">
        <w:t xml:space="preserve">, and are </w:t>
      </w:r>
      <w:r w:rsidR="00F0787B">
        <w:t xml:space="preserve">highly </w:t>
      </w:r>
      <w:r w:rsidR="00C174D0" w:rsidRPr="00CF526D">
        <w:t>concentrated in Amman, Irbid and Mafraq</w:t>
      </w:r>
      <w:r w:rsidRPr="00526022">
        <w:t xml:space="preserve">. </w:t>
      </w:r>
      <w:r w:rsidR="00873004" w:rsidRPr="00383B18">
        <w:t xml:space="preserve">It is estimated that 435,578 Syrians reside in Amman, </w:t>
      </w:r>
      <w:r w:rsidR="00873004" w:rsidRPr="003042EC">
        <w:t xml:space="preserve">343,479 </w:t>
      </w:r>
      <w:r w:rsidR="00C174D0" w:rsidRPr="009B742D">
        <w:t>in</w:t>
      </w:r>
      <w:r w:rsidR="00873004" w:rsidRPr="00E51400">
        <w:t xml:space="preserve"> Irbid, and </w:t>
      </w:r>
      <w:r w:rsidR="00873004" w:rsidRPr="00095EA2">
        <w:t xml:space="preserve">207,903 in </w:t>
      </w:r>
      <w:r w:rsidR="00873004" w:rsidRPr="007D793C">
        <w:t>Mafraq</w:t>
      </w:r>
      <w:r w:rsidRPr="001054C1">
        <w:t xml:space="preserve">. </w:t>
      </w:r>
      <w:r w:rsidR="00873004" w:rsidRPr="00897DEE">
        <w:t>As for Jordanians,</w:t>
      </w:r>
      <w:r w:rsidR="00873004" w:rsidRPr="00834204">
        <w:t xml:space="preserve"> 42% live in Amman, </w:t>
      </w:r>
      <w:r w:rsidR="00873004" w:rsidRPr="00E84EC1">
        <w:t xml:space="preserve">1.770 million </w:t>
      </w:r>
      <w:r w:rsidR="00D6463D" w:rsidRPr="00E272C4">
        <w:t>reside in Irbid, and</w:t>
      </w:r>
      <w:r w:rsidR="00873004" w:rsidRPr="00D828C2">
        <w:t xml:space="preserve"> 549,948 million </w:t>
      </w:r>
      <w:r w:rsidR="00873004" w:rsidRPr="00D9713C">
        <w:t xml:space="preserve">in </w:t>
      </w:r>
      <w:r w:rsidR="00873004" w:rsidRPr="009D1FCF">
        <w:t xml:space="preserve">Mafraq </w:t>
      </w:r>
      <w:r w:rsidR="00873004" w:rsidRPr="000F3CFF">
        <w:t>(Ghazal, 2016)</w:t>
      </w:r>
      <w:r w:rsidR="00D6463D" w:rsidRPr="00FB22DE">
        <w:rPr>
          <w:rStyle w:val="FootnoteReference"/>
        </w:rPr>
        <w:footnoteReference w:id="7"/>
      </w:r>
      <w:r w:rsidR="00873004" w:rsidRPr="00FB22DE">
        <w:t xml:space="preserve">. </w:t>
      </w:r>
      <w:r w:rsidRPr="00FB22DE">
        <w:t>The poverty rate in Irbid stands at 15%, exceeding the general poverty level in Jordan of 14.4%. Irbid has 3 poverty pockets: Koura Province, Northern Mazar Province, and Norther</w:t>
      </w:r>
      <w:r w:rsidRPr="0052401E">
        <w:t xml:space="preserve">n Shouneh Province </w:t>
      </w:r>
      <w:r w:rsidRPr="00FB22DE">
        <w:fldChar w:fldCharType="begin"/>
      </w:r>
      <w:r w:rsidRPr="00FB22DE">
        <w:instrText xml:space="preserve"> ADDIN ZOTERO_ITEM CSL_CITATION {"citationID":"a225gvc72nb","properties":{"formattedCitation":"(ILO, 2016a)","plainCitation":"(ILO, 2016a)"},"citationItems":[{"id":1014,"uris":["http://zotero.org/users/1861917/items/2H3I6NQ2"],"uri":["http://zotero.org/users/1861917/items/2H3I6NQ2"],"itemData":{"id":1014,"type":"report","title":"Local Economic Development Strategy for Irbid Governorate 2016-2018","publisher":"ILO","URL":"http://www.ilo.org/wcmsp5/groups/public/---arabstates/---ro-beirut/documents/publication/wcms_456503.pdf","issued":{"date-parts":[["2016"]]}}}],"schema":"https://github.com/citation-style-language/schema/raw/master/csl-citation.json"} </w:instrText>
      </w:r>
      <w:r w:rsidRPr="00FB22DE">
        <w:fldChar w:fldCharType="separate"/>
      </w:r>
      <w:r w:rsidRPr="00FB22DE">
        <w:t>(ILO, 2016a)</w:t>
      </w:r>
      <w:r w:rsidRPr="00FB22DE">
        <w:fldChar w:fldCharType="end"/>
      </w:r>
      <w:r w:rsidRPr="00FB22DE">
        <w:t xml:space="preserve">.  Mafraq has a higher poverty rate of 19.2%, with 6 poverty pockets: Ruweished District, Salhieh District, Deir Al Kahef District, Um Al Qutain District, Um Al Jmal District and Sabha District </w:t>
      </w:r>
      <w:r w:rsidRPr="00FB22DE">
        <w:fldChar w:fldCharType="begin"/>
      </w:r>
      <w:r w:rsidRPr="00FB22DE">
        <w:instrText xml:space="preserve"> ADDIN ZOTERO_ITEM CSL_CITATION {"citationID":"a1b4rsvldb1","properties":{"formattedCitation":"(ILO, 2016b)","plainCitation":"(ILO, 2016b)"},"citationItems":[{"id":1013,"uris":["http://zotero.org/users/1861917/items/JQASEXF6"],"uri":["http://zotero.org/users/1861917/items/JQASEXF6"],"itemData":{"id":1013,"type":"report","title":"Local Economic Development Strategy for Mafraq Governorate 2016-2018","publisher":"ILO","URL":"http://www.ilo.org/wcmsp5/groups/public/---arabstates/---ro-beirut/documents/publication/wcms_456506.pdf","issued":{"date-parts":[["2016"]]}}}],"schema":"https://github.com/citation-style-language/schema/raw/master/csl-citation.json"} </w:instrText>
      </w:r>
      <w:r w:rsidRPr="00FB22DE">
        <w:fldChar w:fldCharType="separate"/>
      </w:r>
      <w:r w:rsidRPr="00FB22DE">
        <w:t>(ILO, 2016b)</w:t>
      </w:r>
      <w:r w:rsidRPr="00FB22DE">
        <w:fldChar w:fldCharType="end"/>
      </w:r>
      <w:r w:rsidRPr="00FB22DE">
        <w:t>.</w:t>
      </w:r>
      <w:r w:rsidR="00B23AE7" w:rsidRPr="00FB22DE">
        <w:t xml:space="preserve"> </w:t>
      </w:r>
      <w:r w:rsidRPr="0052401E">
        <w:t xml:space="preserve">Syrian refugees in Irbid and Mafraq live in harsh socio economic conditions and have limited resources. </w:t>
      </w:r>
      <w:r w:rsidR="00C174D0" w:rsidRPr="00C768F8">
        <w:t xml:space="preserve">Moreover, </w:t>
      </w:r>
      <w:r w:rsidRPr="000E1205">
        <w:t>UNHCR estimate</w:t>
      </w:r>
      <w:r w:rsidR="0002793E" w:rsidRPr="00CF526D">
        <w:t xml:space="preserve">s </w:t>
      </w:r>
      <w:r w:rsidR="00C174D0" w:rsidRPr="00526022">
        <w:t xml:space="preserve">from 2015 </w:t>
      </w:r>
      <w:r w:rsidR="0002793E" w:rsidRPr="00383B18">
        <w:t xml:space="preserve">demonstrate </w:t>
      </w:r>
      <w:r w:rsidR="00FE1EEB" w:rsidRPr="003042EC">
        <w:t>that around</w:t>
      </w:r>
      <w:r w:rsidRPr="009B742D">
        <w:t xml:space="preserve"> 86% of urban Syrian refugees in Jordan live below the pov</w:t>
      </w:r>
      <w:r w:rsidRPr="00E51400">
        <w:t xml:space="preserve">erty line measured at 68 JOD per capita per month </w:t>
      </w:r>
      <w:r w:rsidRPr="00FB22DE">
        <w:fldChar w:fldCharType="begin"/>
      </w:r>
      <w:r w:rsidRPr="00FB22DE">
        <w:instrText xml:space="preserve"> ADDIN ZOTERO_ITEM CSL_CITATION {"citationID":"ahgdccj6nk","properties":{"formattedCitation":"(UNHCR, 2015b)","plainCitation":"(UNHCR, 2015b)"},"citationItems":[{"id":1012,"uris":["http://zotero.org/users/1861917/items/DZCZFW95"],"uri":["http://zotero.org/users/1861917/items/DZCZFW95"],"itemData":{"id":1012,"type":"report","title":"Vulnerability Assessment Framework Baseline Survery","publisher":"UNHCR","URL":"http://reliefweb.int/sites/reliefweb.int/files/resources/vaf.pdf","issued":{"date-parts":[["2015",5]]}}}],"schema":"https://github.com/citation-style-language/schema/raw/master/csl-citation.json"} </w:instrText>
      </w:r>
      <w:r w:rsidRPr="00FB22DE">
        <w:fldChar w:fldCharType="separate"/>
      </w:r>
      <w:r w:rsidRPr="00FB22DE">
        <w:t>(UNHCR, 2015b)</w:t>
      </w:r>
      <w:r w:rsidRPr="00FB22DE">
        <w:fldChar w:fldCharType="end"/>
      </w:r>
      <w:r w:rsidRPr="00FB22DE">
        <w:t xml:space="preserve">. </w:t>
      </w:r>
    </w:p>
    <w:p w14:paraId="68AB7EFF" w14:textId="06CF7DEA" w:rsidR="00FF6A60" w:rsidRPr="00A800E9" w:rsidRDefault="00A730CE" w:rsidP="00C768F8">
      <w:pPr>
        <w:jc w:val="both"/>
      </w:pPr>
      <w:r w:rsidRPr="0052401E">
        <w:lastRenderedPageBreak/>
        <w:t>In Jordan, poverty</w:t>
      </w:r>
      <w:r w:rsidRPr="00C768F8">
        <w:t xml:space="preserve">, </w:t>
      </w:r>
      <w:r w:rsidR="00E11915" w:rsidRPr="00B4206F">
        <w:t xml:space="preserve">gender and </w:t>
      </w:r>
      <w:r w:rsidR="00E95F8F" w:rsidRPr="004B1532">
        <w:t xml:space="preserve">food security inequalities </w:t>
      </w:r>
      <w:r w:rsidR="00E11915" w:rsidRPr="000E1205">
        <w:t>are greatly influenced by cli</w:t>
      </w:r>
      <w:r w:rsidR="00E11915" w:rsidRPr="00CF526D">
        <w:t>mate change</w:t>
      </w:r>
      <w:r w:rsidR="00E95F8F" w:rsidRPr="00526022">
        <w:t xml:space="preserve">. </w:t>
      </w:r>
      <w:r w:rsidR="00E95F8F" w:rsidRPr="00383B18">
        <w:t xml:space="preserve"> </w:t>
      </w:r>
      <w:r w:rsidR="00E11915" w:rsidRPr="003042EC">
        <w:t xml:space="preserve">Climate change poses a threat on </w:t>
      </w:r>
      <w:r w:rsidR="00E11915" w:rsidRPr="009B742D">
        <w:t>the country’s</w:t>
      </w:r>
      <w:r w:rsidR="00E11915" w:rsidRPr="00E51400">
        <w:t xml:space="preserve"> natural ecosystems</w:t>
      </w:r>
      <w:r w:rsidR="00E11915" w:rsidRPr="00095EA2">
        <w:t>,</w:t>
      </w:r>
      <w:r w:rsidR="00E11915" w:rsidRPr="007D793C">
        <w:t xml:space="preserve"> which in turn </w:t>
      </w:r>
      <w:r w:rsidR="00E11915" w:rsidRPr="001054C1">
        <w:t>influences</w:t>
      </w:r>
      <w:r w:rsidR="00E11915" w:rsidRPr="00897DEE">
        <w:t xml:space="preserve"> food </w:t>
      </w:r>
      <w:r w:rsidR="00E11915" w:rsidRPr="00834204">
        <w:t>productivity</w:t>
      </w:r>
      <w:r w:rsidR="00E11915" w:rsidRPr="00E84EC1">
        <w:t xml:space="preserve">, water resources, </w:t>
      </w:r>
      <w:r w:rsidR="00E11915" w:rsidRPr="00E272C4">
        <w:t>human</w:t>
      </w:r>
      <w:r w:rsidR="00E11915" w:rsidRPr="00D828C2">
        <w:t xml:space="preserve"> health and public infrastructure </w:t>
      </w:r>
      <w:r w:rsidR="00E11915" w:rsidRPr="00D9713C">
        <w:t>in the country</w:t>
      </w:r>
      <w:r w:rsidR="00E11915" w:rsidRPr="009D1FCF">
        <w:t xml:space="preserve">, </w:t>
      </w:r>
      <w:r w:rsidRPr="000F3CFF">
        <w:t xml:space="preserve">and the situation is accentuated for </w:t>
      </w:r>
      <w:r w:rsidR="00E11915" w:rsidRPr="00677C19">
        <w:t>vulnerable populations</w:t>
      </w:r>
      <w:r w:rsidR="00E11915" w:rsidRPr="00A17EAE">
        <w:t xml:space="preserve"> such as rural women and refugees</w:t>
      </w:r>
      <w:r w:rsidR="00E11915" w:rsidRPr="00FB22DE">
        <w:t xml:space="preserve">. </w:t>
      </w:r>
      <w:r w:rsidR="009958FC" w:rsidRPr="00FB22DE">
        <w:t>Figures</w:t>
      </w:r>
      <w:r w:rsidR="00FF6A60" w:rsidRPr="00FB22DE">
        <w:t xml:space="preserve"> from 2015 indicate that 85% of Syrian refugee households are either vulnerable to food insecurity or are food insecure, which is a 50% increase from 2014 (WFP, </w:t>
      </w:r>
      <w:r w:rsidR="00F23DEB" w:rsidRPr="00A800E9">
        <w:t>2016</w:t>
      </w:r>
      <w:r w:rsidR="00FF6A60" w:rsidRPr="00A800E9">
        <w:t>)</w:t>
      </w:r>
      <w:r w:rsidR="00F23DEB" w:rsidRPr="00A800E9">
        <w:rPr>
          <w:rStyle w:val="FootnoteReference"/>
        </w:rPr>
        <w:footnoteReference w:id="8"/>
      </w:r>
      <w:r w:rsidR="00FF6A60" w:rsidRPr="00A800E9">
        <w:t xml:space="preserve">. </w:t>
      </w:r>
      <w:r w:rsidR="009958FC" w:rsidRPr="00A800E9">
        <w:t xml:space="preserve">Moreover, 43% of households that are headed by females experience extreme food insecurity. </w:t>
      </w:r>
      <w:r w:rsidR="00D20601" w:rsidRPr="00A800E9">
        <w:t xml:space="preserve">The situation is even more difficult for Jordanians and Syrians living in rural areas because of factors such as lack of social services and employment opportunities. </w:t>
      </w:r>
    </w:p>
    <w:p w14:paraId="1D9E1ADE" w14:textId="0D8A09A1" w:rsidR="00E11915" w:rsidRPr="00A800E9" w:rsidRDefault="00E11915" w:rsidP="00C768F8">
      <w:pPr>
        <w:jc w:val="both"/>
      </w:pPr>
      <w:r w:rsidRPr="00A800E9">
        <w:t>The agriculture sector in Jordan</w:t>
      </w:r>
      <w:r w:rsidR="00A730CE" w:rsidRPr="00A800E9">
        <w:t xml:space="preserve"> offers an </w:t>
      </w:r>
      <w:r w:rsidRPr="00A800E9">
        <w:t xml:space="preserve">opportunity </w:t>
      </w:r>
      <w:r w:rsidR="009878C7" w:rsidRPr="00A800E9">
        <w:t>to address</w:t>
      </w:r>
      <w:r w:rsidRPr="00A800E9">
        <w:t xml:space="preserve"> the food security needs of rural women and men in Jordan</w:t>
      </w:r>
      <w:r w:rsidR="009878C7" w:rsidRPr="00A800E9">
        <w:t xml:space="preserve"> as well as vulnerable populations such as Syrian refugees</w:t>
      </w:r>
      <w:r w:rsidRPr="00A800E9">
        <w:t xml:space="preserve">. </w:t>
      </w:r>
      <w:r w:rsidR="009878C7" w:rsidRPr="00A800E9">
        <w:t>Although, both</w:t>
      </w:r>
      <w:r w:rsidRPr="00A800E9">
        <w:t xml:space="preserve"> Syrian </w:t>
      </w:r>
      <w:r w:rsidR="009878C7" w:rsidRPr="00A800E9">
        <w:t xml:space="preserve">and </w:t>
      </w:r>
      <w:r w:rsidRPr="00A800E9">
        <w:t xml:space="preserve">Jordanian women are active within the agricultural </w:t>
      </w:r>
      <w:r w:rsidR="009878C7" w:rsidRPr="00A800E9">
        <w:t>sector</w:t>
      </w:r>
      <w:r w:rsidRPr="00A800E9">
        <w:t xml:space="preserve"> </w:t>
      </w:r>
      <w:r w:rsidR="009878C7" w:rsidRPr="00A800E9">
        <w:t>their participation in this sector is low and particularly in leadership positions.</w:t>
      </w:r>
    </w:p>
    <w:p w14:paraId="73DEE7E5" w14:textId="5D00995D" w:rsidR="00CF1F60" w:rsidRPr="00D828C2" w:rsidRDefault="009878C7" w:rsidP="00B4206F">
      <w:pPr>
        <w:jc w:val="both"/>
      </w:pPr>
      <w:r w:rsidRPr="00A800E9">
        <w:t>UN Women and FAO are working together on the</w:t>
      </w:r>
      <w:r w:rsidR="00E11915" w:rsidRPr="00A800E9">
        <w:t xml:space="preserve"> </w:t>
      </w:r>
      <w:r w:rsidR="00D20601" w:rsidRPr="00A800E9">
        <w:rPr>
          <w:i/>
        </w:rPr>
        <w:t>‘Promoting Rural Women’s Food Security in Jordan’</w:t>
      </w:r>
      <w:r w:rsidR="00D20601" w:rsidRPr="00A800E9">
        <w:t xml:space="preserve"> Project </w:t>
      </w:r>
      <w:r w:rsidRPr="00A800E9">
        <w:t>in order to</w:t>
      </w:r>
      <w:r w:rsidR="00D20601" w:rsidRPr="00A800E9">
        <w:t xml:space="preserve"> support the food security needs of Jordanians and Syrian refugees living in rural areas of Jordan’s host communities.  </w:t>
      </w:r>
    </w:p>
    <w:p w14:paraId="04137EA5" w14:textId="77E17554" w:rsidR="00826883" w:rsidRPr="00023D96" w:rsidRDefault="0038029E" w:rsidP="00023D96">
      <w:pPr>
        <w:pStyle w:val="Heading1"/>
        <w:numPr>
          <w:ilvl w:val="0"/>
          <w:numId w:val="49"/>
        </w:numPr>
        <w:ind w:left="567" w:hanging="567"/>
        <w:rPr>
          <w:lang w:val="en-GB"/>
        </w:rPr>
      </w:pPr>
      <w:bookmarkStart w:id="20" w:name="_Toc362729548"/>
      <w:r w:rsidRPr="00023D96">
        <w:rPr>
          <w:lang w:val="en-GB"/>
        </w:rPr>
        <w:t>EVALUATION METHODOLOGY AND LIMITATIONS</w:t>
      </w:r>
      <w:bookmarkEnd w:id="20"/>
      <w:r w:rsidRPr="00023D96">
        <w:rPr>
          <w:lang w:val="en-GB"/>
        </w:rPr>
        <w:t xml:space="preserve"> </w:t>
      </w:r>
    </w:p>
    <w:p w14:paraId="3A91BD10" w14:textId="7B087AA5" w:rsidR="00674006" w:rsidRPr="00A800E9" w:rsidRDefault="00674006" w:rsidP="00023D96">
      <w:pPr>
        <w:pStyle w:val="Heading2"/>
        <w:numPr>
          <w:ilvl w:val="1"/>
          <w:numId w:val="49"/>
        </w:numPr>
        <w:ind w:left="560"/>
        <w:jc w:val="both"/>
        <w:rPr>
          <w:rFonts w:asciiTheme="minorHAnsi" w:hAnsiTheme="minorHAnsi"/>
          <w:lang w:val="en-GB"/>
        </w:rPr>
      </w:pPr>
      <w:bookmarkStart w:id="21" w:name="_Toc356831473"/>
      <w:bookmarkStart w:id="22" w:name="_Toc362729549"/>
      <w:r w:rsidRPr="00A800E9">
        <w:rPr>
          <w:rFonts w:asciiTheme="minorHAnsi" w:hAnsiTheme="minorHAnsi"/>
          <w:lang w:val="en-GB"/>
        </w:rPr>
        <w:t xml:space="preserve">Evaluation </w:t>
      </w:r>
      <w:bookmarkEnd w:id="21"/>
      <w:r w:rsidR="00984C7B" w:rsidRPr="00A800E9">
        <w:rPr>
          <w:rFonts w:asciiTheme="minorHAnsi" w:hAnsiTheme="minorHAnsi"/>
          <w:lang w:val="en-GB"/>
        </w:rPr>
        <w:t>Approach</w:t>
      </w:r>
      <w:bookmarkEnd w:id="22"/>
    </w:p>
    <w:p w14:paraId="3B2B37CB" w14:textId="3A6AA017" w:rsidR="00674006" w:rsidRPr="00FB22DE" w:rsidRDefault="00984C7B" w:rsidP="000E1205">
      <w:pPr>
        <w:jc w:val="both"/>
        <w:rPr>
          <w:rFonts w:cs="Arial"/>
          <w:lang w:val="en-GB"/>
        </w:rPr>
      </w:pPr>
      <w:r w:rsidRPr="00FB22DE">
        <w:rPr>
          <w:rFonts w:cs="Arial"/>
          <w:lang w:val="en-GB"/>
        </w:rPr>
        <w:t>A mix of qualitative and quantitative methods was used to gather data that promotes inclusivity, extends understandings of equality</w:t>
      </w:r>
      <w:r w:rsidRPr="0052401E">
        <w:rPr>
          <w:rFonts w:cs="Arial"/>
          <w:lang w:val="en-GB"/>
        </w:rPr>
        <w:t xml:space="preserve"> and rights of beneficiaries and supports the development of co-learning and the co-construction of knowledge.</w:t>
      </w:r>
      <w:r w:rsidR="00FE3587" w:rsidRPr="00C768F8">
        <w:rPr>
          <w:rFonts w:cs="Arial"/>
        </w:rPr>
        <w:t xml:space="preserve"> The use of mixed methods support</w:t>
      </w:r>
      <w:r w:rsidR="00F0787B">
        <w:rPr>
          <w:rFonts w:cs="Arial"/>
        </w:rPr>
        <w:t>ed</w:t>
      </w:r>
      <w:r w:rsidR="00FE3587" w:rsidRPr="00C768F8">
        <w:rPr>
          <w:rFonts w:cs="Arial"/>
        </w:rPr>
        <w:t xml:space="preserve"> the triangulation of findings, thus improving </w:t>
      </w:r>
      <w:r w:rsidR="003433C6" w:rsidRPr="00C768F8">
        <w:rPr>
          <w:rFonts w:cs="Arial"/>
        </w:rPr>
        <w:t>rigor</w:t>
      </w:r>
      <w:r w:rsidR="00FE3587" w:rsidRPr="00C768F8">
        <w:rPr>
          <w:rFonts w:cs="Arial"/>
        </w:rPr>
        <w:t xml:space="preserve"> and credibility of the evaluation</w:t>
      </w:r>
      <w:r w:rsidR="00FE3587" w:rsidRPr="00B4206F">
        <w:t xml:space="preserve"> </w:t>
      </w:r>
      <w:r w:rsidR="00FE3587" w:rsidRPr="004B1532">
        <w:rPr>
          <w:rFonts w:cs="Arial"/>
        </w:rPr>
        <w:t>(Denzin, 1978).</w:t>
      </w:r>
      <w:r w:rsidRPr="000E1205">
        <w:rPr>
          <w:rFonts w:cs="Arial"/>
          <w:lang w:val="en-GB"/>
        </w:rPr>
        <w:t xml:space="preserve"> </w:t>
      </w:r>
      <w:r w:rsidR="00FE3587" w:rsidRPr="00834204">
        <w:rPr>
          <w:rFonts w:cs="Arial"/>
        </w:rPr>
        <w:t>Moreover, using</w:t>
      </w:r>
      <w:r w:rsidRPr="00E84EC1">
        <w:rPr>
          <w:rFonts w:cs="Arial"/>
        </w:rPr>
        <w:t xml:space="preserve"> a mix of methods </w:t>
      </w:r>
      <w:r w:rsidR="00F0787B">
        <w:rPr>
          <w:rFonts w:cs="Arial"/>
        </w:rPr>
        <w:t>facilitated</w:t>
      </w:r>
      <w:r w:rsidR="00A730CE" w:rsidRPr="00D828C2">
        <w:rPr>
          <w:rFonts w:cs="Arial"/>
        </w:rPr>
        <w:t xml:space="preserve"> in</w:t>
      </w:r>
      <w:r w:rsidRPr="00D9713C">
        <w:rPr>
          <w:rFonts w:cs="Arial"/>
        </w:rPr>
        <w:t xml:space="preserve"> </w:t>
      </w:r>
      <w:r w:rsidRPr="000F3CFF">
        <w:rPr>
          <w:rFonts w:cs="Arial"/>
        </w:rPr>
        <w:t>expos</w:t>
      </w:r>
      <w:r w:rsidR="00A730CE" w:rsidRPr="000F3CFF">
        <w:rPr>
          <w:rFonts w:cs="Arial"/>
        </w:rPr>
        <w:t>ing</w:t>
      </w:r>
      <w:r w:rsidRPr="000F3CFF">
        <w:rPr>
          <w:rFonts w:cs="Arial"/>
        </w:rPr>
        <w:t xml:space="preserve"> diverging evidence, which may not have been discovered through the adoption of one single kind of data collection method</w:t>
      </w:r>
      <w:r w:rsidR="00FE3587" w:rsidRPr="000F3CFF">
        <w:rPr>
          <w:rFonts w:cs="Arial"/>
        </w:rPr>
        <w:t>. The</w:t>
      </w:r>
      <w:r w:rsidRPr="000F3CFF">
        <w:rPr>
          <w:rFonts w:cs="Arial"/>
        </w:rPr>
        <w:t xml:space="preserve"> risk of bias </w:t>
      </w:r>
      <w:r w:rsidR="00F0787B">
        <w:rPr>
          <w:rFonts w:cs="Arial"/>
        </w:rPr>
        <w:t>was</w:t>
      </w:r>
      <w:r w:rsidRPr="000F3CFF">
        <w:rPr>
          <w:rFonts w:cs="Arial"/>
        </w:rPr>
        <w:t xml:space="preserve"> </w:t>
      </w:r>
      <w:r w:rsidR="00FE3587" w:rsidRPr="000F3CFF">
        <w:rPr>
          <w:rFonts w:cs="Arial"/>
        </w:rPr>
        <w:t xml:space="preserve">also </w:t>
      </w:r>
      <w:r w:rsidR="003433C6" w:rsidRPr="00677C19">
        <w:rPr>
          <w:rFonts w:cs="Arial"/>
        </w:rPr>
        <w:t>minimized</w:t>
      </w:r>
      <w:r w:rsidRPr="00677C19">
        <w:rPr>
          <w:rFonts w:cs="Arial"/>
        </w:rPr>
        <w:t>, as the, flaws of one methodology are reduced by the strengths of the</w:t>
      </w:r>
      <w:r w:rsidRPr="00A17EAE">
        <w:rPr>
          <w:rFonts w:cs="Arial"/>
        </w:rPr>
        <w:t xml:space="preserve"> other. F</w:t>
      </w:r>
      <w:r w:rsidR="00FE3587" w:rsidRPr="00934D30">
        <w:rPr>
          <w:rFonts w:cs="Arial"/>
        </w:rPr>
        <w:t>urthermore, f</w:t>
      </w:r>
      <w:r w:rsidRPr="00934D30">
        <w:rPr>
          <w:rFonts w:cs="Arial"/>
        </w:rPr>
        <w:t>eminists argue that a mixed methodology approach ensures that evaluation subjects are respected for their differences (ibid).</w:t>
      </w:r>
      <w:r w:rsidR="000D55A7">
        <w:rPr>
          <w:rFonts w:cs="Arial"/>
        </w:rPr>
        <w:t xml:space="preserve"> </w:t>
      </w:r>
      <w:r w:rsidR="00BF3137" w:rsidRPr="00834204">
        <w:rPr>
          <w:rFonts w:cs="Arial"/>
          <w:lang w:val="en-GB"/>
        </w:rPr>
        <w:t>The first phase of t</w:t>
      </w:r>
      <w:r w:rsidR="0056650E" w:rsidRPr="00E84EC1">
        <w:rPr>
          <w:rFonts w:cs="Arial"/>
          <w:lang w:val="en-GB"/>
        </w:rPr>
        <w:t xml:space="preserve">his evaluation </w:t>
      </w:r>
      <w:r w:rsidR="00BF3137" w:rsidRPr="00E272C4">
        <w:rPr>
          <w:rFonts w:cs="Arial"/>
          <w:lang w:val="en-GB"/>
        </w:rPr>
        <w:t>focused on completion of a desk</w:t>
      </w:r>
      <w:r w:rsidR="00D65155" w:rsidRPr="00D828C2">
        <w:rPr>
          <w:rFonts w:cs="Arial"/>
          <w:lang w:val="en-GB"/>
        </w:rPr>
        <w:t xml:space="preserve"> review of relevant documents provided by UN Women</w:t>
      </w:r>
      <w:r w:rsidR="0056650E" w:rsidRPr="00D9713C">
        <w:rPr>
          <w:rFonts w:cs="Arial"/>
          <w:lang w:val="en-GB"/>
        </w:rPr>
        <w:t xml:space="preserve"> in addition to preliminary con</w:t>
      </w:r>
      <w:r w:rsidR="0056650E" w:rsidRPr="009D1FCF">
        <w:rPr>
          <w:rFonts w:cs="Arial"/>
          <w:lang w:val="en-GB"/>
        </w:rPr>
        <w:t>sultation with UN Women</w:t>
      </w:r>
      <w:r w:rsidR="00D65155" w:rsidRPr="000F3CFF">
        <w:rPr>
          <w:rFonts w:cs="Arial"/>
          <w:lang w:val="en-GB"/>
        </w:rPr>
        <w:t xml:space="preserve"> (</w:t>
      </w:r>
      <w:r w:rsidR="00041037" w:rsidRPr="000F3CFF">
        <w:rPr>
          <w:rFonts w:cs="Arial"/>
          <w:lang w:val="en-GB"/>
        </w:rPr>
        <w:t>See</w:t>
      </w:r>
      <w:r w:rsidR="00D65155" w:rsidRPr="000F3CFF">
        <w:rPr>
          <w:rFonts w:cs="Arial"/>
          <w:i/>
          <w:lang w:val="en-GB"/>
        </w:rPr>
        <w:t xml:space="preserve"> Annex II for a list of documents referred to during the desk review phase of this evaluation</w:t>
      </w:r>
      <w:r w:rsidR="00D65155" w:rsidRPr="00677C19">
        <w:rPr>
          <w:rFonts w:cs="Arial"/>
          <w:lang w:val="en-GB"/>
        </w:rPr>
        <w:t xml:space="preserve">). </w:t>
      </w:r>
      <w:r w:rsidR="0056650E" w:rsidRPr="00A17EAE">
        <w:rPr>
          <w:rFonts w:cs="Arial"/>
          <w:lang w:val="en-GB"/>
        </w:rPr>
        <w:t>Th</w:t>
      </w:r>
      <w:r w:rsidR="00A51F14" w:rsidRPr="00FB22DE">
        <w:rPr>
          <w:rFonts w:cs="Arial"/>
          <w:lang w:val="en-GB"/>
        </w:rPr>
        <w:t>is</w:t>
      </w:r>
      <w:r w:rsidR="0056650E" w:rsidRPr="00FB22DE">
        <w:rPr>
          <w:rFonts w:cs="Arial"/>
          <w:lang w:val="en-GB"/>
        </w:rPr>
        <w:t xml:space="preserve"> desk review focused on the development of understanding of the relevance, effectiveness, efficiency and sustainability of the project as specified in the </w:t>
      </w:r>
      <w:r w:rsidR="00296A3C" w:rsidRPr="00FB22DE">
        <w:rPr>
          <w:rFonts w:cs="Arial"/>
          <w:lang w:val="en-GB"/>
        </w:rPr>
        <w:t>e</w:t>
      </w:r>
      <w:r w:rsidR="0056650E" w:rsidRPr="00FB22DE">
        <w:rPr>
          <w:rFonts w:cs="Arial"/>
          <w:lang w:val="en-GB"/>
        </w:rPr>
        <w:t>valuation terms of references (</w:t>
      </w:r>
      <w:r w:rsidR="0056650E" w:rsidRPr="00FB22DE">
        <w:rPr>
          <w:rFonts w:cs="Arial"/>
          <w:i/>
          <w:lang w:val="en-GB"/>
        </w:rPr>
        <w:t xml:space="preserve">See Annex I for </w:t>
      </w:r>
      <w:r w:rsidR="00041037" w:rsidRPr="00FB22DE">
        <w:rPr>
          <w:rFonts w:cs="Arial"/>
          <w:i/>
          <w:lang w:val="en-GB"/>
        </w:rPr>
        <w:t xml:space="preserve">the evaluation </w:t>
      </w:r>
      <w:r w:rsidR="0056650E" w:rsidRPr="00FB22DE">
        <w:rPr>
          <w:rFonts w:cs="Arial"/>
          <w:i/>
          <w:lang w:val="en-GB"/>
        </w:rPr>
        <w:t>TOR</w:t>
      </w:r>
      <w:r w:rsidR="0056650E" w:rsidRPr="00FB22DE">
        <w:rPr>
          <w:rFonts w:cs="Arial"/>
          <w:lang w:val="en-GB"/>
        </w:rPr>
        <w:t>). Furthermore, a detailed outline of the evaluation design and methodology, and data collection tools was developed.</w:t>
      </w:r>
      <w:r w:rsidR="00FF13E8">
        <w:rPr>
          <w:rFonts w:cs="Arial"/>
          <w:lang w:val="en-GB"/>
        </w:rPr>
        <w:t xml:space="preserve"> </w:t>
      </w:r>
      <w:r w:rsidR="00674006" w:rsidRPr="00FB22DE">
        <w:rPr>
          <w:rFonts w:cs="Arial"/>
          <w:lang w:val="en-GB"/>
        </w:rPr>
        <w:t xml:space="preserve">The evaluation </w:t>
      </w:r>
      <w:r w:rsidR="00A004ED" w:rsidRPr="00FB22DE">
        <w:rPr>
          <w:rFonts w:cs="Arial"/>
          <w:lang w:val="en-GB"/>
        </w:rPr>
        <w:t>also</w:t>
      </w:r>
      <w:r w:rsidR="00674006" w:rsidRPr="00FB22DE">
        <w:rPr>
          <w:rFonts w:cs="Arial"/>
          <w:lang w:val="en-GB"/>
        </w:rPr>
        <w:t xml:space="preserve"> incorporate</w:t>
      </w:r>
      <w:r w:rsidR="00A004ED" w:rsidRPr="00FB22DE">
        <w:rPr>
          <w:rFonts w:cs="Arial"/>
          <w:lang w:val="en-GB"/>
        </w:rPr>
        <w:t>d</w:t>
      </w:r>
      <w:r w:rsidR="00674006" w:rsidRPr="00FB22DE">
        <w:rPr>
          <w:rFonts w:cs="Arial"/>
          <w:lang w:val="en-GB"/>
        </w:rPr>
        <w:t xml:space="preserve"> the principles of United Nations Evaluation Group’s Human Rights and Gender Equality approach to evaluation</w:t>
      </w:r>
      <w:r w:rsidR="00004BC7" w:rsidRPr="00FB22DE">
        <w:rPr>
          <w:rFonts w:cs="Arial"/>
          <w:lang w:val="en-GB"/>
        </w:rPr>
        <w:t xml:space="preserve">, using </w:t>
      </w:r>
      <w:r w:rsidR="00B9669D" w:rsidRPr="00FB22DE">
        <w:rPr>
          <w:rFonts w:cs="Arial"/>
          <w:lang w:val="en-GB"/>
        </w:rPr>
        <w:t xml:space="preserve">key principles of </w:t>
      </w:r>
      <w:r w:rsidR="00004BC7" w:rsidRPr="00FB22DE">
        <w:rPr>
          <w:rFonts w:cs="Arial"/>
          <w:lang w:val="en-GB"/>
        </w:rPr>
        <w:t>Human Rights and Gender Equality</w:t>
      </w:r>
      <w:r w:rsidR="00674006" w:rsidRPr="00FB22DE">
        <w:rPr>
          <w:rFonts w:cs="Arial"/>
          <w:lang w:val="en-GB"/>
        </w:rPr>
        <w:t>. Most particularly, a focus on the understanding of non-discrimination and equality, participation and inclusion and accountability and rule of law</w:t>
      </w:r>
      <w:r w:rsidR="001D5C7E">
        <w:rPr>
          <w:rStyle w:val="FootnoteReference"/>
          <w:rFonts w:cs="Arial"/>
          <w:lang w:val="en-GB"/>
        </w:rPr>
        <w:footnoteReference w:id="9"/>
      </w:r>
      <w:r w:rsidR="00674006" w:rsidRPr="00FB22DE">
        <w:rPr>
          <w:rFonts w:cs="Arial"/>
          <w:lang w:val="en-GB"/>
        </w:rPr>
        <w:t xml:space="preserve"> and the role of these principles within the project design and execution will be absorbed within the programmatic review. </w:t>
      </w:r>
      <w:r w:rsidR="00674006" w:rsidRPr="00FB22DE">
        <w:rPr>
          <w:rFonts w:cs="Arial"/>
          <w:lang w:val="en-GB"/>
        </w:rPr>
        <w:lastRenderedPageBreak/>
        <w:t xml:space="preserve">Most importantly, perhaps are the measures taken within the evaluation process to promote inclusion, minimize discrimination, and promote participation and fair co-construction of knowledge. </w:t>
      </w:r>
    </w:p>
    <w:p w14:paraId="038907CD" w14:textId="2032E976" w:rsidR="00541DB7" w:rsidRPr="00FB22DE" w:rsidRDefault="00674006" w:rsidP="00CF526D">
      <w:pPr>
        <w:jc w:val="both"/>
        <w:rPr>
          <w:rFonts w:cs="Arial"/>
          <w:lang w:val="en-GB"/>
        </w:rPr>
      </w:pPr>
      <w:r w:rsidRPr="00FB22DE">
        <w:rPr>
          <w:rFonts w:cs="Arial"/>
          <w:lang w:val="en-GB"/>
        </w:rPr>
        <w:t xml:space="preserve">In order </w:t>
      </w:r>
      <w:r w:rsidR="00714005" w:rsidRPr="00FB22DE">
        <w:rPr>
          <w:rFonts w:cs="Arial"/>
          <w:lang w:val="en-GB"/>
        </w:rPr>
        <w:t xml:space="preserve">to address these principles, the </w:t>
      </w:r>
      <w:r w:rsidRPr="00FB22DE">
        <w:rPr>
          <w:rFonts w:cs="Arial"/>
          <w:lang w:val="en-GB"/>
        </w:rPr>
        <w:t xml:space="preserve">evaluation </w:t>
      </w:r>
      <w:r w:rsidR="00714005" w:rsidRPr="00FB22DE">
        <w:rPr>
          <w:rFonts w:cs="Arial"/>
          <w:lang w:val="en-GB"/>
        </w:rPr>
        <w:t>made sure to</w:t>
      </w:r>
      <w:r w:rsidRPr="00FB22DE">
        <w:rPr>
          <w:rFonts w:cs="Arial"/>
          <w:lang w:val="en-GB"/>
        </w:rPr>
        <w:t xml:space="preserve"> take into account the perspectives of all stakeholders, both those from the </w:t>
      </w:r>
      <w:r w:rsidR="009F3CCF" w:rsidRPr="00FB22DE">
        <w:rPr>
          <w:rFonts w:cs="Arial"/>
          <w:lang w:val="en-GB"/>
        </w:rPr>
        <w:t>rights holders</w:t>
      </w:r>
      <w:r w:rsidRPr="00FB22DE">
        <w:rPr>
          <w:rFonts w:cs="Arial"/>
          <w:lang w:val="en-GB"/>
        </w:rPr>
        <w:t xml:space="preserve"> and </w:t>
      </w:r>
      <w:r w:rsidR="009F3CCF" w:rsidRPr="00FB22DE">
        <w:rPr>
          <w:rFonts w:cs="Arial"/>
          <w:lang w:val="en-GB"/>
        </w:rPr>
        <w:t>duty bearers</w:t>
      </w:r>
      <w:r w:rsidRPr="00FB22DE">
        <w:rPr>
          <w:rFonts w:cs="Arial"/>
          <w:lang w:val="en-GB"/>
        </w:rPr>
        <w:t>. The inclusion of participatory measures and techniques within qualitative interviews and focus groups support</w:t>
      </w:r>
      <w:r w:rsidR="00714005" w:rsidRPr="00FB22DE">
        <w:rPr>
          <w:rFonts w:cs="Arial"/>
          <w:lang w:val="en-GB"/>
        </w:rPr>
        <w:t>ed</w:t>
      </w:r>
      <w:r w:rsidRPr="00FB22DE">
        <w:rPr>
          <w:rFonts w:cs="Arial"/>
          <w:lang w:val="en-GB"/>
        </w:rPr>
        <w:t xml:space="preserve"> the co-construction of knowledge, with perspectives of participants from all backgrounds and educational levels being taken fully into account. Gender </w:t>
      </w:r>
      <w:r w:rsidR="00714005" w:rsidRPr="00FB22DE">
        <w:rPr>
          <w:rFonts w:cs="Arial"/>
          <w:lang w:val="en-GB"/>
        </w:rPr>
        <w:t>was</w:t>
      </w:r>
      <w:r w:rsidRPr="00FB22DE">
        <w:rPr>
          <w:rFonts w:cs="Arial"/>
          <w:lang w:val="en-GB"/>
        </w:rPr>
        <w:t xml:space="preserve"> mainstreamed into the evaluation processes through measures such as employing gender-responsive methods that encourage</w:t>
      </w:r>
      <w:r w:rsidR="00714005" w:rsidRPr="00FB22DE">
        <w:rPr>
          <w:rFonts w:cs="Arial"/>
          <w:lang w:val="en-GB"/>
        </w:rPr>
        <w:t>d</w:t>
      </w:r>
      <w:r w:rsidRPr="00FB22DE">
        <w:rPr>
          <w:rFonts w:cs="Arial"/>
          <w:lang w:val="en-GB"/>
        </w:rPr>
        <w:t xml:space="preserve"> participation and inclusion; ensuring that data collected is sex disaggregated; adopting a methodological approach that is flexible to the constraints of interviewees and the context under evaluation; identifying ‘hard to reach’ populations as well as the challenges of reaching participants</w:t>
      </w:r>
      <w:r w:rsidR="00C00E0B">
        <w:rPr>
          <w:rStyle w:val="FootnoteReference"/>
          <w:rFonts w:cs="Arial"/>
          <w:lang w:val="en-GB"/>
        </w:rPr>
        <w:footnoteReference w:id="10"/>
      </w:r>
      <w:r w:rsidRPr="00FB22DE">
        <w:rPr>
          <w:rFonts w:cs="Arial"/>
          <w:lang w:val="en-GB"/>
        </w:rPr>
        <w:t xml:space="preserve">; and making sure to be culturally sensitive during the fieldwork process. Moreover, power between different actors </w:t>
      </w:r>
      <w:r w:rsidR="00714005" w:rsidRPr="00FB22DE">
        <w:rPr>
          <w:rFonts w:cs="Arial"/>
          <w:lang w:val="en-GB"/>
        </w:rPr>
        <w:t>was</w:t>
      </w:r>
      <w:r w:rsidRPr="00FB22DE">
        <w:rPr>
          <w:rFonts w:cs="Arial"/>
          <w:lang w:val="en-GB"/>
        </w:rPr>
        <w:t xml:space="preserve"> consistently reviewed and understood with a reflexive and reflective perspective being incorporated into the reporting structure. This evaluation not only address</w:t>
      </w:r>
      <w:r w:rsidR="00714005" w:rsidRPr="00FB22DE">
        <w:rPr>
          <w:rFonts w:cs="Arial"/>
          <w:lang w:val="en-GB"/>
        </w:rPr>
        <w:t>ed</w:t>
      </w:r>
      <w:r w:rsidRPr="00FB22DE">
        <w:rPr>
          <w:rFonts w:cs="Arial"/>
          <w:lang w:val="en-GB"/>
        </w:rPr>
        <w:t xml:space="preserve"> the results and achievement of the </w:t>
      </w:r>
      <w:r w:rsidR="00AD751A">
        <w:rPr>
          <w:rFonts w:cs="Arial"/>
          <w:lang w:val="en-GB"/>
        </w:rPr>
        <w:t>program</w:t>
      </w:r>
      <w:r w:rsidRPr="00FB22DE">
        <w:rPr>
          <w:rFonts w:cs="Arial"/>
          <w:lang w:val="en-GB"/>
        </w:rPr>
        <w:t>, but also review</w:t>
      </w:r>
      <w:r w:rsidR="00714005" w:rsidRPr="00FB22DE">
        <w:rPr>
          <w:rFonts w:cs="Arial"/>
          <w:lang w:val="en-GB"/>
        </w:rPr>
        <w:t>ed</w:t>
      </w:r>
      <w:r w:rsidRPr="00FB22DE">
        <w:rPr>
          <w:rFonts w:cs="Arial"/>
          <w:lang w:val="en-GB"/>
        </w:rPr>
        <w:t xml:space="preserve"> the processes of the development, execution or implementation and monitoring of the project to better understand power relations, inclusivity and gender and human rights principles </w:t>
      </w:r>
      <w:r w:rsidR="00B47FE3">
        <w:rPr>
          <w:rFonts w:cs="Arial"/>
          <w:lang w:val="en-GB"/>
        </w:rPr>
        <w:t xml:space="preserve">were </w:t>
      </w:r>
      <w:r w:rsidRPr="00FB22DE">
        <w:rPr>
          <w:rFonts w:cs="Arial"/>
          <w:lang w:val="en-GB"/>
        </w:rPr>
        <w:t xml:space="preserve">involved in all project stages and iterations. </w:t>
      </w:r>
    </w:p>
    <w:p w14:paraId="04083354" w14:textId="39ABE2B2" w:rsidR="00674006" w:rsidRPr="00FB22DE" w:rsidRDefault="00984C7B" w:rsidP="00143D4B">
      <w:pPr>
        <w:jc w:val="both"/>
        <w:rPr>
          <w:rFonts w:cs="Arial"/>
          <w:lang w:val="en-GB"/>
        </w:rPr>
      </w:pPr>
      <w:r w:rsidRPr="00FB22DE">
        <w:rPr>
          <w:rFonts w:cs="Arial"/>
          <w:lang w:val="en-GB"/>
        </w:rPr>
        <w:t xml:space="preserve">Furthermore, an evaluation reference group </w:t>
      </w:r>
      <w:r w:rsidR="00B47FE3">
        <w:rPr>
          <w:rFonts w:cs="Arial"/>
          <w:lang w:val="en-GB"/>
        </w:rPr>
        <w:t xml:space="preserve">was established </w:t>
      </w:r>
      <w:r w:rsidRPr="00A800E9">
        <w:rPr>
          <w:rFonts w:cs="Arial"/>
          <w:lang w:val="en-GB"/>
        </w:rPr>
        <w:t xml:space="preserve">that </w:t>
      </w:r>
      <w:r w:rsidR="00A730CE" w:rsidRPr="00FB22DE">
        <w:rPr>
          <w:rFonts w:cs="Arial"/>
          <w:lang w:val="en-GB"/>
        </w:rPr>
        <w:t>consisted</w:t>
      </w:r>
      <w:r w:rsidRPr="00A800E9">
        <w:rPr>
          <w:rFonts w:cs="Arial"/>
          <w:lang w:val="en-GB"/>
        </w:rPr>
        <w:t xml:space="preserve"> of internal and external stakeholders as a means to increase participation, validate findings and develop recommendations</w:t>
      </w:r>
      <w:r w:rsidR="00541DB7" w:rsidRPr="00A800E9">
        <w:rPr>
          <w:rFonts w:cs="Arial"/>
          <w:lang w:val="en-GB"/>
        </w:rPr>
        <w:t xml:space="preserve">. </w:t>
      </w:r>
    </w:p>
    <w:p w14:paraId="78F20EBA" w14:textId="792BE74F" w:rsidR="00FB22DE" w:rsidRPr="00FB22DE" w:rsidRDefault="005D2CA5" w:rsidP="00FB22DE">
      <w:pPr>
        <w:jc w:val="both"/>
        <w:rPr>
          <w:rFonts w:cs="Arial"/>
          <w:lang w:val="en-GB"/>
        </w:rPr>
      </w:pPr>
      <w:r w:rsidRPr="00FB22DE">
        <w:rPr>
          <w:rFonts w:cs="Arial"/>
          <w:lang w:val="en-GB"/>
        </w:rPr>
        <w:t>The sections below provide an overview of the evaluation methodology, including the targeted groups, data collection me</w:t>
      </w:r>
      <w:r w:rsidR="00296A3C" w:rsidRPr="0052401E">
        <w:rPr>
          <w:rFonts w:cs="Arial"/>
          <w:lang w:val="en-GB"/>
        </w:rPr>
        <w:t xml:space="preserve">thods, recruitment and sampling process, </w:t>
      </w:r>
      <w:r w:rsidRPr="00C768F8">
        <w:rPr>
          <w:rFonts w:cs="Arial"/>
          <w:lang w:val="en-GB"/>
        </w:rPr>
        <w:t>data analysis</w:t>
      </w:r>
      <w:r w:rsidR="00296A3C" w:rsidRPr="00B4206F">
        <w:rPr>
          <w:rFonts w:cs="Arial"/>
          <w:lang w:val="en-GB"/>
        </w:rPr>
        <w:t xml:space="preserve">, ethical considerations and the evaluation limitations.  </w:t>
      </w:r>
    </w:p>
    <w:p w14:paraId="49A5C30E" w14:textId="77777777" w:rsidR="00674006" w:rsidRPr="00C768F8" w:rsidRDefault="00674006" w:rsidP="00023D96">
      <w:pPr>
        <w:pStyle w:val="Heading2"/>
        <w:numPr>
          <w:ilvl w:val="1"/>
          <w:numId w:val="49"/>
        </w:numPr>
        <w:ind w:left="560"/>
        <w:jc w:val="both"/>
        <w:rPr>
          <w:rFonts w:asciiTheme="minorHAnsi" w:hAnsiTheme="minorHAnsi"/>
          <w:lang w:val="en-GB"/>
        </w:rPr>
      </w:pPr>
      <w:bookmarkStart w:id="23" w:name="_Toc356831474"/>
      <w:bookmarkStart w:id="24" w:name="_Toc362729550"/>
      <w:r w:rsidRPr="0052401E">
        <w:rPr>
          <w:rFonts w:asciiTheme="minorHAnsi" w:hAnsiTheme="minorHAnsi"/>
          <w:lang w:val="en-GB"/>
        </w:rPr>
        <w:t>Target Group</w:t>
      </w:r>
      <w:bookmarkEnd w:id="23"/>
      <w:bookmarkEnd w:id="24"/>
    </w:p>
    <w:p w14:paraId="7738C9FF" w14:textId="77727D90" w:rsidR="00674006" w:rsidRPr="00D9713C" w:rsidRDefault="00674006" w:rsidP="00C768F8">
      <w:pPr>
        <w:jc w:val="both"/>
        <w:rPr>
          <w:rFonts w:cs="Arial"/>
        </w:rPr>
      </w:pPr>
      <w:r w:rsidRPr="00B4206F">
        <w:rPr>
          <w:rFonts w:cs="Arial"/>
        </w:rPr>
        <w:t>The groups tha</w:t>
      </w:r>
      <w:r w:rsidRPr="004B1532">
        <w:rPr>
          <w:rFonts w:cs="Arial"/>
        </w:rPr>
        <w:t>t</w:t>
      </w:r>
      <w:r w:rsidR="00B73F9C" w:rsidRPr="000E1205">
        <w:rPr>
          <w:rFonts w:cs="Arial"/>
        </w:rPr>
        <w:t xml:space="preserve"> were</w:t>
      </w:r>
      <w:r w:rsidRPr="00CF526D">
        <w:rPr>
          <w:rFonts w:cs="Arial"/>
        </w:rPr>
        <w:t xml:space="preserve"> targeted in this evaluation </w:t>
      </w:r>
      <w:r w:rsidRPr="00834204">
        <w:rPr>
          <w:rFonts w:cs="Arial"/>
        </w:rPr>
        <w:t>include</w:t>
      </w:r>
      <w:r w:rsidR="00551709" w:rsidRPr="00E84EC1">
        <w:rPr>
          <w:rFonts w:cs="Arial"/>
        </w:rPr>
        <w:t>d</w:t>
      </w:r>
      <w:r w:rsidRPr="00E272C4">
        <w:rPr>
          <w:rFonts w:cs="Arial"/>
        </w:rPr>
        <w:t>:</w:t>
      </w:r>
      <w:r w:rsidR="00B73F9C" w:rsidRPr="00D828C2">
        <w:rPr>
          <w:rFonts w:cs="Arial"/>
        </w:rPr>
        <w:t xml:space="preserve"> </w:t>
      </w:r>
    </w:p>
    <w:p w14:paraId="58AA3AA4" w14:textId="2195008D" w:rsidR="00674006" w:rsidRPr="009D1FCF" w:rsidRDefault="00674006" w:rsidP="00B4206F">
      <w:pPr>
        <w:pStyle w:val="ListParagraph"/>
        <w:numPr>
          <w:ilvl w:val="0"/>
          <w:numId w:val="6"/>
        </w:numPr>
        <w:jc w:val="both"/>
        <w:rPr>
          <w:rFonts w:cs="Arial"/>
        </w:rPr>
      </w:pPr>
      <w:r w:rsidRPr="009D1FCF">
        <w:rPr>
          <w:rFonts w:cs="Arial"/>
        </w:rPr>
        <w:t xml:space="preserve">UN Women </w:t>
      </w:r>
      <w:r w:rsidR="00143D4B">
        <w:rPr>
          <w:rFonts w:cs="Arial"/>
        </w:rPr>
        <w:t xml:space="preserve">and FAO </w:t>
      </w:r>
      <w:r w:rsidRPr="009D1FCF">
        <w:rPr>
          <w:rFonts w:cs="Arial"/>
        </w:rPr>
        <w:t xml:space="preserve">project staff. </w:t>
      </w:r>
    </w:p>
    <w:p w14:paraId="15987AED" w14:textId="77777777" w:rsidR="00674006" w:rsidRPr="000F3CFF" w:rsidRDefault="00674006" w:rsidP="004B1532">
      <w:pPr>
        <w:pStyle w:val="ListParagraph"/>
        <w:numPr>
          <w:ilvl w:val="0"/>
          <w:numId w:val="6"/>
        </w:numPr>
        <w:jc w:val="both"/>
        <w:rPr>
          <w:rFonts w:cs="Arial"/>
        </w:rPr>
      </w:pPr>
      <w:r w:rsidRPr="000F3CFF">
        <w:rPr>
          <w:rFonts w:cs="Arial"/>
        </w:rPr>
        <w:t>Project implementers.</w:t>
      </w:r>
    </w:p>
    <w:p w14:paraId="15B0854E" w14:textId="30700841" w:rsidR="00674006" w:rsidRPr="000F3CFF" w:rsidRDefault="00674006" w:rsidP="000E1205">
      <w:pPr>
        <w:pStyle w:val="ListParagraph"/>
        <w:numPr>
          <w:ilvl w:val="0"/>
          <w:numId w:val="6"/>
        </w:numPr>
        <w:jc w:val="both"/>
        <w:rPr>
          <w:rFonts w:cs="Arial"/>
        </w:rPr>
      </w:pPr>
      <w:r w:rsidRPr="000F3CFF">
        <w:rPr>
          <w:rFonts w:cs="Arial"/>
        </w:rPr>
        <w:t>Key informants (including</w:t>
      </w:r>
      <w:r w:rsidRPr="000F3CFF">
        <w:rPr>
          <w:rFonts w:cs="Arial"/>
          <w:color w:val="000000"/>
        </w:rPr>
        <w:t xml:space="preserve"> government institutions, and NGOs).</w:t>
      </w:r>
      <w:r w:rsidRPr="000F3CFF">
        <w:rPr>
          <w:rFonts w:cs="Arial"/>
        </w:rPr>
        <w:t xml:space="preserve"> </w:t>
      </w:r>
    </w:p>
    <w:p w14:paraId="58AB8DF7" w14:textId="286624D3" w:rsidR="00606950" w:rsidRPr="00A17EAE" w:rsidRDefault="00674006" w:rsidP="00CF526D">
      <w:pPr>
        <w:pStyle w:val="ListParagraph"/>
        <w:numPr>
          <w:ilvl w:val="0"/>
          <w:numId w:val="6"/>
        </w:numPr>
        <w:jc w:val="both"/>
        <w:rPr>
          <w:rFonts w:cs="Arial"/>
        </w:rPr>
      </w:pPr>
      <w:r w:rsidRPr="00677C19">
        <w:rPr>
          <w:rFonts w:cs="Arial"/>
        </w:rPr>
        <w:t xml:space="preserve">Project beneficiaries. </w:t>
      </w:r>
    </w:p>
    <w:p w14:paraId="29018487" w14:textId="314B0B61" w:rsidR="00674006" w:rsidRPr="00FB22DE" w:rsidRDefault="00606950" w:rsidP="00A800E9">
      <w:pPr>
        <w:pStyle w:val="Caption"/>
        <w:spacing w:line="276" w:lineRule="auto"/>
        <w:jc w:val="both"/>
        <w:rPr>
          <w:b/>
          <w:sz w:val="21"/>
          <w:szCs w:val="21"/>
        </w:rPr>
      </w:pPr>
      <w:r w:rsidRPr="00FB22DE">
        <w:rPr>
          <w:rFonts w:cs="Arial"/>
          <w:iCs w:val="0"/>
          <w:color w:val="auto"/>
          <w:sz w:val="22"/>
          <w:szCs w:val="22"/>
          <w:lang w:val="en-GB"/>
        </w:rPr>
        <w:t>Annex II</w:t>
      </w:r>
      <w:r w:rsidR="00041037" w:rsidRPr="00FB22DE">
        <w:rPr>
          <w:rFonts w:cs="Arial"/>
          <w:iCs w:val="0"/>
          <w:color w:val="auto"/>
          <w:sz w:val="22"/>
          <w:szCs w:val="22"/>
          <w:lang w:val="en-GB"/>
        </w:rPr>
        <w:t>I</w:t>
      </w:r>
      <w:r w:rsidRPr="00FB22DE">
        <w:rPr>
          <w:rFonts w:cs="Arial"/>
          <w:iCs w:val="0"/>
          <w:color w:val="auto"/>
          <w:sz w:val="22"/>
          <w:szCs w:val="22"/>
          <w:lang w:val="en-GB"/>
        </w:rPr>
        <w:t>– provides a</w:t>
      </w:r>
      <w:r w:rsidR="00953FED" w:rsidRPr="00FB22DE">
        <w:rPr>
          <w:rFonts w:cs="Arial"/>
          <w:iCs w:val="0"/>
          <w:color w:val="auto"/>
          <w:sz w:val="22"/>
          <w:szCs w:val="22"/>
          <w:lang w:val="en-GB"/>
        </w:rPr>
        <w:t xml:space="preserve"> detailed</w:t>
      </w:r>
      <w:r w:rsidRPr="00FB22DE">
        <w:rPr>
          <w:rFonts w:cs="Arial"/>
          <w:iCs w:val="0"/>
          <w:color w:val="auto"/>
          <w:sz w:val="22"/>
          <w:szCs w:val="22"/>
          <w:lang w:val="en-GB"/>
        </w:rPr>
        <w:t xml:space="preserve"> list of </w:t>
      </w:r>
      <w:r w:rsidR="00953FED" w:rsidRPr="00FB22DE">
        <w:rPr>
          <w:rFonts w:cs="Arial"/>
          <w:iCs w:val="0"/>
          <w:color w:val="auto"/>
          <w:sz w:val="22"/>
          <w:szCs w:val="22"/>
          <w:lang w:val="en-GB"/>
        </w:rPr>
        <w:t>stak</w:t>
      </w:r>
      <w:r w:rsidR="00ED6E4E" w:rsidRPr="00FB22DE">
        <w:rPr>
          <w:rFonts w:cs="Arial"/>
          <w:iCs w:val="0"/>
          <w:color w:val="auto"/>
          <w:sz w:val="22"/>
          <w:szCs w:val="22"/>
          <w:lang w:val="en-GB"/>
        </w:rPr>
        <w:t>e</w:t>
      </w:r>
      <w:r w:rsidR="00953FED" w:rsidRPr="00FB22DE">
        <w:rPr>
          <w:rFonts w:cs="Arial"/>
          <w:iCs w:val="0"/>
          <w:color w:val="auto"/>
          <w:sz w:val="22"/>
          <w:szCs w:val="22"/>
          <w:lang w:val="en-GB"/>
        </w:rPr>
        <w:t>holders</w:t>
      </w:r>
      <w:r w:rsidRPr="00FB22DE">
        <w:rPr>
          <w:rFonts w:cs="Arial"/>
          <w:iCs w:val="0"/>
          <w:color w:val="auto"/>
          <w:sz w:val="22"/>
          <w:szCs w:val="22"/>
          <w:lang w:val="en-GB"/>
        </w:rPr>
        <w:t xml:space="preserve"> interviewed and sites visited. </w:t>
      </w:r>
    </w:p>
    <w:p w14:paraId="43F9C494" w14:textId="77777777" w:rsidR="00674006" w:rsidRPr="00023D96" w:rsidRDefault="00674006" w:rsidP="00023D96">
      <w:pPr>
        <w:pStyle w:val="Heading2"/>
        <w:numPr>
          <w:ilvl w:val="1"/>
          <w:numId w:val="49"/>
        </w:numPr>
        <w:ind w:left="560"/>
        <w:jc w:val="both"/>
        <w:rPr>
          <w:rFonts w:asciiTheme="minorHAnsi" w:hAnsiTheme="minorHAnsi"/>
          <w:lang w:val="en-GB"/>
        </w:rPr>
      </w:pPr>
      <w:bookmarkStart w:id="25" w:name="_Toc356831475"/>
      <w:bookmarkStart w:id="26" w:name="_Toc362729551"/>
      <w:r w:rsidRPr="00FB22DE">
        <w:rPr>
          <w:rFonts w:asciiTheme="minorHAnsi" w:hAnsiTheme="minorHAnsi"/>
          <w:lang w:val="en-GB"/>
        </w:rPr>
        <w:t>Data Collection Method</w:t>
      </w:r>
      <w:r w:rsidRPr="00023D96">
        <w:rPr>
          <w:rFonts w:asciiTheme="minorHAnsi" w:hAnsiTheme="minorHAnsi"/>
          <w:lang w:val="en-GB"/>
        </w:rPr>
        <w:t>s</w:t>
      </w:r>
      <w:bookmarkEnd w:id="25"/>
      <w:bookmarkEnd w:id="26"/>
    </w:p>
    <w:p w14:paraId="5FF72E31" w14:textId="0A860405" w:rsidR="00674006" w:rsidRPr="00FB22DE" w:rsidRDefault="00674006" w:rsidP="00A800E9">
      <w:pPr>
        <w:spacing w:after="0"/>
        <w:jc w:val="both"/>
        <w:rPr>
          <w:rFonts w:cs="Arial"/>
          <w:lang w:val="en-GB"/>
        </w:rPr>
      </w:pPr>
      <w:r w:rsidRPr="00FB22DE">
        <w:rPr>
          <w:rFonts w:cs="Arial"/>
          <w:lang w:val="en-GB"/>
        </w:rPr>
        <w:t xml:space="preserve">The target group </w:t>
      </w:r>
      <w:r w:rsidR="00ED6E4E" w:rsidRPr="00FB22DE">
        <w:rPr>
          <w:rFonts w:cs="Arial"/>
          <w:lang w:val="en-GB"/>
        </w:rPr>
        <w:t>was</w:t>
      </w:r>
      <w:r w:rsidRPr="00FB22DE">
        <w:rPr>
          <w:rFonts w:cs="Arial"/>
          <w:lang w:val="en-GB"/>
        </w:rPr>
        <w:t xml:space="preserve"> reached with a mix of data</w:t>
      </w:r>
      <w:r w:rsidRPr="0052401E">
        <w:rPr>
          <w:rFonts w:cs="Arial"/>
          <w:lang w:val="en-GB"/>
        </w:rPr>
        <w:t xml:space="preserve"> collection </w:t>
      </w:r>
      <w:r w:rsidRPr="00C768F8">
        <w:rPr>
          <w:rFonts w:cs="Arial"/>
          <w:lang w:val="en-GB"/>
        </w:rPr>
        <w:t>methods. These comprise</w:t>
      </w:r>
      <w:r w:rsidR="00ED6E4E" w:rsidRPr="00B4206F">
        <w:rPr>
          <w:rFonts w:cs="Arial"/>
          <w:lang w:val="en-GB"/>
        </w:rPr>
        <w:t>d</w:t>
      </w:r>
      <w:r w:rsidRPr="004B1532">
        <w:rPr>
          <w:rFonts w:cs="Arial"/>
          <w:lang w:val="en-GB"/>
        </w:rPr>
        <w:t xml:space="preserve"> q</w:t>
      </w:r>
      <w:r w:rsidRPr="000E1205">
        <w:rPr>
          <w:rFonts w:cs="Arial"/>
          <w:lang w:val="en-GB"/>
        </w:rPr>
        <w:t>ualitative, semi-structured individual interviews and focus group discussions (FGDs) incorporating some participatory data such as harvesting methodologies</w:t>
      </w:r>
      <w:r w:rsidR="00BB1B73" w:rsidRPr="00FB22DE">
        <w:rPr>
          <w:rStyle w:val="FootnoteReference"/>
          <w:rFonts w:cs="Arial"/>
          <w:lang w:val="en-GB"/>
        </w:rPr>
        <w:footnoteReference w:id="11"/>
      </w:r>
      <w:r w:rsidRPr="00FB22DE">
        <w:rPr>
          <w:rFonts w:cs="Arial"/>
          <w:lang w:val="en-GB"/>
        </w:rPr>
        <w:t xml:space="preserve">, as well as a quantitative survey. </w:t>
      </w:r>
    </w:p>
    <w:p w14:paraId="185E35D6" w14:textId="77777777" w:rsidR="003A2775" w:rsidRPr="0052401E" w:rsidRDefault="003A2775" w:rsidP="00A800E9">
      <w:pPr>
        <w:spacing w:after="0"/>
        <w:jc w:val="both"/>
        <w:rPr>
          <w:rFonts w:cs="Arial"/>
          <w:lang w:val="en-GB"/>
        </w:rPr>
      </w:pPr>
    </w:p>
    <w:p w14:paraId="59BDC35E" w14:textId="278C5F29" w:rsidR="003A2775" w:rsidRDefault="003A2775" w:rsidP="00FB22DE">
      <w:pPr>
        <w:jc w:val="both"/>
        <w:rPr>
          <w:rFonts w:cs="Arial"/>
        </w:rPr>
      </w:pPr>
      <w:r w:rsidRPr="00C768F8">
        <w:rPr>
          <w:rFonts w:cs="Arial"/>
        </w:rPr>
        <w:t xml:space="preserve">The use of interviews and focus groups </w:t>
      </w:r>
      <w:r w:rsidR="006F0BEF" w:rsidRPr="00B4206F">
        <w:rPr>
          <w:rFonts w:cs="Arial"/>
        </w:rPr>
        <w:t>allowed</w:t>
      </w:r>
      <w:r w:rsidRPr="004B1532">
        <w:rPr>
          <w:rFonts w:cs="Arial"/>
        </w:rPr>
        <w:t xml:space="preserve"> the evaluator t</w:t>
      </w:r>
      <w:r w:rsidRPr="000E1205">
        <w:rPr>
          <w:rFonts w:cs="Arial"/>
        </w:rPr>
        <w:t>o explore individually and collectively shared views (Michelle, 1999</w:t>
      </w:r>
      <w:r w:rsidR="001C2461" w:rsidRPr="00CF526D">
        <w:rPr>
          <w:rFonts w:cs="Arial"/>
        </w:rPr>
        <w:t>).</w:t>
      </w:r>
      <w:r w:rsidRPr="00095EA2">
        <w:rPr>
          <w:rFonts w:cs="Arial"/>
        </w:rPr>
        <w:t xml:space="preserve"> The focus groups </w:t>
      </w:r>
      <w:r w:rsidR="006F0BEF" w:rsidRPr="007D793C">
        <w:rPr>
          <w:rFonts w:cs="Arial"/>
        </w:rPr>
        <w:t>provided</w:t>
      </w:r>
      <w:r w:rsidRPr="001054C1">
        <w:rPr>
          <w:rFonts w:cs="Arial"/>
        </w:rPr>
        <w:t xml:space="preserve"> ways in which opinions could be developed through group </w:t>
      </w:r>
      <w:r w:rsidRPr="001054C1">
        <w:rPr>
          <w:rFonts w:cs="Arial"/>
        </w:rPr>
        <w:lastRenderedPageBreak/>
        <w:t xml:space="preserve">interaction, and also </w:t>
      </w:r>
      <w:r w:rsidR="006F0BEF" w:rsidRPr="00897DEE">
        <w:rPr>
          <w:rFonts w:cs="Arial"/>
        </w:rPr>
        <w:t>gav</w:t>
      </w:r>
      <w:r w:rsidR="006F0BEF" w:rsidRPr="00834204">
        <w:rPr>
          <w:rFonts w:cs="Arial"/>
        </w:rPr>
        <w:t>e</w:t>
      </w:r>
      <w:r w:rsidRPr="00E84EC1">
        <w:rPr>
          <w:rFonts w:cs="Arial"/>
        </w:rPr>
        <w:t xml:space="preserve"> the consultant an opportunity to investigate how views are being generated and expressed</w:t>
      </w:r>
      <w:r w:rsidR="0070153B" w:rsidRPr="00E272C4">
        <w:rPr>
          <w:rFonts w:cs="Arial"/>
        </w:rPr>
        <w:t>. Quantitative data</w:t>
      </w:r>
      <w:r w:rsidR="006F0BEF" w:rsidRPr="00D828C2">
        <w:rPr>
          <w:rFonts w:cs="Arial"/>
        </w:rPr>
        <w:t xml:space="preserve"> was</w:t>
      </w:r>
      <w:r w:rsidRPr="00D9713C">
        <w:rPr>
          <w:rFonts w:cs="Arial"/>
        </w:rPr>
        <w:t xml:space="preserve"> used to produce </w:t>
      </w:r>
      <w:r w:rsidR="003433C6" w:rsidRPr="00D9713C">
        <w:rPr>
          <w:rFonts w:cs="Arial"/>
        </w:rPr>
        <w:t>generalized</w:t>
      </w:r>
      <w:r w:rsidRPr="00D9713C">
        <w:rPr>
          <w:rFonts w:cs="Arial"/>
        </w:rPr>
        <w:t xml:space="preserve"> findings and examine trends</w:t>
      </w:r>
      <w:r w:rsidR="00D858EA" w:rsidRPr="009D1FCF">
        <w:rPr>
          <w:rFonts w:cs="Arial"/>
        </w:rPr>
        <w:t xml:space="preserve"> identified within the survey sample that are generalizable to the whole project popula</w:t>
      </w:r>
      <w:r w:rsidR="00D858EA" w:rsidRPr="000F3CFF">
        <w:rPr>
          <w:rFonts w:cs="Arial"/>
        </w:rPr>
        <w:t>tion.</w:t>
      </w:r>
      <w:r w:rsidR="003408E0" w:rsidRPr="000F3CFF">
        <w:rPr>
          <w:rFonts w:cs="Arial"/>
        </w:rPr>
        <w:t xml:space="preserve"> The qualitative and quantitative data </w:t>
      </w:r>
      <w:r w:rsidR="003408E0" w:rsidRPr="00677C19">
        <w:rPr>
          <w:rFonts w:cs="Arial"/>
        </w:rPr>
        <w:t xml:space="preserve">was collected simultaneously and triangulated during the analysis phase. </w:t>
      </w:r>
    </w:p>
    <w:p w14:paraId="51D9AA6E" w14:textId="13CEE8ED" w:rsidR="00CD2363" w:rsidRDefault="00CD2363" w:rsidP="00FB22DE">
      <w:pPr>
        <w:jc w:val="both"/>
        <w:rPr>
          <w:rFonts w:cs="Arial"/>
        </w:rPr>
      </w:pPr>
      <w:r>
        <w:rPr>
          <w:rFonts w:cs="Arial"/>
        </w:rPr>
        <w:t>Qualitative semi-structured individual and group interviews were used to collect data from UN Women project team, key implementers, as well as key informants from NGO’</w:t>
      </w:r>
      <w:r w:rsidR="003F3628">
        <w:rPr>
          <w:rFonts w:cs="Arial"/>
        </w:rPr>
        <w:t>s and governmental institutions</w:t>
      </w:r>
      <w:r>
        <w:rPr>
          <w:rFonts w:cs="Arial"/>
        </w:rPr>
        <w:t xml:space="preserve">. </w:t>
      </w:r>
      <w:r w:rsidR="003F3628">
        <w:rPr>
          <w:rFonts w:cs="Arial"/>
        </w:rPr>
        <w:t>A</w:t>
      </w:r>
      <w:r>
        <w:rPr>
          <w:rFonts w:cs="Arial"/>
        </w:rPr>
        <w:t xml:space="preserve"> quantitative survey was</w:t>
      </w:r>
      <w:r w:rsidR="003F3628">
        <w:rPr>
          <w:rFonts w:cs="Arial"/>
        </w:rPr>
        <w:t xml:space="preserve"> also</w:t>
      </w:r>
      <w:r>
        <w:rPr>
          <w:rFonts w:cs="Arial"/>
        </w:rPr>
        <w:t xml:space="preserve"> completed telephonically targeting end-users o the project (direct project beneficiar</w:t>
      </w:r>
      <w:r w:rsidR="00740CDE">
        <w:rPr>
          <w:rFonts w:cs="Arial"/>
        </w:rPr>
        <w:t>i</w:t>
      </w:r>
      <w:r>
        <w:rPr>
          <w:rFonts w:cs="Arial"/>
        </w:rPr>
        <w:t xml:space="preserve">es), which included Syrian refugee and vulnerable Jordanian women in Mafraq and Irbid. </w:t>
      </w:r>
      <w:r w:rsidR="003F3628">
        <w:rPr>
          <w:rFonts w:cs="Arial"/>
        </w:rPr>
        <w:t xml:space="preserve">In addition to a survey, focus group discussions were carried out with direct beneficiaries to better understand the </w:t>
      </w:r>
      <w:r w:rsidR="003F3628" w:rsidRPr="00FB22DE">
        <w:rPr>
          <w:rFonts w:cs="Arial"/>
          <w:lang w:val="en-GB"/>
        </w:rPr>
        <w:t>relevance, effectiveness, and efficiency of the project activities on beneficiaries as well as its sustainability after completion</w:t>
      </w:r>
      <w:r w:rsidR="003F3628">
        <w:rPr>
          <w:rFonts w:cs="Arial"/>
          <w:lang w:val="en-GB"/>
        </w:rPr>
        <w:t xml:space="preserve">. </w:t>
      </w:r>
      <w:r w:rsidR="003F3628">
        <w:rPr>
          <w:rFonts w:cs="Arial"/>
        </w:rPr>
        <w:t>Qualitative semi-structured individual interviews were also carried out with 11 CBO managers in Irbid and Mafraq (</w:t>
      </w:r>
      <w:r w:rsidR="003F3628" w:rsidRPr="00F7280B">
        <w:rPr>
          <w:rFonts w:cs="Arial"/>
          <w:i/>
        </w:rPr>
        <w:t xml:space="preserve">See Annex VIII for interview guides used in this evaluation and Annex </w:t>
      </w:r>
      <w:r w:rsidR="00742CD0">
        <w:rPr>
          <w:rFonts w:cs="Arial"/>
          <w:i/>
        </w:rPr>
        <w:t>XV</w:t>
      </w:r>
      <w:r w:rsidR="003F3628" w:rsidRPr="00F7280B">
        <w:rPr>
          <w:rFonts w:cs="Arial"/>
          <w:i/>
        </w:rPr>
        <w:t xml:space="preserve"> for a more detailed </w:t>
      </w:r>
      <w:r w:rsidR="00740CDE" w:rsidRPr="00F7280B">
        <w:rPr>
          <w:rFonts w:cs="Arial"/>
          <w:i/>
        </w:rPr>
        <w:t>overview</w:t>
      </w:r>
      <w:r w:rsidR="003F3628" w:rsidRPr="00F7280B">
        <w:rPr>
          <w:rFonts w:cs="Arial"/>
          <w:i/>
        </w:rPr>
        <w:t xml:space="preserve"> of </w:t>
      </w:r>
      <w:r w:rsidR="00740CDE" w:rsidRPr="00F7280B">
        <w:rPr>
          <w:rFonts w:cs="Arial"/>
          <w:i/>
        </w:rPr>
        <w:t>methods employed for each target group in this evaluation</w:t>
      </w:r>
      <w:r w:rsidR="003F3628" w:rsidRPr="00F7280B">
        <w:rPr>
          <w:rFonts w:cs="Arial"/>
          <w:i/>
        </w:rPr>
        <w:t xml:space="preserve">).  </w:t>
      </w:r>
    </w:p>
    <w:p w14:paraId="266C27B0" w14:textId="77777777" w:rsidR="00CD2363" w:rsidRPr="00A17EAE" w:rsidRDefault="00CD2363" w:rsidP="00FB22DE">
      <w:pPr>
        <w:jc w:val="both"/>
        <w:rPr>
          <w:rFonts w:cs="Arial"/>
        </w:rPr>
      </w:pPr>
    </w:p>
    <w:p w14:paraId="444D9EF6" w14:textId="4AB26D5F" w:rsidR="00674006" w:rsidRPr="00FB22DE" w:rsidRDefault="00674006" w:rsidP="00023D96">
      <w:pPr>
        <w:pStyle w:val="Heading2"/>
        <w:numPr>
          <w:ilvl w:val="1"/>
          <w:numId w:val="49"/>
        </w:numPr>
        <w:ind w:left="560"/>
        <w:jc w:val="both"/>
        <w:rPr>
          <w:rFonts w:asciiTheme="minorHAnsi" w:hAnsiTheme="minorHAnsi"/>
          <w:lang w:val="en-GB"/>
        </w:rPr>
      </w:pPr>
      <w:bookmarkStart w:id="27" w:name="_Toc356831476"/>
      <w:bookmarkStart w:id="28" w:name="_Toc362729552"/>
      <w:r w:rsidRPr="00FB22DE">
        <w:rPr>
          <w:rFonts w:asciiTheme="minorHAnsi" w:hAnsiTheme="minorHAnsi"/>
          <w:lang w:val="en-GB"/>
        </w:rPr>
        <w:t>Sampling</w:t>
      </w:r>
      <w:bookmarkEnd w:id="27"/>
      <w:bookmarkEnd w:id="28"/>
      <w:r w:rsidRPr="00FB22DE">
        <w:rPr>
          <w:rFonts w:asciiTheme="minorHAnsi" w:hAnsiTheme="minorHAnsi"/>
          <w:lang w:val="en-GB"/>
        </w:rPr>
        <w:t xml:space="preserve"> </w:t>
      </w:r>
    </w:p>
    <w:p w14:paraId="70D821ED" w14:textId="539C3CFC" w:rsidR="00674006" w:rsidRPr="00A800E9" w:rsidRDefault="0015525F" w:rsidP="000F3CFF">
      <w:pPr>
        <w:jc w:val="both"/>
        <w:rPr>
          <w:rFonts w:eastAsia="Times New Roman" w:cs="Times New Roman"/>
          <w:sz w:val="20"/>
          <w:szCs w:val="20"/>
          <w:lang w:val="en-GB"/>
        </w:rPr>
      </w:pPr>
      <w:r w:rsidRPr="0015525F">
        <w:rPr>
          <w:rFonts w:cs="Arial"/>
          <w:b/>
          <w:bCs/>
          <w:lang w:val="en-GB"/>
        </w:rPr>
        <w:t>Beneficiary Survey and Focus Group Discussions</w:t>
      </w:r>
      <w:r>
        <w:rPr>
          <w:rFonts w:cs="Arial"/>
          <w:lang w:val="en-GB"/>
        </w:rPr>
        <w:t>: S</w:t>
      </w:r>
      <w:r w:rsidR="002E02D5">
        <w:rPr>
          <w:rFonts w:cs="Arial"/>
          <w:lang w:val="en-GB"/>
        </w:rPr>
        <w:t xml:space="preserve">tratified </w:t>
      </w:r>
      <w:r w:rsidR="00B96CF5" w:rsidRPr="00FB22DE">
        <w:rPr>
          <w:rFonts w:cs="Arial"/>
          <w:lang w:val="en-GB"/>
        </w:rPr>
        <w:t>r</w:t>
      </w:r>
      <w:r w:rsidR="00E67E06" w:rsidRPr="00FB22DE">
        <w:rPr>
          <w:rFonts w:cs="Arial"/>
          <w:lang w:val="en-GB"/>
        </w:rPr>
        <w:t xml:space="preserve">andom </w:t>
      </w:r>
      <w:r w:rsidR="009066AC" w:rsidRPr="00FB22DE">
        <w:rPr>
          <w:rFonts w:cs="Arial"/>
          <w:lang w:val="en-GB"/>
        </w:rPr>
        <w:t>sampling</w:t>
      </w:r>
      <w:r w:rsidR="00E67E06" w:rsidRPr="00FB22DE">
        <w:rPr>
          <w:rFonts w:cs="Arial"/>
          <w:lang w:val="en-GB"/>
        </w:rPr>
        <w:t xml:space="preserve"> </w:t>
      </w:r>
      <w:r>
        <w:rPr>
          <w:rFonts w:cs="Arial"/>
          <w:lang w:val="en-GB"/>
        </w:rPr>
        <w:t xml:space="preserve">was </w:t>
      </w:r>
      <w:r w:rsidR="00E67E06" w:rsidRPr="00FB22DE">
        <w:rPr>
          <w:rFonts w:cs="Arial"/>
          <w:lang w:val="en-GB"/>
        </w:rPr>
        <w:t>used fo</w:t>
      </w:r>
      <w:r w:rsidR="00B96CF5" w:rsidRPr="00FB22DE">
        <w:rPr>
          <w:rFonts w:cs="Arial"/>
          <w:lang w:val="en-GB"/>
        </w:rPr>
        <w:t>r the selection of participants</w:t>
      </w:r>
      <w:r>
        <w:rPr>
          <w:rFonts w:cs="Arial"/>
          <w:lang w:val="en-GB"/>
        </w:rPr>
        <w:t xml:space="preserve"> in the survey and focus group discussions</w:t>
      </w:r>
      <w:r w:rsidR="002E02D5" w:rsidRPr="002E02D5">
        <w:rPr>
          <w:rFonts w:cs="Arial"/>
          <w:lang w:val="en-GB"/>
        </w:rPr>
        <w:t xml:space="preserve"> </w:t>
      </w:r>
      <w:r w:rsidR="002E02D5" w:rsidRPr="00B4206F">
        <w:rPr>
          <w:rFonts w:cs="Arial"/>
          <w:lang w:val="en-GB"/>
        </w:rPr>
        <w:t>to ensure an equal representation of Syrian and Jordanian women</w:t>
      </w:r>
      <w:r w:rsidR="00B96CF5" w:rsidRPr="00FB22DE">
        <w:rPr>
          <w:rFonts w:cs="Arial"/>
          <w:lang w:val="en-GB"/>
        </w:rPr>
        <w:t xml:space="preserve">. </w:t>
      </w:r>
      <w:r w:rsidRPr="00FB22DE">
        <w:rPr>
          <w:rFonts w:cs="Arial"/>
          <w:lang w:val="en-GB"/>
        </w:rPr>
        <w:t xml:space="preserve">The </w:t>
      </w:r>
      <w:r w:rsidRPr="00FB22DE">
        <w:rPr>
          <w:rFonts w:cs="Arial"/>
          <w:b/>
          <w:lang w:val="en-GB"/>
        </w:rPr>
        <w:t>survey</w:t>
      </w:r>
      <w:r w:rsidRPr="00FB22DE">
        <w:rPr>
          <w:rFonts w:cs="Arial"/>
          <w:lang w:val="en-GB"/>
        </w:rPr>
        <w:t xml:space="preserve"> was designed using </w:t>
      </w:r>
      <w:r>
        <w:rPr>
          <w:rFonts w:cs="Arial"/>
          <w:lang w:val="en-GB"/>
        </w:rPr>
        <w:t xml:space="preserve">the </w:t>
      </w:r>
      <w:r w:rsidRPr="00FB22DE">
        <w:rPr>
          <w:rFonts w:cs="Arial"/>
          <w:lang w:val="en-GB"/>
        </w:rPr>
        <w:t>web-based platform Survey Monkey. It was conducted via phone by a local fieldworker. The fieldworker completed a total of 70 surveys</w:t>
      </w:r>
      <w:r w:rsidR="00B42630">
        <w:rPr>
          <w:rStyle w:val="FootnoteReference"/>
          <w:rFonts w:cs="Arial"/>
          <w:lang w:val="en-GB"/>
        </w:rPr>
        <w:footnoteReference w:id="12"/>
      </w:r>
      <w:r w:rsidR="00785922">
        <w:rPr>
          <w:rFonts w:cs="Arial"/>
          <w:lang w:val="en-GB"/>
        </w:rPr>
        <w:t>.</w:t>
      </w:r>
      <w:r w:rsidR="00AB28C8">
        <w:rPr>
          <w:rFonts w:cs="Arial"/>
          <w:lang w:val="en-GB"/>
        </w:rPr>
        <w:t xml:space="preserve"> </w:t>
      </w:r>
      <w:r w:rsidR="002A2FD5" w:rsidRPr="00FB22DE">
        <w:rPr>
          <w:rFonts w:cs="Arial"/>
          <w:lang w:val="en-GB"/>
        </w:rPr>
        <w:t>The</w:t>
      </w:r>
      <w:r w:rsidR="00E67E06" w:rsidRPr="00FB22DE">
        <w:rPr>
          <w:rFonts w:cs="Arial"/>
          <w:lang w:val="en-GB"/>
        </w:rPr>
        <w:t xml:space="preserve"> </w:t>
      </w:r>
      <w:r w:rsidR="000D2C27" w:rsidRPr="00FB22DE">
        <w:rPr>
          <w:rFonts w:cs="Arial"/>
          <w:lang w:val="en-GB"/>
        </w:rPr>
        <w:t xml:space="preserve">response </w:t>
      </w:r>
      <w:r w:rsidR="00674006" w:rsidRPr="00FB22DE">
        <w:rPr>
          <w:rFonts w:cs="Arial"/>
          <w:lang w:val="en-GB"/>
        </w:rPr>
        <w:t xml:space="preserve">rate </w:t>
      </w:r>
      <w:r w:rsidR="002A2FD5" w:rsidRPr="00FB22DE">
        <w:rPr>
          <w:rFonts w:cs="Arial"/>
          <w:lang w:val="en-GB"/>
        </w:rPr>
        <w:t xml:space="preserve">was </w:t>
      </w:r>
      <w:r w:rsidR="00962B87" w:rsidRPr="00FB22DE">
        <w:rPr>
          <w:rFonts w:cs="Arial"/>
          <w:lang w:val="en-GB"/>
        </w:rPr>
        <w:t xml:space="preserve">100%, </w:t>
      </w:r>
      <w:r w:rsidR="002A2FD5" w:rsidRPr="00FB22DE">
        <w:rPr>
          <w:rFonts w:cs="Arial"/>
          <w:lang w:val="en-GB"/>
        </w:rPr>
        <w:t xml:space="preserve">with no participants refusing to take part. </w:t>
      </w:r>
    </w:p>
    <w:p w14:paraId="1881E876" w14:textId="04B0D501" w:rsidR="00DC70FA" w:rsidRPr="00897DEE" w:rsidRDefault="003F0779" w:rsidP="00FF13E8">
      <w:pPr>
        <w:jc w:val="both"/>
        <w:rPr>
          <w:rFonts w:cs="Arial"/>
          <w:b/>
          <w:lang w:val="en-GB"/>
        </w:rPr>
      </w:pPr>
      <w:r w:rsidRPr="00FB22DE">
        <w:rPr>
          <w:rFonts w:cs="Arial"/>
          <w:lang w:val="en-GB"/>
        </w:rPr>
        <w:t>The average age of r</w:t>
      </w:r>
      <w:r w:rsidRPr="0052401E">
        <w:rPr>
          <w:rFonts w:cs="Arial"/>
          <w:lang w:val="en-GB"/>
        </w:rPr>
        <w:t xml:space="preserve">espondent was 39.5 years, with </w:t>
      </w:r>
      <w:r w:rsidR="00370ABF" w:rsidRPr="00C768F8">
        <w:rPr>
          <w:rFonts w:cs="Arial"/>
          <w:lang w:val="en-GB"/>
        </w:rPr>
        <w:t xml:space="preserve">7 members being the average household size, most commonly including an average of 5 children under the age of 18 years. </w:t>
      </w:r>
      <w:r w:rsidR="000A1D30" w:rsidRPr="00B4206F">
        <w:rPr>
          <w:rFonts w:cs="Arial"/>
          <w:lang w:val="en-GB"/>
        </w:rPr>
        <w:t>77% of respondents relied on a male household member for access to money.</w:t>
      </w:r>
      <w:r w:rsidR="00AB28C8">
        <w:rPr>
          <w:rFonts w:cs="Arial"/>
          <w:lang w:val="en-GB"/>
        </w:rPr>
        <w:t xml:space="preserve"> </w:t>
      </w:r>
      <w:r w:rsidR="0015525F" w:rsidRPr="0015525F">
        <w:rPr>
          <w:rFonts w:cs="Arial"/>
          <w:bCs/>
          <w:lang w:val="en-GB"/>
        </w:rPr>
        <w:t>FGDs were s</w:t>
      </w:r>
      <w:r w:rsidR="001C6981" w:rsidRPr="0015525F">
        <w:rPr>
          <w:rFonts w:cs="Arial"/>
          <w:bCs/>
          <w:lang w:val="en-GB"/>
        </w:rPr>
        <w:t>tratified</w:t>
      </w:r>
      <w:r w:rsidR="0015525F">
        <w:rPr>
          <w:rFonts w:cs="Arial"/>
          <w:bCs/>
          <w:lang w:val="en-GB"/>
        </w:rPr>
        <w:t xml:space="preserve"> </w:t>
      </w:r>
      <w:r w:rsidR="001C6981">
        <w:rPr>
          <w:rFonts w:cs="Arial"/>
          <w:lang w:val="en-GB"/>
        </w:rPr>
        <w:t>by nationality and project component</w:t>
      </w:r>
      <w:r w:rsidR="0015525F">
        <w:rPr>
          <w:rFonts w:cs="Arial"/>
          <w:lang w:val="en-GB"/>
        </w:rPr>
        <w:t xml:space="preserve"> </w:t>
      </w:r>
      <w:r w:rsidR="0015525F" w:rsidRPr="0015525F">
        <w:rPr>
          <w:rFonts w:cs="Arial"/>
          <w:bCs/>
          <w:lang w:val="en-GB"/>
        </w:rPr>
        <w:t>and included between 3 and 8 individuals per group</w:t>
      </w:r>
      <w:r w:rsidR="0015525F">
        <w:rPr>
          <w:rFonts w:cs="Arial"/>
          <w:lang w:val="en-GB"/>
        </w:rPr>
        <w:t xml:space="preserve">. </w:t>
      </w:r>
    </w:p>
    <w:p w14:paraId="1BD722EE" w14:textId="343DCA26" w:rsidR="009066AC" w:rsidRPr="00FB22DE" w:rsidRDefault="005D4666">
      <w:pPr>
        <w:tabs>
          <w:tab w:val="left" w:pos="2694"/>
        </w:tabs>
        <w:jc w:val="both"/>
        <w:rPr>
          <w:rFonts w:cs="Arial"/>
          <w:lang w:val="en-GB"/>
        </w:rPr>
      </w:pPr>
      <w:r w:rsidRPr="00677C19">
        <w:rPr>
          <w:rFonts w:cs="Arial"/>
          <w:lang w:val="en-GB"/>
        </w:rPr>
        <w:t>In total</w:t>
      </w:r>
      <w:r w:rsidR="009066AC" w:rsidRPr="00A17EAE">
        <w:rPr>
          <w:rFonts w:cs="Arial"/>
          <w:lang w:val="en-GB"/>
        </w:rPr>
        <w:t xml:space="preserve">, </w:t>
      </w:r>
      <w:r w:rsidR="00F66DDB" w:rsidRPr="00FB22DE">
        <w:rPr>
          <w:rFonts w:cs="Arial"/>
          <w:lang w:val="en-GB"/>
        </w:rPr>
        <w:t>8 focus groups were carried out;</w:t>
      </w:r>
      <w:r w:rsidR="009066AC" w:rsidRPr="00FB22DE">
        <w:rPr>
          <w:rFonts w:cs="Arial"/>
          <w:lang w:val="en-GB"/>
        </w:rPr>
        <w:t xml:space="preserve"> 4</w:t>
      </w:r>
      <w:r w:rsidR="00133D80" w:rsidRPr="00FB22DE">
        <w:rPr>
          <w:rFonts w:cs="Arial"/>
          <w:lang w:val="en-GB"/>
        </w:rPr>
        <w:t xml:space="preserve"> </w:t>
      </w:r>
      <w:r w:rsidR="009066AC" w:rsidRPr="00FB22DE">
        <w:rPr>
          <w:rFonts w:cs="Arial"/>
          <w:lang w:val="en-GB"/>
        </w:rPr>
        <w:t xml:space="preserve">in Irbid </w:t>
      </w:r>
      <w:r w:rsidR="0015525F">
        <w:rPr>
          <w:rFonts w:cs="Arial"/>
          <w:lang w:val="en-GB"/>
        </w:rPr>
        <w:t xml:space="preserve">(2 with Jordanians and 2 with Syrians) </w:t>
      </w:r>
      <w:r w:rsidR="009066AC" w:rsidRPr="00FB22DE">
        <w:rPr>
          <w:rFonts w:cs="Arial"/>
          <w:lang w:val="en-GB"/>
        </w:rPr>
        <w:t>and 4 in Mafraq</w:t>
      </w:r>
      <w:r w:rsidR="0015525F">
        <w:rPr>
          <w:rFonts w:cs="Arial"/>
          <w:lang w:val="en-GB"/>
        </w:rPr>
        <w:t xml:space="preserve"> (2 with Jordanians and 2 with Syrians)</w:t>
      </w:r>
      <w:r w:rsidR="009066AC" w:rsidRPr="00FB22DE">
        <w:rPr>
          <w:rFonts w:cs="Arial"/>
          <w:lang w:val="en-GB"/>
        </w:rPr>
        <w:t xml:space="preserve">. </w:t>
      </w:r>
      <w:r w:rsidR="00F66DDB" w:rsidRPr="00FB22DE">
        <w:rPr>
          <w:rFonts w:cs="Arial"/>
          <w:lang w:val="en-GB"/>
        </w:rPr>
        <w:t xml:space="preserve">A total of </w:t>
      </w:r>
      <w:r w:rsidR="00BE3E71" w:rsidRPr="00FB22DE">
        <w:rPr>
          <w:rFonts w:cs="Arial"/>
          <w:lang w:val="en-GB"/>
        </w:rPr>
        <w:t>44 women</w:t>
      </w:r>
      <w:r w:rsidR="00F66DDB" w:rsidRPr="00FB22DE">
        <w:rPr>
          <w:rFonts w:cs="Arial"/>
          <w:lang w:val="en-GB"/>
        </w:rPr>
        <w:t xml:space="preserve"> participated in the focus groups</w:t>
      </w:r>
      <w:r w:rsidR="00AB28C8">
        <w:rPr>
          <w:rFonts w:cs="Arial"/>
          <w:lang w:val="en-GB"/>
        </w:rPr>
        <w:t xml:space="preserve"> </w:t>
      </w:r>
      <w:r w:rsidR="00F46931" w:rsidRPr="00FB22DE">
        <w:rPr>
          <w:rFonts w:cs="Arial"/>
          <w:i/>
          <w:lang w:val="en-GB"/>
        </w:rPr>
        <w:t xml:space="preserve">(See Annex </w:t>
      </w:r>
      <w:r w:rsidR="002240EC" w:rsidRPr="00FB22DE">
        <w:rPr>
          <w:rFonts w:cs="Arial"/>
          <w:i/>
          <w:lang w:val="en-GB"/>
        </w:rPr>
        <w:t>IX</w:t>
      </w:r>
      <w:r w:rsidR="00F46931" w:rsidRPr="00FB22DE">
        <w:rPr>
          <w:rFonts w:cs="Arial"/>
          <w:i/>
          <w:lang w:val="en-GB"/>
        </w:rPr>
        <w:t xml:space="preserve"> </w:t>
      </w:r>
      <w:r w:rsidR="00847F9F" w:rsidRPr="00FB22DE">
        <w:rPr>
          <w:rFonts w:cs="Arial"/>
          <w:i/>
          <w:lang w:val="en-GB"/>
        </w:rPr>
        <w:t>for a description of focus group participants</w:t>
      </w:r>
      <w:r w:rsidR="00F46931" w:rsidRPr="00FB22DE">
        <w:rPr>
          <w:rFonts w:cs="Arial"/>
          <w:i/>
          <w:lang w:val="en-GB"/>
        </w:rPr>
        <w:t>)</w:t>
      </w:r>
      <w:r w:rsidRPr="00FB22DE">
        <w:rPr>
          <w:rFonts w:cs="Arial"/>
          <w:lang w:val="en-GB"/>
        </w:rPr>
        <w:t xml:space="preserve">. </w:t>
      </w:r>
      <w:r w:rsidR="00674006" w:rsidRPr="00FB22DE">
        <w:rPr>
          <w:rFonts w:cs="Arial"/>
          <w:lang w:val="en-GB"/>
        </w:rPr>
        <w:t xml:space="preserve"> </w:t>
      </w:r>
    </w:p>
    <w:p w14:paraId="181D73FD" w14:textId="235BEEAC" w:rsidR="00C75BB5" w:rsidRPr="00FB22DE" w:rsidRDefault="009066AC">
      <w:pPr>
        <w:tabs>
          <w:tab w:val="left" w:pos="2694"/>
        </w:tabs>
        <w:jc w:val="both"/>
        <w:rPr>
          <w:rFonts w:cs="Arial"/>
          <w:b/>
          <w:lang w:val="en-GB"/>
        </w:rPr>
      </w:pPr>
      <w:r w:rsidRPr="00FB22DE">
        <w:rPr>
          <w:rFonts w:cs="Arial"/>
          <w:b/>
          <w:lang w:val="en-GB"/>
        </w:rPr>
        <w:t xml:space="preserve">Group </w:t>
      </w:r>
      <w:r w:rsidR="0015525F">
        <w:rPr>
          <w:rFonts w:cs="Arial"/>
          <w:b/>
          <w:lang w:val="en-GB"/>
        </w:rPr>
        <w:t xml:space="preserve">and individual </w:t>
      </w:r>
      <w:r w:rsidRPr="00FB22DE">
        <w:rPr>
          <w:rFonts w:cs="Arial"/>
          <w:b/>
          <w:lang w:val="en-GB"/>
        </w:rPr>
        <w:t xml:space="preserve">interviews with </w:t>
      </w:r>
      <w:r w:rsidR="0015525F">
        <w:rPr>
          <w:rFonts w:cs="Arial"/>
          <w:b/>
          <w:lang w:val="en-GB"/>
        </w:rPr>
        <w:t>institutional stakeholders</w:t>
      </w:r>
      <w:r w:rsidRPr="00FB22DE">
        <w:rPr>
          <w:rFonts w:cs="Arial"/>
          <w:b/>
          <w:lang w:val="en-GB"/>
        </w:rPr>
        <w:t xml:space="preserve">. </w:t>
      </w:r>
      <w:r w:rsidR="00C75BB5" w:rsidRPr="00FB22DE">
        <w:rPr>
          <w:rFonts w:cs="Arial"/>
        </w:rPr>
        <w:t xml:space="preserve">Purposive sampling was used </w:t>
      </w:r>
      <w:r w:rsidR="0015525F">
        <w:rPr>
          <w:rFonts w:cs="Arial"/>
        </w:rPr>
        <w:t xml:space="preserve">to select the key institutional stakeholders, specifically project implementers, partners and UN Women staff who were most relevant to the intervention. </w:t>
      </w:r>
    </w:p>
    <w:p w14:paraId="41C7A163" w14:textId="59EE6B05" w:rsidR="00BA2F33" w:rsidRPr="00FB22DE" w:rsidRDefault="007500BB">
      <w:pPr>
        <w:tabs>
          <w:tab w:val="left" w:pos="2694"/>
        </w:tabs>
        <w:jc w:val="both"/>
        <w:rPr>
          <w:rFonts w:cs="Arial"/>
          <w:lang w:val="en-GB"/>
        </w:rPr>
      </w:pPr>
      <w:r w:rsidRPr="00FB22DE">
        <w:rPr>
          <w:rFonts w:cs="Arial"/>
          <w:i/>
          <w:lang w:val="en-GB"/>
        </w:rPr>
        <w:t>(</w:t>
      </w:r>
      <w:r w:rsidR="0064398D" w:rsidRPr="00FB22DE">
        <w:rPr>
          <w:rFonts w:cs="Arial"/>
          <w:i/>
          <w:lang w:val="en-GB"/>
        </w:rPr>
        <w:t>See Annex</w:t>
      </w:r>
      <w:r w:rsidR="0004798D">
        <w:rPr>
          <w:rFonts w:cs="Arial"/>
          <w:i/>
          <w:lang w:val="en-GB"/>
        </w:rPr>
        <w:t>es X and</w:t>
      </w:r>
      <w:r w:rsidR="0064398D" w:rsidRPr="00FB22DE">
        <w:rPr>
          <w:rFonts w:cs="Arial"/>
          <w:i/>
          <w:lang w:val="en-GB"/>
        </w:rPr>
        <w:t xml:space="preserve"> </w:t>
      </w:r>
      <w:r w:rsidR="00F233F4" w:rsidRPr="00FB22DE">
        <w:rPr>
          <w:rFonts w:cs="Arial"/>
          <w:i/>
          <w:lang w:val="en-GB"/>
        </w:rPr>
        <w:t>X</w:t>
      </w:r>
      <w:r w:rsidR="0064398D" w:rsidRPr="00FB22DE">
        <w:rPr>
          <w:rFonts w:cs="Arial"/>
          <w:i/>
          <w:lang w:val="en-GB"/>
        </w:rPr>
        <w:t>I</w:t>
      </w:r>
      <w:r w:rsidRPr="00FB22DE">
        <w:rPr>
          <w:rFonts w:cs="Arial"/>
          <w:i/>
          <w:lang w:val="en-GB"/>
        </w:rPr>
        <w:t xml:space="preserve"> for a list of interviews carried out)</w:t>
      </w:r>
      <w:r w:rsidR="00BA2F33" w:rsidRPr="00FB22DE">
        <w:rPr>
          <w:rFonts w:cs="Arial"/>
          <w:i/>
          <w:lang w:val="en-GB"/>
        </w:rPr>
        <w:t xml:space="preserve">. </w:t>
      </w:r>
    </w:p>
    <w:p w14:paraId="4180DA03" w14:textId="2D955E09" w:rsidR="00BA29A7" w:rsidRDefault="00674006">
      <w:pPr>
        <w:tabs>
          <w:tab w:val="left" w:pos="2694"/>
        </w:tabs>
        <w:jc w:val="both"/>
        <w:rPr>
          <w:rFonts w:cs="Arial"/>
          <w:lang w:val="en-GB"/>
        </w:rPr>
      </w:pPr>
      <w:r w:rsidRPr="00FB22DE">
        <w:rPr>
          <w:rFonts w:cs="Arial"/>
          <w:lang w:val="en-GB"/>
        </w:rPr>
        <w:t xml:space="preserve">The direct, qualitative fieldwork </w:t>
      </w:r>
      <w:r w:rsidR="007500BB" w:rsidRPr="00FB22DE">
        <w:rPr>
          <w:rFonts w:cs="Arial"/>
          <w:lang w:val="en-GB"/>
        </w:rPr>
        <w:t>was</w:t>
      </w:r>
      <w:r w:rsidRPr="00FB22DE">
        <w:rPr>
          <w:rFonts w:cs="Arial"/>
          <w:lang w:val="en-GB"/>
        </w:rPr>
        <w:t xml:space="preserve"> completed by both the lead consultant and 2 local fieldworkers. </w:t>
      </w:r>
      <w:r w:rsidR="007500BB" w:rsidRPr="00FB22DE">
        <w:rPr>
          <w:rFonts w:cs="Arial"/>
          <w:lang w:val="en-GB"/>
        </w:rPr>
        <w:t>The team comprised</w:t>
      </w:r>
      <w:r w:rsidRPr="00FB22DE">
        <w:rPr>
          <w:rFonts w:cs="Arial"/>
          <w:lang w:val="en-GB"/>
        </w:rPr>
        <w:t xml:space="preserve"> both women and men, with one male member, two females and the lead consultant. </w:t>
      </w:r>
    </w:p>
    <w:p w14:paraId="3335BD8A" w14:textId="16F47F9C" w:rsidR="009467DA" w:rsidRPr="00FB22DE" w:rsidRDefault="00BA29A7">
      <w:pPr>
        <w:tabs>
          <w:tab w:val="left" w:pos="2694"/>
        </w:tabs>
        <w:jc w:val="both"/>
        <w:rPr>
          <w:rFonts w:cs="Arial"/>
          <w:lang w:val="en-GB"/>
        </w:rPr>
      </w:pPr>
      <w:r>
        <w:rPr>
          <w:rFonts w:cs="Arial"/>
          <w:lang w:val="en-GB"/>
        </w:rPr>
        <w:t xml:space="preserve">Key experts involved in this evaluation included Dr. Alexandra Plowright who is a public </w:t>
      </w:r>
      <w:r w:rsidR="004438A6">
        <w:rPr>
          <w:rFonts w:cs="Arial"/>
          <w:lang w:val="en-GB"/>
        </w:rPr>
        <w:t>health</w:t>
      </w:r>
      <w:r>
        <w:rPr>
          <w:rFonts w:cs="Arial"/>
          <w:lang w:val="en-GB"/>
        </w:rPr>
        <w:t xml:space="preserve"> and humanitarian specialist, with extensive experience in participatory research on humanitarian relief and health-related programming. </w:t>
      </w:r>
      <w:r w:rsidR="00E24BEA">
        <w:rPr>
          <w:rFonts w:cs="Arial"/>
          <w:lang w:val="en-GB"/>
        </w:rPr>
        <w:t xml:space="preserve"> </w:t>
      </w:r>
      <w:r w:rsidR="004438A6">
        <w:rPr>
          <w:rFonts w:cs="Arial"/>
          <w:lang w:val="en-GB"/>
        </w:rPr>
        <w:t xml:space="preserve">As well as co-authoring and being involved in all phases of this evaluation, </w:t>
      </w:r>
      <w:r w:rsidR="00E24BEA">
        <w:rPr>
          <w:rFonts w:cs="Arial"/>
          <w:lang w:val="en-GB"/>
        </w:rPr>
        <w:t xml:space="preserve">Dr. </w:t>
      </w:r>
      <w:r w:rsidR="00E24BEA">
        <w:rPr>
          <w:rFonts w:cs="Arial"/>
          <w:lang w:val="en-GB"/>
        </w:rPr>
        <w:lastRenderedPageBreak/>
        <w:t xml:space="preserve">Plowright </w:t>
      </w:r>
      <w:r w:rsidR="004438A6">
        <w:rPr>
          <w:rFonts w:cs="Arial"/>
          <w:lang w:val="en-GB"/>
        </w:rPr>
        <w:t>was also responsible for developing and analysing quantitative findings</w:t>
      </w:r>
      <w:r w:rsidR="00E24BEA">
        <w:rPr>
          <w:rFonts w:cs="Arial"/>
          <w:lang w:val="en-GB"/>
        </w:rPr>
        <w:t xml:space="preserve">. </w:t>
      </w:r>
      <w:r>
        <w:rPr>
          <w:rFonts w:cs="Arial"/>
          <w:lang w:val="en-GB"/>
        </w:rPr>
        <w:t>Ms. Ebtisam Khassawneh</w:t>
      </w:r>
      <w:r w:rsidR="004438A6">
        <w:rPr>
          <w:rFonts w:cs="Arial"/>
          <w:lang w:val="en-GB"/>
        </w:rPr>
        <w:t xml:space="preserve"> was </w:t>
      </w:r>
      <w:r w:rsidR="004438A6">
        <w:t>responsible for conducting focus groups with end-beneficiaries and individual interviews with CBO managers and key informants as part of this evaluation</w:t>
      </w:r>
      <w:r w:rsidR="008646BD">
        <w:rPr>
          <w:rFonts w:cs="Arial"/>
          <w:lang w:val="en-GB"/>
        </w:rPr>
        <w:t xml:space="preserve">. Ms. Khassawneh is an experienced researcher and has managed </w:t>
      </w:r>
      <w:r w:rsidR="003433C6">
        <w:rPr>
          <w:rFonts w:cs="Arial"/>
          <w:lang w:val="en-GB"/>
        </w:rPr>
        <w:t>programs</w:t>
      </w:r>
      <w:r w:rsidR="008646BD">
        <w:rPr>
          <w:rFonts w:cs="Arial"/>
          <w:lang w:val="en-GB"/>
        </w:rPr>
        <w:t xml:space="preserve"> in the field of </w:t>
      </w:r>
      <w:r w:rsidR="004438A6" w:rsidRPr="00D632B5">
        <w:t>forced migration and sustainable human development</w:t>
      </w:r>
      <w:r w:rsidR="008646BD">
        <w:t>,</w:t>
      </w:r>
      <w:r w:rsidR="004438A6" w:rsidRPr="00D632B5">
        <w:t xml:space="preserve"> </w:t>
      </w:r>
      <w:r w:rsidR="008646BD">
        <w:t>with focus on</w:t>
      </w:r>
      <w:r w:rsidR="004438A6" w:rsidRPr="00D632B5">
        <w:t xml:space="preserve"> psycho-social support and gender based violence. </w:t>
      </w:r>
      <w:r w:rsidR="004438A6">
        <w:t xml:space="preserve"> Ms. Ruba Hafaydeh was also responsible for conducting focus groups with end-beneficiaries and individual interviews with CBO managers and key informants. Ms. Hafaydeh is </w:t>
      </w:r>
      <w:r w:rsidR="008646BD">
        <w:t>also an experienced researcher and has worked on focusing on</w:t>
      </w:r>
      <w:r w:rsidR="004438A6" w:rsidRPr="00D632B5">
        <w:t xml:space="preserve"> forced migration and sustaina</w:t>
      </w:r>
      <w:r w:rsidR="004438A6">
        <w:t>ble human development in Jordan</w:t>
      </w:r>
      <w:r w:rsidR="004438A6" w:rsidRPr="00D632B5">
        <w:t>.</w:t>
      </w:r>
      <w:r w:rsidR="004438A6">
        <w:t xml:space="preserve"> Mr. Emad Najdawi was responsible for completing the survey with end-beneficiaries as well as individual interviews with key informants. Mr. Najdawi </w:t>
      </w:r>
      <w:r w:rsidR="005E32E5">
        <w:t>is an</w:t>
      </w:r>
      <w:r w:rsidR="004438A6">
        <w:t xml:space="preserve"> experienced research</w:t>
      </w:r>
      <w:r w:rsidR="005E32E5">
        <w:t>er who has</w:t>
      </w:r>
      <w:r w:rsidR="004438A6">
        <w:t xml:space="preserve"> managed projects </w:t>
      </w:r>
      <w:r w:rsidR="005E32E5">
        <w:t>in the</w:t>
      </w:r>
      <w:r w:rsidR="004438A6" w:rsidRPr="00D632B5">
        <w:t xml:space="preserve"> field</w:t>
      </w:r>
      <w:r w:rsidR="005E32E5">
        <w:t>s</w:t>
      </w:r>
      <w:r w:rsidR="004438A6" w:rsidRPr="00D632B5">
        <w:t xml:space="preserve"> of forced migration and sustainable human development in Jordan</w:t>
      </w:r>
      <w:r w:rsidR="008646BD">
        <w:t>, particularly those focusing on youth and adol</w:t>
      </w:r>
      <w:r w:rsidR="00023D96">
        <w:t>e</w:t>
      </w:r>
      <w:r w:rsidR="008646BD">
        <w:t>scents</w:t>
      </w:r>
      <w:r w:rsidR="004438A6" w:rsidRPr="00D632B5">
        <w:t xml:space="preserve">. </w:t>
      </w:r>
      <w:r w:rsidR="005E32E5">
        <w:t xml:space="preserve">All experts involved in the fieldwork have over 5 years of experience in conducting individual interviews and focus groups. </w:t>
      </w:r>
      <w:r w:rsidR="00817CDF">
        <w:rPr>
          <w:rFonts w:cs="Arial"/>
          <w:lang w:val="en-GB"/>
        </w:rPr>
        <w:t>Moreover a</w:t>
      </w:r>
      <w:r w:rsidR="00674006" w:rsidRPr="00FB22DE">
        <w:rPr>
          <w:rFonts w:cs="Arial"/>
          <w:lang w:val="en-GB"/>
        </w:rPr>
        <w:t>ll are of Jordanian origin and background. The lead consultant</w:t>
      </w:r>
      <w:r w:rsidR="001C6981">
        <w:rPr>
          <w:rFonts w:cs="Arial"/>
          <w:lang w:val="en-GB"/>
        </w:rPr>
        <w:t xml:space="preserve"> </w:t>
      </w:r>
      <w:r w:rsidR="00674006" w:rsidRPr="00FB22DE">
        <w:rPr>
          <w:rFonts w:cs="Arial"/>
          <w:lang w:val="en-GB"/>
        </w:rPr>
        <w:t>supervise</w:t>
      </w:r>
      <w:r w:rsidR="001C6981">
        <w:rPr>
          <w:rFonts w:cs="Arial"/>
          <w:lang w:val="en-GB"/>
        </w:rPr>
        <w:t>d and quality assured</w:t>
      </w:r>
      <w:r w:rsidR="00674006" w:rsidRPr="00FB22DE">
        <w:rPr>
          <w:rFonts w:cs="Arial"/>
          <w:lang w:val="en-GB"/>
        </w:rPr>
        <w:t xml:space="preserve"> all work carried out, through an orientation session prior to the start of the fieldwork and daily meetings</w:t>
      </w:r>
      <w:r w:rsidR="009305D6" w:rsidRPr="00FB22DE">
        <w:rPr>
          <w:rFonts w:cs="Arial"/>
          <w:lang w:val="en-GB"/>
        </w:rPr>
        <w:t xml:space="preserve"> </w:t>
      </w:r>
      <w:r w:rsidR="009305D6" w:rsidRPr="00FB22DE">
        <w:rPr>
          <w:rFonts w:cs="Arial"/>
          <w:i/>
          <w:lang w:val="en-GB"/>
        </w:rPr>
        <w:t xml:space="preserve">(See </w:t>
      </w:r>
      <w:r>
        <w:rPr>
          <w:rFonts w:cs="Arial"/>
          <w:i/>
          <w:lang w:val="en-GB"/>
        </w:rPr>
        <w:t xml:space="preserve">section below on quality assurance and </w:t>
      </w:r>
      <w:r w:rsidR="009305D6" w:rsidRPr="00FB22DE">
        <w:rPr>
          <w:rFonts w:cs="Arial"/>
          <w:i/>
          <w:lang w:val="en-GB"/>
        </w:rPr>
        <w:t xml:space="preserve">Annex XII for an overview of the </w:t>
      </w:r>
      <w:r w:rsidR="00817CDF">
        <w:rPr>
          <w:rFonts w:cs="Arial"/>
          <w:i/>
          <w:lang w:val="en-GB"/>
        </w:rPr>
        <w:t>team composition</w:t>
      </w:r>
      <w:r w:rsidR="009305D6" w:rsidRPr="00FB22DE">
        <w:rPr>
          <w:rFonts w:cs="Arial"/>
          <w:i/>
          <w:lang w:val="en-GB"/>
        </w:rPr>
        <w:t>)</w:t>
      </w:r>
      <w:r w:rsidR="00674006" w:rsidRPr="00FB22DE">
        <w:rPr>
          <w:rFonts w:cs="Arial"/>
          <w:lang w:val="en-GB"/>
        </w:rPr>
        <w:t xml:space="preserve">. </w:t>
      </w:r>
    </w:p>
    <w:p w14:paraId="293F59DE" w14:textId="403383A1" w:rsidR="006E2B5A" w:rsidRDefault="009467DA" w:rsidP="00FB22DE">
      <w:pPr>
        <w:tabs>
          <w:tab w:val="left" w:pos="2694"/>
        </w:tabs>
        <w:jc w:val="both"/>
        <w:rPr>
          <w:rFonts w:cs="Arial"/>
          <w:lang w:val="en-GB"/>
        </w:rPr>
      </w:pPr>
      <w:r w:rsidRPr="00FB22DE">
        <w:rPr>
          <w:rFonts w:cs="Arial"/>
          <w:lang w:val="en-GB"/>
        </w:rPr>
        <w:t>In total</w:t>
      </w:r>
      <w:r w:rsidR="00AA2A82" w:rsidRPr="00FB22DE">
        <w:rPr>
          <w:rFonts w:cs="Arial"/>
          <w:lang w:val="en-GB"/>
        </w:rPr>
        <w:t>,</w:t>
      </w:r>
      <w:r w:rsidRPr="00FB22DE">
        <w:rPr>
          <w:rFonts w:cs="Arial"/>
          <w:lang w:val="en-GB"/>
        </w:rPr>
        <w:t xml:space="preserve"> </w:t>
      </w:r>
      <w:r w:rsidR="00E32FEF">
        <w:rPr>
          <w:rFonts w:cs="Arial"/>
          <w:lang w:val="en-GB"/>
        </w:rPr>
        <w:t xml:space="preserve">67 stakeholders were consulted, including </w:t>
      </w:r>
      <w:r w:rsidR="00AA2A82" w:rsidRPr="00FB22DE">
        <w:rPr>
          <w:rFonts w:cs="Arial"/>
          <w:lang w:val="en-GB"/>
        </w:rPr>
        <w:t xml:space="preserve">23 </w:t>
      </w:r>
      <w:r w:rsidR="00E32FEF">
        <w:rPr>
          <w:rFonts w:cs="Arial"/>
          <w:lang w:val="en-GB"/>
        </w:rPr>
        <w:t xml:space="preserve">representatives of </w:t>
      </w:r>
      <w:r w:rsidR="00AC2395">
        <w:rPr>
          <w:rFonts w:cs="Arial"/>
          <w:lang w:val="en-GB"/>
        </w:rPr>
        <w:t xml:space="preserve">governmental, non-governmental and UN </w:t>
      </w:r>
      <w:r w:rsidR="00E32FEF">
        <w:rPr>
          <w:rFonts w:cs="Arial"/>
          <w:lang w:val="en-GB"/>
        </w:rPr>
        <w:t>institutional stakeholders</w:t>
      </w:r>
      <w:r w:rsidR="00AA2A82" w:rsidRPr="00FB22DE">
        <w:rPr>
          <w:rFonts w:cs="Arial"/>
          <w:lang w:val="en-GB"/>
        </w:rPr>
        <w:t xml:space="preserve"> (17 female, 6 male) in addition to the 44 women </w:t>
      </w:r>
      <w:r w:rsidR="003C0D48" w:rsidRPr="00FB22DE">
        <w:rPr>
          <w:rFonts w:cs="Arial"/>
          <w:lang w:val="en-GB"/>
        </w:rPr>
        <w:t xml:space="preserve">(24 Syrians, 20 Jordanians) </w:t>
      </w:r>
      <w:r w:rsidR="00AA2A82" w:rsidRPr="00FB22DE">
        <w:rPr>
          <w:rFonts w:cs="Arial"/>
          <w:lang w:val="en-GB"/>
        </w:rPr>
        <w:t>who participated in the 8 focus groups</w:t>
      </w:r>
      <w:r w:rsidR="00AC2395">
        <w:rPr>
          <w:rFonts w:cs="Arial"/>
          <w:lang w:val="en-GB"/>
        </w:rPr>
        <w:t xml:space="preserve"> </w:t>
      </w:r>
      <w:r w:rsidR="00AC2395" w:rsidRPr="00AC2395">
        <w:rPr>
          <w:rFonts w:cs="Arial"/>
          <w:i/>
          <w:lang w:val="en-GB"/>
        </w:rPr>
        <w:t>(</w:t>
      </w:r>
      <w:r w:rsidR="0064112D" w:rsidRPr="00AC2395">
        <w:rPr>
          <w:rFonts w:cs="Arial"/>
          <w:i/>
          <w:lang w:val="en-GB"/>
        </w:rPr>
        <w:t>See Annex XVI</w:t>
      </w:r>
      <w:r w:rsidR="0004798D" w:rsidRPr="00AC2395">
        <w:rPr>
          <w:rFonts w:cs="Arial"/>
          <w:i/>
          <w:lang w:val="en-GB"/>
        </w:rPr>
        <w:t xml:space="preserve"> </w:t>
      </w:r>
      <w:r w:rsidR="0064112D" w:rsidRPr="00AC2395">
        <w:rPr>
          <w:rFonts w:cs="Arial"/>
          <w:i/>
          <w:lang w:val="en-GB"/>
        </w:rPr>
        <w:t xml:space="preserve">for </w:t>
      </w:r>
      <w:r w:rsidR="0004798D" w:rsidRPr="00AC2395">
        <w:rPr>
          <w:rFonts w:cs="Arial"/>
          <w:i/>
          <w:lang w:val="en-GB"/>
        </w:rPr>
        <w:t>details on stakeholders consulted by type of stakeholder and sex</w:t>
      </w:r>
      <w:r w:rsidR="00AC2395">
        <w:rPr>
          <w:rFonts w:cs="Arial"/>
          <w:i/>
          <w:lang w:val="en-GB"/>
        </w:rPr>
        <w:t>)</w:t>
      </w:r>
      <w:r w:rsidR="0004798D" w:rsidRPr="00AC2395">
        <w:rPr>
          <w:rFonts w:cs="Arial"/>
          <w:i/>
          <w:lang w:val="en-GB"/>
        </w:rPr>
        <w:t>.</w:t>
      </w:r>
    </w:p>
    <w:p w14:paraId="4E687128" w14:textId="77777777" w:rsidR="00DA7753" w:rsidRDefault="00DA7753">
      <w:pPr>
        <w:rPr>
          <w:iCs/>
          <w:color w:val="1F497D" w:themeColor="text2"/>
          <w:sz w:val="18"/>
          <w:szCs w:val="18"/>
        </w:rPr>
      </w:pPr>
      <w:r>
        <w:rPr>
          <w:i/>
        </w:rPr>
        <w:br w:type="page"/>
      </w:r>
    </w:p>
    <w:p w14:paraId="7E676865" w14:textId="4F2B6257" w:rsidR="006E2B5A" w:rsidRPr="007B21E9" w:rsidRDefault="006E2B5A" w:rsidP="00023D96">
      <w:pPr>
        <w:pStyle w:val="Caption"/>
        <w:rPr>
          <w:rFonts w:cs="Arial"/>
          <w:lang w:val="en-GB"/>
        </w:rPr>
      </w:pPr>
      <w:r w:rsidRPr="00023D96">
        <w:rPr>
          <w:i w:val="0"/>
        </w:rPr>
        <w:lastRenderedPageBreak/>
        <w:t xml:space="preserve">Figure </w:t>
      </w:r>
      <w:r w:rsidRPr="00023D96">
        <w:rPr>
          <w:i w:val="0"/>
        </w:rPr>
        <w:fldChar w:fldCharType="begin"/>
      </w:r>
      <w:r w:rsidRPr="00023D96">
        <w:rPr>
          <w:i w:val="0"/>
        </w:rPr>
        <w:instrText xml:space="preserve"> SEQ Figure \* ARABIC </w:instrText>
      </w:r>
      <w:r w:rsidRPr="00023D96">
        <w:rPr>
          <w:i w:val="0"/>
        </w:rPr>
        <w:fldChar w:fldCharType="separate"/>
      </w:r>
      <w:r w:rsidR="008D769E">
        <w:rPr>
          <w:i w:val="0"/>
          <w:noProof/>
        </w:rPr>
        <w:t>1</w:t>
      </w:r>
      <w:r w:rsidRPr="00023D96">
        <w:rPr>
          <w:i w:val="0"/>
        </w:rPr>
        <w:fldChar w:fldCharType="end"/>
      </w:r>
      <w:r w:rsidRPr="00023D96">
        <w:rPr>
          <w:i w:val="0"/>
        </w:rPr>
        <w:t xml:space="preserve">: </w:t>
      </w:r>
      <w:r w:rsidR="009A66FD" w:rsidRPr="00023D96">
        <w:rPr>
          <w:i w:val="0"/>
        </w:rPr>
        <w:t>Number of women and men interviewed as part of this evaluation</w:t>
      </w:r>
    </w:p>
    <w:p w14:paraId="40EB72B3" w14:textId="4931B99A" w:rsidR="004B45FB" w:rsidRDefault="004A6813" w:rsidP="00023D96">
      <w:pPr>
        <w:rPr>
          <w:lang w:val="en-GB"/>
        </w:rPr>
      </w:pPr>
      <w:bookmarkStart w:id="29" w:name="_Toc356831477"/>
      <w:r>
        <w:rPr>
          <w:noProof/>
        </w:rPr>
        <mc:AlternateContent>
          <mc:Choice Requires="wpg">
            <w:drawing>
              <wp:inline distT="0" distB="0" distL="0" distR="0" wp14:anchorId="30B5C2E7" wp14:editId="41E0C60C">
                <wp:extent cx="6170296" cy="5143499"/>
                <wp:effectExtent l="0" t="0" r="27305" b="13335"/>
                <wp:docPr id="34" name="Group 34"/>
                <wp:cNvGraphicFramePr/>
                <a:graphic xmlns:a="http://schemas.openxmlformats.org/drawingml/2006/main">
                  <a:graphicData uri="http://schemas.microsoft.com/office/word/2010/wordprocessingGroup">
                    <wpg:wgp>
                      <wpg:cNvGrpSpPr/>
                      <wpg:grpSpPr>
                        <a:xfrm>
                          <a:off x="0" y="0"/>
                          <a:ext cx="6170296" cy="5143499"/>
                          <a:chOff x="-1" y="1"/>
                          <a:chExt cx="5819776" cy="3620858"/>
                        </a:xfrm>
                      </wpg:grpSpPr>
                      <wpg:grpSp>
                        <wpg:cNvPr id="35" name="Group 35"/>
                        <wpg:cNvGrpSpPr/>
                        <wpg:grpSpPr>
                          <a:xfrm>
                            <a:off x="-1" y="1"/>
                            <a:ext cx="5819776" cy="3620858"/>
                            <a:chOff x="-1" y="1"/>
                            <a:chExt cx="5819776" cy="3620858"/>
                          </a:xfrm>
                        </wpg:grpSpPr>
                        <wpg:grpSp>
                          <wpg:cNvPr id="36" name="Group 36"/>
                          <wpg:cNvGrpSpPr/>
                          <wpg:grpSpPr>
                            <a:xfrm>
                              <a:off x="-1" y="1"/>
                              <a:ext cx="5819776" cy="3620858"/>
                              <a:chOff x="-1" y="1"/>
                              <a:chExt cx="5819776" cy="3620858"/>
                            </a:xfrm>
                          </wpg:grpSpPr>
                          <wps:wsp>
                            <wps:cNvPr id="37" name="Text Box 2"/>
                            <wps:cNvSpPr txBox="1">
                              <a:spLocks noChangeArrowheads="1"/>
                            </wps:cNvSpPr>
                            <wps:spPr bwMode="auto">
                              <a:xfrm>
                                <a:off x="-1" y="2047351"/>
                                <a:ext cx="3124603" cy="1573508"/>
                              </a:xfrm>
                              <a:prstGeom prst="rect">
                                <a:avLst/>
                              </a:prstGeom>
                              <a:solidFill>
                                <a:srgbClr val="FFFFFF"/>
                              </a:solidFill>
                              <a:ln w="9525">
                                <a:solidFill>
                                  <a:srgbClr val="000000"/>
                                </a:solidFill>
                                <a:miter lim="800000"/>
                                <a:headEnd/>
                                <a:tailEnd/>
                              </a:ln>
                            </wps:spPr>
                            <wps:txbx>
                              <w:txbxContent>
                                <w:p w14:paraId="4A98E44F" w14:textId="77777777" w:rsidR="000D0554" w:rsidRPr="002E0B3F" w:rsidRDefault="000D0554" w:rsidP="004A6813">
                                  <w:pPr>
                                    <w:rPr>
                                      <w:color w:val="4F81BD" w:themeColor="accent1"/>
                                      <w:sz w:val="40"/>
                                      <w:szCs w:val="40"/>
                                    </w:rPr>
                                  </w:pPr>
                                  <w:r w:rsidRPr="002E0B3F">
                                    <w:rPr>
                                      <w:color w:val="4F81BD" w:themeColor="accent1"/>
                                      <w:sz w:val="40"/>
                                      <w:szCs w:val="40"/>
                                    </w:rPr>
                                    <w:t>8 Focus Group Discussions</w:t>
                                  </w:r>
                                </w:p>
                                <w:p w14:paraId="667B82F6" w14:textId="22F72427" w:rsidR="000D0554" w:rsidRDefault="000D0554" w:rsidP="004A6813">
                                  <w:r w:rsidRPr="002E0B3F">
                                    <w:rPr>
                                      <w:noProof/>
                                      <w:sz w:val="96"/>
                                      <w:szCs w:val="96"/>
                                    </w:rPr>
                                    <w:t>44</w:t>
                                  </w:r>
                                  <w:r w:rsidRPr="00747A7E">
                                    <w:rPr>
                                      <w:noProof/>
                                      <w:color w:val="FFC000"/>
                                      <w:sz w:val="180"/>
                                      <w:szCs w:val="180"/>
                                    </w:rPr>
                                    <w:sym w:font="Webdings" w:char="F081"/>
                                  </w:r>
                                </w:p>
                              </w:txbxContent>
                            </wps:txbx>
                            <wps:bodyPr rot="0" vert="horz" wrap="square" lIns="91440" tIns="45720" rIns="91440" bIns="45720" anchor="t" anchorCtr="0">
                              <a:noAutofit/>
                            </wps:bodyPr>
                          </wps:wsp>
                          <wps:wsp>
                            <wps:cNvPr id="38" name="Text Box 2"/>
                            <wps:cNvSpPr txBox="1">
                              <a:spLocks noChangeArrowheads="1"/>
                            </wps:cNvSpPr>
                            <wps:spPr bwMode="auto">
                              <a:xfrm>
                                <a:off x="9518" y="1"/>
                                <a:ext cx="3115085" cy="2047350"/>
                              </a:xfrm>
                              <a:prstGeom prst="rect">
                                <a:avLst/>
                              </a:prstGeom>
                              <a:solidFill>
                                <a:srgbClr val="FFFFFF"/>
                              </a:solidFill>
                              <a:ln w="9525">
                                <a:solidFill>
                                  <a:srgbClr val="000000"/>
                                </a:solidFill>
                                <a:miter lim="800000"/>
                                <a:headEnd/>
                                <a:tailEnd/>
                              </a:ln>
                            </wps:spPr>
                            <wps:txbx>
                              <w:txbxContent>
                                <w:p w14:paraId="16AF7358" w14:textId="77777777" w:rsidR="000D0554" w:rsidRPr="002E0B3F" w:rsidRDefault="000D0554" w:rsidP="004A6813">
                                  <w:pPr>
                                    <w:rPr>
                                      <w:color w:val="4F81BD" w:themeColor="accent1"/>
                                      <w:sz w:val="40"/>
                                      <w:szCs w:val="40"/>
                                    </w:rPr>
                                  </w:pPr>
                                  <w:r w:rsidRPr="002E0B3F">
                                    <w:rPr>
                                      <w:color w:val="4F81BD" w:themeColor="accent1"/>
                                      <w:sz w:val="40"/>
                                      <w:szCs w:val="40"/>
                                    </w:rPr>
                                    <w:t>21 In-depth Interviews</w:t>
                                  </w:r>
                                </w:p>
                                <w:p w14:paraId="63E8B575" w14:textId="77777777" w:rsidR="000D0554" w:rsidRPr="00747A7E" w:rsidRDefault="000D0554" w:rsidP="004A6813">
                                  <w:pPr>
                                    <w:rPr>
                                      <w:sz w:val="32"/>
                                      <w:szCs w:val="32"/>
                                    </w:rPr>
                                  </w:pPr>
                                  <w:r w:rsidRPr="00747A7E">
                                    <w:rPr>
                                      <w:sz w:val="32"/>
                                      <w:szCs w:val="32"/>
                                    </w:rPr>
                                    <w:t>UN Women (2</w:t>
                                  </w:r>
                                  <w:r w:rsidRPr="00E151EF">
                                    <w:rPr>
                                      <w:color w:val="FFC000"/>
                                      <w:sz w:val="32"/>
                                      <w:szCs w:val="32"/>
                                    </w:rPr>
                                    <w:sym w:font="Webdings" w:char="F081"/>
                                  </w:r>
                                  <w:r w:rsidRPr="00747A7E">
                                    <w:rPr>
                                      <w:sz w:val="32"/>
                                      <w:szCs w:val="32"/>
                                    </w:rPr>
                                    <w:t>)</w:t>
                                  </w:r>
                                </w:p>
                                <w:p w14:paraId="71863613" w14:textId="77777777" w:rsidR="000D0554" w:rsidRPr="00747A7E" w:rsidRDefault="000D0554" w:rsidP="004A6813">
                                  <w:pPr>
                                    <w:rPr>
                                      <w:sz w:val="32"/>
                                      <w:szCs w:val="32"/>
                                    </w:rPr>
                                  </w:pPr>
                                  <w:r w:rsidRPr="00747A7E">
                                    <w:rPr>
                                      <w:sz w:val="32"/>
                                      <w:szCs w:val="32"/>
                                    </w:rPr>
                                    <w:t>CBO Managers (6</w:t>
                                  </w:r>
                                  <w:r w:rsidRPr="00E151EF">
                                    <w:rPr>
                                      <w:color w:val="FFC000"/>
                                      <w:sz w:val="32"/>
                                      <w:szCs w:val="32"/>
                                    </w:rPr>
                                    <w:sym w:font="Webdings" w:char="F081"/>
                                  </w:r>
                                  <w:r w:rsidRPr="00747A7E">
                                    <w:rPr>
                                      <w:sz w:val="32"/>
                                      <w:szCs w:val="32"/>
                                    </w:rPr>
                                    <w:t xml:space="preserve"> 5</w:t>
                                  </w:r>
                                  <w:r w:rsidRPr="00747A7E">
                                    <w:rPr>
                                      <w:sz w:val="32"/>
                                      <w:szCs w:val="32"/>
                                    </w:rPr>
                                    <w:sym w:font="Webdings" w:char="F080"/>
                                  </w:r>
                                  <w:r w:rsidRPr="00747A7E">
                                    <w:rPr>
                                      <w:sz w:val="32"/>
                                      <w:szCs w:val="32"/>
                                    </w:rPr>
                                    <w:t>)</w:t>
                                  </w:r>
                                </w:p>
                                <w:p w14:paraId="44D5584F" w14:textId="30687DED" w:rsidR="000D0554" w:rsidRPr="00800B42" w:rsidRDefault="000D0554" w:rsidP="004A6813">
                                  <w:pPr>
                                    <w:rPr>
                                      <w:i/>
                                      <w:sz w:val="32"/>
                                      <w:szCs w:val="32"/>
                                    </w:rPr>
                                  </w:pPr>
                                  <w:r w:rsidRPr="00747A7E">
                                    <w:rPr>
                                      <w:sz w:val="32"/>
                                      <w:szCs w:val="32"/>
                                    </w:rPr>
                                    <w:t>Key Informants (9</w:t>
                                  </w:r>
                                  <w:r w:rsidRPr="00E151EF">
                                    <w:rPr>
                                      <w:color w:val="FFC000"/>
                                      <w:sz w:val="32"/>
                                      <w:szCs w:val="32"/>
                                    </w:rPr>
                                    <w:sym w:font="Webdings" w:char="F081"/>
                                  </w:r>
                                  <w:r w:rsidRPr="00747A7E">
                                    <w:rPr>
                                      <w:sz w:val="32"/>
                                      <w:szCs w:val="32"/>
                                    </w:rPr>
                                    <w:t xml:space="preserve"> </w:t>
                                  </w:r>
                                  <w:r>
                                    <w:rPr>
                                      <w:sz w:val="32"/>
                                      <w:szCs w:val="32"/>
                                    </w:rPr>
                                    <w:t>1</w:t>
                                  </w:r>
                                  <w:r w:rsidRPr="00747A7E">
                                    <w:rPr>
                                      <w:sz w:val="32"/>
                                      <w:szCs w:val="32"/>
                                    </w:rPr>
                                    <w:sym w:font="Webdings" w:char="F080"/>
                                  </w:r>
                                  <w:r w:rsidRPr="00747A7E">
                                    <w:rPr>
                                      <w:sz w:val="32"/>
                                      <w:szCs w:val="32"/>
                                    </w:rPr>
                                    <w:t>)</w:t>
                                  </w:r>
                                  <w:r>
                                    <w:rPr>
                                      <w:sz w:val="32"/>
                                      <w:szCs w:val="32"/>
                                    </w:rPr>
                                    <w:t xml:space="preserve"> </w:t>
                                  </w:r>
                                  <w:r>
                                    <w:rPr>
                                      <w:i/>
                                      <w:sz w:val="24"/>
                                      <w:szCs w:val="24"/>
                                    </w:rPr>
                                    <w:t>of which are</w:t>
                                  </w:r>
                                  <w:r w:rsidRPr="00800B42">
                                    <w:rPr>
                                      <w:i/>
                                      <w:sz w:val="24"/>
                                      <w:szCs w:val="24"/>
                                    </w:rPr>
                                    <w:t>:</w:t>
                                  </w:r>
                                </w:p>
                                <w:p w14:paraId="7EA811A8" w14:textId="57EA272B" w:rsidR="000D0554" w:rsidRDefault="000D0554" w:rsidP="004A6813">
                                  <w:pPr>
                                    <w:rPr>
                                      <w:sz w:val="32"/>
                                      <w:szCs w:val="32"/>
                                    </w:rPr>
                                  </w:pPr>
                                  <w:r>
                                    <w:rPr>
                                      <w:sz w:val="32"/>
                                      <w:szCs w:val="32"/>
                                    </w:rPr>
                                    <w:t xml:space="preserve">NGOs </w:t>
                                  </w:r>
                                  <w:r w:rsidRPr="00747A7E">
                                    <w:rPr>
                                      <w:sz w:val="32"/>
                                      <w:szCs w:val="32"/>
                                    </w:rPr>
                                    <w:t>(</w:t>
                                  </w:r>
                                  <w:r>
                                    <w:rPr>
                                      <w:sz w:val="32"/>
                                      <w:szCs w:val="32"/>
                                    </w:rPr>
                                    <w:t>5</w:t>
                                  </w:r>
                                  <w:r w:rsidRPr="00E151EF">
                                    <w:rPr>
                                      <w:color w:val="FFC000"/>
                                      <w:sz w:val="32"/>
                                      <w:szCs w:val="32"/>
                                    </w:rPr>
                                    <w:sym w:font="Webdings" w:char="F081"/>
                                  </w:r>
                                  <w:r w:rsidRPr="00747A7E">
                                    <w:rPr>
                                      <w:sz w:val="32"/>
                                      <w:szCs w:val="32"/>
                                    </w:rPr>
                                    <w:t xml:space="preserve"> </w:t>
                                  </w:r>
                                  <w:r>
                                    <w:rPr>
                                      <w:sz w:val="32"/>
                                      <w:szCs w:val="32"/>
                                    </w:rPr>
                                    <w:t>1</w:t>
                                  </w:r>
                                  <w:r w:rsidRPr="00747A7E">
                                    <w:rPr>
                                      <w:sz w:val="32"/>
                                      <w:szCs w:val="32"/>
                                    </w:rPr>
                                    <w:sym w:font="Webdings" w:char="F080"/>
                                  </w:r>
                                  <w:r w:rsidRPr="00747A7E">
                                    <w:rPr>
                                      <w:sz w:val="32"/>
                                      <w:szCs w:val="32"/>
                                    </w:rPr>
                                    <w:t>)</w:t>
                                  </w:r>
                                </w:p>
                                <w:p w14:paraId="248B0B67" w14:textId="7D6F5847" w:rsidR="000D0554" w:rsidRDefault="000D0554" w:rsidP="004B45FB">
                                  <w:pPr>
                                    <w:rPr>
                                      <w:sz w:val="32"/>
                                      <w:szCs w:val="32"/>
                                    </w:rPr>
                                  </w:pPr>
                                  <w:r>
                                    <w:rPr>
                                      <w:sz w:val="32"/>
                                      <w:szCs w:val="32"/>
                                    </w:rPr>
                                    <w:t xml:space="preserve">Government Entities </w:t>
                                  </w:r>
                                  <w:r w:rsidRPr="00747A7E">
                                    <w:rPr>
                                      <w:sz w:val="32"/>
                                      <w:szCs w:val="32"/>
                                    </w:rPr>
                                    <w:t>(</w:t>
                                  </w:r>
                                  <w:r>
                                    <w:rPr>
                                      <w:sz w:val="32"/>
                                      <w:szCs w:val="32"/>
                                    </w:rPr>
                                    <w:t>4</w:t>
                                  </w:r>
                                  <w:r w:rsidRPr="00E151EF">
                                    <w:rPr>
                                      <w:color w:val="FFC000"/>
                                      <w:sz w:val="32"/>
                                      <w:szCs w:val="32"/>
                                    </w:rPr>
                                    <w:sym w:font="Webdings" w:char="F081"/>
                                  </w:r>
                                  <w:r w:rsidRPr="00747A7E">
                                    <w:rPr>
                                      <w:sz w:val="32"/>
                                      <w:szCs w:val="32"/>
                                    </w:rPr>
                                    <w:t>)</w:t>
                                  </w:r>
                                </w:p>
                                <w:p w14:paraId="1D04D39A" w14:textId="709BD018" w:rsidR="000D0554" w:rsidRDefault="000D0554" w:rsidP="004A6813">
                                  <w:pPr>
                                    <w:rPr>
                                      <w:sz w:val="32"/>
                                      <w:szCs w:val="32"/>
                                    </w:rPr>
                                  </w:pPr>
                                </w:p>
                                <w:p w14:paraId="594D1EEB" w14:textId="77777777" w:rsidR="000D0554" w:rsidRPr="00747A7E" w:rsidRDefault="000D0554" w:rsidP="004A6813">
                                  <w:pPr>
                                    <w:rPr>
                                      <w:sz w:val="32"/>
                                      <w:szCs w:val="32"/>
                                    </w:rPr>
                                  </w:pPr>
                                </w:p>
                                <w:p w14:paraId="47A9ADA2" w14:textId="77777777" w:rsidR="000D0554" w:rsidRPr="00747A7E" w:rsidRDefault="000D0554" w:rsidP="004A6813">
                                  <w:pPr>
                                    <w:rPr>
                                      <w:sz w:val="40"/>
                                      <w:szCs w:val="40"/>
                                    </w:rPr>
                                  </w:pPr>
                                </w:p>
                              </w:txbxContent>
                            </wps:txbx>
                            <wps:bodyPr rot="0" vert="horz" wrap="square" lIns="91440" tIns="45720" rIns="91440" bIns="45720" anchor="t" anchorCtr="0">
                              <a:noAutofit/>
                            </wps:bodyPr>
                          </wps:wsp>
                          <wps:wsp>
                            <wps:cNvPr id="39" name="Text Box 2"/>
                            <wps:cNvSpPr txBox="1">
                              <a:spLocks noChangeArrowheads="1"/>
                            </wps:cNvSpPr>
                            <wps:spPr bwMode="auto">
                              <a:xfrm>
                                <a:off x="3124603" y="1"/>
                                <a:ext cx="2695172" cy="2047350"/>
                              </a:xfrm>
                              <a:prstGeom prst="rect">
                                <a:avLst/>
                              </a:prstGeom>
                              <a:solidFill>
                                <a:srgbClr val="FFFFFF"/>
                              </a:solidFill>
                              <a:ln w="9525">
                                <a:solidFill>
                                  <a:srgbClr val="000000"/>
                                </a:solidFill>
                                <a:miter lim="800000"/>
                                <a:headEnd/>
                                <a:tailEnd/>
                              </a:ln>
                            </wps:spPr>
                            <wps:txbx>
                              <w:txbxContent>
                                <w:p w14:paraId="5376FF02" w14:textId="77777777" w:rsidR="000D0554" w:rsidRPr="002E0B3F" w:rsidRDefault="000D0554" w:rsidP="004A6813">
                                  <w:pPr>
                                    <w:rPr>
                                      <w:color w:val="4F81BD" w:themeColor="accent1"/>
                                      <w:sz w:val="40"/>
                                      <w:szCs w:val="40"/>
                                    </w:rPr>
                                  </w:pPr>
                                  <w:r w:rsidRPr="002E0B3F">
                                    <w:rPr>
                                      <w:color w:val="4F81BD" w:themeColor="accent1"/>
                                      <w:sz w:val="40"/>
                                      <w:szCs w:val="40"/>
                                    </w:rPr>
                                    <w:t>2 Group Interviews</w:t>
                                  </w:r>
                                </w:p>
                                <w:p w14:paraId="1721E3CB" w14:textId="3CB17D00" w:rsidR="000D0554" w:rsidRPr="00747A7E" w:rsidRDefault="000D0554" w:rsidP="004A6813">
                                  <w:pPr>
                                    <w:rPr>
                                      <w:sz w:val="32"/>
                                      <w:szCs w:val="32"/>
                                    </w:rPr>
                                  </w:pPr>
                                  <w:r w:rsidRPr="00747A7E">
                                    <w:rPr>
                                      <w:sz w:val="32"/>
                                      <w:szCs w:val="32"/>
                                    </w:rPr>
                                    <w:t>FAO + NC</w:t>
                                  </w:r>
                                  <w:r>
                                    <w:rPr>
                                      <w:sz w:val="32"/>
                                      <w:szCs w:val="32"/>
                                    </w:rPr>
                                    <w:t>ARE</w:t>
                                  </w:r>
                                  <w:r w:rsidRPr="00747A7E">
                                    <w:rPr>
                                      <w:sz w:val="32"/>
                                      <w:szCs w:val="32"/>
                                    </w:rPr>
                                    <w:t xml:space="preserve"> (</w:t>
                                  </w:r>
                                  <w:r>
                                    <w:rPr>
                                      <w:sz w:val="32"/>
                                      <w:szCs w:val="32"/>
                                    </w:rPr>
                                    <w:t>1</w:t>
                                  </w:r>
                                  <w:r w:rsidRPr="00E151EF">
                                    <w:rPr>
                                      <w:color w:val="FFC000"/>
                                      <w:sz w:val="32"/>
                                      <w:szCs w:val="32"/>
                                    </w:rPr>
                                    <w:sym w:font="Webdings" w:char="F081"/>
                                  </w:r>
                                  <w:r w:rsidRPr="00747A7E">
                                    <w:rPr>
                                      <w:sz w:val="32"/>
                                      <w:szCs w:val="32"/>
                                    </w:rPr>
                                    <w:t xml:space="preserve"> </w:t>
                                  </w:r>
                                  <w:r>
                                    <w:rPr>
                                      <w:sz w:val="32"/>
                                      <w:szCs w:val="32"/>
                                    </w:rPr>
                                    <w:t>1</w:t>
                                  </w:r>
                                  <w:r w:rsidRPr="00747A7E">
                                    <w:rPr>
                                      <w:sz w:val="32"/>
                                      <w:szCs w:val="32"/>
                                    </w:rPr>
                                    <w:sym w:font="Webdings" w:char="F080"/>
                                  </w:r>
                                  <w:r w:rsidRPr="00747A7E">
                                    <w:rPr>
                                      <w:sz w:val="32"/>
                                      <w:szCs w:val="32"/>
                                    </w:rPr>
                                    <w:t>)</w:t>
                                  </w:r>
                                </w:p>
                                <w:p w14:paraId="0A2CA416" w14:textId="1D4B70C5" w:rsidR="000D0554" w:rsidRPr="00747A7E" w:rsidRDefault="000D0554" w:rsidP="004A6813">
                                  <w:pPr>
                                    <w:rPr>
                                      <w:sz w:val="32"/>
                                      <w:szCs w:val="32"/>
                                    </w:rPr>
                                  </w:pPr>
                                  <w:r w:rsidRPr="00747A7E">
                                    <w:rPr>
                                      <w:sz w:val="32"/>
                                      <w:szCs w:val="32"/>
                                    </w:rPr>
                                    <w:t>ACTED (</w:t>
                                  </w:r>
                                  <w:r>
                                    <w:rPr>
                                      <w:sz w:val="32"/>
                                      <w:szCs w:val="32"/>
                                    </w:rPr>
                                    <w:t>2</w:t>
                                  </w:r>
                                  <w:r w:rsidRPr="00E151EF">
                                    <w:rPr>
                                      <w:color w:val="FFC000"/>
                                      <w:sz w:val="32"/>
                                      <w:szCs w:val="32"/>
                                    </w:rPr>
                                    <w:sym w:font="Webdings" w:char="F081"/>
                                  </w:r>
                                  <w:r w:rsidRPr="00747A7E">
                                    <w:rPr>
                                      <w:sz w:val="32"/>
                                      <w:szCs w:val="32"/>
                                    </w:rPr>
                                    <w:t xml:space="preserve"> </w:t>
                                  </w:r>
                                  <w:r>
                                    <w:rPr>
                                      <w:sz w:val="32"/>
                                      <w:szCs w:val="32"/>
                                    </w:rPr>
                                    <w:t>3</w:t>
                                  </w:r>
                                  <w:r w:rsidRPr="00747A7E">
                                    <w:rPr>
                                      <w:sz w:val="32"/>
                                      <w:szCs w:val="32"/>
                                    </w:rPr>
                                    <w:sym w:font="Webdings" w:char="F080"/>
                                  </w:r>
                                  <w:r w:rsidRPr="00747A7E">
                                    <w:rPr>
                                      <w:sz w:val="32"/>
                                      <w:szCs w:val="32"/>
                                    </w:rPr>
                                    <w:t>)</w:t>
                                  </w:r>
                                </w:p>
                                <w:p w14:paraId="6D9FA273" w14:textId="77777777" w:rsidR="000D0554" w:rsidRPr="00AB5414" w:rsidRDefault="000D0554" w:rsidP="004A6813">
                                  <w:pPr>
                                    <w:rPr>
                                      <w:color w:val="4F81BD" w:themeColor="accent1"/>
                                      <w:sz w:val="52"/>
                                      <w:szCs w:val="52"/>
                                    </w:rPr>
                                  </w:pPr>
                                </w:p>
                              </w:txbxContent>
                            </wps:txbx>
                            <wps:bodyPr rot="0" vert="horz" wrap="square" lIns="91440" tIns="45720" rIns="91440" bIns="45720" anchor="t" anchorCtr="0">
                              <a:noAutofit/>
                            </wps:bodyPr>
                          </wps:wsp>
                          <wps:wsp>
                            <wps:cNvPr id="40" name="Text Box 2"/>
                            <wps:cNvSpPr txBox="1">
                              <a:spLocks noChangeArrowheads="1"/>
                            </wps:cNvSpPr>
                            <wps:spPr bwMode="auto">
                              <a:xfrm>
                                <a:off x="3124600" y="2047135"/>
                                <a:ext cx="2695172" cy="1573724"/>
                              </a:xfrm>
                              <a:prstGeom prst="rect">
                                <a:avLst/>
                              </a:prstGeom>
                              <a:solidFill>
                                <a:srgbClr val="FFFFFF"/>
                              </a:solidFill>
                              <a:ln w="9525">
                                <a:solidFill>
                                  <a:srgbClr val="000000"/>
                                </a:solidFill>
                                <a:miter lim="800000"/>
                                <a:headEnd/>
                                <a:tailEnd/>
                              </a:ln>
                            </wps:spPr>
                            <wps:txbx>
                              <w:txbxContent>
                                <w:p w14:paraId="20281A67" w14:textId="77777777" w:rsidR="000D0554" w:rsidRPr="002E0B3F" w:rsidRDefault="000D0554" w:rsidP="004A6813">
                                  <w:pPr>
                                    <w:rPr>
                                      <w:color w:val="4F81BD" w:themeColor="accent1"/>
                                      <w:sz w:val="40"/>
                                      <w:szCs w:val="40"/>
                                    </w:rPr>
                                  </w:pPr>
                                  <w:r>
                                    <w:rPr>
                                      <w:color w:val="4F81BD" w:themeColor="accent1"/>
                                      <w:sz w:val="40"/>
                                      <w:szCs w:val="40"/>
                                    </w:rPr>
                                    <w:t>70 Telephone Interviews</w:t>
                                  </w:r>
                                </w:p>
                                <w:p w14:paraId="3D89A860" w14:textId="77777777" w:rsidR="000D0554" w:rsidRDefault="000D0554" w:rsidP="004A6813">
                                  <w:r>
                                    <w:rPr>
                                      <w:noProof/>
                                      <w:sz w:val="96"/>
                                      <w:szCs w:val="96"/>
                                    </w:rPr>
                                    <w:t>70</w:t>
                                  </w:r>
                                  <w:r w:rsidRPr="00747A7E">
                                    <w:rPr>
                                      <w:noProof/>
                                      <w:color w:val="FFC000"/>
                                      <w:sz w:val="180"/>
                                      <w:szCs w:val="180"/>
                                    </w:rPr>
                                    <w:sym w:font="Webdings" w:char="F081"/>
                                  </w:r>
                                </w:p>
                              </w:txbxContent>
                            </wps:txbx>
                            <wps:bodyPr rot="0" vert="horz" wrap="square" lIns="91440" tIns="45720" rIns="91440" bIns="45720" anchor="t" anchorCtr="0">
                              <a:noAutofit/>
                            </wps:bodyPr>
                          </wps:wsp>
                        </wpg:grpSp>
                        <wps:wsp>
                          <wps:cNvPr id="41" name="Text Box 2"/>
                          <wps:cNvSpPr txBox="1">
                            <a:spLocks noChangeArrowheads="1"/>
                          </wps:cNvSpPr>
                          <wps:spPr bwMode="auto">
                            <a:xfrm>
                              <a:off x="4514850" y="2409825"/>
                              <a:ext cx="1190625" cy="781050"/>
                            </a:xfrm>
                            <a:prstGeom prst="rect">
                              <a:avLst/>
                            </a:prstGeom>
                            <a:solidFill>
                              <a:srgbClr val="FFFFFF"/>
                            </a:solidFill>
                            <a:ln w="9525">
                              <a:noFill/>
                              <a:miter lim="800000"/>
                              <a:headEnd/>
                              <a:tailEnd/>
                            </a:ln>
                          </wps:spPr>
                          <wps:txbx>
                            <w:txbxContent>
                              <w:p w14:paraId="650D453D" w14:textId="77777777" w:rsidR="000D0554" w:rsidRPr="00AB5414" w:rsidRDefault="000D0554" w:rsidP="004A6813">
                                <w:pPr>
                                  <w:rPr>
                                    <w:sz w:val="28"/>
                                    <w:szCs w:val="28"/>
                                  </w:rPr>
                                </w:pPr>
                                <w:r>
                                  <w:rPr>
                                    <w:sz w:val="28"/>
                                    <w:szCs w:val="28"/>
                                  </w:rPr>
                                  <w:t xml:space="preserve">35 </w:t>
                                </w:r>
                                <w:r w:rsidRPr="00AB5414">
                                  <w:rPr>
                                    <w:sz w:val="28"/>
                                    <w:szCs w:val="28"/>
                                  </w:rPr>
                                  <w:t xml:space="preserve">Syrian </w:t>
                                </w:r>
                              </w:p>
                              <w:p w14:paraId="4926113F" w14:textId="77777777" w:rsidR="000D0554" w:rsidRPr="00AB5414" w:rsidRDefault="000D0554" w:rsidP="004A6813">
                                <w:pPr>
                                  <w:rPr>
                                    <w:sz w:val="28"/>
                                    <w:szCs w:val="28"/>
                                  </w:rPr>
                                </w:pPr>
                                <w:r>
                                  <w:rPr>
                                    <w:sz w:val="28"/>
                                    <w:szCs w:val="28"/>
                                  </w:rPr>
                                  <w:t>35</w:t>
                                </w:r>
                                <w:r w:rsidRPr="00AB5414">
                                  <w:rPr>
                                    <w:sz w:val="28"/>
                                    <w:szCs w:val="28"/>
                                  </w:rPr>
                                  <w:t xml:space="preserve"> Jordanian </w:t>
                                </w:r>
                              </w:p>
                            </w:txbxContent>
                          </wps:txbx>
                          <wps:bodyPr rot="0" vert="horz" wrap="square" lIns="91440" tIns="45720" rIns="91440" bIns="45720" anchor="t" anchorCtr="0">
                            <a:noAutofit/>
                          </wps:bodyPr>
                        </wps:wsp>
                      </wpg:grpSp>
                      <wps:wsp>
                        <wps:cNvPr id="42" name="Text Box 42"/>
                        <wps:cNvSpPr txBox="1"/>
                        <wps:spPr>
                          <a:xfrm>
                            <a:off x="1704975" y="2381250"/>
                            <a:ext cx="1143000" cy="550490"/>
                          </a:xfrm>
                          <a:prstGeom prst="rect">
                            <a:avLst/>
                          </a:prstGeom>
                          <a:solidFill>
                            <a:schemeClr val="lt1"/>
                          </a:solidFill>
                          <a:ln w="6350">
                            <a:noFill/>
                          </a:ln>
                        </wps:spPr>
                        <wps:txbx>
                          <w:txbxContent>
                            <w:p w14:paraId="547080CB" w14:textId="77777777" w:rsidR="000D0554" w:rsidRPr="00E151EF" w:rsidRDefault="000D0554" w:rsidP="004A6813">
                              <w:pPr>
                                <w:rPr>
                                  <w:sz w:val="28"/>
                                  <w:szCs w:val="28"/>
                                </w:rPr>
                              </w:pPr>
                              <w:r w:rsidRPr="00E151EF">
                                <w:rPr>
                                  <w:sz w:val="28"/>
                                  <w:szCs w:val="28"/>
                                </w:rPr>
                                <w:t>20 Syrian</w:t>
                              </w:r>
                            </w:p>
                            <w:p w14:paraId="7B09BC97" w14:textId="77777777" w:rsidR="000D0554" w:rsidRPr="00E151EF" w:rsidRDefault="000D0554" w:rsidP="004A6813">
                              <w:pPr>
                                <w:rPr>
                                  <w:sz w:val="28"/>
                                  <w:szCs w:val="28"/>
                                </w:rPr>
                              </w:pPr>
                              <w:r w:rsidRPr="00E151EF">
                                <w:rPr>
                                  <w:sz w:val="28"/>
                                  <w:szCs w:val="28"/>
                                </w:rPr>
                                <w:t>24 Jordanian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34" o:spid="_x0000_s1026" style="width:485.85pt;height:405pt;mso-position-horizontal-relative:char;mso-position-vertical-relative:line" coordorigin="-1,1" coordsize="5819776,362085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">
                <v:group id="Group 35" o:spid="_x0000_s1027" style="position:absolute;left:-1;top:1;width:5819776;height:3620858" coordorigin="-1,1" coordsize="5819776,362085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tv894sUAAADbAAAA&#10;DwAAAAAAAAAAAAAAAACpAgAAZHJzL2Rvd25yZXYueG1sUEsFBgAAAAAEAAQA+gAAAJsDAAAAAA==&#10;">
                  <v:group id="Group 36" o:spid="_x0000_s1028" style="position:absolute;left:-1;top:1;width:5819776;height:3620858" coordorigin="-1,1" coordsize="5819776,362085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GLaOVxAAAANsAAAAP&#10;AAAAAAAAAAAAAAAAAKkCAABkcnMvZG93bnJldi54bWxQSwUGAAAAAAQABAD6AAAAmgMAAAAA&#10;">
                    <v:shapetype id="_x0000_t202" coordsize="21600,21600" o:spt="202" path="m0,0l0,21600,21600,21600,21600,0xe">
                      <v:stroke joinstyle="miter"/>
                      <v:path gradientshapeok="t" o:connecttype="rect"/>
                    </v:shapetype>
                    <v:shape id="Text Box 2" o:spid="_x0000_s1029" type="#_x0000_t202" style="position:absolute;left:-1;top:2047351;width:3124603;height:157350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K0jCxQAA&#10;ANsAAAAPAAAAZHJzL2Rvd25yZXYueG1sRI9PawIxFMTvhX6H8IReimZbRe12o0hB0VtrRa+Pzds/&#10;uHlZk3TdfvtGEHocZuY3TLbsTSM6cr62rOBllIAgzq2uuVRw+F4P5yB8QNbYWCYFv+RhuXh8yDDV&#10;9spf1O1DKSKEfYoKqhDaVEqfV2TQj2xLHL3COoMhSldK7fAa4aaRr0kylQZrjgsVtvRRUX7e/xgF&#10;88m2O/nd+POYT4vmLTzPus3FKfU06FfvIAL14T98b2+1gvEMbl/iD5CL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IrSMLFAAAA2wAAAA8AAAAAAAAAAAAAAAAAlwIAAGRycy9k&#10;b3ducmV2LnhtbFBLBQYAAAAABAAEAPUAAACJAwAAAAA=&#10;">
                      <v:textbox>
                        <w:txbxContent>
                          <w:p w14:paraId="4A98E44F" w14:textId="77777777" w:rsidR="000D0554" w:rsidRPr="002E0B3F" w:rsidRDefault="000D0554" w:rsidP="004A6813">
                            <w:pPr>
                              <w:rPr>
                                <w:color w:val="4F81BD" w:themeColor="accent1"/>
                                <w:sz w:val="40"/>
                                <w:szCs w:val="40"/>
                              </w:rPr>
                            </w:pPr>
                            <w:r w:rsidRPr="002E0B3F">
                              <w:rPr>
                                <w:color w:val="4F81BD" w:themeColor="accent1"/>
                                <w:sz w:val="40"/>
                                <w:szCs w:val="40"/>
                              </w:rPr>
                              <w:t>8 Focus Group Discussions</w:t>
                            </w:r>
                          </w:p>
                          <w:p w14:paraId="667B82F6" w14:textId="22F72427" w:rsidR="000D0554" w:rsidRDefault="000D0554" w:rsidP="004A6813">
                            <w:r w:rsidRPr="002E0B3F">
                              <w:rPr>
                                <w:noProof/>
                                <w:sz w:val="96"/>
                                <w:szCs w:val="96"/>
                              </w:rPr>
                              <w:t>44</w:t>
                            </w:r>
                            <w:r w:rsidRPr="00747A7E">
                              <w:rPr>
                                <w:noProof/>
                                <w:color w:val="FFC000"/>
                                <w:sz w:val="180"/>
                                <w:szCs w:val="180"/>
                              </w:rPr>
                              <w:sym w:font="Webdings" w:char="F081"/>
                            </w:r>
                          </w:p>
                        </w:txbxContent>
                      </v:textbox>
                    </v:shape>
                    <v:shape id="Text Box 2" o:spid="_x0000_s1030" type="#_x0000_t202" style="position:absolute;left:9518;top:1;width:3115085;height:20473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tNywwgAA&#10;ANsAAAAPAAAAZHJzL2Rvd25yZXYueG1sRE/LagIxFN0L/kO4QjfSyVjLqKNRSqHF7nyUdnuZ3Hng&#10;5GaapOP075uF4PJw3pvdYFrRk/ONZQWzJAVBXFjdcKXg8/z2uAThA7LG1jIp+CMPu+14tMFc2ysf&#10;qT+FSsQQ9jkqqEPocil9UZNBn9iOOHKldQZDhK6S2uE1hptWPqVpJg02HBtq7Oi1puJy+jUKls/7&#10;/tt/zA9fRVa2qzBd9O8/TqmHyfCyBhFoCHfxzb3XCuZxbPwSf4Dc/g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O03LDCAAAA2wAAAA8AAAAAAAAAAAAAAAAAlwIAAGRycy9kb3du&#10;cmV2LnhtbFBLBQYAAAAABAAEAPUAAACGAwAAAAA=&#10;">
                      <v:textbox>
                        <w:txbxContent>
                          <w:p w14:paraId="16AF7358" w14:textId="77777777" w:rsidR="000D0554" w:rsidRPr="002E0B3F" w:rsidRDefault="000D0554" w:rsidP="004A6813">
                            <w:pPr>
                              <w:rPr>
                                <w:color w:val="4F81BD" w:themeColor="accent1"/>
                                <w:sz w:val="40"/>
                                <w:szCs w:val="40"/>
                              </w:rPr>
                            </w:pPr>
                            <w:r w:rsidRPr="002E0B3F">
                              <w:rPr>
                                <w:color w:val="4F81BD" w:themeColor="accent1"/>
                                <w:sz w:val="40"/>
                                <w:szCs w:val="40"/>
                              </w:rPr>
                              <w:t>21 In-depth Interviews</w:t>
                            </w:r>
                          </w:p>
                          <w:p w14:paraId="63E8B575" w14:textId="77777777" w:rsidR="000D0554" w:rsidRPr="00747A7E" w:rsidRDefault="000D0554" w:rsidP="004A6813">
                            <w:pPr>
                              <w:rPr>
                                <w:sz w:val="32"/>
                                <w:szCs w:val="32"/>
                              </w:rPr>
                            </w:pPr>
                            <w:r w:rsidRPr="00747A7E">
                              <w:rPr>
                                <w:sz w:val="32"/>
                                <w:szCs w:val="32"/>
                              </w:rPr>
                              <w:t>UN Women (2</w:t>
                            </w:r>
                            <w:r w:rsidRPr="00E151EF">
                              <w:rPr>
                                <w:color w:val="FFC000"/>
                                <w:sz w:val="32"/>
                                <w:szCs w:val="32"/>
                              </w:rPr>
                              <w:sym w:font="Webdings" w:char="F081"/>
                            </w:r>
                            <w:r w:rsidRPr="00747A7E">
                              <w:rPr>
                                <w:sz w:val="32"/>
                                <w:szCs w:val="32"/>
                              </w:rPr>
                              <w:t>)</w:t>
                            </w:r>
                          </w:p>
                          <w:p w14:paraId="71863613" w14:textId="77777777" w:rsidR="000D0554" w:rsidRPr="00747A7E" w:rsidRDefault="000D0554" w:rsidP="004A6813">
                            <w:pPr>
                              <w:rPr>
                                <w:sz w:val="32"/>
                                <w:szCs w:val="32"/>
                              </w:rPr>
                            </w:pPr>
                            <w:r w:rsidRPr="00747A7E">
                              <w:rPr>
                                <w:sz w:val="32"/>
                                <w:szCs w:val="32"/>
                              </w:rPr>
                              <w:t>CBO Managers (6</w:t>
                            </w:r>
                            <w:r w:rsidRPr="00E151EF">
                              <w:rPr>
                                <w:color w:val="FFC000"/>
                                <w:sz w:val="32"/>
                                <w:szCs w:val="32"/>
                              </w:rPr>
                              <w:sym w:font="Webdings" w:char="F081"/>
                            </w:r>
                            <w:r w:rsidRPr="00747A7E">
                              <w:rPr>
                                <w:sz w:val="32"/>
                                <w:szCs w:val="32"/>
                              </w:rPr>
                              <w:t xml:space="preserve"> 5</w:t>
                            </w:r>
                            <w:r w:rsidRPr="00747A7E">
                              <w:rPr>
                                <w:sz w:val="32"/>
                                <w:szCs w:val="32"/>
                              </w:rPr>
                              <w:sym w:font="Webdings" w:char="F080"/>
                            </w:r>
                            <w:r w:rsidRPr="00747A7E">
                              <w:rPr>
                                <w:sz w:val="32"/>
                                <w:szCs w:val="32"/>
                              </w:rPr>
                              <w:t>)</w:t>
                            </w:r>
                          </w:p>
                          <w:p w14:paraId="44D5584F" w14:textId="30687DED" w:rsidR="000D0554" w:rsidRPr="00800B42" w:rsidRDefault="000D0554" w:rsidP="004A6813">
                            <w:pPr>
                              <w:rPr>
                                <w:i/>
                                <w:sz w:val="32"/>
                                <w:szCs w:val="32"/>
                              </w:rPr>
                            </w:pPr>
                            <w:r w:rsidRPr="00747A7E">
                              <w:rPr>
                                <w:sz w:val="32"/>
                                <w:szCs w:val="32"/>
                              </w:rPr>
                              <w:t>Key Informants (9</w:t>
                            </w:r>
                            <w:r w:rsidRPr="00E151EF">
                              <w:rPr>
                                <w:color w:val="FFC000"/>
                                <w:sz w:val="32"/>
                                <w:szCs w:val="32"/>
                              </w:rPr>
                              <w:sym w:font="Webdings" w:char="F081"/>
                            </w:r>
                            <w:r w:rsidRPr="00747A7E">
                              <w:rPr>
                                <w:sz w:val="32"/>
                                <w:szCs w:val="32"/>
                              </w:rPr>
                              <w:t xml:space="preserve"> </w:t>
                            </w:r>
                            <w:r>
                              <w:rPr>
                                <w:sz w:val="32"/>
                                <w:szCs w:val="32"/>
                              </w:rPr>
                              <w:t>1</w:t>
                            </w:r>
                            <w:r w:rsidRPr="00747A7E">
                              <w:rPr>
                                <w:sz w:val="32"/>
                                <w:szCs w:val="32"/>
                              </w:rPr>
                              <w:sym w:font="Webdings" w:char="F080"/>
                            </w:r>
                            <w:r w:rsidRPr="00747A7E">
                              <w:rPr>
                                <w:sz w:val="32"/>
                                <w:szCs w:val="32"/>
                              </w:rPr>
                              <w:t>)</w:t>
                            </w:r>
                            <w:r>
                              <w:rPr>
                                <w:sz w:val="32"/>
                                <w:szCs w:val="32"/>
                              </w:rPr>
                              <w:t xml:space="preserve"> </w:t>
                            </w:r>
                            <w:r>
                              <w:rPr>
                                <w:i/>
                                <w:sz w:val="24"/>
                                <w:szCs w:val="24"/>
                              </w:rPr>
                              <w:t>of which are</w:t>
                            </w:r>
                            <w:r w:rsidRPr="00800B42">
                              <w:rPr>
                                <w:i/>
                                <w:sz w:val="24"/>
                                <w:szCs w:val="24"/>
                              </w:rPr>
                              <w:t>:</w:t>
                            </w:r>
                          </w:p>
                          <w:p w14:paraId="7EA811A8" w14:textId="57EA272B" w:rsidR="000D0554" w:rsidRDefault="000D0554" w:rsidP="004A6813">
                            <w:pPr>
                              <w:rPr>
                                <w:sz w:val="32"/>
                                <w:szCs w:val="32"/>
                              </w:rPr>
                            </w:pPr>
                            <w:r>
                              <w:rPr>
                                <w:sz w:val="32"/>
                                <w:szCs w:val="32"/>
                              </w:rPr>
                              <w:t xml:space="preserve">NGOs </w:t>
                            </w:r>
                            <w:r w:rsidRPr="00747A7E">
                              <w:rPr>
                                <w:sz w:val="32"/>
                                <w:szCs w:val="32"/>
                              </w:rPr>
                              <w:t>(</w:t>
                            </w:r>
                            <w:r>
                              <w:rPr>
                                <w:sz w:val="32"/>
                                <w:szCs w:val="32"/>
                              </w:rPr>
                              <w:t>5</w:t>
                            </w:r>
                            <w:r w:rsidRPr="00E151EF">
                              <w:rPr>
                                <w:color w:val="FFC000"/>
                                <w:sz w:val="32"/>
                                <w:szCs w:val="32"/>
                              </w:rPr>
                              <w:sym w:font="Webdings" w:char="F081"/>
                            </w:r>
                            <w:r w:rsidRPr="00747A7E">
                              <w:rPr>
                                <w:sz w:val="32"/>
                                <w:szCs w:val="32"/>
                              </w:rPr>
                              <w:t xml:space="preserve"> </w:t>
                            </w:r>
                            <w:r>
                              <w:rPr>
                                <w:sz w:val="32"/>
                                <w:szCs w:val="32"/>
                              </w:rPr>
                              <w:t>1</w:t>
                            </w:r>
                            <w:r w:rsidRPr="00747A7E">
                              <w:rPr>
                                <w:sz w:val="32"/>
                                <w:szCs w:val="32"/>
                              </w:rPr>
                              <w:sym w:font="Webdings" w:char="F080"/>
                            </w:r>
                            <w:r w:rsidRPr="00747A7E">
                              <w:rPr>
                                <w:sz w:val="32"/>
                                <w:szCs w:val="32"/>
                              </w:rPr>
                              <w:t>)</w:t>
                            </w:r>
                          </w:p>
                          <w:p w14:paraId="248B0B67" w14:textId="7D6F5847" w:rsidR="000D0554" w:rsidRDefault="000D0554" w:rsidP="004B45FB">
                            <w:pPr>
                              <w:rPr>
                                <w:sz w:val="32"/>
                                <w:szCs w:val="32"/>
                              </w:rPr>
                            </w:pPr>
                            <w:r>
                              <w:rPr>
                                <w:sz w:val="32"/>
                                <w:szCs w:val="32"/>
                              </w:rPr>
                              <w:t xml:space="preserve">Government Entities </w:t>
                            </w:r>
                            <w:r w:rsidRPr="00747A7E">
                              <w:rPr>
                                <w:sz w:val="32"/>
                                <w:szCs w:val="32"/>
                              </w:rPr>
                              <w:t>(</w:t>
                            </w:r>
                            <w:r>
                              <w:rPr>
                                <w:sz w:val="32"/>
                                <w:szCs w:val="32"/>
                              </w:rPr>
                              <w:t>4</w:t>
                            </w:r>
                            <w:r w:rsidRPr="00E151EF">
                              <w:rPr>
                                <w:color w:val="FFC000"/>
                                <w:sz w:val="32"/>
                                <w:szCs w:val="32"/>
                              </w:rPr>
                              <w:sym w:font="Webdings" w:char="F081"/>
                            </w:r>
                            <w:r w:rsidRPr="00747A7E">
                              <w:rPr>
                                <w:sz w:val="32"/>
                                <w:szCs w:val="32"/>
                              </w:rPr>
                              <w:t>)</w:t>
                            </w:r>
                          </w:p>
                          <w:p w14:paraId="1D04D39A" w14:textId="709BD018" w:rsidR="000D0554" w:rsidRDefault="000D0554" w:rsidP="004A6813">
                            <w:pPr>
                              <w:rPr>
                                <w:sz w:val="32"/>
                                <w:szCs w:val="32"/>
                              </w:rPr>
                            </w:pPr>
                          </w:p>
                          <w:p w14:paraId="594D1EEB" w14:textId="77777777" w:rsidR="000D0554" w:rsidRPr="00747A7E" w:rsidRDefault="000D0554" w:rsidP="004A6813">
                            <w:pPr>
                              <w:rPr>
                                <w:sz w:val="32"/>
                                <w:szCs w:val="32"/>
                              </w:rPr>
                            </w:pPr>
                          </w:p>
                          <w:p w14:paraId="47A9ADA2" w14:textId="77777777" w:rsidR="000D0554" w:rsidRPr="00747A7E" w:rsidRDefault="000D0554" w:rsidP="004A6813">
                            <w:pPr>
                              <w:rPr>
                                <w:sz w:val="40"/>
                                <w:szCs w:val="40"/>
                              </w:rPr>
                            </w:pPr>
                          </w:p>
                        </w:txbxContent>
                      </v:textbox>
                    </v:shape>
                    <v:shape id="Text Box 2" o:spid="_x0000_s1031" type="#_x0000_t202" style="position:absolute;left:3124603;top:1;width:2695172;height:20473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HkrxAAA&#10;ANsAAAAPAAAAZHJzL2Rvd25yZXYueG1sRI9PawIxFMTvgt8hPMGL1KxarG6NUoQWe/Mf9vrYPHcX&#10;Ny/bJK7rtzeFgsdhZn7DLFatqURDzpeWFYyGCQjizOqScwXHw+fLDIQPyBory6TgTh5Wy25ngam2&#10;N95Rsw+5iBD2KSooQqhTKX1WkEE/tDVx9M7WGQxRulxqh7cIN5UcJ8lUGiw5LhRY07qg7LK/GgWz&#10;103z478n21M2PVfzMHhrvn6dUv1e+/EOIlAbnuH/9kYrmMzh70v8AXL5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vPh5K8QAAADbAAAADwAAAAAAAAAAAAAAAACXAgAAZHJzL2Rv&#10;d25yZXYueG1sUEsFBgAAAAAEAAQA9QAAAIgDAAAAAA==&#10;">
                      <v:textbox>
                        <w:txbxContent>
                          <w:p w14:paraId="5376FF02" w14:textId="77777777" w:rsidR="000D0554" w:rsidRPr="002E0B3F" w:rsidRDefault="000D0554" w:rsidP="004A6813">
                            <w:pPr>
                              <w:rPr>
                                <w:color w:val="4F81BD" w:themeColor="accent1"/>
                                <w:sz w:val="40"/>
                                <w:szCs w:val="40"/>
                              </w:rPr>
                            </w:pPr>
                            <w:r w:rsidRPr="002E0B3F">
                              <w:rPr>
                                <w:color w:val="4F81BD" w:themeColor="accent1"/>
                                <w:sz w:val="40"/>
                                <w:szCs w:val="40"/>
                              </w:rPr>
                              <w:t>2 Group Interviews</w:t>
                            </w:r>
                          </w:p>
                          <w:p w14:paraId="1721E3CB" w14:textId="3CB17D00" w:rsidR="000D0554" w:rsidRPr="00747A7E" w:rsidRDefault="000D0554" w:rsidP="004A6813">
                            <w:pPr>
                              <w:rPr>
                                <w:sz w:val="32"/>
                                <w:szCs w:val="32"/>
                              </w:rPr>
                            </w:pPr>
                            <w:r w:rsidRPr="00747A7E">
                              <w:rPr>
                                <w:sz w:val="32"/>
                                <w:szCs w:val="32"/>
                              </w:rPr>
                              <w:t>FAO + NC</w:t>
                            </w:r>
                            <w:r>
                              <w:rPr>
                                <w:sz w:val="32"/>
                                <w:szCs w:val="32"/>
                              </w:rPr>
                              <w:t>ARE</w:t>
                            </w:r>
                            <w:r w:rsidRPr="00747A7E">
                              <w:rPr>
                                <w:sz w:val="32"/>
                                <w:szCs w:val="32"/>
                              </w:rPr>
                              <w:t xml:space="preserve"> (</w:t>
                            </w:r>
                            <w:r>
                              <w:rPr>
                                <w:sz w:val="32"/>
                                <w:szCs w:val="32"/>
                              </w:rPr>
                              <w:t>1</w:t>
                            </w:r>
                            <w:r w:rsidRPr="00E151EF">
                              <w:rPr>
                                <w:color w:val="FFC000"/>
                                <w:sz w:val="32"/>
                                <w:szCs w:val="32"/>
                              </w:rPr>
                              <w:sym w:font="Webdings" w:char="F081"/>
                            </w:r>
                            <w:r w:rsidRPr="00747A7E">
                              <w:rPr>
                                <w:sz w:val="32"/>
                                <w:szCs w:val="32"/>
                              </w:rPr>
                              <w:t xml:space="preserve"> </w:t>
                            </w:r>
                            <w:r>
                              <w:rPr>
                                <w:sz w:val="32"/>
                                <w:szCs w:val="32"/>
                              </w:rPr>
                              <w:t>1</w:t>
                            </w:r>
                            <w:r w:rsidRPr="00747A7E">
                              <w:rPr>
                                <w:sz w:val="32"/>
                                <w:szCs w:val="32"/>
                              </w:rPr>
                              <w:sym w:font="Webdings" w:char="F080"/>
                            </w:r>
                            <w:r w:rsidRPr="00747A7E">
                              <w:rPr>
                                <w:sz w:val="32"/>
                                <w:szCs w:val="32"/>
                              </w:rPr>
                              <w:t>)</w:t>
                            </w:r>
                          </w:p>
                          <w:p w14:paraId="0A2CA416" w14:textId="1D4B70C5" w:rsidR="000D0554" w:rsidRPr="00747A7E" w:rsidRDefault="000D0554" w:rsidP="004A6813">
                            <w:pPr>
                              <w:rPr>
                                <w:sz w:val="32"/>
                                <w:szCs w:val="32"/>
                              </w:rPr>
                            </w:pPr>
                            <w:r w:rsidRPr="00747A7E">
                              <w:rPr>
                                <w:sz w:val="32"/>
                                <w:szCs w:val="32"/>
                              </w:rPr>
                              <w:t>ACTED (</w:t>
                            </w:r>
                            <w:r>
                              <w:rPr>
                                <w:sz w:val="32"/>
                                <w:szCs w:val="32"/>
                              </w:rPr>
                              <w:t>2</w:t>
                            </w:r>
                            <w:r w:rsidRPr="00E151EF">
                              <w:rPr>
                                <w:color w:val="FFC000"/>
                                <w:sz w:val="32"/>
                                <w:szCs w:val="32"/>
                              </w:rPr>
                              <w:sym w:font="Webdings" w:char="F081"/>
                            </w:r>
                            <w:r w:rsidRPr="00747A7E">
                              <w:rPr>
                                <w:sz w:val="32"/>
                                <w:szCs w:val="32"/>
                              </w:rPr>
                              <w:t xml:space="preserve"> </w:t>
                            </w:r>
                            <w:r>
                              <w:rPr>
                                <w:sz w:val="32"/>
                                <w:szCs w:val="32"/>
                              </w:rPr>
                              <w:t>3</w:t>
                            </w:r>
                            <w:r w:rsidRPr="00747A7E">
                              <w:rPr>
                                <w:sz w:val="32"/>
                                <w:szCs w:val="32"/>
                              </w:rPr>
                              <w:sym w:font="Webdings" w:char="F080"/>
                            </w:r>
                            <w:r w:rsidRPr="00747A7E">
                              <w:rPr>
                                <w:sz w:val="32"/>
                                <w:szCs w:val="32"/>
                              </w:rPr>
                              <w:t>)</w:t>
                            </w:r>
                          </w:p>
                          <w:p w14:paraId="6D9FA273" w14:textId="77777777" w:rsidR="000D0554" w:rsidRPr="00AB5414" w:rsidRDefault="000D0554" w:rsidP="004A6813">
                            <w:pPr>
                              <w:rPr>
                                <w:color w:val="4F81BD" w:themeColor="accent1"/>
                                <w:sz w:val="52"/>
                                <w:szCs w:val="52"/>
                              </w:rPr>
                            </w:pPr>
                          </w:p>
                        </w:txbxContent>
                      </v:textbox>
                    </v:shape>
                    <v:shape id="Text Box 2" o:spid="_x0000_s1032" type="#_x0000_t202" style="position:absolute;left:3124600;top:2047135;width:2695172;height:157372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xKPLwgAA&#10;ANsAAAAPAAAAZHJzL2Rvd25yZXYueG1sRE/LagIxFN0L/kO4QjfSydjKqKNRpNBid62WdnuZ3Hng&#10;5GZM0nH6981CcHk4781uMK3oyfnGsoJZkoIgLqxuuFLwdXp9XILwAVlja5kU/JGH3XY82mCu7ZU/&#10;qT+GSsQQ9jkqqEPocil9UZNBn9iOOHKldQZDhK6S2uE1hptWPqVpJg02HBtq7OilpuJ8/DUKlvND&#10;/+Pfnz++i6xsV2G66N8uTqmHybBfgwg0hLv45j5oBfO4Pn6JP0Bu/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XEo8vCAAAA2wAAAA8AAAAAAAAAAAAAAAAAlwIAAGRycy9kb3du&#10;cmV2LnhtbFBLBQYAAAAABAAEAPUAAACGAwAAAAA=&#10;">
                      <v:textbox>
                        <w:txbxContent>
                          <w:p w14:paraId="20281A67" w14:textId="77777777" w:rsidR="000D0554" w:rsidRPr="002E0B3F" w:rsidRDefault="000D0554" w:rsidP="004A6813">
                            <w:pPr>
                              <w:rPr>
                                <w:color w:val="4F81BD" w:themeColor="accent1"/>
                                <w:sz w:val="40"/>
                                <w:szCs w:val="40"/>
                              </w:rPr>
                            </w:pPr>
                            <w:r>
                              <w:rPr>
                                <w:color w:val="4F81BD" w:themeColor="accent1"/>
                                <w:sz w:val="40"/>
                                <w:szCs w:val="40"/>
                              </w:rPr>
                              <w:t>70 Telephone Interviews</w:t>
                            </w:r>
                          </w:p>
                          <w:p w14:paraId="3D89A860" w14:textId="77777777" w:rsidR="000D0554" w:rsidRDefault="000D0554" w:rsidP="004A6813">
                            <w:r>
                              <w:rPr>
                                <w:noProof/>
                                <w:sz w:val="96"/>
                                <w:szCs w:val="96"/>
                              </w:rPr>
                              <w:t>70</w:t>
                            </w:r>
                            <w:r w:rsidRPr="00747A7E">
                              <w:rPr>
                                <w:noProof/>
                                <w:color w:val="FFC000"/>
                                <w:sz w:val="180"/>
                                <w:szCs w:val="180"/>
                              </w:rPr>
                              <w:sym w:font="Webdings" w:char="F081"/>
                            </w:r>
                          </w:p>
                        </w:txbxContent>
                      </v:textbox>
                    </v:shape>
                  </v:group>
                  <v:shape id="Text Box 2" o:spid="_x0000_s1033" type="#_x0000_t202" style="position:absolute;left:4514850;top:2409825;width:1190625;height:7810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nnH7xAAA&#10;ANsAAAAPAAAAZHJzL2Rvd25yZXYueG1sRI/NasMwEITvhbyD2EAvJZZT3Pw4kU1aaMk1Pw+wtja2&#10;ibUylhrbb18VCj0OM/MNs89H04oH9a6xrGAZxSCIS6sbrhRcL5+LDQjnkTW2lknBRA7ybPa0x1Tb&#10;gU/0OPtKBAi7FBXU3neplK6syaCLbEccvJvtDfog+0rqHocAN618jeOVNNhwWKixo4+ayvv52yi4&#10;HYeXt+1QfPnr+pSs3rFZF3ZS6nk+HnYgPI3+P/zXPmoFyRJ+v4QfILM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8Z5x+8QAAADbAAAADwAAAAAAAAAAAAAAAACXAgAAZHJzL2Rv&#10;d25yZXYueG1sUEsFBgAAAAAEAAQA9QAAAIgDAAAAAA==&#10;" stroked="f">
                    <v:textbox>
                      <w:txbxContent>
                        <w:p w14:paraId="650D453D" w14:textId="77777777" w:rsidR="000D0554" w:rsidRPr="00AB5414" w:rsidRDefault="000D0554" w:rsidP="004A6813">
                          <w:pPr>
                            <w:rPr>
                              <w:sz w:val="28"/>
                              <w:szCs w:val="28"/>
                            </w:rPr>
                          </w:pPr>
                          <w:r>
                            <w:rPr>
                              <w:sz w:val="28"/>
                              <w:szCs w:val="28"/>
                            </w:rPr>
                            <w:t xml:space="preserve">35 </w:t>
                          </w:r>
                          <w:r w:rsidRPr="00AB5414">
                            <w:rPr>
                              <w:sz w:val="28"/>
                              <w:szCs w:val="28"/>
                            </w:rPr>
                            <w:t xml:space="preserve">Syrian </w:t>
                          </w:r>
                        </w:p>
                        <w:p w14:paraId="4926113F" w14:textId="77777777" w:rsidR="000D0554" w:rsidRPr="00AB5414" w:rsidRDefault="000D0554" w:rsidP="004A6813">
                          <w:pPr>
                            <w:rPr>
                              <w:sz w:val="28"/>
                              <w:szCs w:val="28"/>
                            </w:rPr>
                          </w:pPr>
                          <w:r>
                            <w:rPr>
                              <w:sz w:val="28"/>
                              <w:szCs w:val="28"/>
                            </w:rPr>
                            <w:t>35</w:t>
                          </w:r>
                          <w:r w:rsidRPr="00AB5414">
                            <w:rPr>
                              <w:sz w:val="28"/>
                              <w:szCs w:val="28"/>
                            </w:rPr>
                            <w:t xml:space="preserve"> Jordanian </w:t>
                          </w:r>
                        </w:p>
                      </w:txbxContent>
                    </v:textbox>
                  </v:shape>
                </v:group>
                <v:shape id="Text Box 42" o:spid="_x0000_s1034" type="#_x0000_t202" style="position:absolute;left:1704975;top:2381250;width:1143000;height:5504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zlMpxgAA&#10;ANsAAAAPAAAAZHJzL2Rvd25yZXYueG1sRI9Ba8JAFITvBf/D8oReRDdqqyV1FZFWpTeNtvT2yL4m&#10;wezbkN0m8d+7BaHHYWa+YRarzpSiodoVlhWMRxEI4tTqgjMFp+R9+ALCeWSNpWVScCUHq2XvYYGx&#10;ti0fqDn6TAQIuxgV5N5XsZQuzcmgG9mKOHg/tjbog6wzqWtsA9yUchJFM2mw4LCQY0WbnNLL8dco&#10;+B5kXx+u257b6fO0ets1yfxTJ0o99rv1KwhPnf8P39t7reBpAn9fwg+Qyx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CzlMpxgAAANsAAAAPAAAAAAAAAAAAAAAAAJcCAABkcnMv&#10;ZG93bnJldi54bWxQSwUGAAAAAAQABAD1AAAAigMAAAAA&#10;" fillcolor="white [3201]" stroked="f" strokeweight=".5pt">
                  <v:textbox>
                    <w:txbxContent>
                      <w:p w14:paraId="547080CB" w14:textId="77777777" w:rsidR="000D0554" w:rsidRPr="00E151EF" w:rsidRDefault="000D0554" w:rsidP="004A6813">
                        <w:pPr>
                          <w:rPr>
                            <w:sz w:val="28"/>
                            <w:szCs w:val="28"/>
                          </w:rPr>
                        </w:pPr>
                        <w:r w:rsidRPr="00E151EF">
                          <w:rPr>
                            <w:sz w:val="28"/>
                            <w:szCs w:val="28"/>
                          </w:rPr>
                          <w:t>20 Syrian</w:t>
                        </w:r>
                      </w:p>
                      <w:p w14:paraId="7B09BC97" w14:textId="77777777" w:rsidR="000D0554" w:rsidRPr="00E151EF" w:rsidRDefault="000D0554" w:rsidP="004A6813">
                        <w:pPr>
                          <w:rPr>
                            <w:sz w:val="28"/>
                            <w:szCs w:val="28"/>
                          </w:rPr>
                        </w:pPr>
                        <w:r w:rsidRPr="00E151EF">
                          <w:rPr>
                            <w:sz w:val="28"/>
                            <w:szCs w:val="28"/>
                          </w:rPr>
                          <w:t>24 Jordanian</w:t>
                        </w:r>
                      </w:p>
                    </w:txbxContent>
                  </v:textbox>
                </v:shape>
                <w10:anchorlock/>
              </v:group>
            </w:pict>
          </mc:Fallback>
        </mc:AlternateContent>
      </w:r>
      <w:bookmarkEnd w:id="29"/>
    </w:p>
    <w:p w14:paraId="41F6EC77" w14:textId="02110615" w:rsidR="00674006" w:rsidRPr="0052401E" w:rsidRDefault="0004798D" w:rsidP="0052401E">
      <w:pPr>
        <w:pStyle w:val="Heading2"/>
        <w:jc w:val="both"/>
        <w:rPr>
          <w:rFonts w:asciiTheme="minorHAnsi" w:hAnsiTheme="minorHAnsi"/>
          <w:lang w:val="en-GB"/>
        </w:rPr>
      </w:pPr>
      <w:bookmarkStart w:id="30" w:name="_Toc362729553"/>
      <w:r>
        <w:rPr>
          <w:rFonts w:asciiTheme="minorHAnsi" w:hAnsiTheme="minorHAnsi"/>
          <w:lang w:val="en-GB"/>
        </w:rPr>
        <w:t>Quality Assurance</w:t>
      </w:r>
      <w:bookmarkEnd w:id="30"/>
    </w:p>
    <w:p w14:paraId="2E9DD677" w14:textId="17C9E54C" w:rsidR="00674006" w:rsidRPr="00FB22DE" w:rsidRDefault="00331E54" w:rsidP="00C768F8">
      <w:pPr>
        <w:jc w:val="both"/>
        <w:rPr>
          <w:rFonts w:cs="Arial"/>
        </w:rPr>
      </w:pPr>
      <w:r w:rsidRPr="00FB22DE">
        <w:rPr>
          <w:rFonts w:cs="Arial"/>
        </w:rPr>
        <w:t>T</w:t>
      </w:r>
      <w:r w:rsidR="00674006" w:rsidRPr="00FB22DE">
        <w:rPr>
          <w:rFonts w:cs="Arial"/>
        </w:rPr>
        <w:t xml:space="preserve">he important role that transcription and translation play in influencing the quality of data </w:t>
      </w:r>
      <w:r w:rsidR="00020752" w:rsidRPr="00FB22DE">
        <w:rPr>
          <w:rFonts w:cs="Arial"/>
        </w:rPr>
        <w:t>analyzed</w:t>
      </w:r>
      <w:r w:rsidR="00674006" w:rsidRPr="00FB22DE">
        <w:rPr>
          <w:rFonts w:cs="Arial"/>
        </w:rPr>
        <w:t xml:space="preserve"> and the validity of findings</w:t>
      </w:r>
      <w:r w:rsidRPr="0052401E">
        <w:rPr>
          <w:rFonts w:cs="Arial"/>
        </w:rPr>
        <w:t xml:space="preserve"> </w:t>
      </w:r>
      <w:r w:rsidRPr="00C768F8">
        <w:rPr>
          <w:rFonts w:cs="Arial"/>
        </w:rPr>
        <w:t>was acknowledged and appreciated within this evaluation</w:t>
      </w:r>
      <w:r w:rsidR="00674006" w:rsidRPr="00B4206F">
        <w:rPr>
          <w:rFonts w:cs="Arial"/>
        </w:rPr>
        <w:t xml:space="preserve"> (Lapadat, and Lindsay, 1999). </w:t>
      </w:r>
      <w:r w:rsidR="00674006" w:rsidRPr="00383B18">
        <w:rPr>
          <w:rFonts w:cs="Arial"/>
        </w:rPr>
        <w:t xml:space="preserve">The consultant </w:t>
      </w:r>
      <w:r w:rsidR="008D3D17" w:rsidRPr="003042EC">
        <w:rPr>
          <w:rFonts w:cs="Arial"/>
        </w:rPr>
        <w:t>ensured</w:t>
      </w:r>
      <w:r w:rsidR="00674006" w:rsidRPr="009B742D">
        <w:rPr>
          <w:rFonts w:cs="Arial"/>
        </w:rPr>
        <w:t xml:space="preserve"> to produce interview notes for all the individual and</w:t>
      </w:r>
      <w:r w:rsidR="00674006" w:rsidRPr="00E51400">
        <w:rPr>
          <w:rFonts w:cs="Arial"/>
        </w:rPr>
        <w:t xml:space="preserve"> focus group interviews conducted during the fieldwork, however, these </w:t>
      </w:r>
      <w:r w:rsidR="008D3D17" w:rsidRPr="00095EA2">
        <w:rPr>
          <w:rFonts w:cs="Arial"/>
        </w:rPr>
        <w:t>were</w:t>
      </w:r>
      <w:r w:rsidR="00674006" w:rsidRPr="007D793C">
        <w:rPr>
          <w:rFonts w:cs="Arial"/>
        </w:rPr>
        <w:t xml:space="preserve"> summative rather than verbatim, because of time constraints. </w:t>
      </w:r>
      <w:r w:rsidR="00C00E0B">
        <w:rPr>
          <w:rFonts w:cs="Arial"/>
        </w:rPr>
        <w:t>The</w:t>
      </w:r>
      <w:r w:rsidR="001D3F7A" w:rsidRPr="00FB22DE">
        <w:rPr>
          <w:rFonts w:cs="Arial"/>
        </w:rPr>
        <w:t xml:space="preserve"> evaluator also </w:t>
      </w:r>
      <w:r w:rsidR="001D3F7A" w:rsidRPr="00A800E9">
        <w:rPr>
          <w:rFonts w:cs="Arial"/>
        </w:rPr>
        <w:t>listened to audio-recordings</w:t>
      </w:r>
      <w:r w:rsidR="00967F0D">
        <w:rPr>
          <w:rFonts w:cs="Arial"/>
        </w:rPr>
        <w:t xml:space="preserve"> that</w:t>
      </w:r>
      <w:r w:rsidR="00BC1330" w:rsidRPr="00FB22DE">
        <w:rPr>
          <w:rFonts w:cs="Arial"/>
        </w:rPr>
        <w:t xml:space="preserve"> were taken</w:t>
      </w:r>
      <w:r w:rsidR="001D3F7A" w:rsidRPr="00A800E9">
        <w:rPr>
          <w:rFonts w:cs="Arial"/>
        </w:rPr>
        <w:t xml:space="preserve"> </w:t>
      </w:r>
      <w:r w:rsidR="00967F0D">
        <w:rPr>
          <w:rFonts w:cs="Arial"/>
        </w:rPr>
        <w:t xml:space="preserve">to ensure </w:t>
      </w:r>
      <w:r w:rsidR="001D3F7A" w:rsidRPr="00A800E9">
        <w:rPr>
          <w:rFonts w:cs="Arial"/>
        </w:rPr>
        <w:t>that the vernacular of the interview discussions was kept during</w:t>
      </w:r>
      <w:r w:rsidR="00C00E0B">
        <w:rPr>
          <w:rFonts w:cs="Arial"/>
        </w:rPr>
        <w:t xml:space="preserve"> the</w:t>
      </w:r>
      <w:r w:rsidR="001D3F7A" w:rsidRPr="00A800E9">
        <w:rPr>
          <w:rFonts w:cs="Arial"/>
        </w:rPr>
        <w:t xml:space="preserve"> </w:t>
      </w:r>
      <w:r w:rsidR="00C00E0B">
        <w:rPr>
          <w:rFonts w:cs="Arial"/>
        </w:rPr>
        <w:t>production of interview notes including quotes</w:t>
      </w:r>
      <w:r w:rsidR="001D3F7A" w:rsidRPr="00A800E9">
        <w:rPr>
          <w:rFonts w:cs="Arial"/>
        </w:rPr>
        <w:t>.</w:t>
      </w:r>
    </w:p>
    <w:p w14:paraId="78395F21" w14:textId="2CD0215E" w:rsidR="00674006" w:rsidRPr="00FB22DE" w:rsidRDefault="00674006" w:rsidP="00B4206F">
      <w:pPr>
        <w:pStyle w:val="Heading2"/>
        <w:jc w:val="both"/>
        <w:rPr>
          <w:rFonts w:asciiTheme="minorHAnsi" w:hAnsiTheme="minorHAnsi"/>
          <w:lang w:val="en-GB"/>
        </w:rPr>
      </w:pPr>
      <w:bookmarkStart w:id="31" w:name="_Toc356831478"/>
      <w:bookmarkStart w:id="32" w:name="_Toc362729554"/>
      <w:r w:rsidRPr="00FB22DE">
        <w:rPr>
          <w:rFonts w:asciiTheme="minorHAnsi" w:hAnsiTheme="minorHAnsi"/>
          <w:lang w:val="en-GB"/>
        </w:rPr>
        <w:t>Data Analysis</w:t>
      </w:r>
      <w:bookmarkEnd w:id="31"/>
      <w:bookmarkEnd w:id="32"/>
    </w:p>
    <w:p w14:paraId="4C037544" w14:textId="6E84781F" w:rsidR="00674006" w:rsidRPr="00A800E9" w:rsidRDefault="00674006" w:rsidP="004B1532">
      <w:pPr>
        <w:tabs>
          <w:tab w:val="left" w:pos="2694"/>
        </w:tabs>
        <w:jc w:val="both"/>
        <w:rPr>
          <w:rFonts w:cs="Arial"/>
          <w:lang w:val="en-GB"/>
        </w:rPr>
      </w:pPr>
      <w:r w:rsidRPr="00A800E9">
        <w:rPr>
          <w:rFonts w:cs="Arial"/>
          <w:lang w:val="en-GB"/>
        </w:rPr>
        <w:t xml:space="preserve">For the </w:t>
      </w:r>
      <w:r w:rsidRPr="00A800E9">
        <w:rPr>
          <w:rFonts w:cs="Arial"/>
          <w:b/>
          <w:i/>
          <w:lang w:val="en-GB"/>
        </w:rPr>
        <w:t>Analysis and Reporting Phase</w:t>
      </w:r>
      <w:r w:rsidRPr="00A800E9">
        <w:rPr>
          <w:rFonts w:cs="Arial"/>
          <w:lang w:val="en-GB"/>
        </w:rPr>
        <w:t xml:space="preserve">, the criteria specified in the Development Assistance Committee (DAC) </w:t>
      </w:r>
      <w:r w:rsidR="009B410F" w:rsidRPr="00A800E9">
        <w:rPr>
          <w:rFonts w:cs="Arial"/>
          <w:lang w:val="en-GB"/>
        </w:rPr>
        <w:t>was</w:t>
      </w:r>
      <w:r w:rsidRPr="00A800E9">
        <w:rPr>
          <w:rFonts w:cs="Arial"/>
          <w:lang w:val="en-GB"/>
        </w:rPr>
        <w:t xml:space="preserve"> followed to assess the relevance, effectiveness, efficiency, and sustainability of the project. </w:t>
      </w:r>
    </w:p>
    <w:p w14:paraId="3BB68A58" w14:textId="365AF416" w:rsidR="00674006" w:rsidRPr="00A800E9" w:rsidRDefault="00674006" w:rsidP="000E1205">
      <w:pPr>
        <w:tabs>
          <w:tab w:val="left" w:pos="2694"/>
        </w:tabs>
        <w:jc w:val="both"/>
        <w:rPr>
          <w:rFonts w:cs="Arial"/>
          <w:lang w:val="en-GB"/>
        </w:rPr>
      </w:pPr>
      <w:r w:rsidRPr="00A800E9">
        <w:rPr>
          <w:rFonts w:cs="Arial"/>
          <w:lang w:val="en-GB"/>
        </w:rPr>
        <w:t xml:space="preserve">Qualitative data from the interviews and focus groups </w:t>
      </w:r>
      <w:r w:rsidR="009B410F" w:rsidRPr="00A800E9">
        <w:rPr>
          <w:rFonts w:cs="Arial"/>
          <w:lang w:val="en-GB"/>
        </w:rPr>
        <w:t>was</w:t>
      </w:r>
      <w:r w:rsidRPr="00A800E9">
        <w:rPr>
          <w:rFonts w:cs="Arial"/>
          <w:lang w:val="en-GB"/>
        </w:rPr>
        <w:t xml:space="preserve"> analysed thematically. The process </w:t>
      </w:r>
      <w:r w:rsidR="009B410F" w:rsidRPr="00A800E9">
        <w:rPr>
          <w:rFonts w:cs="Arial"/>
          <w:lang w:val="en-GB"/>
        </w:rPr>
        <w:t>was</w:t>
      </w:r>
      <w:r w:rsidRPr="00A800E9">
        <w:rPr>
          <w:rFonts w:cs="Arial"/>
          <w:lang w:val="en-GB"/>
        </w:rPr>
        <w:t xml:space="preserve"> undertaken in iterative cycles whilst at the same time reducing the volume of data. Quantitative data </w:t>
      </w:r>
      <w:r w:rsidR="009B410F" w:rsidRPr="00A800E9">
        <w:rPr>
          <w:rFonts w:cs="Arial"/>
          <w:lang w:val="en-GB"/>
        </w:rPr>
        <w:t>was</w:t>
      </w:r>
      <w:r w:rsidRPr="00A800E9">
        <w:rPr>
          <w:rFonts w:cs="Arial"/>
          <w:lang w:val="en-GB"/>
        </w:rPr>
        <w:t xml:space="preserve"> </w:t>
      </w:r>
      <w:r w:rsidRPr="00A800E9">
        <w:rPr>
          <w:rFonts w:cs="Arial"/>
          <w:lang w:val="en-GB"/>
        </w:rPr>
        <w:lastRenderedPageBreak/>
        <w:t>a</w:t>
      </w:r>
      <w:r w:rsidR="003652D6" w:rsidRPr="00A800E9">
        <w:rPr>
          <w:rFonts w:cs="Arial"/>
          <w:lang w:val="en-GB"/>
        </w:rPr>
        <w:t>nalysed descriptively using excel</w:t>
      </w:r>
      <w:r w:rsidRPr="00A800E9">
        <w:rPr>
          <w:rFonts w:cs="Arial"/>
          <w:lang w:val="en-GB"/>
        </w:rPr>
        <w:t xml:space="preserve">. Qualitative and quantitative data </w:t>
      </w:r>
      <w:r w:rsidR="009A66FD">
        <w:rPr>
          <w:rFonts w:cs="Arial"/>
          <w:lang w:val="en-GB"/>
        </w:rPr>
        <w:t>w</w:t>
      </w:r>
      <w:r w:rsidR="009B410F" w:rsidRPr="00A800E9">
        <w:rPr>
          <w:rFonts w:cs="Arial"/>
          <w:lang w:val="en-GB"/>
        </w:rPr>
        <w:t>as</w:t>
      </w:r>
      <w:r w:rsidRPr="00A800E9">
        <w:rPr>
          <w:rFonts w:cs="Arial"/>
          <w:lang w:val="en-GB"/>
        </w:rPr>
        <w:t xml:space="preserve"> cross-validated (a process known as triangulation</w:t>
      </w:r>
      <w:r w:rsidR="003F3859" w:rsidRPr="00A800E9">
        <w:rPr>
          <w:rFonts w:cs="Arial"/>
          <w:lang w:val="en-GB"/>
        </w:rPr>
        <w:t xml:space="preserve"> and demonstrated in figure 1</w:t>
      </w:r>
      <w:r w:rsidRPr="00A800E9">
        <w:rPr>
          <w:rFonts w:cs="Arial"/>
          <w:lang w:val="en-GB"/>
        </w:rPr>
        <w:t>)</w:t>
      </w:r>
      <w:r w:rsidR="00237A5A" w:rsidRPr="00A800E9">
        <w:rPr>
          <w:rStyle w:val="FootnoteReference"/>
          <w:rFonts w:cs="Arial"/>
          <w:lang w:val="en-GB"/>
        </w:rPr>
        <w:footnoteReference w:id="13"/>
      </w:r>
      <w:r w:rsidRPr="00A800E9">
        <w:rPr>
          <w:rFonts w:cs="Arial"/>
          <w:lang w:val="en-GB"/>
        </w:rPr>
        <w:t xml:space="preserve">. </w:t>
      </w:r>
    </w:p>
    <w:p w14:paraId="72F8FDB3" w14:textId="215A6D7E" w:rsidR="00124099" w:rsidRPr="00A17EAE" w:rsidRDefault="003C1D85" w:rsidP="000E1205">
      <w:pPr>
        <w:jc w:val="both"/>
        <w:rPr>
          <w:rFonts w:cs="Arial"/>
          <w:sz w:val="21"/>
          <w:szCs w:val="21"/>
          <w:lang w:val="en-GB"/>
        </w:rPr>
      </w:pPr>
      <w:bookmarkStart w:id="33" w:name="_Toc356831479"/>
      <w:r>
        <w:rPr>
          <w:rFonts w:cs="Arial"/>
          <w:lang w:val="en-GB"/>
        </w:rPr>
        <w:t>Outcome</w:t>
      </w:r>
      <w:r w:rsidRPr="00A800E9">
        <w:rPr>
          <w:rFonts w:cs="Arial"/>
          <w:lang w:val="en-GB"/>
        </w:rPr>
        <w:t xml:space="preserve"> </w:t>
      </w:r>
      <w:r w:rsidR="001164D7" w:rsidRPr="00A800E9">
        <w:rPr>
          <w:rFonts w:cs="Arial"/>
          <w:lang w:val="en-GB"/>
        </w:rPr>
        <w:t xml:space="preserve">harvesting techniques such as river of life were used as personal introductions and to review and reflect on their experiences from where they are now, and back to when they first became part of the project, and how it helped them reach their goal (if it did). </w:t>
      </w:r>
      <w:r w:rsidR="005C38A2" w:rsidRPr="00A800E9">
        <w:rPr>
          <w:rFonts w:cs="Arial"/>
          <w:lang w:val="en-GB"/>
        </w:rPr>
        <w:t>Moreover, aspects of the social relations framework was used to better understand gender relations in context and explore the subjective views of women on relevance, efficiency, effectiveness and sustainability of the project.</w:t>
      </w:r>
      <w:r w:rsidR="005C38A2" w:rsidRPr="00677C19">
        <w:rPr>
          <w:rFonts w:cs="Arial"/>
          <w:sz w:val="21"/>
          <w:szCs w:val="21"/>
          <w:lang w:val="en-GB"/>
        </w:rPr>
        <w:t xml:space="preserve"> </w:t>
      </w:r>
    </w:p>
    <w:p w14:paraId="7C68EBF0" w14:textId="77777777" w:rsidR="00674006" w:rsidRPr="00FB22DE" w:rsidRDefault="00674006" w:rsidP="00023D96">
      <w:pPr>
        <w:pStyle w:val="Heading2"/>
        <w:numPr>
          <w:ilvl w:val="1"/>
          <w:numId w:val="49"/>
        </w:numPr>
        <w:ind w:left="560"/>
        <w:jc w:val="both"/>
        <w:rPr>
          <w:rFonts w:asciiTheme="minorHAnsi" w:hAnsiTheme="minorHAnsi"/>
          <w:lang w:val="en-GB"/>
        </w:rPr>
      </w:pPr>
      <w:bookmarkStart w:id="34" w:name="_Toc362729555"/>
      <w:r w:rsidRPr="00FB22DE">
        <w:rPr>
          <w:rFonts w:asciiTheme="minorHAnsi" w:hAnsiTheme="minorHAnsi"/>
          <w:lang w:val="en-GB"/>
        </w:rPr>
        <w:t>Ethical Considerations</w:t>
      </w:r>
      <w:bookmarkEnd w:id="33"/>
      <w:bookmarkEnd w:id="34"/>
    </w:p>
    <w:p w14:paraId="60304E12" w14:textId="74952B53" w:rsidR="00674006" w:rsidRPr="00FB22DE" w:rsidRDefault="00674006" w:rsidP="00526022">
      <w:pPr>
        <w:tabs>
          <w:tab w:val="left" w:pos="2694"/>
        </w:tabs>
        <w:jc w:val="both"/>
        <w:rPr>
          <w:rFonts w:cs="Arial"/>
          <w:lang w:val="en-GB"/>
        </w:rPr>
      </w:pPr>
      <w:r w:rsidRPr="00FB22DE">
        <w:rPr>
          <w:rFonts w:cs="Arial"/>
          <w:lang w:val="en-GB"/>
        </w:rPr>
        <w:t xml:space="preserve">An ethical protocol </w:t>
      </w:r>
      <w:r w:rsidR="009B410F" w:rsidRPr="00FB22DE">
        <w:rPr>
          <w:rFonts w:cs="Arial"/>
          <w:lang w:val="en-GB"/>
        </w:rPr>
        <w:t>was</w:t>
      </w:r>
      <w:r w:rsidRPr="00FB22DE">
        <w:rPr>
          <w:rFonts w:cs="Arial"/>
          <w:lang w:val="en-GB"/>
        </w:rPr>
        <w:t xml:space="preserve"> developed to guide the research procedures, with the lead consultant training all data collection consultants in its execution and use throughout the fieldwork data collection phase. </w:t>
      </w:r>
    </w:p>
    <w:p w14:paraId="382FFA5B" w14:textId="6CA4702C" w:rsidR="00674006" w:rsidRPr="00FB22DE" w:rsidRDefault="00674006" w:rsidP="00383B18">
      <w:pPr>
        <w:tabs>
          <w:tab w:val="left" w:pos="2694"/>
        </w:tabs>
        <w:jc w:val="both"/>
        <w:rPr>
          <w:rFonts w:cs="Arial"/>
          <w:lang w:val="en-GB"/>
        </w:rPr>
      </w:pPr>
      <w:r w:rsidRPr="00FB22DE">
        <w:rPr>
          <w:rFonts w:cs="Arial"/>
          <w:lang w:val="en-GB"/>
        </w:rPr>
        <w:t xml:space="preserve">All participants </w:t>
      </w:r>
      <w:r w:rsidR="009B410F" w:rsidRPr="00FB22DE">
        <w:rPr>
          <w:rFonts w:cs="Arial"/>
          <w:lang w:val="en-GB"/>
        </w:rPr>
        <w:t>were</w:t>
      </w:r>
      <w:r w:rsidRPr="00FB22DE">
        <w:rPr>
          <w:rFonts w:cs="Arial"/>
          <w:lang w:val="en-GB"/>
        </w:rPr>
        <w:t xml:space="preserve"> asked for informed consent to participate in the research, and all </w:t>
      </w:r>
      <w:r w:rsidR="009B410F" w:rsidRPr="00FB22DE">
        <w:rPr>
          <w:rFonts w:cs="Arial"/>
          <w:lang w:val="en-GB"/>
        </w:rPr>
        <w:t>were</w:t>
      </w:r>
      <w:r w:rsidRPr="00FB22DE">
        <w:rPr>
          <w:rFonts w:cs="Arial"/>
          <w:lang w:val="en-GB"/>
        </w:rPr>
        <w:t xml:space="preserve"> fully assured of their anonymity and the confidentiality of responses. All </w:t>
      </w:r>
      <w:r w:rsidR="009B410F" w:rsidRPr="00FB22DE">
        <w:rPr>
          <w:rFonts w:cs="Arial"/>
          <w:lang w:val="en-GB"/>
        </w:rPr>
        <w:t>were</w:t>
      </w:r>
      <w:r w:rsidRPr="00FB22DE">
        <w:rPr>
          <w:rFonts w:cs="Arial"/>
          <w:lang w:val="en-GB"/>
        </w:rPr>
        <w:t xml:space="preserve"> informed of their right to withdraw from participation in the research at any point in time, without risk of repercussion or negative impact upon themselves, their households or their families. Robust data security measures </w:t>
      </w:r>
      <w:r w:rsidR="009B410F" w:rsidRPr="00FB22DE">
        <w:rPr>
          <w:rFonts w:cs="Arial"/>
          <w:lang w:val="en-GB"/>
        </w:rPr>
        <w:t>were</w:t>
      </w:r>
      <w:r w:rsidRPr="00FB22DE">
        <w:rPr>
          <w:rFonts w:cs="Arial"/>
          <w:lang w:val="en-GB"/>
        </w:rPr>
        <w:t xml:space="preserve"> </w:t>
      </w:r>
      <w:r w:rsidR="00581361" w:rsidRPr="00FB22DE">
        <w:rPr>
          <w:rFonts w:cs="Arial"/>
          <w:lang w:val="en-GB"/>
        </w:rPr>
        <w:t xml:space="preserve">applied to </w:t>
      </w:r>
      <w:r w:rsidRPr="00FB22DE">
        <w:rPr>
          <w:rFonts w:cs="Arial"/>
          <w:lang w:val="en-GB"/>
        </w:rPr>
        <w:t xml:space="preserve">further ensure participants’ confidentiality and anonymity and all data </w:t>
      </w:r>
      <w:r w:rsidR="00581361" w:rsidRPr="00FB22DE">
        <w:rPr>
          <w:rFonts w:cs="Arial"/>
          <w:lang w:val="en-GB"/>
        </w:rPr>
        <w:t>was</w:t>
      </w:r>
      <w:r w:rsidRPr="00FB22DE">
        <w:rPr>
          <w:rFonts w:cs="Arial"/>
          <w:lang w:val="en-GB"/>
        </w:rPr>
        <w:t xml:space="preserve"> </w:t>
      </w:r>
      <w:r w:rsidR="00581361" w:rsidRPr="00FB22DE">
        <w:rPr>
          <w:rFonts w:cs="Arial"/>
          <w:lang w:val="en-GB"/>
        </w:rPr>
        <w:t xml:space="preserve">securely </w:t>
      </w:r>
      <w:r w:rsidRPr="00FB22DE">
        <w:rPr>
          <w:rFonts w:cs="Arial"/>
          <w:lang w:val="en-GB"/>
        </w:rPr>
        <w:t xml:space="preserve">kept. </w:t>
      </w:r>
    </w:p>
    <w:p w14:paraId="3FC3FAA1" w14:textId="2656A214" w:rsidR="00FD00A7" w:rsidRPr="00FB22DE" w:rsidRDefault="00674006" w:rsidP="009B742D">
      <w:pPr>
        <w:tabs>
          <w:tab w:val="left" w:pos="2694"/>
        </w:tabs>
        <w:jc w:val="both"/>
        <w:rPr>
          <w:rFonts w:cs="Arial"/>
          <w:lang w:val="en-GB"/>
        </w:rPr>
      </w:pPr>
      <w:r w:rsidRPr="00FB22DE">
        <w:rPr>
          <w:rFonts w:cs="Arial"/>
          <w:lang w:val="en-GB"/>
        </w:rPr>
        <w:t xml:space="preserve">Prior permission </w:t>
      </w:r>
      <w:r w:rsidR="00581361" w:rsidRPr="00FB22DE">
        <w:rPr>
          <w:rFonts w:cs="Arial"/>
          <w:lang w:val="en-GB"/>
        </w:rPr>
        <w:t>was</w:t>
      </w:r>
      <w:r w:rsidRPr="00FB22DE">
        <w:rPr>
          <w:rFonts w:cs="Arial"/>
          <w:lang w:val="en-GB"/>
        </w:rPr>
        <w:t xml:space="preserve"> requested for the taking and use of audio-recordings and photographs during individual and focus group interviews</w:t>
      </w:r>
      <w:r w:rsidR="009305D6" w:rsidRPr="00FB22DE">
        <w:rPr>
          <w:rFonts w:cs="Arial"/>
          <w:lang w:val="en-GB"/>
        </w:rPr>
        <w:t xml:space="preserve"> </w:t>
      </w:r>
      <w:r w:rsidR="009305D6" w:rsidRPr="00FB22DE">
        <w:rPr>
          <w:rFonts w:cs="Arial"/>
          <w:i/>
          <w:lang w:val="en-GB"/>
        </w:rPr>
        <w:t>(See Annex XII</w:t>
      </w:r>
      <w:r w:rsidR="00976D5D" w:rsidRPr="00FB22DE">
        <w:rPr>
          <w:rFonts w:cs="Arial"/>
          <w:i/>
          <w:lang w:val="en-GB"/>
        </w:rPr>
        <w:t xml:space="preserve"> for ethical code of conduct for fieldwork)</w:t>
      </w:r>
      <w:r w:rsidRPr="00FB22DE">
        <w:rPr>
          <w:rFonts w:cs="Arial"/>
          <w:lang w:val="en-GB"/>
        </w:rPr>
        <w:t xml:space="preserve">. </w:t>
      </w:r>
    </w:p>
    <w:p w14:paraId="3D4A6647" w14:textId="1494E74E" w:rsidR="00FD00A7" w:rsidRPr="00FB22DE" w:rsidRDefault="00FD00A7" w:rsidP="00C15192">
      <w:pPr>
        <w:pStyle w:val="Heading2"/>
        <w:numPr>
          <w:ilvl w:val="1"/>
          <w:numId w:val="49"/>
        </w:numPr>
        <w:ind w:left="560"/>
        <w:jc w:val="both"/>
        <w:rPr>
          <w:rFonts w:asciiTheme="minorHAnsi" w:hAnsiTheme="minorHAnsi"/>
          <w:lang w:val="en-GB"/>
        </w:rPr>
      </w:pPr>
      <w:bookmarkStart w:id="35" w:name="_Toc362729556"/>
      <w:r w:rsidRPr="00FB22DE">
        <w:rPr>
          <w:rFonts w:asciiTheme="minorHAnsi" w:hAnsiTheme="minorHAnsi"/>
          <w:lang w:val="en-GB"/>
        </w:rPr>
        <w:t>Limitations</w:t>
      </w:r>
      <w:bookmarkEnd w:id="35"/>
    </w:p>
    <w:p w14:paraId="2F0889FE" w14:textId="5451CBFB" w:rsidR="00C15192" w:rsidRDefault="002D3718" w:rsidP="00C15192">
      <w:pPr>
        <w:pStyle w:val="ListParagraph"/>
        <w:numPr>
          <w:ilvl w:val="1"/>
          <w:numId w:val="55"/>
        </w:numPr>
        <w:tabs>
          <w:tab w:val="left" w:pos="2694"/>
        </w:tabs>
        <w:jc w:val="both"/>
        <w:rPr>
          <w:rFonts w:cs="Arial"/>
          <w:lang w:val="en-GB"/>
        </w:rPr>
      </w:pPr>
      <w:r w:rsidRPr="00FB22DE">
        <w:rPr>
          <w:rFonts w:cs="Arial"/>
          <w:lang w:val="en-GB"/>
        </w:rPr>
        <w:t xml:space="preserve">Some of the focus groups comprised of fewer than 6 in participants, which was the minimum anticipated requirement. Nevertheless, the experience of the fieldworker allowed a generation of rich date from the discussion and this did not pose a limitation to the data that was collected. Moreover, </w:t>
      </w:r>
      <w:r w:rsidR="0047151E" w:rsidRPr="00FB22DE">
        <w:rPr>
          <w:rFonts w:cs="Arial"/>
          <w:lang w:val="en-GB"/>
        </w:rPr>
        <w:t xml:space="preserve">using a </w:t>
      </w:r>
      <w:r w:rsidRPr="00FB22DE">
        <w:rPr>
          <w:rFonts w:cs="Arial"/>
          <w:lang w:val="en-GB"/>
        </w:rPr>
        <w:t xml:space="preserve">mix of qualitative and quantitative </w:t>
      </w:r>
      <w:r w:rsidR="0047151E" w:rsidRPr="00FB22DE">
        <w:rPr>
          <w:rFonts w:cs="Arial"/>
          <w:lang w:val="en-GB"/>
        </w:rPr>
        <w:t>methods</w:t>
      </w:r>
      <w:r w:rsidRPr="00FB22DE">
        <w:rPr>
          <w:rFonts w:cs="Arial"/>
          <w:lang w:val="en-GB"/>
        </w:rPr>
        <w:t xml:space="preserve"> </w:t>
      </w:r>
      <w:r w:rsidR="00DB2A82" w:rsidRPr="00FB22DE">
        <w:rPr>
          <w:rFonts w:cs="Arial"/>
          <w:lang w:val="en-GB"/>
        </w:rPr>
        <w:t>facilitated</w:t>
      </w:r>
      <w:r w:rsidRPr="00FB22DE">
        <w:rPr>
          <w:rFonts w:cs="Arial"/>
          <w:lang w:val="en-GB"/>
        </w:rPr>
        <w:t xml:space="preserve"> in </w:t>
      </w:r>
      <w:r w:rsidR="0083786B" w:rsidRPr="00FB22DE">
        <w:rPr>
          <w:rFonts w:cs="Arial"/>
          <w:lang w:val="en-GB"/>
        </w:rPr>
        <w:t>addressing</w:t>
      </w:r>
      <w:r w:rsidR="0047151E" w:rsidRPr="00FB22DE">
        <w:rPr>
          <w:rFonts w:cs="Arial"/>
          <w:lang w:val="en-GB"/>
        </w:rPr>
        <w:t xml:space="preserve"> gaps in the data collection process</w:t>
      </w:r>
      <w:r w:rsidRPr="00FB22DE">
        <w:rPr>
          <w:rFonts w:cs="Arial"/>
          <w:lang w:val="en-GB"/>
        </w:rPr>
        <w:t>.</w:t>
      </w:r>
    </w:p>
    <w:p w14:paraId="5CE0D6BC" w14:textId="77777777" w:rsidR="00E51B80" w:rsidRDefault="00E51B80" w:rsidP="00E51B80">
      <w:pPr>
        <w:pStyle w:val="ListParagraph"/>
        <w:tabs>
          <w:tab w:val="left" w:pos="2694"/>
        </w:tabs>
        <w:ind w:left="1440"/>
        <w:jc w:val="both"/>
        <w:rPr>
          <w:rFonts w:cs="Arial"/>
          <w:lang w:val="en-GB"/>
        </w:rPr>
      </w:pPr>
    </w:p>
    <w:p w14:paraId="429619B9" w14:textId="2F372F6A" w:rsidR="00C15192" w:rsidRDefault="00DB2A82" w:rsidP="00C15192">
      <w:pPr>
        <w:pStyle w:val="ListParagraph"/>
        <w:numPr>
          <w:ilvl w:val="1"/>
          <w:numId w:val="55"/>
        </w:numPr>
        <w:tabs>
          <w:tab w:val="left" w:pos="2694"/>
        </w:tabs>
        <w:jc w:val="both"/>
        <w:rPr>
          <w:rFonts w:cs="Arial"/>
          <w:lang w:val="en-GB"/>
        </w:rPr>
      </w:pPr>
      <w:r w:rsidRPr="00C15192">
        <w:rPr>
          <w:rFonts w:cs="Arial"/>
          <w:lang w:val="en-GB"/>
        </w:rPr>
        <w:t xml:space="preserve">The Evaluation team was unable to conduct an interview with the M&amp;E focal point </w:t>
      </w:r>
      <w:r w:rsidR="00D3701D" w:rsidRPr="00C15192">
        <w:rPr>
          <w:rFonts w:cs="Arial"/>
          <w:lang w:val="en-GB"/>
        </w:rPr>
        <w:t xml:space="preserve">for a ‘deep dive’ into the data and monitoring systems associated with the </w:t>
      </w:r>
      <w:r w:rsidR="00AD751A">
        <w:rPr>
          <w:rFonts w:cs="Arial"/>
          <w:lang w:val="en-GB"/>
        </w:rPr>
        <w:t>program</w:t>
      </w:r>
      <w:r w:rsidR="00D3701D" w:rsidRPr="00C15192">
        <w:rPr>
          <w:rFonts w:cs="Arial"/>
          <w:lang w:val="en-GB"/>
        </w:rPr>
        <w:t>. T</w:t>
      </w:r>
      <w:r w:rsidRPr="00C15192">
        <w:rPr>
          <w:rFonts w:cs="Arial"/>
          <w:lang w:val="en-GB"/>
        </w:rPr>
        <w:t>his was because the focal point was no longer employed at UN Women. In o</w:t>
      </w:r>
      <w:r w:rsidR="00D3701D" w:rsidRPr="00C15192">
        <w:rPr>
          <w:rFonts w:cs="Arial"/>
          <w:lang w:val="en-GB"/>
        </w:rPr>
        <w:t>r</w:t>
      </w:r>
      <w:r w:rsidRPr="00C15192">
        <w:rPr>
          <w:rFonts w:cs="Arial"/>
          <w:lang w:val="en-GB"/>
        </w:rPr>
        <w:t xml:space="preserve">der to address this issue, the evaluation </w:t>
      </w:r>
      <w:r w:rsidR="00D3701D" w:rsidRPr="00F84C4F">
        <w:rPr>
          <w:rFonts w:cs="Arial"/>
          <w:lang w:val="en-GB"/>
        </w:rPr>
        <w:t xml:space="preserve">team </w:t>
      </w:r>
      <w:r w:rsidRPr="00F84C4F">
        <w:rPr>
          <w:rFonts w:cs="Arial"/>
          <w:lang w:val="en-GB"/>
        </w:rPr>
        <w:t xml:space="preserve">relied on the documentation provided by UN Women and interviews project partners and implementers. </w:t>
      </w:r>
    </w:p>
    <w:p w14:paraId="05605D1D" w14:textId="77777777" w:rsidR="00E51B80" w:rsidRPr="00F84C4F" w:rsidRDefault="00E51B80" w:rsidP="00E51B80">
      <w:pPr>
        <w:pStyle w:val="ListParagraph"/>
        <w:tabs>
          <w:tab w:val="left" w:pos="2694"/>
        </w:tabs>
        <w:ind w:left="1440"/>
        <w:jc w:val="both"/>
        <w:rPr>
          <w:rFonts w:cs="Arial"/>
          <w:lang w:val="en-GB"/>
        </w:rPr>
      </w:pPr>
    </w:p>
    <w:p w14:paraId="2255BFE3" w14:textId="610B32A6" w:rsidR="00AB5A64" w:rsidRDefault="00047DA7" w:rsidP="00C15192">
      <w:pPr>
        <w:pStyle w:val="ListParagraph"/>
        <w:numPr>
          <w:ilvl w:val="1"/>
          <w:numId w:val="55"/>
        </w:numPr>
        <w:tabs>
          <w:tab w:val="left" w:pos="2694"/>
        </w:tabs>
        <w:jc w:val="both"/>
        <w:rPr>
          <w:rFonts w:cs="Arial"/>
          <w:lang w:val="en-GB"/>
        </w:rPr>
      </w:pPr>
      <w:r w:rsidRPr="00F84C4F">
        <w:rPr>
          <w:rFonts w:cs="Arial"/>
          <w:lang w:val="en-GB"/>
        </w:rPr>
        <w:t>Women who dropped out from the project were not included in th</w:t>
      </w:r>
      <w:r w:rsidR="00601232" w:rsidRPr="00F84C4F">
        <w:rPr>
          <w:rFonts w:cs="Arial"/>
          <w:lang w:val="en-GB"/>
        </w:rPr>
        <w:t>e sampling frame</w:t>
      </w:r>
      <w:r w:rsidR="0000584F" w:rsidRPr="00C341E0">
        <w:rPr>
          <w:rFonts w:cs="Arial"/>
          <w:lang w:val="en-GB"/>
        </w:rPr>
        <w:t>. H</w:t>
      </w:r>
      <w:r w:rsidR="00601232" w:rsidRPr="00C341E0">
        <w:rPr>
          <w:rFonts w:cs="Arial"/>
          <w:lang w:val="en-GB"/>
        </w:rPr>
        <w:t>owever, the number was not large enough to constitute a bias</w:t>
      </w:r>
      <w:r w:rsidR="00601232" w:rsidRPr="00023D96">
        <w:rPr>
          <w:rFonts w:cs="Arial"/>
          <w:vertAlign w:val="superscript"/>
        </w:rPr>
        <w:footnoteReference w:id="14"/>
      </w:r>
      <w:r w:rsidR="00DF2DF4" w:rsidRPr="00C15192">
        <w:rPr>
          <w:rFonts w:cs="Arial"/>
          <w:lang w:val="en-GB"/>
        </w:rPr>
        <w:t>.</w:t>
      </w:r>
    </w:p>
    <w:p w14:paraId="362A65B8" w14:textId="77777777" w:rsidR="00F84C4F" w:rsidRDefault="00F84C4F" w:rsidP="00023D96">
      <w:pPr>
        <w:pStyle w:val="ListParagraph"/>
        <w:tabs>
          <w:tab w:val="left" w:pos="2694"/>
        </w:tabs>
        <w:ind w:left="1440"/>
        <w:jc w:val="both"/>
        <w:rPr>
          <w:rFonts w:cs="Arial"/>
          <w:lang w:val="en-GB"/>
        </w:rPr>
      </w:pPr>
    </w:p>
    <w:p w14:paraId="138D0795" w14:textId="77777777" w:rsidR="00F84C4F" w:rsidRDefault="00F84C4F" w:rsidP="00023D96">
      <w:pPr>
        <w:pStyle w:val="ListParagraph"/>
        <w:tabs>
          <w:tab w:val="left" w:pos="2694"/>
        </w:tabs>
        <w:ind w:left="1440"/>
        <w:jc w:val="both"/>
        <w:rPr>
          <w:rFonts w:cs="Arial"/>
          <w:lang w:val="en-GB"/>
        </w:rPr>
      </w:pPr>
    </w:p>
    <w:p w14:paraId="24689A66" w14:textId="77777777" w:rsidR="00F84C4F" w:rsidRDefault="00F84C4F" w:rsidP="00023D96">
      <w:pPr>
        <w:pStyle w:val="ListParagraph"/>
        <w:tabs>
          <w:tab w:val="left" w:pos="2694"/>
        </w:tabs>
        <w:ind w:left="1440"/>
        <w:jc w:val="both"/>
        <w:rPr>
          <w:rFonts w:cs="Arial"/>
          <w:lang w:val="en-GB"/>
        </w:rPr>
      </w:pPr>
    </w:p>
    <w:p w14:paraId="5BF80887" w14:textId="77777777" w:rsidR="00F84C4F" w:rsidRDefault="00F84C4F" w:rsidP="00023D96">
      <w:pPr>
        <w:pStyle w:val="ListParagraph"/>
        <w:tabs>
          <w:tab w:val="left" w:pos="2694"/>
        </w:tabs>
        <w:ind w:left="1440"/>
        <w:jc w:val="both"/>
        <w:rPr>
          <w:rFonts w:cs="Arial"/>
          <w:lang w:val="en-GB"/>
        </w:rPr>
      </w:pPr>
    </w:p>
    <w:p w14:paraId="556C1C33" w14:textId="77777777" w:rsidR="00F84C4F" w:rsidRDefault="00F84C4F" w:rsidP="00023D96">
      <w:pPr>
        <w:pStyle w:val="ListParagraph"/>
        <w:tabs>
          <w:tab w:val="left" w:pos="2694"/>
        </w:tabs>
        <w:ind w:left="1440"/>
        <w:jc w:val="both"/>
        <w:rPr>
          <w:rFonts w:cs="Arial"/>
          <w:lang w:val="en-GB"/>
        </w:rPr>
      </w:pPr>
    </w:p>
    <w:p w14:paraId="2F82C5B7" w14:textId="77777777" w:rsidR="00F84C4F" w:rsidRPr="00C15192" w:rsidRDefault="00F84C4F" w:rsidP="00023D96">
      <w:pPr>
        <w:pStyle w:val="ListParagraph"/>
        <w:tabs>
          <w:tab w:val="left" w:pos="2694"/>
        </w:tabs>
        <w:ind w:left="1440"/>
        <w:jc w:val="both"/>
        <w:rPr>
          <w:rFonts w:cs="Arial"/>
          <w:lang w:val="en-GB"/>
        </w:rPr>
      </w:pPr>
    </w:p>
    <w:p w14:paraId="05513814" w14:textId="071DEE90" w:rsidR="00D844DE" w:rsidRPr="00C15192" w:rsidRDefault="0038029E" w:rsidP="00C15192">
      <w:pPr>
        <w:pStyle w:val="Heading1"/>
        <w:numPr>
          <w:ilvl w:val="0"/>
          <w:numId w:val="49"/>
        </w:numPr>
        <w:ind w:left="567" w:hanging="567"/>
        <w:rPr>
          <w:lang w:val="en-GB"/>
        </w:rPr>
      </w:pPr>
      <w:bookmarkStart w:id="36" w:name="_Toc362729557"/>
      <w:r w:rsidRPr="00C15192">
        <w:rPr>
          <w:lang w:val="en-GB"/>
        </w:rPr>
        <w:lastRenderedPageBreak/>
        <w:t>FINDINGS</w:t>
      </w:r>
      <w:bookmarkEnd w:id="36"/>
    </w:p>
    <w:p w14:paraId="5F043E8F" w14:textId="0913F0DB" w:rsidR="00CF0B2C" w:rsidRPr="00023D96" w:rsidRDefault="00D844DE" w:rsidP="00023D96">
      <w:pPr>
        <w:pStyle w:val="Heading2"/>
        <w:numPr>
          <w:ilvl w:val="1"/>
          <w:numId w:val="49"/>
        </w:numPr>
        <w:ind w:left="560"/>
        <w:jc w:val="both"/>
        <w:rPr>
          <w:rFonts w:asciiTheme="minorHAnsi" w:hAnsiTheme="minorHAnsi"/>
          <w:lang w:val="en-GB"/>
        </w:rPr>
      </w:pPr>
      <w:bookmarkStart w:id="37" w:name="_Toc362729558"/>
      <w:r w:rsidRPr="00023D96">
        <w:rPr>
          <w:rFonts w:asciiTheme="minorHAnsi" w:hAnsiTheme="minorHAnsi"/>
          <w:lang w:val="en-GB"/>
        </w:rPr>
        <w:t>Relevance of the intervention approach to contribute to women’s food security and fulfillment of women’s rights</w:t>
      </w:r>
      <w:bookmarkEnd w:id="37"/>
    </w:p>
    <w:p w14:paraId="3FE39493" w14:textId="508557F8" w:rsidR="00F35DDA" w:rsidRPr="00023D96" w:rsidRDefault="00F35DDA" w:rsidP="00023D96">
      <w:pPr>
        <w:pStyle w:val="Heading2"/>
        <w:numPr>
          <w:ilvl w:val="2"/>
          <w:numId w:val="49"/>
        </w:numPr>
        <w:jc w:val="both"/>
        <w:rPr>
          <w:rFonts w:asciiTheme="minorHAnsi" w:hAnsiTheme="minorHAnsi"/>
          <w:lang w:val="en-GB"/>
        </w:rPr>
      </w:pPr>
      <w:bookmarkStart w:id="38" w:name="_Toc362729559"/>
      <w:r w:rsidRPr="00023D96">
        <w:rPr>
          <w:rFonts w:asciiTheme="minorHAnsi" w:hAnsiTheme="minorHAnsi"/>
          <w:lang w:val="en-GB"/>
        </w:rPr>
        <w:t>To what extent is the intervention relevant to the needs and priorities as defined by the intended target group</w:t>
      </w:r>
      <w:bookmarkEnd w:id="38"/>
    </w:p>
    <w:p w14:paraId="09C39B6F" w14:textId="7AEB7F42" w:rsidR="006914FE" w:rsidRPr="00B629D4" w:rsidRDefault="006914FE" w:rsidP="003A7D59">
      <w:pPr>
        <w:jc w:val="both"/>
        <w:rPr>
          <w:b/>
          <w:lang w:val="en-GB"/>
        </w:rPr>
      </w:pPr>
      <w:r w:rsidRPr="00B629D4">
        <w:rPr>
          <w:b/>
          <w:lang w:val="en-GB"/>
        </w:rPr>
        <w:t xml:space="preserve">Finding </w:t>
      </w:r>
      <w:r w:rsidR="00F84C4F">
        <w:rPr>
          <w:b/>
          <w:lang w:val="en-GB"/>
        </w:rPr>
        <w:t>4.1</w:t>
      </w:r>
      <w:r w:rsidR="00AE5848">
        <w:rPr>
          <w:b/>
          <w:lang w:val="en-GB"/>
        </w:rPr>
        <w:t>.1</w:t>
      </w:r>
      <w:r w:rsidR="0073107C">
        <w:rPr>
          <w:b/>
          <w:lang w:val="en-GB"/>
        </w:rPr>
        <w:t>.1</w:t>
      </w:r>
      <w:r w:rsidRPr="00B629D4">
        <w:rPr>
          <w:b/>
          <w:lang w:val="en-GB"/>
        </w:rPr>
        <w:t xml:space="preserve">: </w:t>
      </w:r>
      <w:r w:rsidR="007B21E9" w:rsidRPr="00B629D4">
        <w:rPr>
          <w:b/>
        </w:rPr>
        <w:t xml:space="preserve">The project is relevant </w:t>
      </w:r>
      <w:r w:rsidR="00B04AB2">
        <w:rPr>
          <w:b/>
        </w:rPr>
        <w:t>to</w:t>
      </w:r>
      <w:r w:rsidR="007B21E9" w:rsidRPr="00B629D4">
        <w:rPr>
          <w:b/>
        </w:rPr>
        <w:t xml:space="preserve"> rural women </w:t>
      </w:r>
      <w:r w:rsidR="00B04AB2">
        <w:rPr>
          <w:b/>
        </w:rPr>
        <w:t xml:space="preserve">in Mafraq and Irbid </w:t>
      </w:r>
      <w:r w:rsidR="007B21E9" w:rsidRPr="00B629D4">
        <w:rPr>
          <w:b/>
        </w:rPr>
        <w:t xml:space="preserve">as it is common for them to work in agriculture and </w:t>
      </w:r>
      <w:r w:rsidR="00B04AB2">
        <w:rPr>
          <w:b/>
        </w:rPr>
        <w:t xml:space="preserve">to </w:t>
      </w:r>
      <w:r w:rsidR="007B21E9" w:rsidRPr="00B629D4">
        <w:rPr>
          <w:b/>
        </w:rPr>
        <w:t xml:space="preserve">take the responsibility of securing food for their families. </w:t>
      </w:r>
    </w:p>
    <w:p w14:paraId="128AC9E4" w14:textId="1B8A16D9" w:rsidR="0042760F" w:rsidRPr="00095B6B" w:rsidRDefault="00F35DDA" w:rsidP="0007698E">
      <w:pPr>
        <w:pStyle w:val="CommentText"/>
        <w:jc w:val="both"/>
        <w:rPr>
          <w:sz w:val="22"/>
          <w:szCs w:val="22"/>
        </w:rPr>
      </w:pPr>
      <w:r w:rsidRPr="00C8752E">
        <w:rPr>
          <w:sz w:val="22"/>
          <w:szCs w:val="22"/>
        </w:rPr>
        <w:t xml:space="preserve">Various examples </w:t>
      </w:r>
      <w:r w:rsidR="00734CBE" w:rsidRPr="006143F6">
        <w:rPr>
          <w:sz w:val="22"/>
          <w:szCs w:val="22"/>
        </w:rPr>
        <w:t>reflecting</w:t>
      </w:r>
      <w:r w:rsidR="00734CBE" w:rsidRPr="00087171">
        <w:rPr>
          <w:sz w:val="22"/>
          <w:szCs w:val="22"/>
        </w:rPr>
        <w:t xml:space="preserve"> </w:t>
      </w:r>
      <w:r w:rsidRPr="00087171">
        <w:rPr>
          <w:sz w:val="22"/>
          <w:szCs w:val="22"/>
        </w:rPr>
        <w:t xml:space="preserve">the project’s relevance to the needs and priorities of target groups were </w:t>
      </w:r>
      <w:r w:rsidR="00734CBE" w:rsidRPr="00505AA6">
        <w:rPr>
          <w:sz w:val="22"/>
          <w:szCs w:val="22"/>
        </w:rPr>
        <w:t>highlighted</w:t>
      </w:r>
      <w:r w:rsidR="00734CBE" w:rsidRPr="003A2F7A">
        <w:rPr>
          <w:sz w:val="22"/>
          <w:szCs w:val="22"/>
        </w:rPr>
        <w:t xml:space="preserve"> </w:t>
      </w:r>
      <w:r w:rsidRPr="003A2F7A">
        <w:rPr>
          <w:sz w:val="22"/>
          <w:szCs w:val="22"/>
        </w:rPr>
        <w:t>in the fieldwork findings.</w:t>
      </w:r>
      <w:r w:rsidR="0007698E" w:rsidRPr="00095B6B">
        <w:rPr>
          <w:sz w:val="22"/>
          <w:szCs w:val="22"/>
        </w:rPr>
        <w:t xml:space="preserve"> </w:t>
      </w:r>
      <w:r w:rsidR="00B04AB2" w:rsidRPr="00095B6B">
        <w:rPr>
          <w:sz w:val="22"/>
          <w:szCs w:val="22"/>
        </w:rPr>
        <w:t xml:space="preserve">To ensure relevance, assessments were carried out to identify both CBOs and project beneficiaries in Mafraq and Irbid. </w:t>
      </w:r>
      <w:r w:rsidR="00F1231A" w:rsidRPr="00095B6B">
        <w:rPr>
          <w:sz w:val="22"/>
          <w:szCs w:val="22"/>
        </w:rPr>
        <w:t>More specifically, a</w:t>
      </w:r>
      <w:r w:rsidR="000E4DD4" w:rsidRPr="00095B6B">
        <w:rPr>
          <w:sz w:val="22"/>
          <w:szCs w:val="22"/>
        </w:rPr>
        <w:t xml:space="preserve"> baseline </w:t>
      </w:r>
      <w:r w:rsidR="0007698E" w:rsidRPr="00095B6B">
        <w:rPr>
          <w:sz w:val="22"/>
          <w:szCs w:val="22"/>
        </w:rPr>
        <w:t xml:space="preserve">assessment </w:t>
      </w:r>
      <w:r w:rsidR="000E4DD4" w:rsidRPr="00095B6B">
        <w:rPr>
          <w:sz w:val="22"/>
          <w:szCs w:val="22"/>
        </w:rPr>
        <w:t xml:space="preserve">was </w:t>
      </w:r>
      <w:r w:rsidR="0007698E" w:rsidRPr="00095B6B">
        <w:rPr>
          <w:sz w:val="22"/>
          <w:szCs w:val="22"/>
        </w:rPr>
        <w:t>conducted at the start of the project</w:t>
      </w:r>
      <w:r w:rsidR="001F018A" w:rsidRPr="00095B6B">
        <w:rPr>
          <w:sz w:val="22"/>
          <w:szCs w:val="22"/>
        </w:rPr>
        <w:t>, during which ACTED worked with the selected active CBOs in</w:t>
      </w:r>
      <w:r w:rsidR="00B04AB2" w:rsidRPr="00095B6B">
        <w:rPr>
          <w:sz w:val="22"/>
          <w:szCs w:val="22"/>
        </w:rPr>
        <w:t xml:space="preserve"> the</w:t>
      </w:r>
      <w:r w:rsidR="001F018A" w:rsidRPr="00095B6B">
        <w:rPr>
          <w:sz w:val="22"/>
          <w:szCs w:val="22"/>
        </w:rPr>
        <w:t xml:space="preserve"> target areas to help </w:t>
      </w:r>
      <w:r w:rsidR="00B04AB2" w:rsidRPr="00095B6B">
        <w:rPr>
          <w:sz w:val="22"/>
          <w:szCs w:val="22"/>
        </w:rPr>
        <w:t>identify</w:t>
      </w:r>
      <w:r w:rsidR="001F018A" w:rsidRPr="00095B6B">
        <w:rPr>
          <w:sz w:val="22"/>
          <w:szCs w:val="22"/>
        </w:rPr>
        <w:t xml:space="preserve"> </w:t>
      </w:r>
      <w:r w:rsidR="008A5FBA" w:rsidRPr="00095B6B">
        <w:rPr>
          <w:sz w:val="22"/>
          <w:szCs w:val="22"/>
        </w:rPr>
        <w:t>project beneficiaries</w:t>
      </w:r>
      <w:r w:rsidR="0042760F" w:rsidRPr="00095B6B">
        <w:rPr>
          <w:sz w:val="22"/>
          <w:szCs w:val="22"/>
        </w:rPr>
        <w:t>.</w:t>
      </w:r>
      <w:r w:rsidR="008A5FBA" w:rsidRPr="00304B2D">
        <w:rPr>
          <w:sz w:val="22"/>
          <w:szCs w:val="22"/>
        </w:rPr>
        <w:t xml:space="preserve"> The level of vulnerability of beneficiaries was reflected in the project’s first progress report. It highlighted that selection of beneficiaries was based on a comprehensive vulnerability assessment led by the Food and Agriculture Organization of the United Nations (FAO) and ACTED (UN Women, 2016)</w:t>
      </w:r>
      <w:r w:rsidR="008A5FBA" w:rsidRPr="00304B2D">
        <w:rPr>
          <w:rStyle w:val="FootnoteReference"/>
          <w:sz w:val="22"/>
          <w:szCs w:val="22"/>
        </w:rPr>
        <w:footnoteReference w:id="15"/>
      </w:r>
      <w:r w:rsidR="008A5FBA" w:rsidRPr="00304B2D">
        <w:rPr>
          <w:sz w:val="22"/>
          <w:szCs w:val="22"/>
        </w:rPr>
        <w:t xml:space="preserve">. As well as identifying women who were most </w:t>
      </w:r>
      <w:r w:rsidR="00020752" w:rsidRPr="00304B2D">
        <w:rPr>
          <w:sz w:val="22"/>
          <w:szCs w:val="22"/>
        </w:rPr>
        <w:t>marginalized</w:t>
      </w:r>
      <w:r w:rsidR="008A5FBA" w:rsidRPr="00304B2D">
        <w:rPr>
          <w:sz w:val="22"/>
          <w:szCs w:val="22"/>
        </w:rPr>
        <w:t>, “</w:t>
      </w:r>
      <w:r w:rsidR="008A5FBA" w:rsidRPr="00304B2D">
        <w:rPr>
          <w:i/>
          <w:sz w:val="22"/>
          <w:szCs w:val="22"/>
        </w:rPr>
        <w:t>the vulnerability assessment also determined women’s needs and priorities, which the project should focus on</w:t>
      </w:r>
      <w:r w:rsidR="008A5FBA" w:rsidRPr="00304B2D">
        <w:rPr>
          <w:sz w:val="22"/>
          <w:szCs w:val="22"/>
        </w:rPr>
        <w:t xml:space="preserve">” </w:t>
      </w:r>
      <w:r w:rsidR="008A5FBA" w:rsidRPr="00407FE9">
        <w:rPr>
          <w:i/>
          <w:sz w:val="22"/>
          <w:szCs w:val="22"/>
        </w:rPr>
        <w:t>(Interview, ACTED).</w:t>
      </w:r>
      <w:r w:rsidR="008A5FBA" w:rsidRPr="00304B2D">
        <w:rPr>
          <w:sz w:val="22"/>
          <w:szCs w:val="22"/>
        </w:rPr>
        <w:t xml:space="preserve"> The geographical areas were also selected based on the “</w:t>
      </w:r>
      <w:r w:rsidR="008A5FBA" w:rsidRPr="00304B2D">
        <w:rPr>
          <w:i/>
          <w:sz w:val="22"/>
          <w:szCs w:val="22"/>
        </w:rPr>
        <w:t>country’s poverty pockets… [the] presence of refugees and access to social services”(Interview, ACTED).</w:t>
      </w:r>
      <w:r w:rsidR="008A5FBA" w:rsidRPr="00C8752E">
        <w:rPr>
          <w:sz w:val="22"/>
          <w:szCs w:val="22"/>
        </w:rPr>
        <w:t xml:space="preserve"> </w:t>
      </w:r>
      <w:r w:rsidR="00A456A3" w:rsidRPr="006143F6">
        <w:rPr>
          <w:sz w:val="22"/>
          <w:szCs w:val="22"/>
        </w:rPr>
        <w:t>As for the CBOs participating in the project, they were selected using a</w:t>
      </w:r>
      <w:r w:rsidR="00A456A3" w:rsidRPr="00087171">
        <w:rPr>
          <w:sz w:val="22"/>
          <w:szCs w:val="22"/>
        </w:rPr>
        <w:t xml:space="preserve"> Global Organizational Capacity Assessment (GOCA) tool, which</w:t>
      </w:r>
      <w:r w:rsidR="0042760F" w:rsidRPr="00505AA6">
        <w:rPr>
          <w:sz w:val="22"/>
          <w:szCs w:val="22"/>
        </w:rPr>
        <w:t xml:space="preserve"> also</w:t>
      </w:r>
      <w:r w:rsidR="00A456A3" w:rsidRPr="003A2F7A">
        <w:rPr>
          <w:sz w:val="22"/>
          <w:szCs w:val="22"/>
        </w:rPr>
        <w:t xml:space="preserve"> </w:t>
      </w:r>
      <w:r w:rsidR="0042760F" w:rsidRPr="003A2F7A">
        <w:rPr>
          <w:sz w:val="22"/>
          <w:szCs w:val="22"/>
        </w:rPr>
        <w:t>highlighted</w:t>
      </w:r>
      <w:r w:rsidR="00A456A3" w:rsidRPr="00095B6B">
        <w:rPr>
          <w:sz w:val="22"/>
          <w:szCs w:val="22"/>
        </w:rPr>
        <w:t xml:space="preserve"> </w:t>
      </w:r>
      <w:r w:rsidR="0042760F" w:rsidRPr="00095B6B">
        <w:rPr>
          <w:sz w:val="22"/>
          <w:szCs w:val="22"/>
        </w:rPr>
        <w:t xml:space="preserve">their capacity building needs. </w:t>
      </w:r>
    </w:p>
    <w:p w14:paraId="18C7AFF5" w14:textId="2BFFD452" w:rsidR="00F35DDA" w:rsidRDefault="0042760F" w:rsidP="0007698E">
      <w:pPr>
        <w:pStyle w:val="CommentText"/>
        <w:jc w:val="both"/>
        <w:rPr>
          <w:rFonts w:eastAsia="Calibri" w:cs="Calibri"/>
          <w:sz w:val="22"/>
          <w:szCs w:val="22"/>
        </w:rPr>
      </w:pPr>
      <w:r w:rsidRPr="0007698E">
        <w:rPr>
          <w:sz w:val="22"/>
          <w:szCs w:val="22"/>
        </w:rPr>
        <w:t>Although the project is focused on food security at the household and individual level, it is also relevant</w:t>
      </w:r>
      <w:r w:rsidR="00F1231A">
        <w:rPr>
          <w:sz w:val="22"/>
          <w:szCs w:val="22"/>
        </w:rPr>
        <w:t xml:space="preserve"> to rural women </w:t>
      </w:r>
      <w:r>
        <w:rPr>
          <w:sz w:val="22"/>
          <w:szCs w:val="22"/>
        </w:rPr>
        <w:t>at</w:t>
      </w:r>
      <w:r w:rsidRPr="0007698E">
        <w:rPr>
          <w:sz w:val="22"/>
          <w:szCs w:val="22"/>
        </w:rPr>
        <w:t xml:space="preserve"> a sectoral level</w:t>
      </w:r>
      <w:r w:rsidR="00F1231A">
        <w:rPr>
          <w:sz w:val="22"/>
          <w:szCs w:val="22"/>
        </w:rPr>
        <w:t>, as it is common for Jordanian and Syrian women to participate</w:t>
      </w:r>
      <w:r w:rsidR="00C96496">
        <w:rPr>
          <w:sz w:val="22"/>
          <w:szCs w:val="22"/>
        </w:rPr>
        <w:t xml:space="preserve"> in</w:t>
      </w:r>
      <w:r w:rsidR="00F1231A">
        <w:rPr>
          <w:sz w:val="22"/>
          <w:szCs w:val="22"/>
        </w:rPr>
        <w:t xml:space="preserve"> agricultural work in rural areas of Jordan. Moreover, it is common for rural women to</w:t>
      </w:r>
      <w:r>
        <w:rPr>
          <w:sz w:val="22"/>
          <w:szCs w:val="22"/>
        </w:rPr>
        <w:t xml:space="preserve"> take on the responsibility of ensuring</w:t>
      </w:r>
      <w:r w:rsidRPr="0007698E">
        <w:rPr>
          <w:sz w:val="22"/>
          <w:szCs w:val="22"/>
        </w:rPr>
        <w:t xml:space="preserve"> food security </w:t>
      </w:r>
      <w:r>
        <w:rPr>
          <w:sz w:val="22"/>
          <w:szCs w:val="22"/>
        </w:rPr>
        <w:t>for</w:t>
      </w:r>
      <w:r w:rsidRPr="0007698E">
        <w:rPr>
          <w:sz w:val="22"/>
          <w:szCs w:val="22"/>
        </w:rPr>
        <w:t xml:space="preserve"> their </w:t>
      </w:r>
      <w:r>
        <w:rPr>
          <w:sz w:val="22"/>
          <w:szCs w:val="22"/>
        </w:rPr>
        <w:t xml:space="preserve">families. </w:t>
      </w:r>
      <w:r w:rsidR="00F1231A">
        <w:rPr>
          <w:sz w:val="22"/>
          <w:szCs w:val="22"/>
        </w:rPr>
        <w:t xml:space="preserve">Fieldwork </w:t>
      </w:r>
      <w:r w:rsidR="0007698E">
        <w:rPr>
          <w:sz w:val="22"/>
          <w:szCs w:val="22"/>
        </w:rPr>
        <w:t>findings indicated</w:t>
      </w:r>
      <w:r w:rsidR="00F35DDA" w:rsidRPr="0007698E">
        <w:rPr>
          <w:sz w:val="22"/>
          <w:szCs w:val="22"/>
        </w:rPr>
        <w:t xml:space="preserve"> </w:t>
      </w:r>
      <w:r w:rsidR="0007698E">
        <w:rPr>
          <w:sz w:val="22"/>
          <w:szCs w:val="22"/>
        </w:rPr>
        <w:t xml:space="preserve">that the </w:t>
      </w:r>
      <w:r w:rsidR="00F35DDA" w:rsidRPr="0007698E">
        <w:rPr>
          <w:sz w:val="22"/>
          <w:szCs w:val="22"/>
        </w:rPr>
        <w:t xml:space="preserve">agriculture sector was perceived as a key sector that could contribute to rural women’s food security. This was because, as mentioned during an interview with a CBO manager in Irbid, </w:t>
      </w:r>
      <w:r w:rsidR="00F35DDA" w:rsidRPr="0007698E">
        <w:rPr>
          <w:i/>
          <w:sz w:val="22"/>
          <w:szCs w:val="22"/>
        </w:rPr>
        <w:t xml:space="preserve">“agriculture is the occupations of our parents for both Jordanians and Syrians, and when they are given [the opportunity] to work in it again, they are happy” (Individual interview, CBO Manager, Rhaba </w:t>
      </w:r>
      <w:r w:rsidR="005E1CA4">
        <w:rPr>
          <w:i/>
          <w:sz w:val="22"/>
          <w:szCs w:val="22"/>
        </w:rPr>
        <w:t>Center</w:t>
      </w:r>
      <w:r w:rsidR="00F35DDA" w:rsidRPr="0007698E">
        <w:rPr>
          <w:i/>
          <w:sz w:val="22"/>
          <w:szCs w:val="22"/>
        </w:rPr>
        <w:t xml:space="preserve">, Irbid). </w:t>
      </w:r>
      <w:r w:rsidR="00F35DDA" w:rsidRPr="0007698E">
        <w:rPr>
          <w:sz w:val="22"/>
          <w:szCs w:val="22"/>
        </w:rPr>
        <w:t xml:space="preserve">The agriculture sector is particularly </w:t>
      </w:r>
      <w:r w:rsidR="00A2199E" w:rsidRPr="0007698E">
        <w:rPr>
          <w:sz w:val="22"/>
          <w:szCs w:val="22"/>
        </w:rPr>
        <w:t xml:space="preserve">relevant </w:t>
      </w:r>
      <w:r w:rsidR="00F35DDA" w:rsidRPr="0007698E">
        <w:rPr>
          <w:sz w:val="22"/>
          <w:szCs w:val="22"/>
        </w:rPr>
        <w:t xml:space="preserve">to rural women as they play a pivotal role in growing food and ensuring that families are well fed and nourished. Moreover, many food agencies have referred to the </w:t>
      </w:r>
      <w:r w:rsidR="00F35DDA" w:rsidRPr="0007698E">
        <w:rPr>
          <w:i/>
          <w:sz w:val="22"/>
          <w:szCs w:val="22"/>
        </w:rPr>
        <w:t xml:space="preserve">“feminization of agriculture” </w:t>
      </w:r>
      <w:r w:rsidR="00F35DDA" w:rsidRPr="0007698E">
        <w:rPr>
          <w:sz w:val="22"/>
          <w:szCs w:val="22"/>
        </w:rPr>
        <w:t>in developing countries</w:t>
      </w:r>
      <w:r w:rsidR="00F35DDA" w:rsidRPr="0007698E">
        <w:rPr>
          <w:i/>
          <w:sz w:val="22"/>
          <w:szCs w:val="22"/>
        </w:rPr>
        <w:t xml:space="preserve"> </w:t>
      </w:r>
      <w:r w:rsidR="00F35DDA" w:rsidRPr="0007698E">
        <w:rPr>
          <w:sz w:val="22"/>
          <w:szCs w:val="22"/>
        </w:rPr>
        <w:t>due to the increased migration of men into cities</w:t>
      </w:r>
      <w:r w:rsidR="00F35DDA" w:rsidRPr="0007698E">
        <w:rPr>
          <w:i/>
          <w:sz w:val="22"/>
          <w:szCs w:val="22"/>
        </w:rPr>
        <w:t xml:space="preserve"> </w:t>
      </w:r>
      <w:r w:rsidR="00F35DDA" w:rsidRPr="00407FE9">
        <w:rPr>
          <w:sz w:val="22"/>
          <w:szCs w:val="22"/>
        </w:rPr>
        <w:t>(Lastarria-Cornhiel, 2008)</w:t>
      </w:r>
      <w:r w:rsidR="00F35DDA" w:rsidRPr="00407FE9">
        <w:rPr>
          <w:rStyle w:val="FootnoteReference"/>
          <w:sz w:val="22"/>
          <w:szCs w:val="22"/>
        </w:rPr>
        <w:footnoteReference w:id="16"/>
      </w:r>
      <w:r w:rsidR="00F35DDA" w:rsidRPr="0007698E">
        <w:rPr>
          <w:i/>
          <w:sz w:val="22"/>
          <w:szCs w:val="22"/>
        </w:rPr>
        <w:t xml:space="preserve">. </w:t>
      </w:r>
      <w:r w:rsidR="00F35DDA" w:rsidRPr="0007698E">
        <w:rPr>
          <w:sz w:val="22"/>
          <w:szCs w:val="22"/>
        </w:rPr>
        <w:t xml:space="preserve">In the case of the Middle East and North Africa countries (MENA region), agriculture is key to the economies of these countries and women play a pivotal role in </w:t>
      </w:r>
      <w:r w:rsidR="00F35DDA" w:rsidRPr="0007698E">
        <w:rPr>
          <w:i/>
          <w:sz w:val="22"/>
          <w:szCs w:val="22"/>
        </w:rPr>
        <w:t>“the production of goods”</w:t>
      </w:r>
      <w:r w:rsidR="00F35DDA" w:rsidRPr="0007698E">
        <w:rPr>
          <w:sz w:val="22"/>
          <w:szCs w:val="22"/>
        </w:rPr>
        <w:t xml:space="preserve"> </w:t>
      </w:r>
      <w:r w:rsidR="00F35DDA" w:rsidRPr="00407FE9">
        <w:rPr>
          <w:i/>
          <w:sz w:val="22"/>
          <w:szCs w:val="22"/>
        </w:rPr>
        <w:t>(Abdelali-Martini, 2011: 1)</w:t>
      </w:r>
      <w:r w:rsidR="00F35DDA" w:rsidRPr="00407FE9">
        <w:rPr>
          <w:rStyle w:val="FootnoteReference"/>
          <w:i/>
          <w:sz w:val="22"/>
          <w:szCs w:val="22"/>
        </w:rPr>
        <w:footnoteReference w:id="17"/>
      </w:r>
      <w:r w:rsidR="00F35DDA" w:rsidRPr="00407FE9">
        <w:rPr>
          <w:i/>
          <w:sz w:val="22"/>
          <w:szCs w:val="22"/>
        </w:rPr>
        <w:t>.</w:t>
      </w:r>
      <w:r w:rsidR="00F35DDA" w:rsidRPr="0007698E">
        <w:rPr>
          <w:sz w:val="22"/>
          <w:szCs w:val="22"/>
        </w:rPr>
        <w:t xml:space="preserve"> The agricultural sector was also perceived to have a high potential for Syrian women in Jordan </w:t>
      </w:r>
      <w:r w:rsidR="00F35DDA" w:rsidRPr="0007698E">
        <w:rPr>
          <w:i/>
          <w:sz w:val="22"/>
          <w:szCs w:val="22"/>
        </w:rPr>
        <w:t>“as it is the number one sector [for them]” (Individual interview, UN Women)</w:t>
      </w:r>
      <w:r w:rsidR="004071D5" w:rsidRPr="0007698E">
        <w:rPr>
          <w:rFonts w:eastAsia="Calibri" w:cs="Calibri"/>
          <w:sz w:val="22"/>
          <w:szCs w:val="22"/>
          <w:vertAlign w:val="superscript"/>
        </w:rPr>
        <w:footnoteReference w:id="18"/>
      </w:r>
      <w:r w:rsidR="004071D5" w:rsidRPr="0007698E">
        <w:rPr>
          <w:rFonts w:eastAsia="Calibri" w:cs="Calibri"/>
          <w:sz w:val="22"/>
          <w:szCs w:val="22"/>
        </w:rPr>
        <w:t xml:space="preserve">. </w:t>
      </w:r>
      <w:r w:rsidR="005322E8" w:rsidRPr="0007698E">
        <w:rPr>
          <w:rFonts w:eastAsia="Calibri" w:cs="Calibri"/>
          <w:sz w:val="22"/>
          <w:szCs w:val="22"/>
        </w:rPr>
        <w:t xml:space="preserve">According to a study conducted by CARE International, 80% of Syrians earned a living from farming in Syria, and women constituted 59% of the agricultural </w:t>
      </w:r>
      <w:r w:rsidR="00020752" w:rsidRPr="0007698E">
        <w:rPr>
          <w:rFonts w:eastAsia="Calibri" w:cs="Calibri"/>
          <w:sz w:val="22"/>
          <w:szCs w:val="22"/>
        </w:rPr>
        <w:t>labor</w:t>
      </w:r>
      <w:r w:rsidR="005322E8" w:rsidRPr="0007698E">
        <w:rPr>
          <w:rFonts w:eastAsia="Calibri" w:cs="Calibri"/>
          <w:sz w:val="22"/>
          <w:szCs w:val="22"/>
        </w:rPr>
        <w:t xml:space="preserve"> force (CARE, 2016)</w:t>
      </w:r>
      <w:r w:rsidR="005322E8" w:rsidRPr="0007698E">
        <w:rPr>
          <w:rStyle w:val="FootnoteReference"/>
          <w:rFonts w:eastAsia="Calibri" w:cs="Calibri"/>
          <w:sz w:val="22"/>
          <w:szCs w:val="22"/>
        </w:rPr>
        <w:footnoteReference w:id="19"/>
      </w:r>
      <w:r w:rsidR="005322E8" w:rsidRPr="0007698E">
        <w:rPr>
          <w:rFonts w:eastAsia="Calibri" w:cs="Calibri"/>
          <w:sz w:val="22"/>
          <w:szCs w:val="22"/>
        </w:rPr>
        <w:t xml:space="preserve">. </w:t>
      </w:r>
      <w:r w:rsidR="006C1E41" w:rsidRPr="0007698E">
        <w:rPr>
          <w:rFonts w:eastAsia="Calibri" w:cs="Calibri"/>
          <w:sz w:val="22"/>
          <w:szCs w:val="22"/>
        </w:rPr>
        <w:t xml:space="preserve">In Jordan, figures indicate that </w:t>
      </w:r>
      <w:r w:rsidR="002A7D3F" w:rsidRPr="0007698E">
        <w:rPr>
          <w:rFonts w:eastAsia="Calibri" w:cs="Calibri"/>
          <w:sz w:val="22"/>
          <w:szCs w:val="22"/>
        </w:rPr>
        <w:t xml:space="preserve">of the </w:t>
      </w:r>
      <w:r w:rsidR="006C1E41" w:rsidRPr="0007698E">
        <w:rPr>
          <w:rFonts w:eastAsia="Calibri" w:cs="Calibri"/>
          <w:sz w:val="22"/>
          <w:szCs w:val="22"/>
        </w:rPr>
        <w:t xml:space="preserve">30% of Syrians who have </w:t>
      </w:r>
      <w:r w:rsidR="006C1E41" w:rsidRPr="0007698E">
        <w:rPr>
          <w:rFonts w:eastAsia="Calibri" w:cs="Calibri"/>
          <w:sz w:val="22"/>
          <w:szCs w:val="22"/>
        </w:rPr>
        <w:lastRenderedPageBreak/>
        <w:t>applied for work permits</w:t>
      </w:r>
      <w:r w:rsidR="002A7D3F" w:rsidRPr="0007698E">
        <w:rPr>
          <w:rFonts w:eastAsia="Calibri" w:cs="Calibri"/>
          <w:sz w:val="22"/>
          <w:szCs w:val="22"/>
        </w:rPr>
        <w:t>, 9%</w:t>
      </w:r>
      <w:r w:rsidR="006C1E41" w:rsidRPr="0007698E">
        <w:rPr>
          <w:rFonts w:eastAsia="Calibri" w:cs="Calibri"/>
          <w:sz w:val="22"/>
          <w:szCs w:val="22"/>
        </w:rPr>
        <w:t xml:space="preserve"> have specified working in the agricultural sector (</w:t>
      </w:r>
      <w:r w:rsidR="002A7D3F" w:rsidRPr="0007698E">
        <w:rPr>
          <w:rFonts w:eastAsia="Calibri" w:cs="Calibri"/>
          <w:sz w:val="22"/>
          <w:szCs w:val="22"/>
        </w:rPr>
        <w:t>Stave &amp; Hillesund,</w:t>
      </w:r>
      <w:r w:rsidR="006C1E41" w:rsidRPr="0007698E">
        <w:rPr>
          <w:rFonts w:eastAsia="Calibri" w:cs="Calibri"/>
          <w:sz w:val="22"/>
          <w:szCs w:val="22"/>
        </w:rPr>
        <w:t xml:space="preserve"> </w:t>
      </w:r>
      <w:r w:rsidR="002A7D3F" w:rsidRPr="0007698E">
        <w:rPr>
          <w:rFonts w:eastAsia="Calibri" w:cs="Calibri"/>
          <w:sz w:val="22"/>
          <w:szCs w:val="22"/>
        </w:rPr>
        <w:t>2015)</w:t>
      </w:r>
      <w:r w:rsidR="002A7D3F" w:rsidRPr="0007698E">
        <w:rPr>
          <w:rStyle w:val="FootnoteReference"/>
          <w:rFonts w:eastAsia="Calibri" w:cs="Calibri"/>
          <w:sz w:val="22"/>
          <w:szCs w:val="22"/>
        </w:rPr>
        <w:footnoteReference w:id="20"/>
      </w:r>
      <w:r w:rsidR="006C1E41" w:rsidRPr="0007698E">
        <w:rPr>
          <w:rFonts w:eastAsia="Calibri" w:cs="Calibri"/>
          <w:sz w:val="22"/>
          <w:szCs w:val="22"/>
        </w:rPr>
        <w:t>. However, this number does not include Syrians working informally in the sector</w:t>
      </w:r>
      <w:r w:rsidR="00110792" w:rsidRPr="0007698E">
        <w:rPr>
          <w:rFonts w:eastAsia="Calibri" w:cs="Calibri"/>
          <w:sz w:val="22"/>
          <w:szCs w:val="22"/>
        </w:rPr>
        <w:t>, who are the majority</w:t>
      </w:r>
      <w:r w:rsidR="006C1E41" w:rsidRPr="0007698E">
        <w:rPr>
          <w:rFonts w:eastAsia="Calibri" w:cs="Calibri"/>
          <w:sz w:val="22"/>
          <w:szCs w:val="22"/>
        </w:rPr>
        <w:t>.</w:t>
      </w:r>
      <w:r w:rsidR="00080B5B" w:rsidRPr="0007698E">
        <w:rPr>
          <w:rFonts w:eastAsia="Calibri" w:cs="Calibri"/>
          <w:sz w:val="22"/>
          <w:szCs w:val="22"/>
        </w:rPr>
        <w:t xml:space="preserve"> M</w:t>
      </w:r>
      <w:r w:rsidR="00110792" w:rsidRPr="0007698E">
        <w:rPr>
          <w:rFonts w:eastAsia="Calibri" w:cs="Calibri"/>
          <w:sz w:val="22"/>
          <w:szCs w:val="22"/>
        </w:rPr>
        <w:t xml:space="preserve">ost </w:t>
      </w:r>
      <w:r w:rsidR="004071D5" w:rsidRPr="0007698E">
        <w:rPr>
          <w:rFonts w:eastAsia="Calibri" w:cs="Calibri"/>
          <w:sz w:val="22"/>
          <w:szCs w:val="22"/>
        </w:rPr>
        <w:t xml:space="preserve">Syrian women </w:t>
      </w:r>
      <w:r w:rsidR="00080B5B" w:rsidRPr="0007698E">
        <w:rPr>
          <w:rFonts w:eastAsia="Calibri" w:cs="Calibri"/>
          <w:sz w:val="22"/>
          <w:szCs w:val="22"/>
        </w:rPr>
        <w:t xml:space="preserve">also </w:t>
      </w:r>
      <w:r w:rsidR="004071D5" w:rsidRPr="0007698E">
        <w:rPr>
          <w:rFonts w:eastAsia="Calibri" w:cs="Calibri"/>
          <w:sz w:val="22"/>
          <w:szCs w:val="22"/>
        </w:rPr>
        <w:t>work informally in Jordan’s agricultural sector, and are</w:t>
      </w:r>
      <w:r w:rsidR="00080B5B" w:rsidRPr="0007698E">
        <w:rPr>
          <w:rFonts w:eastAsia="Calibri" w:cs="Calibri"/>
          <w:sz w:val="22"/>
          <w:szCs w:val="22"/>
        </w:rPr>
        <w:t xml:space="preserve"> employed without work permits.</w:t>
      </w:r>
      <w:r w:rsidR="004071D5" w:rsidRPr="0007698E">
        <w:rPr>
          <w:rFonts w:eastAsia="Calibri" w:cs="Calibri"/>
          <w:sz w:val="22"/>
          <w:szCs w:val="22"/>
        </w:rPr>
        <w:t xml:space="preserve"> </w:t>
      </w:r>
      <w:r w:rsidR="00080B5B" w:rsidRPr="0007698E">
        <w:rPr>
          <w:rFonts w:eastAsia="Calibri" w:cs="Calibri"/>
          <w:sz w:val="22"/>
          <w:szCs w:val="22"/>
        </w:rPr>
        <w:t>Moreover, s</w:t>
      </w:r>
      <w:r w:rsidR="004071D5" w:rsidRPr="0007698E">
        <w:rPr>
          <w:rFonts w:eastAsia="Calibri" w:cs="Calibri"/>
          <w:sz w:val="22"/>
          <w:szCs w:val="22"/>
        </w:rPr>
        <w:t xml:space="preserve">tudies </w:t>
      </w:r>
      <w:r w:rsidR="000E7C2E" w:rsidRPr="0007698E">
        <w:rPr>
          <w:rFonts w:eastAsia="Calibri" w:cs="Calibri"/>
          <w:sz w:val="22"/>
          <w:szCs w:val="22"/>
        </w:rPr>
        <w:t>have highlighted</w:t>
      </w:r>
      <w:r w:rsidR="004071D5" w:rsidRPr="0007698E">
        <w:rPr>
          <w:rFonts w:eastAsia="Calibri" w:cs="Calibri"/>
          <w:sz w:val="22"/>
          <w:szCs w:val="22"/>
        </w:rPr>
        <w:t xml:space="preserve"> a preference among farm owners</w:t>
      </w:r>
      <w:r w:rsidR="000E7C2E" w:rsidRPr="0007698E">
        <w:rPr>
          <w:rFonts w:eastAsia="Calibri" w:cs="Calibri"/>
          <w:sz w:val="22"/>
          <w:szCs w:val="22"/>
        </w:rPr>
        <w:t xml:space="preserve"> to</w:t>
      </w:r>
      <w:r w:rsidR="004071D5" w:rsidRPr="0007698E">
        <w:rPr>
          <w:rFonts w:eastAsia="Calibri" w:cs="Calibri"/>
          <w:sz w:val="22"/>
          <w:szCs w:val="22"/>
        </w:rPr>
        <w:t xml:space="preserve"> employ Syrians over Jordanians </w:t>
      </w:r>
      <w:r w:rsidR="000E7C2E" w:rsidRPr="0007698E">
        <w:rPr>
          <w:rFonts w:eastAsia="Calibri" w:cs="Calibri"/>
          <w:sz w:val="22"/>
          <w:szCs w:val="22"/>
        </w:rPr>
        <w:t>because they</w:t>
      </w:r>
      <w:r w:rsidR="004071D5" w:rsidRPr="0007698E">
        <w:rPr>
          <w:rFonts w:eastAsia="Calibri" w:cs="Calibri"/>
          <w:sz w:val="22"/>
          <w:szCs w:val="22"/>
        </w:rPr>
        <w:t xml:space="preserve"> are more easily exploitable </w:t>
      </w:r>
      <w:r w:rsidR="0028075C" w:rsidRPr="0007698E">
        <w:rPr>
          <w:rFonts w:eastAsia="Calibri" w:cs="Calibri"/>
          <w:sz w:val="22"/>
          <w:szCs w:val="22"/>
        </w:rPr>
        <w:t xml:space="preserve">and accept lower wages </w:t>
      </w:r>
      <w:r w:rsidR="004071D5" w:rsidRPr="0007698E">
        <w:rPr>
          <w:rFonts w:eastAsia="Calibri" w:cs="Calibri"/>
          <w:sz w:val="22"/>
          <w:szCs w:val="22"/>
        </w:rPr>
        <w:t>(Asfour, 2014)</w:t>
      </w:r>
      <w:r w:rsidR="004071D5" w:rsidRPr="0007698E">
        <w:rPr>
          <w:rStyle w:val="FootnoteReference"/>
          <w:rFonts w:eastAsia="Calibri" w:cs="Calibri"/>
          <w:sz w:val="22"/>
          <w:szCs w:val="22"/>
        </w:rPr>
        <w:footnoteReference w:id="21"/>
      </w:r>
      <w:r w:rsidR="004071D5" w:rsidRPr="0007698E">
        <w:rPr>
          <w:rFonts w:eastAsia="Calibri" w:cs="Calibri"/>
          <w:sz w:val="22"/>
          <w:szCs w:val="22"/>
        </w:rPr>
        <w:t>.</w:t>
      </w:r>
      <w:r w:rsidR="00F35DDA" w:rsidRPr="0007698E">
        <w:rPr>
          <w:sz w:val="22"/>
          <w:szCs w:val="22"/>
        </w:rPr>
        <w:t xml:space="preserve"> In the case of Jordanian women, the interviewee went on to explain that </w:t>
      </w:r>
      <w:r w:rsidR="00F35DDA" w:rsidRPr="0007698E">
        <w:rPr>
          <w:i/>
          <w:sz w:val="22"/>
          <w:szCs w:val="22"/>
        </w:rPr>
        <w:t xml:space="preserve">“in a lot of cases [they] are farmers but on a family level, so it is not something </w:t>
      </w:r>
      <w:r w:rsidR="00020752" w:rsidRPr="0007698E">
        <w:rPr>
          <w:i/>
          <w:sz w:val="22"/>
          <w:szCs w:val="22"/>
        </w:rPr>
        <w:t>recognized</w:t>
      </w:r>
      <w:r w:rsidR="00F35DDA" w:rsidRPr="0007698E">
        <w:rPr>
          <w:i/>
          <w:sz w:val="22"/>
          <w:szCs w:val="22"/>
        </w:rPr>
        <w:t>”</w:t>
      </w:r>
      <w:r w:rsidR="00F35DDA" w:rsidRPr="0007698E">
        <w:rPr>
          <w:sz w:val="22"/>
          <w:szCs w:val="22"/>
        </w:rPr>
        <w:t>.</w:t>
      </w:r>
      <w:r w:rsidR="0028075C" w:rsidRPr="0007698E">
        <w:rPr>
          <w:sz w:val="22"/>
          <w:szCs w:val="22"/>
        </w:rPr>
        <w:t xml:space="preserve"> </w:t>
      </w:r>
      <w:r w:rsidR="00D35F38" w:rsidRPr="0007698E">
        <w:rPr>
          <w:sz w:val="22"/>
          <w:szCs w:val="22"/>
        </w:rPr>
        <w:t>As for the figures, they</w:t>
      </w:r>
      <w:r w:rsidR="0028075C" w:rsidRPr="0007698E">
        <w:rPr>
          <w:rFonts w:eastAsia="Calibri" w:cs="Calibri"/>
          <w:sz w:val="22"/>
          <w:szCs w:val="22"/>
        </w:rPr>
        <w:t xml:space="preserve"> indicate that Jordanian women are active in the agricultural sector</w:t>
      </w:r>
      <w:r w:rsidR="00D35F38" w:rsidRPr="0007698E">
        <w:rPr>
          <w:rFonts w:eastAsia="Calibri" w:cs="Calibri"/>
          <w:sz w:val="22"/>
          <w:szCs w:val="22"/>
        </w:rPr>
        <w:t>,</w:t>
      </w:r>
      <w:r w:rsidR="0028075C" w:rsidRPr="0007698E">
        <w:rPr>
          <w:rFonts w:eastAsia="Calibri" w:cs="Calibri"/>
          <w:sz w:val="22"/>
          <w:szCs w:val="22"/>
        </w:rPr>
        <w:t xml:space="preserve"> as they make up 65% of farm </w:t>
      </w:r>
      <w:r w:rsidR="00020752" w:rsidRPr="0007698E">
        <w:rPr>
          <w:rFonts w:eastAsia="Calibri" w:cs="Calibri"/>
          <w:sz w:val="22"/>
          <w:szCs w:val="22"/>
        </w:rPr>
        <w:t>laborers</w:t>
      </w:r>
      <w:r w:rsidR="0028075C" w:rsidRPr="0007698E">
        <w:rPr>
          <w:rFonts w:eastAsia="Calibri" w:cs="Calibri"/>
          <w:sz w:val="22"/>
          <w:szCs w:val="22"/>
        </w:rPr>
        <w:t xml:space="preserve"> in Jordan earning on average 4JD per day, in comparison to men who earn average of 15-17JD per day (FAO, 2016)</w:t>
      </w:r>
      <w:r w:rsidR="0028075C" w:rsidRPr="0007698E">
        <w:rPr>
          <w:rStyle w:val="FootnoteReference"/>
          <w:rFonts w:eastAsia="Calibri" w:cs="Calibri"/>
          <w:sz w:val="22"/>
          <w:szCs w:val="22"/>
        </w:rPr>
        <w:footnoteReference w:id="22"/>
      </w:r>
      <w:r w:rsidR="0028075C" w:rsidRPr="0007698E">
        <w:rPr>
          <w:rFonts w:eastAsia="Calibri" w:cs="Calibri"/>
          <w:sz w:val="22"/>
          <w:szCs w:val="22"/>
        </w:rPr>
        <w:t>.</w:t>
      </w:r>
    </w:p>
    <w:p w14:paraId="540835CB" w14:textId="09CDEE33" w:rsidR="007B21E9" w:rsidRPr="0060677B" w:rsidRDefault="007B21E9" w:rsidP="0060677B">
      <w:pPr>
        <w:jc w:val="both"/>
        <w:rPr>
          <w:b/>
          <w:lang w:val="en-GB"/>
        </w:rPr>
      </w:pPr>
      <w:r w:rsidRPr="0060677B">
        <w:rPr>
          <w:b/>
          <w:lang w:val="en-GB"/>
        </w:rPr>
        <w:t xml:space="preserve">Findings </w:t>
      </w:r>
      <w:r w:rsidR="00F84C4F">
        <w:rPr>
          <w:b/>
          <w:lang w:val="en-GB"/>
        </w:rPr>
        <w:t>4.</w:t>
      </w:r>
      <w:r w:rsidR="0073107C" w:rsidRPr="00B629D4">
        <w:rPr>
          <w:b/>
          <w:lang w:val="en-GB"/>
        </w:rPr>
        <w:t>1</w:t>
      </w:r>
      <w:r w:rsidR="0073107C">
        <w:rPr>
          <w:b/>
          <w:lang w:val="en-GB"/>
        </w:rPr>
        <w:t>.1.</w:t>
      </w:r>
      <w:r>
        <w:rPr>
          <w:b/>
          <w:lang w:val="en-GB"/>
        </w:rPr>
        <w:t>2</w:t>
      </w:r>
      <w:r w:rsidRPr="0060677B">
        <w:rPr>
          <w:b/>
          <w:lang w:val="en-GB"/>
        </w:rPr>
        <w:t xml:space="preserve">: As well </w:t>
      </w:r>
      <w:r>
        <w:rPr>
          <w:b/>
          <w:lang w:val="en-GB"/>
        </w:rPr>
        <w:t xml:space="preserve">raising </w:t>
      </w:r>
      <w:r w:rsidR="00AE5848">
        <w:rPr>
          <w:b/>
          <w:lang w:val="en-GB"/>
        </w:rPr>
        <w:t xml:space="preserve">their </w:t>
      </w:r>
      <w:r>
        <w:rPr>
          <w:b/>
          <w:lang w:val="en-GB"/>
        </w:rPr>
        <w:t xml:space="preserve">awareness on </w:t>
      </w:r>
      <w:r w:rsidR="00AE5848">
        <w:rPr>
          <w:b/>
          <w:lang w:val="en-GB"/>
        </w:rPr>
        <w:t>better nutrition</w:t>
      </w:r>
      <w:r w:rsidRPr="0060677B">
        <w:rPr>
          <w:b/>
          <w:lang w:val="en-GB"/>
        </w:rPr>
        <w:t xml:space="preserve">, the project helped </w:t>
      </w:r>
      <w:r w:rsidR="00AE5848">
        <w:rPr>
          <w:b/>
          <w:lang w:val="en-GB"/>
        </w:rPr>
        <w:t xml:space="preserve">families become more self-sufficient and empowered </w:t>
      </w:r>
      <w:r w:rsidR="00AE48FA">
        <w:rPr>
          <w:b/>
          <w:lang w:val="en-GB"/>
        </w:rPr>
        <w:t>women</w:t>
      </w:r>
      <w:r w:rsidR="00AE5848">
        <w:rPr>
          <w:b/>
          <w:lang w:val="en-GB"/>
        </w:rPr>
        <w:t xml:space="preserve"> to</w:t>
      </w:r>
      <w:r w:rsidRPr="0060677B">
        <w:rPr>
          <w:b/>
          <w:lang w:val="en-GB"/>
        </w:rPr>
        <w:t xml:space="preserve"> exercise greater decision-making roles </w:t>
      </w:r>
      <w:r w:rsidR="00AE48FA">
        <w:rPr>
          <w:b/>
          <w:lang w:val="en-GB"/>
        </w:rPr>
        <w:t>within their households</w:t>
      </w:r>
      <w:r w:rsidRPr="0060677B">
        <w:rPr>
          <w:b/>
          <w:lang w:val="en-GB"/>
        </w:rPr>
        <w:t xml:space="preserve">. </w:t>
      </w:r>
    </w:p>
    <w:p w14:paraId="3FB61AB4" w14:textId="1B9B4F43" w:rsidR="00F35DDA" w:rsidRPr="009D1BFE" w:rsidRDefault="00C56974" w:rsidP="004E26E0">
      <w:pPr>
        <w:jc w:val="both"/>
        <w:rPr>
          <w:rFonts w:ascii="Times" w:eastAsia="Times New Roman" w:hAnsi="Times" w:cs="Times New Roman"/>
          <w:sz w:val="20"/>
          <w:szCs w:val="20"/>
          <w:lang w:val="en-GB"/>
        </w:rPr>
      </w:pPr>
      <w:r w:rsidRPr="00FB22DE">
        <w:rPr>
          <w:noProof/>
        </w:rPr>
        <w:drawing>
          <wp:anchor distT="0" distB="0" distL="114300" distR="114300" simplePos="0" relativeHeight="251673600" behindDoc="0" locked="0" layoutInCell="1" allowOverlap="1" wp14:anchorId="784C0F81" wp14:editId="1ABA06AD">
            <wp:simplePos x="0" y="0"/>
            <wp:positionH relativeFrom="column">
              <wp:posOffset>0</wp:posOffset>
            </wp:positionH>
            <wp:positionV relativeFrom="paragraph">
              <wp:posOffset>3223260</wp:posOffset>
            </wp:positionV>
            <wp:extent cx="2738120" cy="2400300"/>
            <wp:effectExtent l="0" t="0" r="30480" b="12700"/>
            <wp:wrapTight wrapText="bothSides">
              <wp:wrapPolygon edited="0">
                <wp:start x="0" y="0"/>
                <wp:lineTo x="0" y="21486"/>
                <wp:lineTo x="21640" y="21486"/>
                <wp:lineTo x="21640"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4C2A3F">
        <w:t>In the case of the</w:t>
      </w:r>
      <w:r w:rsidR="00F35DDA" w:rsidRPr="0052401E">
        <w:t xml:space="preserve"> knowledge and leadership skills provided to women through the project</w:t>
      </w:r>
      <w:r w:rsidR="004C2A3F">
        <w:t xml:space="preserve">, this </w:t>
      </w:r>
      <w:r w:rsidR="00F35DDA" w:rsidRPr="0052401E">
        <w:t>was believed</w:t>
      </w:r>
      <w:r w:rsidR="007C08C3" w:rsidRPr="00C768F8">
        <w:t xml:space="preserve"> to</w:t>
      </w:r>
      <w:r w:rsidR="00F35DDA" w:rsidRPr="00B4206F">
        <w:t xml:space="preserve"> </w:t>
      </w:r>
      <w:r w:rsidR="00F35DDA" w:rsidRPr="004B1532">
        <w:t>have contributed to women’s attainment of food security, because as one CBO manager mentioned</w:t>
      </w:r>
      <w:r w:rsidR="004C2A3F">
        <w:t>,</w:t>
      </w:r>
      <w:r w:rsidR="00F35DDA" w:rsidRPr="000E1205">
        <w:rPr>
          <w:i/>
        </w:rPr>
        <w:t xml:space="preserve"> “they both [Syrian and vulnerable Jordanian women] make decisions in family health… and will try to apply theoretical learning in micro-projects to make food s</w:t>
      </w:r>
      <w:r w:rsidR="00F35DDA" w:rsidRPr="00CF526D">
        <w:rPr>
          <w:i/>
        </w:rPr>
        <w:t>ecurity on a family scale” (Individual Interview, CBO manager, Kufr Soum)</w:t>
      </w:r>
      <w:r w:rsidR="00F35DDA" w:rsidRPr="00526022">
        <w:t xml:space="preserve">. </w:t>
      </w:r>
      <w:r w:rsidR="00D35F38" w:rsidRPr="00383B18">
        <w:t>Hence, the</w:t>
      </w:r>
      <w:r w:rsidR="007C08C3" w:rsidRPr="003042EC">
        <w:t xml:space="preserve"> interviewee was of the opinion </w:t>
      </w:r>
      <w:r w:rsidR="00692CA8" w:rsidRPr="00A800E9">
        <w:t xml:space="preserve">that </w:t>
      </w:r>
      <w:r w:rsidR="002F469A" w:rsidRPr="00A800E9">
        <w:t>the leadership and nutrition and food security trainings received through the project, will enable women to play greater</w:t>
      </w:r>
      <w:r w:rsidR="0055771B" w:rsidRPr="00FB22DE">
        <w:t xml:space="preserve"> decision-</w:t>
      </w:r>
      <w:r w:rsidR="002F469A" w:rsidRPr="00A800E9">
        <w:t>making role</w:t>
      </w:r>
      <w:r w:rsidR="0055771B" w:rsidRPr="00FB22DE">
        <w:t>s</w:t>
      </w:r>
      <w:r w:rsidR="002F469A" w:rsidRPr="00A800E9">
        <w:t xml:space="preserve"> in </w:t>
      </w:r>
      <w:r w:rsidR="0055771B" w:rsidRPr="00FB22DE">
        <w:t>encouraging healthy food practices within</w:t>
      </w:r>
      <w:r w:rsidR="002F469A" w:rsidRPr="00A800E9">
        <w:t xml:space="preserve"> families.</w:t>
      </w:r>
      <w:r w:rsidR="00AD56E5" w:rsidRPr="00FB22DE">
        <w:t xml:space="preserve"> </w:t>
      </w:r>
      <w:r w:rsidR="00F35DDA" w:rsidRPr="00FB22DE">
        <w:t>The value of the project was also highlighted during an interview with a key informant who explained</w:t>
      </w:r>
      <w:r w:rsidR="004C2A3F">
        <w:t>,</w:t>
      </w:r>
      <w:r w:rsidR="00F35DDA" w:rsidRPr="00FB22DE">
        <w:t xml:space="preserve"> </w:t>
      </w:r>
      <w:r w:rsidR="00F35DDA" w:rsidRPr="0052401E">
        <w:rPr>
          <w:i/>
        </w:rPr>
        <w:t>“people’s</w:t>
      </w:r>
      <w:r w:rsidR="00F35DDA" w:rsidRPr="00C768F8">
        <w:rPr>
          <w:i/>
        </w:rPr>
        <w:t xml:space="preserve"> partic</w:t>
      </w:r>
      <w:r w:rsidR="0070772E" w:rsidRPr="00B4206F">
        <w:rPr>
          <w:i/>
        </w:rPr>
        <w:t>ipation was proof of the</w:t>
      </w:r>
      <w:r w:rsidR="004C2A3F">
        <w:rPr>
          <w:i/>
        </w:rPr>
        <w:t xml:space="preserve"> quality of the </w:t>
      </w:r>
      <w:r w:rsidR="00F35DDA" w:rsidRPr="00CF526D">
        <w:rPr>
          <w:i/>
        </w:rPr>
        <w:t>project” (Individual inte</w:t>
      </w:r>
      <w:r w:rsidR="00F35DDA" w:rsidRPr="00526022">
        <w:rPr>
          <w:i/>
        </w:rPr>
        <w:t xml:space="preserve">rview, Trainer, Amman). </w:t>
      </w:r>
      <w:r w:rsidR="00023D96">
        <w:t xml:space="preserve">ACTED also reported that </w:t>
      </w:r>
      <w:r w:rsidR="00023D96" w:rsidRPr="0085388A">
        <w:t xml:space="preserve">5 women dropped out of the project, </w:t>
      </w:r>
      <w:r w:rsidR="008A5FBA" w:rsidRPr="0085388A">
        <w:t>all of whom were</w:t>
      </w:r>
      <w:r w:rsidR="00023D96" w:rsidRPr="0085388A">
        <w:t xml:space="preserve"> Syrians.</w:t>
      </w:r>
      <w:r w:rsidR="00023D96">
        <w:rPr>
          <w:rFonts w:ascii="Times" w:eastAsia="Times New Roman" w:hAnsi="Times" w:cs="Times New Roman"/>
          <w:sz w:val="20"/>
          <w:szCs w:val="20"/>
          <w:lang w:val="en-GB"/>
        </w:rPr>
        <w:t xml:space="preserve"> </w:t>
      </w:r>
      <w:r w:rsidR="0055771B" w:rsidRPr="003042EC">
        <w:t>Similarly, survey findings indicated</w:t>
      </w:r>
      <w:r w:rsidR="003C7D32" w:rsidRPr="009B742D">
        <w:t xml:space="preserve"> that 78% of respondents </w:t>
      </w:r>
      <w:r w:rsidR="0055771B" w:rsidRPr="00E51400">
        <w:t>reported</w:t>
      </w:r>
      <w:r w:rsidR="003C7D32" w:rsidRPr="00095EA2">
        <w:t xml:space="preserve"> that </w:t>
      </w:r>
      <w:r w:rsidR="003C7D32" w:rsidRPr="00A800E9">
        <w:t xml:space="preserve">their needs regarding food security and nutrition </w:t>
      </w:r>
      <w:r w:rsidR="0055771B" w:rsidRPr="00FB22DE">
        <w:t>were</w:t>
      </w:r>
      <w:r w:rsidR="003C7D32" w:rsidRPr="00A800E9">
        <w:t xml:space="preserve"> addressed by the project</w:t>
      </w:r>
      <w:r w:rsidR="002208C4" w:rsidRPr="00FB22DE">
        <w:t>.</w:t>
      </w:r>
      <w:r w:rsidR="00EC67D8">
        <w:t xml:space="preserve"> </w:t>
      </w:r>
      <w:r w:rsidR="00A2298C">
        <w:t xml:space="preserve">This was also validated by project participants during a focus group when one woman claimed that </w:t>
      </w:r>
      <w:r w:rsidR="00A2298C" w:rsidRPr="005B4197">
        <w:t>the project</w:t>
      </w:r>
      <w:r w:rsidR="00A2298C">
        <w:rPr>
          <w:rFonts w:asciiTheme="majorHAnsi" w:hAnsiTheme="majorHAnsi"/>
          <w:sz w:val="24"/>
          <w:szCs w:val="24"/>
        </w:rPr>
        <w:t xml:space="preserve"> </w:t>
      </w:r>
      <w:r w:rsidR="00A2298C" w:rsidRPr="005B4197">
        <w:rPr>
          <w:i/>
        </w:rPr>
        <w:t>“gave us information from A- Z so it was comprehensive, professional” (Focus Group, Syrian Women, Rhaba).</w:t>
      </w:r>
      <w:r w:rsidR="00A2298C">
        <w:rPr>
          <w:i/>
        </w:rPr>
        <w:t xml:space="preserve"> </w:t>
      </w:r>
      <w:r w:rsidR="008A5FBA">
        <w:t>Moreover, o</w:t>
      </w:r>
      <w:r w:rsidR="00EC67D8">
        <w:t>f the remaining 22%</w:t>
      </w:r>
      <w:r w:rsidR="001111BC">
        <w:t xml:space="preserve">, 19% had not participated in activities associated with food security. </w:t>
      </w:r>
      <w:r w:rsidR="00A2298C">
        <w:t xml:space="preserve">Only 3% indicated that their needs had not been addressed in this regard. They were all women older than 35 years, and were vulnerable Jordanians. </w:t>
      </w:r>
    </w:p>
    <w:p w14:paraId="36BC3A5C" w14:textId="50835134" w:rsidR="00DC0FED" w:rsidRPr="00FB22DE" w:rsidRDefault="008A5FBA" w:rsidP="00C768F8">
      <w:pPr>
        <w:jc w:val="both"/>
      </w:pPr>
      <w:r>
        <w:t>F</w:t>
      </w:r>
      <w:r w:rsidR="00F35DDA" w:rsidRPr="0052401E">
        <w:t xml:space="preserve">ieldwork findings indicated that the project </w:t>
      </w:r>
      <w:r>
        <w:t xml:space="preserve">also </w:t>
      </w:r>
      <w:r w:rsidR="00F35DDA" w:rsidRPr="0052401E">
        <w:t xml:space="preserve">helped in reducing costs </w:t>
      </w:r>
      <w:r w:rsidR="00F35DDA" w:rsidRPr="00C768F8">
        <w:t>for families and providing them with strategies to become more self-sufficient. These are key achievements particularly in the case of the project’s target group because</w:t>
      </w:r>
      <w:r w:rsidR="00997A5D" w:rsidRPr="00B4206F">
        <w:t>,</w:t>
      </w:r>
      <w:r w:rsidR="00F35DDA" w:rsidRPr="004B1532">
        <w:t xml:space="preserve"> </w:t>
      </w:r>
      <w:r w:rsidR="00F35DDA" w:rsidRPr="000E1205">
        <w:rPr>
          <w:i/>
        </w:rPr>
        <w:t xml:space="preserve">“nobody ever reached them before, [and] they are really </w:t>
      </w:r>
      <w:r w:rsidR="00020752" w:rsidRPr="000E1205">
        <w:rPr>
          <w:i/>
        </w:rPr>
        <w:t>marginalized</w:t>
      </w:r>
      <w:r w:rsidR="00F35DDA" w:rsidRPr="000E1205">
        <w:rPr>
          <w:i/>
        </w:rPr>
        <w:t>” (Individual in</w:t>
      </w:r>
      <w:r w:rsidR="00F35DDA" w:rsidRPr="00CF526D">
        <w:rPr>
          <w:i/>
        </w:rPr>
        <w:t>terview, AWO, PM, 16 May 2017)</w:t>
      </w:r>
      <w:r>
        <w:t xml:space="preserve">. </w:t>
      </w:r>
      <w:r w:rsidR="00F35DDA" w:rsidRPr="00526022">
        <w:t xml:space="preserve"> </w:t>
      </w:r>
    </w:p>
    <w:p w14:paraId="07579C27" w14:textId="45A5C345" w:rsidR="004C2A3F" w:rsidRDefault="00B14333" w:rsidP="000610A2">
      <w:pPr>
        <w:jc w:val="both"/>
      </w:pPr>
      <w:r w:rsidRPr="0052401E">
        <w:t>The women who were involved in the project were generally, dependent on other, mostly mal</w:t>
      </w:r>
      <w:r w:rsidRPr="00C768F8">
        <w:t>e family members for income. Su</w:t>
      </w:r>
      <w:r w:rsidR="001612CB" w:rsidRPr="00B4206F">
        <w:t xml:space="preserve">rvey data supports this finding, as it was understood that 81% were self-reportedly reliant </w:t>
      </w:r>
      <w:r w:rsidR="001612CB" w:rsidRPr="00B4206F">
        <w:lastRenderedPageBreak/>
        <w:t>on others for financial support, with 77% of these being supported by a male counterpart. This data is displayed in</w:t>
      </w:r>
      <w:r w:rsidR="00AB3BDE" w:rsidRPr="004B1532">
        <w:t xml:space="preserve"> figure </w:t>
      </w:r>
      <w:r w:rsidR="006E2B5A">
        <w:t>2</w:t>
      </w:r>
      <w:r w:rsidR="00AB3BDE" w:rsidRPr="004B1532">
        <w:t>.</w:t>
      </w:r>
      <w:r w:rsidR="008A5FBA">
        <w:t xml:space="preserve"> </w:t>
      </w:r>
      <w:r w:rsidR="004C2A3F">
        <w:t>Hence, the</w:t>
      </w:r>
      <w:r w:rsidR="003461BD" w:rsidRPr="00A800E9">
        <w:t xml:space="preserve"> project allowed women to save money, which they would have otherwise spent on buying food. In turn, this would have allowed them to spend the saved money on other previously unmet needs and priorities. Looking forward</w:t>
      </w:r>
      <w:r w:rsidR="00997A5D" w:rsidRPr="00A800E9">
        <w:t>, however,</w:t>
      </w:r>
      <w:r w:rsidR="003461BD" w:rsidRPr="00A800E9">
        <w:t xml:space="preserve"> it would be more relevant if future similar programming could leverage these activities for income-generation.</w:t>
      </w:r>
      <w:r w:rsidR="004C2A3F">
        <w:t xml:space="preserve"> </w:t>
      </w:r>
    </w:p>
    <w:p w14:paraId="6C980F16" w14:textId="01C4EF4E" w:rsidR="00AE5848" w:rsidRPr="0060677B" w:rsidRDefault="00AE5848" w:rsidP="009A3997">
      <w:pPr>
        <w:keepNext/>
        <w:jc w:val="both"/>
        <w:rPr>
          <w:b/>
        </w:rPr>
      </w:pPr>
      <w:r w:rsidRPr="0060677B">
        <w:rPr>
          <w:b/>
        </w:rPr>
        <w:t xml:space="preserve">Findings </w:t>
      </w:r>
      <w:r w:rsidR="00F84C4F">
        <w:rPr>
          <w:b/>
          <w:lang w:val="en-GB"/>
        </w:rPr>
        <w:t>4.</w:t>
      </w:r>
      <w:r w:rsidR="0073107C" w:rsidRPr="00B629D4">
        <w:rPr>
          <w:b/>
          <w:lang w:val="en-GB"/>
        </w:rPr>
        <w:t>1</w:t>
      </w:r>
      <w:r w:rsidR="0073107C">
        <w:rPr>
          <w:b/>
          <w:lang w:val="en-GB"/>
        </w:rPr>
        <w:t>.1.</w:t>
      </w:r>
      <w:r w:rsidRPr="0060677B">
        <w:rPr>
          <w:b/>
        </w:rPr>
        <w:t xml:space="preserve">3: </w:t>
      </w:r>
      <w:r w:rsidR="00CD3CC3">
        <w:rPr>
          <w:b/>
        </w:rPr>
        <w:t>Despite several aspects highlighting relevance of the project to beneficiaries, better planning and more participatory practices could have further improved value of programmatic activities.</w:t>
      </w:r>
      <w:r>
        <w:rPr>
          <w:b/>
        </w:rPr>
        <w:t xml:space="preserve"> </w:t>
      </w:r>
    </w:p>
    <w:p w14:paraId="75C1A744" w14:textId="53A844DC" w:rsidR="00F35DDA" w:rsidRPr="003042EC" w:rsidRDefault="000D50B5" w:rsidP="00D7240A">
      <w:pPr>
        <w:jc w:val="both"/>
        <w:rPr>
          <w:i/>
        </w:rPr>
      </w:pPr>
      <w:r>
        <w:t>Whilst</w:t>
      </w:r>
      <w:r w:rsidR="00D7240A">
        <w:t xml:space="preserve"> it was mentioned that a needs assessment was developed during the start of the project to identify requirements and skills of beneficiaries, there were still reports from both beneficiaries and key informants that improvements could </w:t>
      </w:r>
      <w:r w:rsidR="00F35DDA" w:rsidRPr="00B4206F">
        <w:t>have been</w:t>
      </w:r>
      <w:r w:rsidR="00934D30">
        <w:t xml:space="preserve"> made</w:t>
      </w:r>
      <w:r w:rsidR="00F35DDA" w:rsidRPr="00B4206F">
        <w:t xml:space="preserve"> in </w:t>
      </w:r>
      <w:r>
        <w:t>the</w:t>
      </w:r>
      <w:r w:rsidRPr="00B4206F">
        <w:t xml:space="preserve"> </w:t>
      </w:r>
      <w:r w:rsidR="00F35DDA" w:rsidRPr="00B4206F">
        <w:t>design and development</w:t>
      </w:r>
      <w:r>
        <w:t xml:space="preserve"> of programmatic activities</w:t>
      </w:r>
      <w:r w:rsidR="00F35DDA" w:rsidRPr="00B4206F">
        <w:t xml:space="preserve"> in order to better address </w:t>
      </w:r>
      <w:r>
        <w:t>the</w:t>
      </w:r>
      <w:r w:rsidRPr="004B1532">
        <w:t xml:space="preserve"> </w:t>
      </w:r>
      <w:r w:rsidR="00F35DDA" w:rsidRPr="004B1532">
        <w:t>needs and capacities</w:t>
      </w:r>
      <w:r>
        <w:t xml:space="preserve"> of rural women</w:t>
      </w:r>
      <w:r w:rsidR="00F35DDA" w:rsidRPr="004B1532">
        <w:t>. This was highlighted during an interview with UN Women, who reported that “</w:t>
      </w:r>
      <w:r w:rsidR="00F35DDA" w:rsidRPr="00CF526D">
        <w:rPr>
          <w:i/>
        </w:rPr>
        <w:t>at times, trainings were not relevant to participants</w:t>
      </w:r>
      <w:r w:rsidR="00F35DDA" w:rsidRPr="00526022">
        <w:t>”. The interviewee gave the example of feedback received from one of the trainings</w:t>
      </w:r>
      <w:r w:rsidR="00F35DDA" w:rsidRPr="00383B18">
        <w:t xml:space="preserve">, saying: </w:t>
      </w:r>
    </w:p>
    <w:p w14:paraId="213AC607" w14:textId="77777777" w:rsidR="00F35DDA" w:rsidRPr="009B742D" w:rsidRDefault="00F35DDA" w:rsidP="00CF526D">
      <w:pPr>
        <w:ind w:left="720"/>
        <w:jc w:val="both"/>
        <w:rPr>
          <w:i/>
        </w:rPr>
      </w:pPr>
      <w:r w:rsidRPr="009B742D">
        <w:rPr>
          <w:i/>
        </w:rPr>
        <w:t>“The head of the CBO was complaining why bring us a trainer on how to do jam, we all know that, so they need to learn about things that they do not know ” (Individual Interview, KI, UN Women, 22 May 2017)</w:t>
      </w:r>
    </w:p>
    <w:p w14:paraId="2C04717A" w14:textId="0DCB0929" w:rsidR="00F35DDA" w:rsidRPr="000E1205" w:rsidRDefault="00D7240A" w:rsidP="00742B86">
      <w:pPr>
        <w:jc w:val="both"/>
        <w:rPr>
          <w:i/>
        </w:rPr>
      </w:pPr>
      <w:r>
        <w:t>This</w:t>
      </w:r>
      <w:r w:rsidR="00F35DDA" w:rsidRPr="00E51400">
        <w:t xml:space="preserve"> was also reflected during an interv</w:t>
      </w:r>
      <w:r w:rsidR="00F35DDA" w:rsidRPr="00095EA2">
        <w:t>iew with a CBO manager who claimed that “</w:t>
      </w:r>
      <w:r w:rsidR="00D214A0" w:rsidRPr="007D793C">
        <w:rPr>
          <w:i/>
        </w:rPr>
        <w:t>s</w:t>
      </w:r>
      <w:r w:rsidR="00F35DDA" w:rsidRPr="00897DEE">
        <w:rPr>
          <w:i/>
        </w:rPr>
        <w:t>ome topics were not relevant like how to make marmalade because they already know it…” (Individual interview, CBO Manager, Rhaba)</w:t>
      </w:r>
      <w:r w:rsidR="00614F2F">
        <w:rPr>
          <w:i/>
        </w:rPr>
        <w:t>.</w:t>
      </w:r>
      <w:r w:rsidR="00B92A72" w:rsidRPr="00834204">
        <w:rPr>
          <w:i/>
        </w:rPr>
        <w:t xml:space="preserve"> </w:t>
      </w:r>
      <w:r w:rsidR="00F35DDA" w:rsidRPr="00FB22DE">
        <w:t>Furthermore, discussions with UN Women highlighted that</w:t>
      </w:r>
      <w:r w:rsidR="00C64A14">
        <w:t>,</w:t>
      </w:r>
      <w:r w:rsidR="00F35DDA" w:rsidRPr="00FB22DE">
        <w:t xml:space="preserve"> </w:t>
      </w:r>
      <w:r w:rsidR="00CE7834" w:rsidRPr="00FB22DE">
        <w:t>although</w:t>
      </w:r>
      <w:r w:rsidR="00411F4A">
        <w:t xml:space="preserve"> the notion of</w:t>
      </w:r>
      <w:r w:rsidR="00F35DDA" w:rsidRPr="0052401E">
        <w:t xml:space="preserve"> ‘gender’ is common</w:t>
      </w:r>
      <w:r w:rsidR="00F35DDA" w:rsidRPr="00C768F8">
        <w:t xml:space="preserve">ly </w:t>
      </w:r>
      <w:r w:rsidR="00C64A14">
        <w:t>understood</w:t>
      </w:r>
      <w:r w:rsidR="00C64A14" w:rsidRPr="00C768F8">
        <w:t xml:space="preserve"> </w:t>
      </w:r>
      <w:r w:rsidR="00F35DDA" w:rsidRPr="00C768F8">
        <w:t xml:space="preserve">as a ‘western’ concept, the patriarchal nature of the Jordanian society, which is more prevalent in rural communities, makes it imperative to address </w:t>
      </w:r>
      <w:r w:rsidR="00365A11">
        <w:t xml:space="preserve">structural issues that foster or perpetuate </w:t>
      </w:r>
      <w:r w:rsidR="00F35DDA" w:rsidRPr="00C768F8">
        <w:t xml:space="preserve">gender </w:t>
      </w:r>
      <w:r w:rsidR="00365A11">
        <w:t>inequality</w:t>
      </w:r>
      <w:r w:rsidR="00F35DDA" w:rsidRPr="00C768F8">
        <w:t xml:space="preserve"> to achieve gender equality and promote women’s rights. </w:t>
      </w:r>
    </w:p>
    <w:p w14:paraId="418217B5" w14:textId="36B8A247" w:rsidR="00F35DDA" w:rsidRPr="00095EA2" w:rsidRDefault="00F35DDA" w:rsidP="009B742D">
      <w:pPr>
        <w:jc w:val="both"/>
      </w:pPr>
      <w:r w:rsidRPr="00CF526D">
        <w:t xml:space="preserve">As was the case with gender, climate change was a new concept to project beneficiaries. Nevertheless, it was </w:t>
      </w:r>
      <w:r w:rsidR="008D769E" w:rsidRPr="00CF526D">
        <w:t>recognized</w:t>
      </w:r>
      <w:r w:rsidRPr="00CF526D">
        <w:t xml:space="preserve"> as</w:t>
      </w:r>
      <w:r w:rsidRPr="00526022">
        <w:t xml:space="preserve"> a relevant concept to them particularly as natural resources are considered a key livelihood opportunity for </w:t>
      </w:r>
      <w:r w:rsidR="00C64A14">
        <w:t>rural women</w:t>
      </w:r>
      <w:r w:rsidRPr="00526022">
        <w:t xml:space="preserve">. This was highlighted during discussions with focus group participants, </w:t>
      </w:r>
      <w:r w:rsidR="00C64A14">
        <w:t>when</w:t>
      </w:r>
      <w:r w:rsidR="00C64A14" w:rsidRPr="00526022">
        <w:t xml:space="preserve"> </w:t>
      </w:r>
      <w:r w:rsidRPr="00526022">
        <w:t>many</w:t>
      </w:r>
      <w:r w:rsidR="00C64A14">
        <w:t xml:space="preserve"> participants</w:t>
      </w:r>
      <w:r w:rsidRPr="00526022">
        <w:t xml:space="preserve"> highlighted the issue of water shortage as a challenge, and t</w:t>
      </w:r>
      <w:r w:rsidRPr="00383B18">
        <w:t xml:space="preserve">hat they </w:t>
      </w:r>
      <w:r w:rsidRPr="000A3B1C">
        <w:rPr>
          <w:i/>
        </w:rPr>
        <w:t xml:space="preserve">“barely have enough to use for drinking let alone farming” </w:t>
      </w:r>
      <w:r w:rsidRPr="004C2A3F">
        <w:rPr>
          <w:i/>
        </w:rPr>
        <w:t>(Focus group, vulnerable Jordanian women in Mafraq, Bani Kenana Association).</w:t>
      </w:r>
      <w:r w:rsidRPr="009B742D">
        <w:t xml:space="preserve"> Furthermore, </w:t>
      </w:r>
      <w:r w:rsidR="00325BF5">
        <w:t xml:space="preserve">after </w:t>
      </w:r>
      <w:r w:rsidRPr="009B742D">
        <w:t>the trainings received</w:t>
      </w:r>
      <w:r w:rsidR="00325BF5">
        <w:t>,</w:t>
      </w:r>
      <w:r w:rsidRPr="009B742D">
        <w:t xml:space="preserve"> one woman explained that she could </w:t>
      </w:r>
      <w:r w:rsidRPr="000A3B1C">
        <w:rPr>
          <w:i/>
        </w:rPr>
        <w:t>“now argue with men in my family in climate change issues (Focus group, vulnerable Jordanian women in Mafraq, Astabraq Charity).</w:t>
      </w:r>
      <w:r w:rsidRPr="00E51400">
        <w:t xml:space="preserve"> </w:t>
      </w:r>
      <w:r w:rsidR="00C64A14">
        <w:t xml:space="preserve">As well as raising women’s awareness on climate change issues, the project also improved their practical and theoretical knowledge on agricultural practices that are ‘friendly’ to the environment. For example, in the case of water scarcity, FAO’s final report highlighted improved experiences among beneficiaries in conserving water as well as </w:t>
      </w:r>
      <w:r w:rsidR="00AA5368">
        <w:t>in usage of irrigation tools such as sprayers, irrigation pipes and drip irrigation. However</w:t>
      </w:r>
      <w:r w:rsidR="00C64A14">
        <w:t>,</w:t>
      </w:r>
      <w:r w:rsidR="00AA5368">
        <w:t xml:space="preserve"> the gained experience was less </w:t>
      </w:r>
      <w:r w:rsidR="00C64A14">
        <w:t>for</w:t>
      </w:r>
      <w:r w:rsidR="00AA5368">
        <w:t xml:space="preserve"> other agricultural tools and machineries because most of the cultivated crops were grown during the winter season, which required less irrigation.  </w:t>
      </w:r>
    </w:p>
    <w:p w14:paraId="7A3FC841" w14:textId="1699ED6C" w:rsidR="00325BF5" w:rsidRPr="000F3CFF" w:rsidRDefault="00B92A72" w:rsidP="00FB22DE">
      <w:pPr>
        <w:jc w:val="both"/>
      </w:pPr>
      <w:r w:rsidRPr="007D793C">
        <w:t>The desk review has highlighted that the first phase of the project</w:t>
      </w:r>
      <w:r w:rsidR="00325BF5">
        <w:t xml:space="preserve"> - </w:t>
      </w:r>
      <w:r w:rsidRPr="007D793C">
        <w:t>w</w:t>
      </w:r>
      <w:r w:rsidR="00325BF5">
        <w:t xml:space="preserve">hich was commissioned to ACTED- </w:t>
      </w:r>
      <w:r w:rsidRPr="007D793C">
        <w:t>comprised of selecting active CBOs in target areas to</w:t>
      </w:r>
      <w:r w:rsidRPr="001054C1">
        <w:t xml:space="preserve"> help in the assessment of capacities and vulnerabilities of women, and based</w:t>
      </w:r>
      <w:r w:rsidR="00CA6309" w:rsidRPr="00897DEE">
        <w:t xml:space="preserve"> on which trainings were develo</w:t>
      </w:r>
      <w:r w:rsidRPr="00834204">
        <w:t>p</w:t>
      </w:r>
      <w:r w:rsidR="00CA6309" w:rsidRPr="00E84EC1">
        <w:t>e</w:t>
      </w:r>
      <w:r w:rsidRPr="00E272C4">
        <w:t>d</w:t>
      </w:r>
      <w:r w:rsidR="0000231C">
        <w:t xml:space="preserve">. When </w:t>
      </w:r>
      <w:r w:rsidR="00742B86">
        <w:t>women were asked during focus groups whether they were consulted on this matter</w:t>
      </w:r>
      <w:r w:rsidR="00AA5368">
        <w:t xml:space="preserve">, </w:t>
      </w:r>
      <w:r w:rsidR="0000231C">
        <w:t xml:space="preserve">one </w:t>
      </w:r>
      <w:r w:rsidR="00B9225D">
        <w:t>participant</w:t>
      </w:r>
      <w:r w:rsidR="0000231C">
        <w:t xml:space="preserve"> reported that the topics were selected based on what </w:t>
      </w:r>
      <w:r w:rsidR="0000231C" w:rsidRPr="00E140A4">
        <w:rPr>
          <w:i/>
        </w:rPr>
        <w:t>“we needed”</w:t>
      </w:r>
      <w:r w:rsidR="0000231C">
        <w:t xml:space="preserve"> </w:t>
      </w:r>
      <w:r w:rsidR="0000231C" w:rsidRPr="0000231C">
        <w:rPr>
          <w:i/>
        </w:rPr>
        <w:t>(Focus group, Syrian women, Hashmyeh Charity, Mafraq)</w:t>
      </w:r>
      <w:r w:rsidRPr="0000231C">
        <w:rPr>
          <w:i/>
        </w:rPr>
        <w:t>.</w:t>
      </w:r>
      <w:r w:rsidR="0000231C">
        <w:rPr>
          <w:i/>
        </w:rPr>
        <w:t xml:space="preserve"> </w:t>
      </w:r>
      <w:r w:rsidR="0000231C">
        <w:t xml:space="preserve">Moreover, according to </w:t>
      </w:r>
      <w:r w:rsidR="0000231C">
        <w:lastRenderedPageBreak/>
        <w:t xml:space="preserve">FAO’s final report the topics tackled were selected </w:t>
      </w:r>
      <w:r w:rsidR="00B9225D">
        <w:t>according to a</w:t>
      </w:r>
      <w:r w:rsidR="0000231C">
        <w:t xml:space="preserve"> needs assessment, </w:t>
      </w:r>
      <w:r w:rsidR="00B9225D">
        <w:t>during which subjects were</w:t>
      </w:r>
      <w:r w:rsidR="0000231C">
        <w:t xml:space="preserve"> identified and requested by the CBO members themselves.</w:t>
      </w:r>
      <w:r w:rsidRPr="0000231C">
        <w:rPr>
          <w:i/>
        </w:rPr>
        <w:t xml:space="preserve"> </w:t>
      </w:r>
      <w:r w:rsidR="0000231C">
        <w:t>One</w:t>
      </w:r>
      <w:r w:rsidRPr="00E272C4">
        <w:t xml:space="preserve"> of the objectives of engaging CBOs in this process was to help in increasing relevance of the trainings offered through the project.</w:t>
      </w:r>
      <w:r w:rsidR="00CA6309" w:rsidRPr="00D828C2">
        <w:t xml:space="preserve"> There </w:t>
      </w:r>
      <w:r w:rsidR="00CA6309" w:rsidRPr="00D9713C">
        <w:t xml:space="preserve">were also suggestions for UN Women to engage key stakeholders such as NCARE, AWO and local authorities during the design phase of the project to ensure relevance of activities and build a sense of ownership among local stakeholders. Furthermore, another </w:t>
      </w:r>
      <w:r w:rsidR="00325BF5">
        <w:t>suggestion</w:t>
      </w:r>
      <w:r w:rsidR="00CA6309" w:rsidRPr="009D1FCF">
        <w:t xml:space="preserve"> made by CWS</w:t>
      </w:r>
      <w:r w:rsidR="00532289">
        <w:t xml:space="preserve"> during an interview with the evaluation team</w:t>
      </w:r>
      <w:r w:rsidR="00CA6309" w:rsidRPr="009D1FCF">
        <w:t xml:space="preserve"> </w:t>
      </w:r>
      <w:r w:rsidR="00325BF5">
        <w:t xml:space="preserve">in order </w:t>
      </w:r>
      <w:r w:rsidR="00CA6309" w:rsidRPr="009D1FCF">
        <w:t>to</w:t>
      </w:r>
      <w:r w:rsidR="00532289">
        <w:t xml:space="preserve"> improve</w:t>
      </w:r>
      <w:r w:rsidR="00CA6309" w:rsidRPr="009D1FCF">
        <w:t xml:space="preserve"> rural women’s leadership skills was </w:t>
      </w:r>
      <w:r w:rsidR="00532289">
        <w:t>for future similar projects</w:t>
      </w:r>
      <w:r w:rsidR="00CA6309" w:rsidRPr="009D1FCF">
        <w:t xml:space="preserve"> to create spaces where rural women and university students are able to interact and exchange both theoretical and practical knowledge on issues such as gender, climate cha</w:t>
      </w:r>
      <w:r w:rsidR="00CA6309" w:rsidRPr="000F3CFF">
        <w:t xml:space="preserve">nge and agriculture. </w:t>
      </w:r>
      <w:r w:rsidR="00325BF5">
        <w:t xml:space="preserve">This would also allow an exchange of knowledge to take place on both theoretical and practical levels. </w:t>
      </w:r>
    </w:p>
    <w:p w14:paraId="36D4520C" w14:textId="4DD036A8" w:rsidR="00F35DDA" w:rsidRPr="009D1BFE" w:rsidRDefault="00F35DDA" w:rsidP="009D1BFE">
      <w:pPr>
        <w:pStyle w:val="Heading2"/>
        <w:numPr>
          <w:ilvl w:val="2"/>
          <w:numId w:val="49"/>
        </w:numPr>
        <w:jc w:val="both"/>
        <w:rPr>
          <w:rFonts w:asciiTheme="minorHAnsi" w:hAnsiTheme="minorHAnsi"/>
          <w:lang w:val="en-GB"/>
        </w:rPr>
      </w:pPr>
      <w:bookmarkStart w:id="39" w:name="_Toc362729560"/>
      <w:r w:rsidRPr="009D1BFE">
        <w:rPr>
          <w:rFonts w:asciiTheme="minorHAnsi" w:hAnsiTheme="minorHAnsi"/>
          <w:lang w:val="en-GB"/>
        </w:rPr>
        <w:t>To what extent is the intervention aligned with relevant normative frameworks for gender equality and women’s empowerment, as well as national strategies and UN Women strategic plan</w:t>
      </w:r>
      <w:bookmarkEnd w:id="39"/>
    </w:p>
    <w:p w14:paraId="7C0EDA3E" w14:textId="249A73F9" w:rsidR="000042B8" w:rsidRDefault="00C77A35" w:rsidP="000A3B1C">
      <w:pPr>
        <w:jc w:val="both"/>
        <w:rPr>
          <w:b/>
        </w:rPr>
      </w:pPr>
      <w:r w:rsidRPr="00B629D4">
        <w:rPr>
          <w:b/>
        </w:rPr>
        <w:t xml:space="preserve">Findings </w:t>
      </w:r>
      <w:r>
        <w:rPr>
          <w:b/>
        </w:rPr>
        <w:t>4.1.2.</w:t>
      </w:r>
      <w:r w:rsidR="001A4333">
        <w:rPr>
          <w:b/>
        </w:rPr>
        <w:t>1</w:t>
      </w:r>
      <w:r w:rsidRPr="00B629D4">
        <w:rPr>
          <w:b/>
        </w:rPr>
        <w:t>:</w:t>
      </w:r>
      <w:r>
        <w:rPr>
          <w:b/>
        </w:rPr>
        <w:t xml:space="preserve"> </w:t>
      </w:r>
      <w:r w:rsidR="0090187C">
        <w:rPr>
          <w:b/>
        </w:rPr>
        <w:t xml:space="preserve">The project was </w:t>
      </w:r>
      <w:r w:rsidR="000042B8">
        <w:rPr>
          <w:b/>
        </w:rPr>
        <w:t>aligned</w:t>
      </w:r>
      <w:r w:rsidR="0090187C">
        <w:rPr>
          <w:b/>
        </w:rPr>
        <w:t xml:space="preserve"> with nat</w:t>
      </w:r>
      <w:r w:rsidR="008D59B9">
        <w:rPr>
          <w:b/>
        </w:rPr>
        <w:t xml:space="preserve">ional strategies that focus on </w:t>
      </w:r>
      <w:r w:rsidR="0090187C">
        <w:rPr>
          <w:b/>
        </w:rPr>
        <w:t>addressing issues of climate change</w:t>
      </w:r>
      <w:r w:rsidR="000042B8">
        <w:rPr>
          <w:b/>
        </w:rPr>
        <w:t>,</w:t>
      </w:r>
      <w:r w:rsidR="0090187C">
        <w:rPr>
          <w:b/>
        </w:rPr>
        <w:t xml:space="preserve"> </w:t>
      </w:r>
      <w:r w:rsidR="008D59B9">
        <w:rPr>
          <w:b/>
        </w:rPr>
        <w:t xml:space="preserve">through </w:t>
      </w:r>
      <w:r w:rsidR="000042B8">
        <w:rPr>
          <w:b/>
        </w:rPr>
        <w:t>encouraging sustainable and environmental friendly practices in agricultural work among rural women</w:t>
      </w:r>
      <w:r w:rsidR="00F456C9">
        <w:rPr>
          <w:b/>
        </w:rPr>
        <w:t xml:space="preserve"> on an individual, household and community level</w:t>
      </w:r>
      <w:r w:rsidR="008D59B9">
        <w:rPr>
          <w:b/>
        </w:rPr>
        <w:t xml:space="preserve">. </w:t>
      </w:r>
      <w:r w:rsidR="0090187C">
        <w:rPr>
          <w:b/>
        </w:rPr>
        <w:t xml:space="preserve"> </w:t>
      </w:r>
    </w:p>
    <w:p w14:paraId="150D1FF0" w14:textId="115FCF76" w:rsidR="00F35DDA" w:rsidRDefault="00F35DDA" w:rsidP="000A3B1C">
      <w:pPr>
        <w:jc w:val="both"/>
      </w:pPr>
      <w:r w:rsidRPr="00FB22DE">
        <w:t>On a national level, the project is in line with the country’s need to address the threat of climate change, as it results in reduced accessibility to water, which is directly associated to poorer health outcomes and problems in agriculture and food security. The national water strategy 2016-2025</w:t>
      </w:r>
      <w:r w:rsidR="00343212">
        <w:t xml:space="preserve"> and UN Women’s poli</w:t>
      </w:r>
      <w:r w:rsidR="00805FA8">
        <w:t>c</w:t>
      </w:r>
      <w:r w:rsidR="00343212">
        <w:t>y brief</w:t>
      </w:r>
      <w:r w:rsidRPr="00FB22DE">
        <w:t xml:space="preserve"> estimated an increase in the water supply per capita (UN Women-ACTED Policy Brief, 2017). </w:t>
      </w:r>
      <w:r w:rsidR="006A1219">
        <w:t>Moreover, p</w:t>
      </w:r>
      <w:r w:rsidRPr="00FB22DE">
        <w:t xml:space="preserve">roblems such as water shortage, soil degradation and </w:t>
      </w:r>
      <w:r w:rsidR="00D31D9C" w:rsidRPr="00FB22DE">
        <w:t>urbanization</w:t>
      </w:r>
      <w:r w:rsidRPr="00FB22DE">
        <w:t xml:space="preserve"> were commonly mentioned during focus group discussions with both vulnerable Jordanian and Syrian refugees. For example, during a focus group with vulnerable Jordanian women in Mafraq, one woman complained about the lack of available of water, claiming that </w:t>
      </w:r>
      <w:r w:rsidR="00915A4A" w:rsidRPr="00FB22DE">
        <w:t>it “</w:t>
      </w:r>
      <w:r w:rsidRPr="00FB22DE">
        <w:t xml:space="preserve">barely [met] our everyday usage”, and another highlighted the need </w:t>
      </w:r>
      <w:r w:rsidR="00915A4A" w:rsidRPr="00FB22DE">
        <w:t xml:space="preserve">for </w:t>
      </w:r>
      <w:r w:rsidR="00915A4A" w:rsidRPr="00FB22DE">
        <w:rPr>
          <w:i/>
        </w:rPr>
        <w:t>“</w:t>
      </w:r>
      <w:r w:rsidRPr="00FB22DE">
        <w:rPr>
          <w:i/>
        </w:rPr>
        <w:t xml:space="preserve">enough water and laws to stop urban expansion on agricultural lands” (Focus group, vulnerable Jordanian women in Mafraq, Astabraq </w:t>
      </w:r>
      <w:r w:rsidR="00D31D9C" w:rsidRPr="00FB22DE">
        <w:rPr>
          <w:i/>
        </w:rPr>
        <w:t>Charity</w:t>
      </w:r>
      <w:r w:rsidRPr="00FB22DE">
        <w:rPr>
          <w:i/>
        </w:rPr>
        <w:t xml:space="preserve">). </w:t>
      </w:r>
      <w:r w:rsidRPr="00FB22DE">
        <w:t xml:space="preserve">There were also complaints of increased pressure over the already limited water supply in Jordan after the Syrian influx into the country. </w:t>
      </w:r>
      <w:r w:rsidR="00370340">
        <w:t xml:space="preserve">The project has addressed climate change issues through trainings aimed to improve beneficiaries’ skills and technical know how on homestead vegetable production and other related topics for growing crops in the home garden as a means to </w:t>
      </w:r>
      <w:r w:rsidR="006971A0">
        <w:t>address</w:t>
      </w:r>
      <w:r w:rsidR="00370340">
        <w:t xml:space="preserve"> food </w:t>
      </w:r>
      <w:r w:rsidR="006971A0">
        <w:t>in</w:t>
      </w:r>
      <w:r w:rsidR="00370340">
        <w:t>security among vulnerable Jordanians and Syrian women</w:t>
      </w:r>
      <w:r w:rsidR="006971A0">
        <w:t>.</w:t>
      </w:r>
      <w:r w:rsidR="00370340">
        <w:t xml:space="preserve"> </w:t>
      </w:r>
      <w:r w:rsidR="006971A0">
        <w:t xml:space="preserve">For example, </w:t>
      </w:r>
      <w:r w:rsidR="00F9733D">
        <w:t xml:space="preserve">as well as being given training sessions on gender and climate change issues in Jordan, women were also trained on </w:t>
      </w:r>
      <w:r w:rsidR="006971A0">
        <w:t xml:space="preserve">agriculture </w:t>
      </w:r>
      <w:r w:rsidR="00F9733D">
        <w:t>skills</w:t>
      </w:r>
      <w:r w:rsidR="006971A0">
        <w:t xml:space="preserve"> </w:t>
      </w:r>
      <w:r w:rsidR="00F9733D">
        <w:t>such as proper soil preparation</w:t>
      </w:r>
      <w:r w:rsidR="006971A0">
        <w:t xml:space="preserve"> and ploughing</w:t>
      </w:r>
      <w:r w:rsidR="00F9733D">
        <w:t xml:space="preserve"> </w:t>
      </w:r>
      <w:r w:rsidR="006971A0">
        <w:t>irrigation</w:t>
      </w:r>
      <w:r w:rsidR="00F9733D">
        <w:t xml:space="preserve"> systems operation and repair, as well as other environmentally friendly practices in home stead vegetable production.</w:t>
      </w:r>
      <w:r w:rsidR="006971A0">
        <w:t xml:space="preserve"> </w:t>
      </w:r>
      <w:r w:rsidR="00A17EDE">
        <w:t xml:space="preserve">Mentorship groups were also developed as part of the project, which focused on empowering women in agriculture and climate change through the creation of spaces where experiences and knowledge could be shared between rural women and mentors. </w:t>
      </w:r>
      <w:r w:rsidR="005C45C7">
        <w:t>In addition to that</w:t>
      </w:r>
      <w:r w:rsidR="00F9733D">
        <w:t>,</w:t>
      </w:r>
      <w:r w:rsidR="005C45C7">
        <w:t xml:space="preserve"> female</w:t>
      </w:r>
      <w:r w:rsidR="00F9733D">
        <w:t xml:space="preserve"> beneficiaries were engaged in 13 roundtable discussions on gender, agriculture and climate change, which involved direct contact with a diverse group of stakeholders and decision-makers. A policy brief was also published and disseminated as part of this project on rural women and climate change and 2 presentations were given to key stakeholders and beneficiaries at a round table discussion in March 2017, during which key findings of the policy brief were shared </w:t>
      </w:r>
      <w:r w:rsidR="00E97D7E">
        <w:t>with the objective of raising awareness on</w:t>
      </w:r>
      <w:r w:rsidR="00F9733D">
        <w:t xml:space="preserve"> issues concerning gender and climate change in Jordan. </w:t>
      </w:r>
    </w:p>
    <w:p w14:paraId="510CE6B2" w14:textId="60778829" w:rsidR="000042B8" w:rsidRDefault="000042B8" w:rsidP="000A3B1C">
      <w:pPr>
        <w:jc w:val="both"/>
        <w:rPr>
          <w:b/>
        </w:rPr>
      </w:pPr>
      <w:r w:rsidRPr="00B629D4">
        <w:rPr>
          <w:b/>
        </w:rPr>
        <w:lastRenderedPageBreak/>
        <w:t xml:space="preserve">Findings </w:t>
      </w:r>
      <w:r w:rsidR="00607B1C">
        <w:rPr>
          <w:b/>
        </w:rPr>
        <w:t>4.1.2.2</w:t>
      </w:r>
      <w:r w:rsidRPr="00B629D4">
        <w:rPr>
          <w:b/>
        </w:rPr>
        <w:t>:</w:t>
      </w:r>
      <w:r>
        <w:rPr>
          <w:b/>
        </w:rPr>
        <w:t xml:space="preserve"> The project was aligned with government policies to address increased</w:t>
      </w:r>
      <w:r w:rsidR="00A85A05">
        <w:rPr>
          <w:b/>
        </w:rPr>
        <w:t xml:space="preserve"> risks of</w:t>
      </w:r>
      <w:r>
        <w:rPr>
          <w:b/>
        </w:rPr>
        <w:t xml:space="preserve"> food insecurity and climate change following </w:t>
      </w:r>
      <w:r w:rsidR="00A85A05">
        <w:rPr>
          <w:b/>
        </w:rPr>
        <w:t>the Syrian crisis in</w:t>
      </w:r>
      <w:r>
        <w:rPr>
          <w:b/>
        </w:rPr>
        <w:t xml:space="preserve"> 2011, as well as </w:t>
      </w:r>
      <w:r w:rsidR="00A85A05">
        <w:rPr>
          <w:b/>
        </w:rPr>
        <w:t xml:space="preserve">to </w:t>
      </w:r>
      <w:r>
        <w:rPr>
          <w:b/>
        </w:rPr>
        <w:t>promote social cohesion between Syrian refugees and their host population.</w:t>
      </w:r>
    </w:p>
    <w:p w14:paraId="07D47597" w14:textId="303C7B4F" w:rsidR="00BD25FC" w:rsidRDefault="00BD25FC" w:rsidP="00BD25FC">
      <w:pPr>
        <w:jc w:val="both"/>
      </w:pPr>
      <w:r w:rsidRPr="00A17EAE">
        <w:t xml:space="preserve">To highlight the project’s relevance on a national level, the livelihood specialist at UN Women referred to the World Food </w:t>
      </w:r>
      <w:r w:rsidR="00AD751A">
        <w:t>Program</w:t>
      </w:r>
      <w:r w:rsidRPr="00A17EAE">
        <w:t xml:space="preserve"> and</w:t>
      </w:r>
      <w:r w:rsidRPr="00FB22DE">
        <w:t xml:space="preserve"> the REACH assessment, which reflected a need to </w:t>
      </w:r>
      <w:r w:rsidR="00D31D9C" w:rsidRPr="00FB22DE">
        <w:t>prioritize</w:t>
      </w:r>
      <w:r w:rsidRPr="00FB22DE">
        <w:t xml:space="preserve"> food assistance for Syrian refugees. The interviewee reported that </w:t>
      </w:r>
      <w:r w:rsidRPr="00FB22DE">
        <w:rPr>
          <w:i/>
        </w:rPr>
        <w:t xml:space="preserve">“there was a high need in terms of food security </w:t>
      </w:r>
      <w:r w:rsidRPr="00FB22DE">
        <w:t xml:space="preserve">during the period that the project started, so [it] was based on this” (Individual interview, UN Women). </w:t>
      </w:r>
      <w:r w:rsidR="000E5F20">
        <w:t xml:space="preserve">Both REACH and WFP have been working together since 2014 to conduct a Comprehensive Food Security Monitoring Exercise (CFSME) on Syrian refugees in Jordan. Despite an overall improvement in food security among Syrian refugees </w:t>
      </w:r>
      <w:r w:rsidR="006A1219">
        <w:t xml:space="preserve">residing in host communities </w:t>
      </w:r>
      <w:r w:rsidR="000E5F20">
        <w:t>since 2015, the percentage is sti</w:t>
      </w:r>
      <w:r w:rsidR="006A1219">
        <w:t>l</w:t>
      </w:r>
      <w:r w:rsidR="000E5F20">
        <w:t>l lower than i</w:t>
      </w:r>
      <w:r w:rsidR="006A1219">
        <w:t xml:space="preserve">n 2014, as 12% are food insecure and 60% remain highly vulnerable to food insecurity. The REACH and WFP assessment has therefore </w:t>
      </w:r>
      <w:r w:rsidR="00D31D9C">
        <w:t>emphasized</w:t>
      </w:r>
      <w:r w:rsidR="006A1219">
        <w:t xml:space="preserve"> the vital importance of providing assistance to Syrian refugees, and more importantly, finding long-term means of sustainable assistance other than humanitarian aid</w:t>
      </w:r>
      <w:r w:rsidR="00EE2CE8">
        <w:rPr>
          <w:rStyle w:val="FootnoteReference"/>
        </w:rPr>
        <w:footnoteReference w:id="23"/>
      </w:r>
      <w:r w:rsidR="006A1219">
        <w:t xml:space="preserve">.  </w:t>
      </w:r>
    </w:p>
    <w:p w14:paraId="1A356B78" w14:textId="157D9413" w:rsidR="00607B1C" w:rsidRPr="002E0B43" w:rsidRDefault="00BD25FC" w:rsidP="000A3B1C">
      <w:pPr>
        <w:jc w:val="both"/>
      </w:pPr>
      <w:r>
        <w:t>Moreover, with</w:t>
      </w:r>
      <w:r w:rsidRPr="00FB22DE">
        <w:t xml:space="preserve"> </w:t>
      </w:r>
      <w:r w:rsidR="00F35DDA" w:rsidRPr="00FB22DE">
        <w:t>the current protracted Syrian refugee crisis in Syria in its sixth year, climate change is also likely to further challenge measures taken to address the refugee influx in Jordan, such as poverty alleviation, peace building and sustainable development interventions. Although Jordan has taken steps to address the threat of climate change through international debates on policies related to the environment, these have been limited and inadequately supported by evidence</w:t>
      </w:r>
      <w:r w:rsidR="00213BF0">
        <w:t>-</w:t>
      </w:r>
      <w:r w:rsidR="00F35DDA" w:rsidRPr="00FB22DE">
        <w:t>based research and cooperation on a regional level (UN Women-ACTED Policy Brief, 2017). Focus group participants believed that as well as influencing the livelihoods of vulnerable Jordanians, the Syrian influx has increased competition over already limited natural resources and as a result led to growing resentment towards them by the host population. There are various examples however, of the project creating spaces for Syrians and vulnerable Jordanians to interact together through for instance trainings and awar</w:t>
      </w:r>
      <w:r w:rsidR="004533FF" w:rsidRPr="00FB22DE">
        <w:t>eness workshops and facilitat</w:t>
      </w:r>
      <w:r w:rsidR="00325BF5">
        <w:t>ing</w:t>
      </w:r>
      <w:r w:rsidR="004533FF" w:rsidRPr="00FB22DE">
        <w:t xml:space="preserve"> </w:t>
      </w:r>
      <w:r w:rsidR="00F35DDA" w:rsidRPr="00FB22DE">
        <w:t xml:space="preserve">social cohesion between them. For </w:t>
      </w:r>
      <w:r w:rsidR="00915A4A" w:rsidRPr="00FB22DE">
        <w:t>example,</w:t>
      </w:r>
      <w:r w:rsidR="00F35DDA" w:rsidRPr="00FB22DE">
        <w:t xml:space="preserve"> during a focus group with vulnerable Jordanians, one woman reported that after participating in the project </w:t>
      </w:r>
      <w:r w:rsidR="00F35DDA" w:rsidRPr="00FB22DE">
        <w:rPr>
          <w:i/>
        </w:rPr>
        <w:t>“I felt more empathy with Syrian women” (Focus group, vulnerable Jordanian women in Mafraq, Bani Kenana Association).</w:t>
      </w:r>
      <w:r w:rsidR="00213BF0">
        <w:t xml:space="preserve"> </w:t>
      </w:r>
      <w:r w:rsidR="00AA500E" w:rsidRPr="00FB22DE">
        <w:t>The importance of supporting initiatives that encourage social cohesion between Jordanians and Syrians has been highlighted as a key recommendation in the Jordan Response Plan</w:t>
      </w:r>
      <w:r w:rsidR="009F55E6" w:rsidRPr="00FB22DE">
        <w:t xml:space="preserve"> (JRP)</w:t>
      </w:r>
      <w:r w:rsidR="00AA500E" w:rsidRPr="00FB22DE">
        <w:t xml:space="preserve"> for the Syria Crisis (2017-2019).  Furthermore, the JRP has also encouraged improved dialogue between municipalities, community based </w:t>
      </w:r>
      <w:r w:rsidR="00BC5EAC">
        <w:t>organization</w:t>
      </w:r>
      <w:r w:rsidR="00AA500E" w:rsidRPr="00FB22DE">
        <w:t xml:space="preserve">s and </w:t>
      </w:r>
      <w:r w:rsidR="009F55E6" w:rsidRPr="00FB22DE">
        <w:t>other key stakeholders</w:t>
      </w:r>
      <w:r w:rsidR="00AA500E" w:rsidRPr="00FB22DE">
        <w:t xml:space="preserve"> to foster social cohesion between and among Syrians and Jordanians</w:t>
      </w:r>
      <w:r w:rsidR="009F55E6" w:rsidRPr="00FB22DE">
        <w:t xml:space="preserve"> (MoPIC, 2016)</w:t>
      </w:r>
      <w:r w:rsidR="009F55E6" w:rsidRPr="00FB22DE">
        <w:rPr>
          <w:rStyle w:val="FootnoteReference"/>
        </w:rPr>
        <w:footnoteReference w:id="24"/>
      </w:r>
      <w:r w:rsidR="00AA500E" w:rsidRPr="00FB22DE">
        <w:t xml:space="preserve">. </w:t>
      </w:r>
    </w:p>
    <w:p w14:paraId="0BEEE597" w14:textId="3A69506C" w:rsidR="0029628F" w:rsidRPr="000E64D8" w:rsidRDefault="0029628F" w:rsidP="000A3B1C">
      <w:pPr>
        <w:jc w:val="both"/>
        <w:rPr>
          <w:b/>
        </w:rPr>
      </w:pPr>
      <w:r w:rsidRPr="000E64D8">
        <w:rPr>
          <w:b/>
        </w:rPr>
        <w:t xml:space="preserve">Findings </w:t>
      </w:r>
      <w:r w:rsidR="00F84C4F">
        <w:rPr>
          <w:b/>
          <w:lang w:val="en-GB"/>
        </w:rPr>
        <w:t>4.</w:t>
      </w:r>
      <w:r w:rsidR="00E43238">
        <w:rPr>
          <w:b/>
        </w:rPr>
        <w:t>1.</w:t>
      </w:r>
      <w:r w:rsidR="00607B1C">
        <w:rPr>
          <w:b/>
        </w:rPr>
        <w:t>2.3</w:t>
      </w:r>
      <w:r w:rsidRPr="000E64D8">
        <w:rPr>
          <w:b/>
        </w:rPr>
        <w:t xml:space="preserve">: </w:t>
      </w:r>
      <w:r>
        <w:rPr>
          <w:b/>
        </w:rPr>
        <w:t>The project was in line with international</w:t>
      </w:r>
      <w:r w:rsidR="00456B61">
        <w:rPr>
          <w:b/>
        </w:rPr>
        <w:t xml:space="preserve"> and national</w:t>
      </w:r>
      <w:r>
        <w:rPr>
          <w:b/>
        </w:rPr>
        <w:t xml:space="preserve"> strategies </w:t>
      </w:r>
      <w:r w:rsidR="00456B61">
        <w:rPr>
          <w:b/>
        </w:rPr>
        <w:t xml:space="preserve">related to climate change and gender mainstreaming to address issues of poverty, food insecurity and gender inequality. </w:t>
      </w:r>
    </w:p>
    <w:p w14:paraId="3F26E5F8" w14:textId="23A69CB0" w:rsidR="00607B1C" w:rsidRDefault="00607B1C" w:rsidP="000A3B1C">
      <w:pPr>
        <w:jc w:val="both"/>
      </w:pPr>
      <w:r>
        <w:t>This</w:t>
      </w:r>
      <w:r w:rsidR="00F35DDA" w:rsidRPr="000E1205">
        <w:t xml:space="preserve"> project has been developed in line with international and national strategies related to climate cha</w:t>
      </w:r>
      <w:r w:rsidR="00F35DDA" w:rsidRPr="00CF526D">
        <w:t>nge and gender mainstreaming such as the United Nations Framework Convention on Climate Change (2014), the Climate Action Plan for the International Union for Conservation of Nature (2010), the National Climate Change Policy of the Hashemite Kingdom of Jor</w:t>
      </w:r>
      <w:r w:rsidR="00F35DDA" w:rsidRPr="00526022">
        <w:t>dan (2013-2010), and the National Climate Change Policy, the National Strategy and Action Plan to Combat Desertification (2015-2020), the National Biodiversity Strategy and Action (2015-2020), the National Poverty Reduction Strategy (2013-2020), and the Na</w:t>
      </w:r>
      <w:r w:rsidR="00F35DDA" w:rsidRPr="00383B18">
        <w:t xml:space="preserve">tional Water </w:t>
      </w:r>
      <w:r w:rsidR="00F35DDA" w:rsidRPr="00383B18">
        <w:lastRenderedPageBreak/>
        <w:t xml:space="preserve">Strategy (2016-2025). The role of women in these frameworks and policy reports is highlighted as a primary agent in addressing climate change in Jordan. </w:t>
      </w:r>
      <w:r w:rsidR="004572B8" w:rsidRPr="003042EC">
        <w:t>Moreover,</w:t>
      </w:r>
      <w:r w:rsidR="004572B8" w:rsidRPr="000A3B1C">
        <w:t xml:space="preserve"> rural women </w:t>
      </w:r>
      <w:r w:rsidR="004572B8" w:rsidRPr="00FB22DE">
        <w:t xml:space="preserve">empowerment is </w:t>
      </w:r>
      <w:r w:rsidR="00D31D9C" w:rsidRPr="00FB22DE">
        <w:t>recognized</w:t>
      </w:r>
      <w:r w:rsidR="004572B8" w:rsidRPr="00FB22DE">
        <w:t xml:space="preserve"> as underlying</w:t>
      </w:r>
      <w:r w:rsidR="00763AB3" w:rsidRPr="00FB22DE">
        <w:t xml:space="preserve"> </w:t>
      </w:r>
      <w:r w:rsidR="004572B8" w:rsidRPr="0052401E">
        <w:t xml:space="preserve">to </w:t>
      </w:r>
      <w:r w:rsidR="00E94932" w:rsidRPr="00C768F8">
        <w:t>achieving</w:t>
      </w:r>
      <w:r w:rsidR="004572B8" w:rsidRPr="00B4206F">
        <w:t xml:space="preserve"> the vision </w:t>
      </w:r>
      <w:r w:rsidR="004572B8" w:rsidRPr="000A3B1C">
        <w:t>of the Sustainable Development Goals</w:t>
      </w:r>
      <w:r w:rsidR="004572B8" w:rsidRPr="00FB22DE">
        <w:t xml:space="preserve">, which </w:t>
      </w:r>
      <w:r w:rsidR="004572B8" w:rsidRPr="000A3B1C">
        <w:t>aim to end poverty and hunger, achieve food security and empower all women and girl</w:t>
      </w:r>
      <w:r w:rsidR="00B86798" w:rsidRPr="00FB22DE">
        <w:t>s</w:t>
      </w:r>
      <w:r w:rsidR="00B86798" w:rsidRPr="00FB22DE">
        <w:rPr>
          <w:rStyle w:val="FootnoteReference"/>
        </w:rPr>
        <w:footnoteReference w:id="25"/>
      </w:r>
      <w:r w:rsidR="004572B8" w:rsidRPr="00FB22DE">
        <w:t xml:space="preserve">. </w:t>
      </w:r>
    </w:p>
    <w:p w14:paraId="34CEAC11" w14:textId="3F247965" w:rsidR="00607B1C" w:rsidRPr="004B487B" w:rsidRDefault="00607B1C" w:rsidP="00607B1C">
      <w:pPr>
        <w:jc w:val="both"/>
      </w:pPr>
      <w:r>
        <w:t>On a national level, i</w:t>
      </w:r>
      <w:r w:rsidRPr="0052401E">
        <w:t xml:space="preserve">nterviews with key informants </w:t>
      </w:r>
      <w:r>
        <w:t>highlighted</w:t>
      </w:r>
      <w:r w:rsidRPr="00B4206F">
        <w:t xml:space="preserve"> </w:t>
      </w:r>
      <w:r>
        <w:t>the government’s</w:t>
      </w:r>
      <w:r w:rsidRPr="00CF526D">
        <w:t xml:space="preserve"> </w:t>
      </w:r>
      <w:r w:rsidRPr="00526022">
        <w:t xml:space="preserve">focus </w:t>
      </w:r>
      <w:r w:rsidR="00213BF0">
        <w:t>o</w:t>
      </w:r>
      <w:r>
        <w:t>n</w:t>
      </w:r>
      <w:r w:rsidRPr="00383B18">
        <w:t xml:space="preserve"> </w:t>
      </w:r>
      <w:r w:rsidRPr="009B742D">
        <w:t xml:space="preserve">addressing climate change issues </w:t>
      </w:r>
      <w:r w:rsidRPr="00095EA2">
        <w:t>in Jordan</w:t>
      </w:r>
      <w:r w:rsidRPr="007D793C">
        <w:t xml:space="preserve">. For </w:t>
      </w:r>
      <w:r w:rsidR="00213BF0">
        <w:t>instance</w:t>
      </w:r>
      <w:r w:rsidRPr="007D793C">
        <w:t>, during an interview with a key informant at the R</w:t>
      </w:r>
      <w:r>
        <w:t xml:space="preserve">oyal </w:t>
      </w:r>
      <w:r w:rsidRPr="007D793C">
        <w:t>S</w:t>
      </w:r>
      <w:r>
        <w:t xml:space="preserve">cientific </w:t>
      </w:r>
      <w:r w:rsidRPr="007D793C">
        <w:t>S</w:t>
      </w:r>
      <w:r>
        <w:t>ociety (RSS)</w:t>
      </w:r>
      <w:r w:rsidRPr="007D793C">
        <w:t xml:space="preserve">, the key informant gave the example of the </w:t>
      </w:r>
      <w:r w:rsidRPr="001054C1">
        <w:rPr>
          <w:i/>
        </w:rPr>
        <w:t>“Adaptation Fund Project [which] provides 9 million JDs aimin</w:t>
      </w:r>
      <w:r w:rsidRPr="00897DEE">
        <w:rPr>
          <w:i/>
        </w:rPr>
        <w:t xml:space="preserve">g at increasing resilience [of vulnerable people] in the most neglected areas in Jordan including Wadi Mousa and the Jordan Valley” (Individual Interview, Key informant, RSS). </w:t>
      </w:r>
      <w:r w:rsidRPr="00834204">
        <w:t xml:space="preserve">Nevertheless, with regards to the topic of gender and climate change in Jordan, </w:t>
      </w:r>
      <w:r w:rsidRPr="00E84EC1">
        <w:t xml:space="preserve">information is lacking and this was </w:t>
      </w:r>
      <w:r w:rsidRPr="00D828C2">
        <w:t xml:space="preserve">highlighted </w:t>
      </w:r>
      <w:r w:rsidRPr="009D1FCF">
        <w:t xml:space="preserve">during the interview with UN Women. The interviewee said that </w:t>
      </w:r>
      <w:r w:rsidRPr="009D1FCF">
        <w:rPr>
          <w:i/>
        </w:rPr>
        <w:t>“there is nothing written on climate change in Jordan and gender</w:t>
      </w:r>
      <w:r w:rsidRPr="008E726E">
        <w:t xml:space="preserve">”, </w:t>
      </w:r>
      <w:r w:rsidRPr="009D1FCF">
        <w:t xml:space="preserve">which </w:t>
      </w:r>
      <w:r w:rsidR="00D31D9C" w:rsidRPr="009D1FCF">
        <w:t>emphasizes</w:t>
      </w:r>
      <w:r w:rsidRPr="009D1FCF">
        <w:t xml:space="preserve"> </w:t>
      </w:r>
      <w:r w:rsidRPr="000F3CFF">
        <w:t xml:space="preserve">the value of the policy </w:t>
      </w:r>
      <w:r>
        <w:t>brief</w:t>
      </w:r>
      <w:r w:rsidRPr="009234C2">
        <w:t xml:space="preserve"> </w:t>
      </w:r>
      <w:r>
        <w:t>that</w:t>
      </w:r>
      <w:r w:rsidRPr="008E726E">
        <w:t xml:space="preserve"> </w:t>
      </w:r>
      <w:r w:rsidRPr="000F3CFF">
        <w:t xml:space="preserve">was </w:t>
      </w:r>
      <w:r>
        <w:t xml:space="preserve">produced in March 2017 and which focused on women and climate change </w:t>
      </w:r>
      <w:r w:rsidR="00213BF0">
        <w:t xml:space="preserve">in </w:t>
      </w:r>
      <w:r>
        <w:t xml:space="preserve">Jordan. </w:t>
      </w:r>
      <w:r w:rsidRPr="00677C19">
        <w:t>Studies are lacking on the topic of climate change in Jordan and more so on</w:t>
      </w:r>
      <w:r w:rsidRPr="00A17EAE">
        <w:t xml:space="preserve"> the </w:t>
      </w:r>
      <w:r w:rsidRPr="00FB22DE">
        <w:t>linkages between gender inequalities, climate risks and vulnerabilities in Jordan.</w:t>
      </w:r>
      <w:r>
        <w:t xml:space="preserve"> Adding new knowledge on gender and climate change in the country, the project’s policy brief highlighted in particular the need to </w:t>
      </w:r>
      <w:r w:rsidR="00213BF0">
        <w:t xml:space="preserve">improve </w:t>
      </w:r>
      <w:r w:rsidRPr="008E726E">
        <w:t xml:space="preserve">rural women’s theoretical knowledge of climate change and build a common understanding of the current climate change processes in Jordan; reposition rural women’s wealth of field experience and best practices, especially in the sectors water and agriculture, in the broader climate change picture; improve women’s capacities to exchange and communicate on climate change, as well as launch meaningful actions addressing climate change in their communities. </w:t>
      </w:r>
      <w:r w:rsidRPr="00FB22DE">
        <w:t xml:space="preserve">Moreover, the need to address the gender gap within the field of climate change is reflected in objective 1 of the National Strategy for Women in Jordan under the Jordanian National Committee for Women Affairs, which </w:t>
      </w:r>
      <w:r w:rsidR="00D31D9C" w:rsidRPr="00FB22DE">
        <w:t>emphasizes</w:t>
      </w:r>
      <w:r w:rsidRPr="00FB22DE">
        <w:t xml:space="preserve"> the importance of </w:t>
      </w:r>
      <w:r w:rsidRPr="00FB22DE">
        <w:rPr>
          <w:i/>
        </w:rPr>
        <w:t>“enhan[cing] women’s role in the conservation of the environment in its development (IUCN, 2010)</w:t>
      </w:r>
      <w:r w:rsidRPr="00FB22DE">
        <w:rPr>
          <w:rStyle w:val="FootnoteReference"/>
          <w:i/>
        </w:rPr>
        <w:footnoteReference w:id="26"/>
      </w:r>
      <w:r w:rsidRPr="00FB22DE">
        <w:rPr>
          <w:i/>
        </w:rPr>
        <w:t xml:space="preserve">. </w:t>
      </w:r>
    </w:p>
    <w:p w14:paraId="77ABD772" w14:textId="77777777" w:rsidR="00607B1C" w:rsidRPr="00526022" w:rsidRDefault="00607B1C" w:rsidP="00607B1C">
      <w:pPr>
        <w:jc w:val="both"/>
      </w:pPr>
      <w:r w:rsidRPr="0052401E">
        <w:t xml:space="preserve">An important point mentioned during an interview with ACTED was the difficulty of linking </w:t>
      </w:r>
      <w:r w:rsidRPr="00C768F8">
        <w:t>climate change</w:t>
      </w:r>
      <w:r w:rsidRPr="00B4206F">
        <w:t xml:space="preserve"> with the Syrian crisis</w:t>
      </w:r>
      <w:r w:rsidRPr="004B1532">
        <w:t xml:space="preserve">. </w:t>
      </w:r>
      <w:r w:rsidRPr="000E1205">
        <w:t>This was reflected when the interviewee said</w:t>
      </w:r>
      <w:r>
        <w:t>:</w:t>
      </w:r>
    </w:p>
    <w:p w14:paraId="1675375D" w14:textId="77777777" w:rsidR="00607B1C" w:rsidRPr="000A3B1C" w:rsidRDefault="00607B1C" w:rsidP="00607B1C">
      <w:pPr>
        <w:ind w:left="720"/>
        <w:jc w:val="both"/>
        <w:rPr>
          <w:i/>
        </w:rPr>
      </w:pPr>
      <w:r w:rsidRPr="00383B18">
        <w:rPr>
          <w:i/>
        </w:rPr>
        <w:t>“</w:t>
      </w:r>
      <w:r w:rsidRPr="003042EC">
        <w:rPr>
          <w:i/>
        </w:rPr>
        <w:t>W</w:t>
      </w:r>
      <w:r w:rsidRPr="009B742D">
        <w:rPr>
          <w:i/>
        </w:rPr>
        <w:t xml:space="preserve">hen we speak with ministries at the NAP, </w:t>
      </w:r>
      <w:r w:rsidRPr="000A3B1C">
        <w:rPr>
          <w:i/>
        </w:rPr>
        <w:t>they didn’t want to include in their strategies, the problem of the Syrian crisis, for them its something external. I also spoke with some donors of in</w:t>
      </w:r>
      <w:r w:rsidRPr="00FB22DE">
        <w:rPr>
          <w:i/>
        </w:rPr>
        <w:t>s</w:t>
      </w:r>
      <w:r w:rsidRPr="000A3B1C">
        <w:rPr>
          <w:i/>
        </w:rPr>
        <w:t>titutions working on the Syrian crisis, they don’t see why we should link it with climate change” (Interview, ACTED).</w:t>
      </w:r>
    </w:p>
    <w:p w14:paraId="26B625A3" w14:textId="0B325A1E" w:rsidR="00607B1C" w:rsidRPr="00607B1C" w:rsidRDefault="00607B1C" w:rsidP="000A3B1C">
      <w:pPr>
        <w:jc w:val="both"/>
      </w:pPr>
      <w:r w:rsidRPr="00FB22DE">
        <w:t xml:space="preserve">The interviewee was of the opinion that </w:t>
      </w:r>
      <w:r w:rsidRPr="00FB22DE">
        <w:rPr>
          <w:i/>
        </w:rPr>
        <w:t xml:space="preserve">“strong advocacy” </w:t>
      </w:r>
      <w:r w:rsidRPr="0052401E">
        <w:t xml:space="preserve">was needed to address this challenge, and </w:t>
      </w:r>
      <w:r w:rsidRPr="00C768F8">
        <w:rPr>
          <w:i/>
        </w:rPr>
        <w:t>“UN Wome</w:t>
      </w:r>
      <w:r w:rsidRPr="00B4206F">
        <w:rPr>
          <w:i/>
        </w:rPr>
        <w:t>n</w:t>
      </w:r>
      <w:r w:rsidRPr="004B1532">
        <w:rPr>
          <w:i/>
        </w:rPr>
        <w:t xml:space="preserve"> could take the lead in that, and that could make the change” (Interview, ACTED). </w:t>
      </w:r>
      <w:r w:rsidRPr="000E1205">
        <w:t>Moreover,</w:t>
      </w:r>
      <w:r w:rsidRPr="00CF526D">
        <w:t xml:space="preserve"> </w:t>
      </w:r>
      <w:r w:rsidRPr="00526022">
        <w:t xml:space="preserve">he </w:t>
      </w:r>
      <w:r w:rsidRPr="00383B18">
        <w:t xml:space="preserve">believed </w:t>
      </w:r>
      <w:r w:rsidRPr="003042EC">
        <w:t xml:space="preserve">that one way </w:t>
      </w:r>
      <w:r w:rsidRPr="009B742D">
        <w:t xml:space="preserve">to advocate for the </w:t>
      </w:r>
      <w:r w:rsidRPr="000A3B1C">
        <w:rPr>
          <w:i/>
        </w:rPr>
        <w:t>“inclusion of climate change in response to the Syrian crisis”</w:t>
      </w:r>
      <w:r w:rsidRPr="00FB22DE">
        <w:t xml:space="preserve"> would b</w:t>
      </w:r>
      <w:r w:rsidRPr="0052401E">
        <w:t xml:space="preserve">e by focusing on </w:t>
      </w:r>
      <w:r w:rsidRPr="00C768F8">
        <w:t xml:space="preserve">interventions on </w:t>
      </w:r>
      <w:r w:rsidRPr="00B4206F">
        <w:t xml:space="preserve">livelihoods and resilience. </w:t>
      </w:r>
    </w:p>
    <w:p w14:paraId="458145D6" w14:textId="7551F247" w:rsidR="00F35DDA" w:rsidRPr="00E51400" w:rsidRDefault="00F35DDA" w:rsidP="000A3B1C">
      <w:pPr>
        <w:jc w:val="both"/>
        <w:rPr>
          <w:i/>
        </w:rPr>
      </w:pPr>
      <w:r w:rsidRPr="00FB22DE">
        <w:t>Finally, the project addresses national coordination processes, such as the UN</w:t>
      </w:r>
      <w:r w:rsidR="00213BF0">
        <w:t>D</w:t>
      </w:r>
      <w:r w:rsidRPr="00FB22DE">
        <w:t>AF and Jordan resilience plan for Syria Crisis, 20</w:t>
      </w:r>
      <w:r w:rsidRPr="0052401E">
        <w:t>16-18.</w:t>
      </w:r>
      <w:r w:rsidR="00325BF5">
        <w:t xml:space="preserve"> </w:t>
      </w:r>
      <w:r w:rsidRPr="00C768F8">
        <w:t xml:space="preserve">Examples highlighting efforts on a national level to encourage women’s participation in the agricultural sector were highlighted during an interview with a key informant at the Directorate of Agriculture in Mafraq. The interviewee </w:t>
      </w:r>
      <w:r w:rsidR="00A91FB2">
        <w:t>mentioned</w:t>
      </w:r>
      <w:r w:rsidR="008E1D2E">
        <w:t xml:space="preserve"> </w:t>
      </w:r>
      <w:r w:rsidR="00A91FB2">
        <w:t xml:space="preserve">government </w:t>
      </w:r>
      <w:r w:rsidR="008E1D2E">
        <w:t xml:space="preserve">incentives to </w:t>
      </w:r>
      <w:r w:rsidR="00A91FB2">
        <w:t>assist</w:t>
      </w:r>
      <w:r w:rsidR="008E1D2E">
        <w:t xml:space="preserve"> </w:t>
      </w:r>
      <w:r w:rsidR="00A91FB2" w:rsidRPr="00A91FB2">
        <w:rPr>
          <w:i/>
        </w:rPr>
        <w:t>“small business</w:t>
      </w:r>
      <w:r w:rsidR="00A91FB2">
        <w:rPr>
          <w:i/>
        </w:rPr>
        <w:t>es</w:t>
      </w:r>
      <w:r w:rsidR="00A91FB2" w:rsidRPr="00A91FB2">
        <w:rPr>
          <w:i/>
        </w:rPr>
        <w:t xml:space="preserve"> in agriculture” </w:t>
      </w:r>
      <w:r w:rsidR="00A91FB2">
        <w:t xml:space="preserve">and </w:t>
      </w:r>
      <w:r w:rsidR="00A91FB2" w:rsidRPr="00CF526D">
        <w:t xml:space="preserve">national policies </w:t>
      </w:r>
      <w:r w:rsidR="00A91FB2">
        <w:t>aiming to facilitate the development of</w:t>
      </w:r>
      <w:r w:rsidR="00A91FB2" w:rsidRPr="00CF526D">
        <w:t xml:space="preserve"> </w:t>
      </w:r>
      <w:r w:rsidR="00A91FB2">
        <w:t xml:space="preserve">agriculture related </w:t>
      </w:r>
      <w:r w:rsidR="00A91FB2" w:rsidRPr="00CF526D">
        <w:lastRenderedPageBreak/>
        <w:t xml:space="preserve">start-ups </w:t>
      </w:r>
      <w:r w:rsidR="00A91FB2">
        <w:t>and projects such as</w:t>
      </w:r>
      <w:r w:rsidR="007E410E">
        <w:t xml:space="preserve"> raising livestock</w:t>
      </w:r>
      <w:r w:rsidR="00A91FB2" w:rsidRPr="00CF526D">
        <w:t xml:space="preserve"> </w:t>
      </w:r>
      <w:r w:rsidRPr="004B1532">
        <w:rPr>
          <w:i/>
        </w:rPr>
        <w:t>(Individual interview, Key informant, Directorate of Agriculture in Mafraq</w:t>
      </w:r>
      <w:r w:rsidRPr="00E51400">
        <w:rPr>
          <w:i/>
        </w:rPr>
        <w:t>).</w:t>
      </w:r>
      <w:r w:rsidR="008E1D2E" w:rsidRPr="00A91FB2">
        <w:t xml:space="preserve"> Although this project is not aligned with national policies that aim to support and encourage economic participation within Jordan’s agricultural sector, it could be further developed to align with such strategies.  </w:t>
      </w:r>
    </w:p>
    <w:p w14:paraId="32FCCC02" w14:textId="398C5549" w:rsidR="00704D2D" w:rsidRPr="000E64D8" w:rsidRDefault="00F35DDA" w:rsidP="000A3B1C">
      <w:pPr>
        <w:jc w:val="both"/>
      </w:pPr>
      <w:r w:rsidRPr="00095EA2">
        <w:t xml:space="preserve">With regards to the agriculture sector, a focal point interviewed at </w:t>
      </w:r>
      <w:r w:rsidR="00B663DE" w:rsidRPr="007D793C">
        <w:t>the</w:t>
      </w:r>
      <w:r w:rsidRPr="001054C1">
        <w:t xml:space="preserve"> RSS reported that while </w:t>
      </w:r>
      <w:r w:rsidRPr="00897DEE">
        <w:rPr>
          <w:i/>
        </w:rPr>
        <w:t>“Jordan recently started to develop policies [that support vulnerable Jordanian women’s participation in the agriculture, in the case of] Syrian refugees, there are no procedures to engage them in agriculture due to the fact that the issue is still new to the country” (Individual interview, Key informant, RSS).</w:t>
      </w:r>
      <w:r w:rsidRPr="00834204">
        <w:t xml:space="preserve"> In line with findings of literature on Syrian refugees in Jordan, findings of focus groups </w:t>
      </w:r>
      <w:r w:rsidRPr="00E84EC1">
        <w:t xml:space="preserve">with vulnerable Jordanians highlighted a preference to choose Syrian </w:t>
      </w:r>
      <w:r w:rsidR="00D31D9C" w:rsidRPr="00E84EC1">
        <w:t>labor</w:t>
      </w:r>
      <w:r w:rsidRPr="00E84EC1">
        <w:t xml:space="preserve"> – and particularly women- over the host population because they are more exploitable (Asfour, 2014)</w:t>
      </w:r>
      <w:r w:rsidRPr="00FB22DE">
        <w:rPr>
          <w:rStyle w:val="FootnoteReference"/>
        </w:rPr>
        <w:footnoteReference w:id="27"/>
      </w:r>
      <w:r w:rsidRPr="00FB22DE">
        <w:t>. Government efforts have been made to address the Syrian crisis in Jordan such a</w:t>
      </w:r>
      <w:r w:rsidRPr="0052401E">
        <w:t xml:space="preserve">s giving Syrians formal work permits in specific sectors in accordance with Jordanian regulations.  This was one of the recommendations of a policy paper produced by the International </w:t>
      </w:r>
      <w:r w:rsidR="00D31D9C" w:rsidRPr="0052401E">
        <w:t>Labor</w:t>
      </w:r>
      <w:r w:rsidRPr="0052401E">
        <w:t xml:space="preserve"> </w:t>
      </w:r>
      <w:r w:rsidR="00BC5EAC">
        <w:t>Organization</w:t>
      </w:r>
      <w:r w:rsidRPr="0052401E">
        <w:t xml:space="preserve"> (ILO) in 2015</w:t>
      </w:r>
      <w:r w:rsidRPr="00FB22DE">
        <w:rPr>
          <w:rStyle w:val="FootnoteReference"/>
        </w:rPr>
        <w:footnoteReference w:id="28"/>
      </w:r>
      <w:r w:rsidRPr="00FB22DE">
        <w:t xml:space="preserve">. </w:t>
      </w:r>
      <w:r w:rsidR="00B663DE" w:rsidRPr="00FB22DE">
        <w:t>Additionally,</w:t>
      </w:r>
      <w:r w:rsidRPr="0052401E">
        <w:t xml:space="preserve"> two ILO reports have r</w:t>
      </w:r>
      <w:r w:rsidRPr="00C768F8">
        <w:t>ecommended looking at the agriculture sector as a sector that can create improved livelihoods for individuals affected by the Syrian influx. In one of its policy papers, the ILO also recommended opening dialogue at a national level with high–level governm</w:t>
      </w:r>
      <w:r w:rsidRPr="00B4206F">
        <w:t xml:space="preserve">ent actors from the public sector as well as other relevant stakeholders and civil society </w:t>
      </w:r>
      <w:r w:rsidR="00BC5EAC">
        <w:t>organization</w:t>
      </w:r>
      <w:r w:rsidRPr="00B4206F">
        <w:t>s involved in the Syrian crisis. One of the key achievements of this project</w:t>
      </w:r>
      <w:r w:rsidRPr="000E1205">
        <w:t xml:space="preserve"> is that it has provided spaces of dialogue through roundtable discussions </w:t>
      </w:r>
      <w:r w:rsidRPr="00CF526D">
        <w:t xml:space="preserve">that involve </w:t>
      </w:r>
      <w:r w:rsidR="00B663DE" w:rsidRPr="00526022">
        <w:t>a diverse group of stakeholders</w:t>
      </w:r>
      <w:r w:rsidRPr="00383B18">
        <w:t xml:space="preserve"> on a micro (beneficiaries), meso (local authoriti</w:t>
      </w:r>
      <w:r w:rsidR="00E95ECF" w:rsidRPr="003042EC">
        <w:t>e</w:t>
      </w:r>
      <w:r w:rsidRPr="009B742D">
        <w:t xml:space="preserve">s and municipalities) and macro level (government representatives, UN Agencies and national and international NGOs). </w:t>
      </w:r>
      <w:r w:rsidR="001C538E" w:rsidRPr="00E51400">
        <w:t xml:space="preserve">This in turn has </w:t>
      </w:r>
      <w:r w:rsidR="001C538E" w:rsidRPr="00095EA2">
        <w:t>enabled</w:t>
      </w:r>
      <w:r w:rsidR="001C538E" w:rsidRPr="007D793C">
        <w:t xml:space="preserve"> </w:t>
      </w:r>
      <w:r w:rsidR="000B141F" w:rsidRPr="001054C1">
        <w:t>Syrian and Jordania</w:t>
      </w:r>
      <w:r w:rsidR="000B141F" w:rsidRPr="00897DEE">
        <w:t xml:space="preserve">n </w:t>
      </w:r>
      <w:r w:rsidR="000B141F" w:rsidRPr="00834204">
        <w:t xml:space="preserve">rural </w:t>
      </w:r>
      <w:r w:rsidR="000B141F" w:rsidRPr="00E84EC1">
        <w:t xml:space="preserve">women to </w:t>
      </w:r>
      <w:r w:rsidR="001C538E" w:rsidRPr="00E272C4">
        <w:t>participate in decision</w:t>
      </w:r>
      <w:r w:rsidR="001F77B8" w:rsidRPr="00C768F8">
        <w:t>–</w:t>
      </w:r>
      <w:r w:rsidR="000B141F" w:rsidRPr="00D828C2">
        <w:t xml:space="preserve">making </w:t>
      </w:r>
      <w:r w:rsidR="000B141F" w:rsidRPr="00D9713C">
        <w:t>processes related to agricultural sector and climate change. Moreover, it has facilitated their engagement with mult</w:t>
      </w:r>
      <w:r w:rsidR="001C538E" w:rsidRPr="009D1FCF">
        <w:t xml:space="preserve">iple stakeholders and given them the opportunity to voice their opinions and needs to </w:t>
      </w:r>
      <w:r w:rsidR="001C538E" w:rsidRPr="000F3CFF">
        <w:t>an audience that includes high</w:t>
      </w:r>
      <w:r w:rsidR="001F77B8" w:rsidRPr="00C768F8">
        <w:t>–</w:t>
      </w:r>
      <w:r w:rsidR="001C538E" w:rsidRPr="000F3CFF">
        <w:t xml:space="preserve">level </w:t>
      </w:r>
      <w:r w:rsidR="00564EFE">
        <w:t>policy</w:t>
      </w:r>
      <w:r w:rsidR="001C538E" w:rsidRPr="000F3CFF">
        <w:t xml:space="preserve"> makers. </w:t>
      </w:r>
    </w:p>
    <w:p w14:paraId="2575B2E5" w14:textId="229EB9C4" w:rsidR="00F35DDA" w:rsidRPr="004E26E0" w:rsidRDefault="00F35DDA" w:rsidP="004E26E0">
      <w:pPr>
        <w:pStyle w:val="Heading2"/>
        <w:numPr>
          <w:ilvl w:val="2"/>
          <w:numId w:val="49"/>
        </w:numPr>
        <w:jc w:val="both"/>
        <w:rPr>
          <w:rFonts w:asciiTheme="minorHAnsi" w:hAnsiTheme="minorHAnsi"/>
          <w:lang w:val="en-GB"/>
        </w:rPr>
      </w:pPr>
      <w:bookmarkStart w:id="40" w:name="_Toc362729561"/>
      <w:r w:rsidRPr="004E26E0">
        <w:rPr>
          <w:rFonts w:asciiTheme="minorHAnsi" w:hAnsiTheme="minorHAnsi"/>
          <w:lang w:val="en-GB"/>
        </w:rPr>
        <w:t>What is UN Women’s comparative advantage in this area of work compared with FAO and other stakeholders</w:t>
      </w:r>
      <w:bookmarkEnd w:id="40"/>
    </w:p>
    <w:p w14:paraId="2D07C3F9" w14:textId="313AE4BE" w:rsidR="00456B61" w:rsidRPr="000E64D8" w:rsidRDefault="00456B61" w:rsidP="0052401E">
      <w:pPr>
        <w:jc w:val="both"/>
        <w:rPr>
          <w:b/>
          <w:lang w:val="en-GB"/>
        </w:rPr>
      </w:pPr>
      <w:r w:rsidRPr="000E64D8">
        <w:rPr>
          <w:b/>
          <w:lang w:val="en-GB"/>
        </w:rPr>
        <w:t xml:space="preserve">Findings </w:t>
      </w:r>
      <w:r w:rsidR="00C341E0">
        <w:rPr>
          <w:b/>
          <w:lang w:val="en-GB"/>
        </w:rPr>
        <w:t>4.</w:t>
      </w:r>
      <w:r w:rsidR="00E43238">
        <w:rPr>
          <w:b/>
          <w:lang w:val="en-GB"/>
        </w:rPr>
        <w:t>1.</w:t>
      </w:r>
      <w:r w:rsidRPr="000E64D8">
        <w:rPr>
          <w:b/>
          <w:lang w:val="en-GB"/>
        </w:rPr>
        <w:t xml:space="preserve">3.1: </w:t>
      </w:r>
      <w:r w:rsidR="009E1EE6">
        <w:rPr>
          <w:b/>
          <w:lang w:val="en-GB"/>
        </w:rPr>
        <w:t xml:space="preserve">The strong networks that UN Women has developed with local, national and international stakeholders is a key comparative advantage positioning it in the lead for promoting gender equality in Jordan. </w:t>
      </w:r>
    </w:p>
    <w:p w14:paraId="0AA725EA" w14:textId="364BAEA8" w:rsidR="008A7E12" w:rsidRPr="00FB22DE" w:rsidRDefault="008A7E12" w:rsidP="0052401E">
      <w:pPr>
        <w:jc w:val="both"/>
        <w:rPr>
          <w:lang w:val="en-GB"/>
        </w:rPr>
      </w:pPr>
      <w:r w:rsidRPr="00FB22DE">
        <w:rPr>
          <w:lang w:val="en-GB"/>
        </w:rPr>
        <w:t xml:space="preserve">UN Women’s work is based on </w:t>
      </w:r>
      <w:r w:rsidR="00B663DE" w:rsidRPr="00FB22DE">
        <w:rPr>
          <w:lang w:val="en-GB"/>
        </w:rPr>
        <w:t>a right</w:t>
      </w:r>
      <w:r w:rsidRPr="00FB22DE">
        <w:rPr>
          <w:lang w:val="en-GB"/>
        </w:rPr>
        <w:t xml:space="preserve"> based approach and</w:t>
      </w:r>
      <w:r w:rsidR="00A42D4C" w:rsidRPr="00FB22DE">
        <w:rPr>
          <w:lang w:val="en-GB"/>
        </w:rPr>
        <w:t xml:space="preserve"> has</w:t>
      </w:r>
      <w:r w:rsidRPr="00FB22DE">
        <w:rPr>
          <w:lang w:val="en-GB"/>
        </w:rPr>
        <w:t xml:space="preserve"> a track record of </w:t>
      </w:r>
      <w:r w:rsidR="00A42D4C" w:rsidRPr="00FB22DE">
        <w:rPr>
          <w:lang w:val="en-GB"/>
        </w:rPr>
        <w:t xml:space="preserve">building </w:t>
      </w:r>
      <w:r w:rsidRPr="00FB22DE">
        <w:rPr>
          <w:lang w:val="en-GB"/>
        </w:rPr>
        <w:t xml:space="preserve">strong relationships with women movements and gender equality </w:t>
      </w:r>
      <w:r w:rsidR="008848FE" w:rsidRPr="00FB22DE">
        <w:rPr>
          <w:lang w:val="en-GB"/>
        </w:rPr>
        <w:t>activists</w:t>
      </w:r>
      <w:r w:rsidRPr="00FB22DE">
        <w:rPr>
          <w:lang w:val="en-GB"/>
        </w:rPr>
        <w:t>, women groups and</w:t>
      </w:r>
      <w:r w:rsidR="008848FE" w:rsidRPr="00FB22DE">
        <w:rPr>
          <w:lang w:val="en-GB"/>
        </w:rPr>
        <w:t xml:space="preserve"> civil society</w:t>
      </w:r>
      <w:r w:rsidRPr="00FB22DE">
        <w:rPr>
          <w:lang w:val="en-GB"/>
        </w:rPr>
        <w:t xml:space="preserve"> </w:t>
      </w:r>
      <w:r w:rsidR="00BC5EAC">
        <w:rPr>
          <w:lang w:val="en-GB"/>
        </w:rPr>
        <w:t>organization</w:t>
      </w:r>
      <w:r w:rsidRPr="00FB22DE">
        <w:rPr>
          <w:lang w:val="en-GB"/>
        </w:rPr>
        <w:t xml:space="preserve">s </w:t>
      </w:r>
      <w:r w:rsidR="008848FE" w:rsidRPr="00FB22DE">
        <w:rPr>
          <w:lang w:val="en-GB"/>
        </w:rPr>
        <w:t xml:space="preserve">as well as national stakeholders. Leading the way for gender equality within the UN system, </w:t>
      </w:r>
      <w:r w:rsidR="00A42D4C" w:rsidRPr="00FB22DE">
        <w:rPr>
          <w:lang w:val="en-GB"/>
        </w:rPr>
        <w:t>the Agency</w:t>
      </w:r>
      <w:r w:rsidR="008848FE" w:rsidRPr="00FB22DE">
        <w:rPr>
          <w:lang w:val="en-GB"/>
        </w:rPr>
        <w:t xml:space="preserve"> brings together various stakeholders to address gender related issues in a holistic man</w:t>
      </w:r>
      <w:r w:rsidR="00BC0A18">
        <w:rPr>
          <w:lang w:val="en-GB"/>
        </w:rPr>
        <w:t>n</w:t>
      </w:r>
      <w:r w:rsidR="008848FE" w:rsidRPr="00FB22DE">
        <w:rPr>
          <w:lang w:val="en-GB"/>
        </w:rPr>
        <w:t xml:space="preserve">er. </w:t>
      </w:r>
    </w:p>
    <w:p w14:paraId="770149D3" w14:textId="5A652473" w:rsidR="008848FE" w:rsidRDefault="00A42D4C" w:rsidP="00C768F8">
      <w:pPr>
        <w:jc w:val="both"/>
        <w:rPr>
          <w:rFonts w:cs="Times New Roman"/>
          <w:i/>
        </w:rPr>
      </w:pPr>
      <w:r w:rsidRPr="00FB22DE">
        <w:rPr>
          <w:lang w:val="en-GB"/>
        </w:rPr>
        <w:t xml:space="preserve">Hence, one </w:t>
      </w:r>
      <w:r w:rsidR="008848FE" w:rsidRPr="00FB22DE">
        <w:rPr>
          <w:lang w:val="en-GB"/>
        </w:rPr>
        <w:t>of the unique competencies of UN W</w:t>
      </w:r>
      <w:r w:rsidRPr="00FB22DE">
        <w:rPr>
          <w:lang w:val="en-GB"/>
        </w:rPr>
        <w:t>omen is the strong relationship</w:t>
      </w:r>
      <w:r w:rsidR="008848FE" w:rsidRPr="00FB22DE">
        <w:rPr>
          <w:lang w:val="en-GB"/>
        </w:rPr>
        <w:t xml:space="preserve"> that the Agency has </w:t>
      </w:r>
      <w:r w:rsidRPr="00FB22DE">
        <w:rPr>
          <w:lang w:val="en-GB"/>
        </w:rPr>
        <w:t xml:space="preserve">established </w:t>
      </w:r>
      <w:r w:rsidR="008848FE" w:rsidRPr="00FB22DE">
        <w:rPr>
          <w:lang w:val="en-GB"/>
        </w:rPr>
        <w:t xml:space="preserve">with different stakeholders in Jordan </w:t>
      </w:r>
      <w:r w:rsidRPr="00FB22DE">
        <w:rPr>
          <w:lang w:val="en-GB"/>
        </w:rPr>
        <w:t>on a local, national and regional</w:t>
      </w:r>
      <w:r w:rsidR="008848FE" w:rsidRPr="00FB22DE">
        <w:rPr>
          <w:lang w:val="en-GB"/>
        </w:rPr>
        <w:t xml:space="preserve"> </w:t>
      </w:r>
      <w:r w:rsidRPr="00FB22DE">
        <w:rPr>
          <w:lang w:val="en-GB"/>
        </w:rPr>
        <w:t>level who are involved</w:t>
      </w:r>
      <w:r w:rsidR="008848FE" w:rsidRPr="00FB22DE">
        <w:rPr>
          <w:lang w:val="en-GB"/>
        </w:rPr>
        <w:t xml:space="preserve"> in promoting gender equality and advocating for women’s rights. </w:t>
      </w:r>
      <w:r w:rsidRPr="00FB22DE">
        <w:rPr>
          <w:lang w:val="en-GB"/>
        </w:rPr>
        <w:t>Fieldwork</w:t>
      </w:r>
      <w:r w:rsidR="008848FE" w:rsidRPr="00FB22DE">
        <w:rPr>
          <w:lang w:val="en-GB"/>
        </w:rPr>
        <w:t xml:space="preserve"> findings </w:t>
      </w:r>
      <w:r w:rsidRPr="00FB22DE">
        <w:rPr>
          <w:lang w:val="en-GB"/>
        </w:rPr>
        <w:t xml:space="preserve">highlighted UN Women’s capacities to bring together and </w:t>
      </w:r>
      <w:r w:rsidR="004767B5" w:rsidRPr="00FB22DE">
        <w:rPr>
          <w:lang w:val="en-GB"/>
        </w:rPr>
        <w:t>lead coordination</w:t>
      </w:r>
      <w:r w:rsidRPr="00FB22DE">
        <w:rPr>
          <w:lang w:val="en-GB"/>
        </w:rPr>
        <w:t xml:space="preserve"> between the different relevant stakeholders involved in the project. </w:t>
      </w:r>
      <w:r w:rsidR="00BC0A18">
        <w:rPr>
          <w:lang w:val="en-GB"/>
        </w:rPr>
        <w:t>Examples</w:t>
      </w:r>
      <w:r w:rsidRPr="00FB22DE">
        <w:rPr>
          <w:lang w:val="en-GB"/>
        </w:rPr>
        <w:t xml:space="preserve"> reflecting </w:t>
      </w:r>
      <w:r w:rsidR="001374FC" w:rsidRPr="00FB22DE">
        <w:rPr>
          <w:lang w:val="en-GB"/>
        </w:rPr>
        <w:t>this</w:t>
      </w:r>
      <w:r w:rsidR="00BC0A18">
        <w:rPr>
          <w:lang w:val="en-GB"/>
        </w:rPr>
        <w:t xml:space="preserve"> are </w:t>
      </w:r>
      <w:r w:rsidR="001374FC" w:rsidRPr="00FB22DE">
        <w:rPr>
          <w:lang w:val="en-GB"/>
        </w:rPr>
        <w:t xml:space="preserve">the local and national level round tables that were held under </w:t>
      </w:r>
      <w:r w:rsidR="001374FC" w:rsidRPr="00FB22DE">
        <w:rPr>
          <w:b/>
          <w:lang w:val="en-GB"/>
        </w:rPr>
        <w:lastRenderedPageBreak/>
        <w:t>outcome 3</w:t>
      </w:r>
      <w:r w:rsidR="001374FC" w:rsidRPr="00FB22DE">
        <w:rPr>
          <w:lang w:val="en-GB"/>
        </w:rPr>
        <w:t xml:space="preserve"> of the project, as well as the steering committee mee</w:t>
      </w:r>
      <w:r w:rsidR="006B674A" w:rsidRPr="00FB22DE">
        <w:rPr>
          <w:lang w:val="en-GB"/>
        </w:rPr>
        <w:t>ting</w:t>
      </w:r>
      <w:r w:rsidR="00BC0A18">
        <w:rPr>
          <w:lang w:val="en-GB"/>
        </w:rPr>
        <w:t>,</w:t>
      </w:r>
      <w:r w:rsidR="006B674A" w:rsidRPr="00FB22DE">
        <w:rPr>
          <w:lang w:val="en-GB"/>
        </w:rPr>
        <w:t xml:space="preserve"> which involved project par</w:t>
      </w:r>
      <w:r w:rsidR="001374FC" w:rsidRPr="00FB22DE">
        <w:rPr>
          <w:lang w:val="en-GB"/>
        </w:rPr>
        <w:t>t</w:t>
      </w:r>
      <w:r w:rsidR="006B674A" w:rsidRPr="00FB22DE">
        <w:rPr>
          <w:lang w:val="en-GB"/>
        </w:rPr>
        <w:t>n</w:t>
      </w:r>
      <w:r w:rsidR="001374FC" w:rsidRPr="00FB22DE">
        <w:rPr>
          <w:lang w:val="en-GB"/>
        </w:rPr>
        <w:t xml:space="preserve">ers </w:t>
      </w:r>
      <w:r w:rsidR="001374FC" w:rsidRPr="00564EFE">
        <w:rPr>
          <w:lang w:val="en-GB"/>
        </w:rPr>
        <w:t xml:space="preserve">and local authorities. The </w:t>
      </w:r>
      <w:r w:rsidR="001374FC" w:rsidRPr="00564EFE">
        <w:rPr>
          <w:rFonts w:cs="Times New Roman"/>
        </w:rPr>
        <w:t xml:space="preserve">stakeholder engagement and liaison with policy makers through the hosting of 11 roundtable discussions have been key in locating this project within the 2003 agenda for sustainable development. </w:t>
      </w:r>
      <w:r w:rsidR="00104D4D" w:rsidRPr="000A3B1C">
        <w:rPr>
          <w:rFonts w:eastAsia="Times New Roman"/>
          <w:bCs/>
          <w:color w:val="000000" w:themeColor="text1"/>
        </w:rPr>
        <w:t>These roundtables involved project beneficiaries, in addition to representatives from local, governorate and national-level stakeholders in the agricultural sector</w:t>
      </w:r>
      <w:r w:rsidR="00362A42">
        <w:rPr>
          <w:rFonts w:eastAsia="Times New Roman"/>
          <w:bCs/>
          <w:color w:val="000000" w:themeColor="text1"/>
        </w:rPr>
        <w:t xml:space="preserve"> as well as women’s groups and gender equality activists</w:t>
      </w:r>
      <w:r w:rsidR="00104D4D" w:rsidRPr="000A3B1C">
        <w:rPr>
          <w:rFonts w:eastAsia="Times New Roman"/>
          <w:bCs/>
          <w:color w:val="000000" w:themeColor="text1"/>
        </w:rPr>
        <w:t xml:space="preserve">. </w:t>
      </w:r>
      <w:r w:rsidR="001374FC" w:rsidRPr="00564EFE">
        <w:rPr>
          <w:rFonts w:cs="Times New Roman"/>
        </w:rPr>
        <w:t>The</w:t>
      </w:r>
      <w:r w:rsidR="00104D4D" w:rsidRPr="00564EFE">
        <w:rPr>
          <w:rFonts w:cs="Times New Roman"/>
        </w:rPr>
        <w:t>y</w:t>
      </w:r>
      <w:r w:rsidR="001374FC" w:rsidRPr="00564EFE">
        <w:rPr>
          <w:rFonts w:cs="Times New Roman"/>
        </w:rPr>
        <w:t xml:space="preserve"> provided</w:t>
      </w:r>
      <w:r w:rsidR="00104D4D" w:rsidRPr="00564EFE">
        <w:rPr>
          <w:rFonts w:cs="Times New Roman"/>
        </w:rPr>
        <w:t xml:space="preserve"> the</w:t>
      </w:r>
      <w:r w:rsidR="001374FC" w:rsidRPr="00564EFE">
        <w:rPr>
          <w:rFonts w:cs="Times New Roman"/>
        </w:rPr>
        <w:t xml:space="preserve"> different groups of relevant st</w:t>
      </w:r>
      <w:r w:rsidR="004767B5" w:rsidRPr="00564EFE">
        <w:rPr>
          <w:rFonts w:cs="Times New Roman"/>
        </w:rPr>
        <w:t>a</w:t>
      </w:r>
      <w:r w:rsidR="001374FC" w:rsidRPr="00564EFE">
        <w:rPr>
          <w:rFonts w:cs="Times New Roman"/>
        </w:rPr>
        <w:t>keho</w:t>
      </w:r>
      <w:r w:rsidR="004767B5" w:rsidRPr="00564EFE">
        <w:rPr>
          <w:rFonts w:cs="Times New Roman"/>
        </w:rPr>
        <w:t>lde</w:t>
      </w:r>
      <w:r w:rsidR="001374FC" w:rsidRPr="00564EFE">
        <w:rPr>
          <w:rFonts w:cs="Times New Roman"/>
        </w:rPr>
        <w:t xml:space="preserve">rs </w:t>
      </w:r>
      <w:r w:rsidR="00564EFE">
        <w:rPr>
          <w:rFonts w:cs="Times New Roman"/>
        </w:rPr>
        <w:t>an</w:t>
      </w:r>
      <w:r w:rsidR="00104D4D" w:rsidRPr="00564EFE">
        <w:rPr>
          <w:rFonts w:cs="Times New Roman"/>
        </w:rPr>
        <w:t xml:space="preserve"> opportunity </w:t>
      </w:r>
      <w:r w:rsidR="001374FC" w:rsidRPr="00564EFE">
        <w:rPr>
          <w:rFonts w:cs="Times New Roman"/>
        </w:rPr>
        <w:t xml:space="preserve">to </w:t>
      </w:r>
      <w:r w:rsidR="001374FC" w:rsidRPr="00564EFE">
        <w:rPr>
          <w:rFonts w:cs="Times New Roman"/>
          <w:i/>
        </w:rPr>
        <w:t>“engage in terms of raising</w:t>
      </w:r>
      <w:r w:rsidR="001374FC" w:rsidRPr="00FB22DE">
        <w:rPr>
          <w:rFonts w:cs="Times New Roman"/>
          <w:i/>
        </w:rPr>
        <w:t xml:space="preserve"> issues about the challenges rural women face on a day to day basis” (Individual interview, UN Women</w:t>
      </w:r>
      <w:r w:rsidR="00432AE1" w:rsidRPr="00FB22DE">
        <w:rPr>
          <w:rFonts w:cs="Times New Roman"/>
          <w:i/>
        </w:rPr>
        <w:t>).</w:t>
      </w:r>
    </w:p>
    <w:p w14:paraId="32334B28" w14:textId="6C7EE363" w:rsidR="009E1EE6" w:rsidRPr="007F3512" w:rsidRDefault="009E1EE6" w:rsidP="00C768F8">
      <w:pPr>
        <w:jc w:val="both"/>
        <w:rPr>
          <w:b/>
          <w:lang w:val="en-GB"/>
        </w:rPr>
      </w:pPr>
      <w:r w:rsidRPr="000E64D8">
        <w:rPr>
          <w:b/>
          <w:lang w:val="en-GB"/>
        </w:rPr>
        <w:t xml:space="preserve">Findings </w:t>
      </w:r>
      <w:r w:rsidR="00C341E0">
        <w:rPr>
          <w:b/>
          <w:lang w:val="en-GB"/>
        </w:rPr>
        <w:t>4.</w:t>
      </w:r>
      <w:r w:rsidR="00E43238">
        <w:rPr>
          <w:b/>
          <w:lang w:val="en-GB"/>
        </w:rPr>
        <w:t>1.3.2</w:t>
      </w:r>
      <w:r w:rsidRPr="000E64D8">
        <w:rPr>
          <w:b/>
          <w:lang w:val="en-GB"/>
        </w:rPr>
        <w:t xml:space="preserve">: </w:t>
      </w:r>
      <w:r>
        <w:rPr>
          <w:b/>
          <w:lang w:val="en-GB"/>
        </w:rPr>
        <w:t xml:space="preserve">UN Women plays an important role in building the institutional capacities of international, national and civil society </w:t>
      </w:r>
      <w:r w:rsidR="00BC5EAC">
        <w:rPr>
          <w:b/>
          <w:lang w:val="en-GB"/>
        </w:rPr>
        <w:t>organization</w:t>
      </w:r>
      <w:r>
        <w:rPr>
          <w:b/>
          <w:lang w:val="en-GB"/>
        </w:rPr>
        <w:t xml:space="preserve">s. </w:t>
      </w:r>
    </w:p>
    <w:p w14:paraId="57717FB5" w14:textId="5F026999" w:rsidR="00C843EB" w:rsidRPr="00C768F8" w:rsidRDefault="00685C16" w:rsidP="00C768F8">
      <w:pPr>
        <w:jc w:val="both"/>
        <w:rPr>
          <w:rFonts w:cs="Times New Roman"/>
        </w:rPr>
      </w:pPr>
      <w:r w:rsidRPr="00FB22DE">
        <w:rPr>
          <w:rFonts w:cs="Times New Roman"/>
        </w:rPr>
        <w:t xml:space="preserve">Another key competency mentioned during an interview with the livelihoods specialist at UN Women, is the </w:t>
      </w:r>
      <w:r w:rsidR="00C843EB" w:rsidRPr="0052401E">
        <w:rPr>
          <w:rFonts w:cs="Times New Roman"/>
        </w:rPr>
        <w:t xml:space="preserve">important </w:t>
      </w:r>
      <w:r w:rsidRPr="00C768F8">
        <w:rPr>
          <w:rFonts w:cs="Times New Roman"/>
        </w:rPr>
        <w:t xml:space="preserve">role that the Agency plays in building the </w:t>
      </w:r>
      <w:r w:rsidR="0008227C" w:rsidRPr="00B4206F">
        <w:rPr>
          <w:rFonts w:cs="Times New Roman"/>
        </w:rPr>
        <w:t>instituti</w:t>
      </w:r>
      <w:r w:rsidR="0008227C" w:rsidRPr="004B1532">
        <w:rPr>
          <w:rFonts w:cs="Times New Roman"/>
        </w:rPr>
        <w:t xml:space="preserve">onal </w:t>
      </w:r>
      <w:r w:rsidRPr="000E1205">
        <w:rPr>
          <w:rFonts w:cs="Times New Roman"/>
        </w:rPr>
        <w:t xml:space="preserve">capacities of </w:t>
      </w:r>
      <w:r w:rsidR="00C843EB" w:rsidRPr="00CF526D">
        <w:rPr>
          <w:rFonts w:cs="Times New Roman"/>
        </w:rPr>
        <w:t>international,</w:t>
      </w:r>
      <w:r w:rsidRPr="00526022">
        <w:rPr>
          <w:rFonts w:cs="Times New Roman"/>
        </w:rPr>
        <w:t xml:space="preserve"> national </w:t>
      </w:r>
      <w:r w:rsidR="00C843EB" w:rsidRPr="00526022">
        <w:rPr>
          <w:rFonts w:cs="Times New Roman"/>
        </w:rPr>
        <w:t xml:space="preserve">and civil society </w:t>
      </w:r>
      <w:r w:rsidR="00BC5EAC">
        <w:rPr>
          <w:rFonts w:cs="Times New Roman"/>
        </w:rPr>
        <w:t>organization</w:t>
      </w:r>
      <w:r w:rsidRPr="00383B18">
        <w:rPr>
          <w:rFonts w:cs="Times New Roman"/>
        </w:rPr>
        <w:t xml:space="preserve">s </w:t>
      </w:r>
      <w:r w:rsidR="00C843EB" w:rsidRPr="003042EC">
        <w:rPr>
          <w:rFonts w:cs="Times New Roman"/>
        </w:rPr>
        <w:t>in order to</w:t>
      </w:r>
      <w:r w:rsidRPr="009B742D">
        <w:rPr>
          <w:rFonts w:cs="Times New Roman"/>
        </w:rPr>
        <w:t xml:space="preserve"> </w:t>
      </w:r>
      <w:r w:rsidRPr="00447DDF">
        <w:rPr>
          <w:rFonts w:cs="Times New Roman"/>
          <w:i/>
        </w:rPr>
        <w:t>“</w:t>
      </w:r>
      <w:r w:rsidR="00C843EB" w:rsidRPr="00447DDF">
        <w:rPr>
          <w:rFonts w:cs="Times New Roman"/>
          <w:i/>
        </w:rPr>
        <w:t>harmoniz</w:t>
      </w:r>
      <w:r w:rsidRPr="00447DDF">
        <w:rPr>
          <w:rFonts w:cs="Times New Roman"/>
          <w:i/>
        </w:rPr>
        <w:t>e understanding of and accountability to the UN system’s work on gender equality and advancement of women” (Women Watch, 2012)</w:t>
      </w:r>
      <w:r w:rsidRPr="00447DDF">
        <w:rPr>
          <w:rStyle w:val="FootnoteReference"/>
          <w:rFonts w:cs="Times New Roman"/>
          <w:i/>
        </w:rPr>
        <w:footnoteReference w:id="29"/>
      </w:r>
      <w:r w:rsidR="00C843EB" w:rsidRPr="00FB22DE">
        <w:rPr>
          <w:rFonts w:cs="Times New Roman"/>
        </w:rPr>
        <w:t xml:space="preserve">. </w:t>
      </w:r>
      <w:r w:rsidR="0008227C" w:rsidRPr="00FB22DE">
        <w:rPr>
          <w:rFonts w:cs="Times New Roman"/>
        </w:rPr>
        <w:t>This was reflected when the inte</w:t>
      </w:r>
      <w:r w:rsidR="0008227C" w:rsidRPr="0052401E">
        <w:rPr>
          <w:rFonts w:cs="Times New Roman"/>
        </w:rPr>
        <w:t>rviewee said</w:t>
      </w:r>
      <w:r w:rsidR="00564EFE">
        <w:rPr>
          <w:rFonts w:cs="Times New Roman"/>
        </w:rPr>
        <w:t>:</w:t>
      </w:r>
    </w:p>
    <w:p w14:paraId="404C6D0F" w14:textId="310C2151" w:rsidR="00C843EB" w:rsidRDefault="00C843EB" w:rsidP="000A3B1C">
      <w:pPr>
        <w:ind w:left="360"/>
        <w:jc w:val="both"/>
        <w:rPr>
          <w:i/>
        </w:rPr>
      </w:pPr>
      <w:r w:rsidRPr="00B4206F">
        <w:t>“</w:t>
      </w:r>
      <w:r w:rsidRPr="004B1532">
        <w:rPr>
          <w:i/>
        </w:rPr>
        <w:t>I think the role of UN Agencies is definitely to build the capacity, we do not go and ask government for generic report, we work with them hand by hand to, ‘this is the template, this is the report, this is how you measure the indicator’, a</w:t>
      </w:r>
      <w:r w:rsidRPr="000E1205">
        <w:rPr>
          <w:i/>
        </w:rPr>
        <w:t>nd that’s part of the UN Agencies and INGOs role, other than that you’re not improving the institutional capacities” (Individual interview, UN Women)</w:t>
      </w:r>
      <w:r w:rsidR="0008227C" w:rsidRPr="00CF526D">
        <w:rPr>
          <w:i/>
        </w:rPr>
        <w:t>.</w:t>
      </w:r>
    </w:p>
    <w:p w14:paraId="522A460A" w14:textId="40EB5CBF" w:rsidR="006B674A" w:rsidRPr="00E84EC1" w:rsidRDefault="00786E86" w:rsidP="00FB22DE">
      <w:pPr>
        <w:jc w:val="both"/>
        <w:rPr>
          <w:rFonts w:cs="Times New Roman"/>
        </w:rPr>
      </w:pPr>
      <w:r>
        <w:t xml:space="preserve">The issue of capacity building was however not </w:t>
      </w:r>
      <w:r w:rsidR="00140077">
        <w:t>directly</w:t>
      </w:r>
      <w:r w:rsidR="00234F32">
        <w:t xml:space="preserve"> </w:t>
      </w:r>
      <w:r>
        <w:t xml:space="preserve">mentioned during discussions with project partners and implementers. </w:t>
      </w:r>
      <w:r w:rsidR="00234F32">
        <w:t>Nevertheless</w:t>
      </w:r>
      <w:r>
        <w:t>, UN Women’s</w:t>
      </w:r>
      <w:r w:rsidR="00F825DF">
        <w:t xml:space="preserve"> regular </w:t>
      </w:r>
      <w:r w:rsidR="00234F32">
        <w:t>involvement</w:t>
      </w:r>
      <w:r w:rsidR="00F825DF">
        <w:t xml:space="preserve"> </w:t>
      </w:r>
      <w:r>
        <w:t>in</w:t>
      </w:r>
      <w:r w:rsidR="00F825DF">
        <w:t xml:space="preserve"> activities </w:t>
      </w:r>
      <w:r>
        <w:t>of partners was highly valued during an interview with AWO and the smooth and continuous communication between both parties was</w:t>
      </w:r>
      <w:r w:rsidR="00F825DF">
        <w:t xml:space="preserve"> </w:t>
      </w:r>
      <w:r w:rsidR="00234F32">
        <w:t>highlighted as a best practice</w:t>
      </w:r>
      <w:r w:rsidR="00F825DF">
        <w:t xml:space="preserve">. </w:t>
      </w:r>
      <w:r w:rsidR="00234F32">
        <w:t xml:space="preserve">Moreover, AWO perceived UN Women as a partner rather than a donor, which according to the interviewee facilitated in further consolidating trust with the Agency during the span of the project. </w:t>
      </w:r>
      <w:r w:rsidR="00140077">
        <w:t xml:space="preserve">Of more relevance to capacity building was a discussion that took place during an interview with </w:t>
      </w:r>
      <w:r>
        <w:t>ACTED</w:t>
      </w:r>
      <w:r w:rsidR="00140077">
        <w:t xml:space="preserve">. </w:t>
      </w:r>
      <w:r w:rsidR="00234F32">
        <w:t xml:space="preserve"> </w:t>
      </w:r>
      <w:r w:rsidR="00140077">
        <w:t>A</w:t>
      </w:r>
      <w:r w:rsidR="00234F32">
        <w:t xml:space="preserve">n interviewee highlighted that the relationship that </w:t>
      </w:r>
      <w:r w:rsidR="00140077">
        <w:t>ACTED</w:t>
      </w:r>
      <w:r w:rsidR="00234F32">
        <w:t xml:space="preserve"> had with UN Women was </w:t>
      </w:r>
      <w:r w:rsidR="00234F32" w:rsidRPr="00234F32">
        <w:rPr>
          <w:i/>
        </w:rPr>
        <w:t xml:space="preserve">“very top down” </w:t>
      </w:r>
      <w:r w:rsidR="00234F32">
        <w:t xml:space="preserve">and a few bottlenecks were mentioned regarding meeting reporting deadlines. </w:t>
      </w:r>
      <w:r w:rsidR="00C14177" w:rsidRPr="00383B18">
        <w:rPr>
          <w:rFonts w:cs="Times New Roman"/>
        </w:rPr>
        <w:t>This was further highlighted during an interview with the communications officers at</w:t>
      </w:r>
      <w:r w:rsidR="006B674A" w:rsidRPr="003042EC">
        <w:rPr>
          <w:rFonts w:cs="Times New Roman"/>
        </w:rPr>
        <w:t xml:space="preserve"> UN Women</w:t>
      </w:r>
      <w:r w:rsidR="00C14177" w:rsidRPr="009B742D">
        <w:rPr>
          <w:rFonts w:cs="Times New Roman"/>
        </w:rPr>
        <w:t xml:space="preserve"> who gave th</w:t>
      </w:r>
      <w:r w:rsidR="00C14177" w:rsidRPr="00E51400">
        <w:rPr>
          <w:rFonts w:cs="Times New Roman"/>
        </w:rPr>
        <w:t>e example of reporting processes between the Agency and ACTED, and documents having to “</w:t>
      </w:r>
      <w:r w:rsidR="00C14177" w:rsidRPr="00095EA2">
        <w:rPr>
          <w:rFonts w:cs="Times New Roman"/>
          <w:i/>
        </w:rPr>
        <w:t xml:space="preserve">back and forth” </w:t>
      </w:r>
      <w:r w:rsidR="00C14177" w:rsidRPr="007D793C">
        <w:rPr>
          <w:rFonts w:cs="Times New Roman"/>
        </w:rPr>
        <w:t>until they were of a suitable standard. Although this resulted in delays in activities, the interviewee reported these were anticipated challenges,</w:t>
      </w:r>
      <w:r w:rsidR="00C14177" w:rsidRPr="001054C1">
        <w:rPr>
          <w:rFonts w:cs="Times New Roman"/>
          <w:i/>
        </w:rPr>
        <w:t xml:space="preserve"> </w:t>
      </w:r>
      <w:r w:rsidR="00C14177" w:rsidRPr="00897DEE">
        <w:rPr>
          <w:rFonts w:cs="Times New Roman"/>
        </w:rPr>
        <w:t>as p</w:t>
      </w:r>
      <w:r w:rsidR="00C14177" w:rsidRPr="00834204">
        <w:rPr>
          <w:rFonts w:cs="Times New Roman"/>
        </w:rPr>
        <w:t>art of UN Women’s mandate</w:t>
      </w:r>
      <w:r w:rsidR="00000854">
        <w:rPr>
          <w:rFonts w:cs="Times New Roman"/>
        </w:rPr>
        <w:t xml:space="preserve"> is</w:t>
      </w:r>
      <w:r w:rsidR="00C14177" w:rsidRPr="00834204">
        <w:rPr>
          <w:rFonts w:cs="Times New Roman"/>
        </w:rPr>
        <w:t xml:space="preserve"> to build the institutional capacities of </w:t>
      </w:r>
      <w:r w:rsidR="00BC5EAC">
        <w:rPr>
          <w:rFonts w:cs="Times New Roman"/>
        </w:rPr>
        <w:t>organization</w:t>
      </w:r>
      <w:r w:rsidR="00C14177" w:rsidRPr="00834204">
        <w:rPr>
          <w:rFonts w:cs="Times New Roman"/>
        </w:rPr>
        <w:t xml:space="preserve">s. </w:t>
      </w:r>
    </w:p>
    <w:p w14:paraId="280133E0" w14:textId="77777777" w:rsidR="005655F9" w:rsidRPr="00FB22DE" w:rsidRDefault="00FB1C51" w:rsidP="0052401E">
      <w:pPr>
        <w:jc w:val="both"/>
        <w:rPr>
          <w:rFonts w:cs="Times New Roman"/>
          <w:i/>
        </w:rPr>
      </w:pPr>
      <w:r w:rsidRPr="00E272C4">
        <w:rPr>
          <w:rFonts w:cs="Times New Roman"/>
        </w:rPr>
        <w:t xml:space="preserve">Another advantage to UN Women </w:t>
      </w:r>
      <w:r w:rsidR="006A2DCF" w:rsidRPr="00D828C2">
        <w:rPr>
          <w:rFonts w:cs="Times New Roman"/>
        </w:rPr>
        <w:t>is that it facilitates collaborative relations between project partners and implementers with local authorities and national stakeholders on th</w:t>
      </w:r>
      <w:r w:rsidR="006A2DCF" w:rsidRPr="00D9713C">
        <w:rPr>
          <w:rFonts w:cs="Times New Roman"/>
        </w:rPr>
        <w:t xml:space="preserve">e ground. This </w:t>
      </w:r>
      <w:r w:rsidRPr="009D1FCF">
        <w:rPr>
          <w:rFonts w:cs="Times New Roman"/>
        </w:rPr>
        <w:t xml:space="preserve">was highlighted during an interview with a key informant at the AWO, </w:t>
      </w:r>
      <w:r w:rsidR="006A2DCF" w:rsidRPr="000F3CFF">
        <w:rPr>
          <w:rFonts w:cs="Times New Roman"/>
        </w:rPr>
        <w:t xml:space="preserve">who </w:t>
      </w:r>
      <w:r w:rsidR="005655F9" w:rsidRPr="000F3CFF">
        <w:rPr>
          <w:rFonts w:cs="Times New Roman"/>
        </w:rPr>
        <w:t>explained</w:t>
      </w:r>
      <w:r w:rsidR="006A2DCF" w:rsidRPr="000F3CFF">
        <w:rPr>
          <w:rFonts w:cs="Times New Roman"/>
        </w:rPr>
        <w:t xml:space="preserve"> that</w:t>
      </w:r>
      <w:r w:rsidR="005655F9" w:rsidRPr="000F3CFF">
        <w:rPr>
          <w:rFonts w:cs="Times New Roman"/>
        </w:rPr>
        <w:t xml:space="preserve"> he was required to coordinate with</w:t>
      </w:r>
      <w:r w:rsidR="006A2DCF" w:rsidRPr="000F3CFF">
        <w:rPr>
          <w:rFonts w:cs="Times New Roman"/>
        </w:rPr>
        <w:t xml:space="preserve"> </w:t>
      </w:r>
      <w:r w:rsidRPr="00677C19">
        <w:rPr>
          <w:rFonts w:cs="Times New Roman"/>
        </w:rPr>
        <w:t xml:space="preserve">gender focal points appointed in the different </w:t>
      </w:r>
      <w:r w:rsidR="005655F9" w:rsidRPr="00A17EAE">
        <w:rPr>
          <w:rFonts w:cs="Times New Roman"/>
        </w:rPr>
        <w:t>ministries</w:t>
      </w:r>
      <w:r w:rsidRPr="00FB22DE">
        <w:rPr>
          <w:rFonts w:cs="Times New Roman"/>
        </w:rPr>
        <w:t xml:space="preserve"> </w:t>
      </w:r>
      <w:r w:rsidR="005655F9" w:rsidRPr="00FB22DE">
        <w:rPr>
          <w:rFonts w:cs="Times New Roman"/>
        </w:rPr>
        <w:t>regarding activities of the project</w:t>
      </w:r>
      <w:r w:rsidRPr="00FB22DE">
        <w:rPr>
          <w:rFonts w:cs="Times New Roman"/>
        </w:rPr>
        <w:t xml:space="preserve">. </w:t>
      </w:r>
      <w:r w:rsidR="005655F9" w:rsidRPr="00FB22DE">
        <w:rPr>
          <w:rFonts w:cs="Times New Roman"/>
        </w:rPr>
        <w:t>Hence, having UN Women leading the project leveraged relations between AWO and high-level stakeholders as well as national and local institutions. Nevertheless</w:t>
      </w:r>
      <w:r w:rsidRPr="00FB22DE">
        <w:rPr>
          <w:rFonts w:cs="Times New Roman"/>
        </w:rPr>
        <w:t xml:space="preserve">, while the interviewee saw this as a positive aspect, he recommended </w:t>
      </w:r>
      <w:r w:rsidR="005655F9" w:rsidRPr="00FB22DE">
        <w:rPr>
          <w:rFonts w:cs="Times New Roman"/>
        </w:rPr>
        <w:t xml:space="preserve">revising and appointing new focal points in ministries instead of those who are not </w:t>
      </w:r>
      <w:r w:rsidR="005655F9" w:rsidRPr="00FB22DE">
        <w:rPr>
          <w:rFonts w:cs="Times New Roman"/>
        </w:rPr>
        <w:lastRenderedPageBreak/>
        <w:t xml:space="preserve">cooperative. </w:t>
      </w:r>
      <w:r w:rsidRPr="00FB22DE">
        <w:rPr>
          <w:rFonts w:cs="Times New Roman"/>
        </w:rPr>
        <w:t xml:space="preserve">This was based on a negative experience that the interviewee </w:t>
      </w:r>
      <w:r w:rsidR="005655F9" w:rsidRPr="00FB22DE">
        <w:rPr>
          <w:rFonts w:cs="Times New Roman"/>
        </w:rPr>
        <w:t>had</w:t>
      </w:r>
      <w:r w:rsidRPr="00FB22DE">
        <w:rPr>
          <w:rFonts w:cs="Times New Roman"/>
        </w:rPr>
        <w:t xml:space="preserve"> during the project with a focal point at one of the ministries. He said</w:t>
      </w:r>
      <w:r w:rsidRPr="00FB22DE">
        <w:rPr>
          <w:rFonts w:cs="Times New Roman"/>
          <w:i/>
        </w:rPr>
        <w:t xml:space="preserve">, </w:t>
      </w:r>
    </w:p>
    <w:p w14:paraId="24811407" w14:textId="2F7A6B1A" w:rsidR="00685C16" w:rsidRPr="00FB22DE" w:rsidRDefault="005655F9" w:rsidP="00C768F8">
      <w:pPr>
        <w:ind w:left="360"/>
        <w:jc w:val="both"/>
        <w:rPr>
          <w:rFonts w:cs="Times New Roman"/>
          <w:i/>
        </w:rPr>
      </w:pPr>
      <w:r w:rsidRPr="00FB22DE">
        <w:rPr>
          <w:rFonts w:cs="Arial"/>
          <w:i/>
        </w:rPr>
        <w:t>“The p</w:t>
      </w:r>
      <w:r w:rsidR="00FB1C51" w:rsidRPr="00FB22DE">
        <w:rPr>
          <w:rFonts w:cs="Arial"/>
          <w:i/>
        </w:rPr>
        <w:t>e</w:t>
      </w:r>
      <w:r w:rsidRPr="00FB22DE">
        <w:rPr>
          <w:rFonts w:cs="Arial"/>
          <w:i/>
        </w:rPr>
        <w:t>rson did not show any interest… W</w:t>
      </w:r>
      <w:r w:rsidR="00FB1C51" w:rsidRPr="00FB22DE">
        <w:rPr>
          <w:rFonts w:cs="Arial"/>
          <w:i/>
        </w:rPr>
        <w:t xml:space="preserve">e went to him from the start of the stakeholder analysis, but still he didn’t show any interest, we </w:t>
      </w:r>
      <w:r w:rsidR="00CF6937" w:rsidRPr="00FB22DE">
        <w:rPr>
          <w:rFonts w:cs="Arial"/>
          <w:i/>
        </w:rPr>
        <w:t>maintained</w:t>
      </w:r>
      <w:r w:rsidR="00FB1C51" w:rsidRPr="00FB22DE">
        <w:rPr>
          <w:rFonts w:cs="Arial"/>
          <w:i/>
        </w:rPr>
        <w:t xml:space="preserve"> our work,</w:t>
      </w:r>
      <w:r w:rsidR="00CF6937" w:rsidRPr="00FB22DE">
        <w:rPr>
          <w:rFonts w:cs="Arial"/>
          <w:i/>
        </w:rPr>
        <w:t xml:space="preserve"> [</w:t>
      </w:r>
      <w:r w:rsidRPr="00FB22DE">
        <w:rPr>
          <w:rFonts w:cs="Arial"/>
          <w:i/>
        </w:rPr>
        <w:t>so</w:t>
      </w:r>
      <w:r w:rsidR="00CF6937" w:rsidRPr="00FB22DE">
        <w:rPr>
          <w:rFonts w:cs="Arial"/>
          <w:i/>
        </w:rPr>
        <w:t>]</w:t>
      </w:r>
      <w:r w:rsidRPr="00FB22DE">
        <w:rPr>
          <w:rFonts w:cs="Arial"/>
          <w:i/>
        </w:rPr>
        <w:t xml:space="preserve"> the idea is to refresh the focal points for UN Women that the governments, or even to have more than one focal point” (Individual interview, key informant, AWO).</w:t>
      </w:r>
    </w:p>
    <w:p w14:paraId="32B10227" w14:textId="753438AD" w:rsidR="007E1326" w:rsidRDefault="00C14177" w:rsidP="00FC3E8F">
      <w:pPr>
        <w:jc w:val="both"/>
        <w:rPr>
          <w:lang w:val="en-GB"/>
        </w:rPr>
      </w:pPr>
      <w:r w:rsidRPr="00FB22DE">
        <w:rPr>
          <w:lang w:val="en-GB"/>
        </w:rPr>
        <w:t xml:space="preserve">Fieldwork findings also indicated a strong interest among partners and the different stakeholders to work with UN Women because of its high credibility in the work that it carries out and strong standing it has in the country. This was highlighted during an interview with a key informant at AWO who stated </w:t>
      </w:r>
      <w:r w:rsidRPr="00FB22DE">
        <w:rPr>
          <w:i/>
          <w:lang w:val="en-GB"/>
        </w:rPr>
        <w:t>“We as AWO are very in</w:t>
      </w:r>
      <w:r w:rsidR="00676B54" w:rsidRPr="00FB22DE">
        <w:rPr>
          <w:i/>
          <w:lang w:val="en-GB"/>
        </w:rPr>
        <w:t>terested in working with UN Women… W</w:t>
      </w:r>
      <w:r w:rsidRPr="00FB22DE">
        <w:rPr>
          <w:i/>
          <w:lang w:val="en-GB"/>
        </w:rPr>
        <w:t xml:space="preserve">e are continuously looking </w:t>
      </w:r>
      <w:r w:rsidR="00676B54" w:rsidRPr="00FB22DE">
        <w:rPr>
          <w:i/>
          <w:lang w:val="en-GB"/>
        </w:rPr>
        <w:t xml:space="preserve">to work with UN Women” (Individual interview, key informant, AWO). </w:t>
      </w:r>
      <w:r w:rsidR="00070DD5" w:rsidRPr="00FB22DE">
        <w:rPr>
          <w:lang w:val="en-GB"/>
        </w:rPr>
        <w:t xml:space="preserve">The strong networks that AWO had and established relations with women </w:t>
      </w:r>
      <w:r w:rsidR="00BC5EAC">
        <w:rPr>
          <w:lang w:val="en-GB"/>
        </w:rPr>
        <w:t>organization</w:t>
      </w:r>
      <w:r w:rsidR="00070DD5" w:rsidRPr="00FB22DE">
        <w:rPr>
          <w:lang w:val="en-GB"/>
        </w:rPr>
        <w:t>s and activists throughout Jordan was also a key strength in AWO that was recogni</w:t>
      </w:r>
      <w:r w:rsidR="00000854">
        <w:rPr>
          <w:lang w:val="en-GB"/>
        </w:rPr>
        <w:t>z</w:t>
      </w:r>
      <w:r w:rsidR="00070DD5" w:rsidRPr="00FB22DE">
        <w:rPr>
          <w:lang w:val="en-GB"/>
        </w:rPr>
        <w:t xml:space="preserve">ed by UN Women. In fact, one of the considerations reflected during the interview with UN Women was to work directly with civil society </w:t>
      </w:r>
      <w:r w:rsidR="00BC5EAC">
        <w:rPr>
          <w:lang w:val="en-GB"/>
        </w:rPr>
        <w:t>organization</w:t>
      </w:r>
      <w:r w:rsidR="00070DD5" w:rsidRPr="00FB22DE">
        <w:rPr>
          <w:lang w:val="en-GB"/>
        </w:rPr>
        <w:t xml:space="preserve">s such as AWO rather than through intermediaries such as ACTED in order to improve effectiveness of future programmatic activities. </w:t>
      </w:r>
      <w:r w:rsidR="004B331B" w:rsidRPr="00FB22DE">
        <w:rPr>
          <w:lang w:val="en-GB"/>
        </w:rPr>
        <w:t xml:space="preserve">However, this would require working on further strengthening the </w:t>
      </w:r>
      <w:r w:rsidR="00BC5EAC">
        <w:rPr>
          <w:lang w:val="en-GB"/>
        </w:rPr>
        <w:t>organization</w:t>
      </w:r>
      <w:r w:rsidR="00CE7834" w:rsidRPr="00FB22DE">
        <w:rPr>
          <w:lang w:val="en-GB"/>
        </w:rPr>
        <w:t>al</w:t>
      </w:r>
      <w:r w:rsidR="004B331B" w:rsidRPr="00FB22DE">
        <w:rPr>
          <w:lang w:val="en-GB"/>
        </w:rPr>
        <w:t xml:space="preserve"> capacities of such civil society </w:t>
      </w:r>
      <w:r w:rsidR="00BC5EAC">
        <w:rPr>
          <w:lang w:val="en-GB"/>
        </w:rPr>
        <w:t>organization</w:t>
      </w:r>
      <w:r w:rsidR="004B331B" w:rsidRPr="00FB22DE">
        <w:rPr>
          <w:lang w:val="en-GB"/>
        </w:rPr>
        <w:t xml:space="preserve">s to ensure proper implementation of activities. </w:t>
      </w:r>
      <w:r w:rsidR="00573DEC" w:rsidRPr="00FB22DE">
        <w:rPr>
          <w:lang w:val="en-GB"/>
        </w:rPr>
        <w:t xml:space="preserve">With regards to the relationship between UN Women and ACTED, </w:t>
      </w:r>
      <w:r w:rsidR="008409D8" w:rsidRPr="00FB22DE">
        <w:rPr>
          <w:lang w:val="en-GB"/>
        </w:rPr>
        <w:t xml:space="preserve">one of the key challenges mentioned </w:t>
      </w:r>
      <w:r w:rsidR="00CA6309" w:rsidRPr="00FB22DE">
        <w:rPr>
          <w:lang w:val="en-GB"/>
        </w:rPr>
        <w:t>was the need for more clarity on expectations from each other’s ends</w:t>
      </w:r>
      <w:r w:rsidR="00564EFE">
        <w:rPr>
          <w:lang w:val="en-GB"/>
        </w:rPr>
        <w:t>,</w:t>
      </w:r>
      <w:r w:rsidR="00CA6309" w:rsidRPr="00FB22DE">
        <w:rPr>
          <w:lang w:val="en-GB"/>
        </w:rPr>
        <w:t xml:space="preserve"> as well as the short duration of the project, which </w:t>
      </w:r>
      <w:r w:rsidR="00564EFE">
        <w:rPr>
          <w:lang w:val="en-GB"/>
        </w:rPr>
        <w:t>could have had an effect on the implementation of activities had the project not applied a flexible approach.</w:t>
      </w:r>
      <w:r w:rsidR="00CA6309" w:rsidRPr="00FB22DE">
        <w:rPr>
          <w:lang w:val="en-GB"/>
        </w:rPr>
        <w:t xml:space="preserve"> </w:t>
      </w:r>
    </w:p>
    <w:p w14:paraId="1161A172" w14:textId="01026373" w:rsidR="009E1EE6" w:rsidRPr="007F3512" w:rsidRDefault="009E1EE6" w:rsidP="00FC3E8F">
      <w:pPr>
        <w:jc w:val="both"/>
        <w:rPr>
          <w:b/>
          <w:lang w:val="en-GB"/>
        </w:rPr>
      </w:pPr>
      <w:r w:rsidRPr="007F3512">
        <w:rPr>
          <w:b/>
          <w:lang w:val="en-GB"/>
        </w:rPr>
        <w:t xml:space="preserve">Findings </w:t>
      </w:r>
      <w:r w:rsidR="00C341E0">
        <w:rPr>
          <w:b/>
          <w:lang w:val="en-GB"/>
        </w:rPr>
        <w:t>4.</w:t>
      </w:r>
      <w:r w:rsidR="00E43238">
        <w:rPr>
          <w:b/>
          <w:lang w:val="en-GB"/>
        </w:rPr>
        <w:t>1.</w:t>
      </w:r>
      <w:r w:rsidRPr="007F3512">
        <w:rPr>
          <w:b/>
          <w:lang w:val="en-GB"/>
        </w:rPr>
        <w:t xml:space="preserve">3.3: FAO’s comparative advantage is its technical expertise in nutrition and food security, and UN Women can work collaboratively with the Agency to gender mainstream projects addressing issues of climate change and food insecurity. </w:t>
      </w:r>
    </w:p>
    <w:p w14:paraId="5AF5A3EA" w14:textId="6F6F2A13" w:rsidR="007E1326" w:rsidRPr="00FB22DE" w:rsidRDefault="007E1326" w:rsidP="00FC3E8F">
      <w:pPr>
        <w:jc w:val="both"/>
        <w:rPr>
          <w:lang w:val="en-GB"/>
        </w:rPr>
      </w:pPr>
      <w:r w:rsidRPr="00FB22DE">
        <w:rPr>
          <w:lang w:val="en-GB"/>
        </w:rPr>
        <w:t>In the case of FAO, the comparative advantage of the Agency that was highlighted in the fieldwork findings is that it – together with NCARE- provided the required technical expertise to carry out the nutrition and food security component of the project. This was reflected during an interview with the livelihoods specialist at UN Women who said:</w:t>
      </w:r>
    </w:p>
    <w:p w14:paraId="323822BC" w14:textId="6EBCB675" w:rsidR="00F35DDA" w:rsidRPr="00FB22DE" w:rsidRDefault="007E1326" w:rsidP="00FC3E8F">
      <w:pPr>
        <w:ind w:left="720"/>
        <w:jc w:val="both"/>
        <w:rPr>
          <w:i/>
        </w:rPr>
      </w:pPr>
      <w:r w:rsidRPr="00FB22DE">
        <w:rPr>
          <w:i/>
        </w:rPr>
        <w:t>“As</w:t>
      </w:r>
      <w:r w:rsidR="00F35DDA" w:rsidRPr="00FB22DE">
        <w:rPr>
          <w:i/>
        </w:rPr>
        <w:t xml:space="preserve"> UN WOMEN we don’t have the technical expertise to say use hydroponics or use regular platting, I’m giving examples [here], so in terms of technicality, FAO </w:t>
      </w:r>
      <w:r w:rsidRPr="00FB22DE">
        <w:rPr>
          <w:i/>
        </w:rPr>
        <w:t>are more capable on this regard”</w:t>
      </w:r>
      <w:r w:rsidR="00F35DDA" w:rsidRPr="00FB22DE">
        <w:rPr>
          <w:i/>
        </w:rPr>
        <w:t xml:space="preserve"> (Individual interview, UN Women)</w:t>
      </w:r>
      <w:r w:rsidRPr="00FB22DE">
        <w:rPr>
          <w:i/>
        </w:rPr>
        <w:t>.</w:t>
      </w:r>
    </w:p>
    <w:p w14:paraId="2E994B62" w14:textId="27D99A31" w:rsidR="00F35DDA" w:rsidRPr="00FB22DE" w:rsidRDefault="00FD7900" w:rsidP="00FC3E8F">
      <w:pPr>
        <w:jc w:val="both"/>
        <w:rPr>
          <w:i/>
        </w:rPr>
      </w:pPr>
      <w:r w:rsidRPr="00FB22DE">
        <w:t>Hence, FAO’s comparative advantage is in its history of experience and existing technical expertise in “agriculture, livestock, fisheries, forestry, natural resources management and food security”</w:t>
      </w:r>
      <w:r w:rsidR="00B663DE" w:rsidRPr="00FB22DE">
        <w:t xml:space="preserve"> </w:t>
      </w:r>
      <w:r w:rsidRPr="008D769E">
        <w:t>(WomenWatch, 2012</w:t>
      </w:r>
      <w:r w:rsidRPr="008D769E">
        <w:rPr>
          <w:rStyle w:val="FootnoteReference"/>
        </w:rPr>
        <w:footnoteReference w:id="30"/>
      </w:r>
      <w:r w:rsidR="00F35DDA" w:rsidRPr="00DA7753">
        <w:t>)</w:t>
      </w:r>
      <w:r w:rsidR="009D3E96" w:rsidRPr="00DA7753">
        <w:t>.</w:t>
      </w:r>
    </w:p>
    <w:p w14:paraId="516684CF" w14:textId="28E5D0EA" w:rsidR="00FD7900" w:rsidRPr="004B1532" w:rsidRDefault="007E1326" w:rsidP="00FC3E8F">
      <w:pPr>
        <w:jc w:val="both"/>
      </w:pPr>
      <w:r w:rsidRPr="0052401E">
        <w:t>Discussion with the focal point from both NCARE and FAO also reflected a need for improvements in the reporting and monitoring and evaluation for the nutriti</w:t>
      </w:r>
      <w:r w:rsidRPr="00C768F8">
        <w:t>on and food security component of the project. FAO reported that it had no M&amp;E system specifically developed for the project and also highlighted a need to build the capacities of NCARE in order to provide the proper reporting and documentation needed to m</w:t>
      </w:r>
      <w:r w:rsidRPr="00B4206F">
        <w:t>onitor and evaluate progress of the project.</w:t>
      </w:r>
      <w:r w:rsidR="001D35C5" w:rsidRPr="001D35C5">
        <w:rPr>
          <w:noProof/>
        </w:rPr>
        <w:t xml:space="preserve"> </w:t>
      </w:r>
      <w:r w:rsidRPr="00B4206F">
        <w:t xml:space="preserve"> </w:t>
      </w:r>
    </w:p>
    <w:p w14:paraId="5A9BAE68" w14:textId="2CD45028" w:rsidR="009E1EE6" w:rsidRDefault="0093546D" w:rsidP="00B4206F">
      <w:pPr>
        <w:jc w:val="both"/>
      </w:pPr>
      <w:r w:rsidRPr="000E1205">
        <w:lastRenderedPageBreak/>
        <w:t>Neverth</w:t>
      </w:r>
      <w:r w:rsidR="009D3E96" w:rsidRPr="00CF526D">
        <w:t>ele</w:t>
      </w:r>
      <w:r w:rsidRPr="00526022">
        <w:t>s</w:t>
      </w:r>
      <w:r w:rsidR="009D3E96" w:rsidRPr="00526022">
        <w:t xml:space="preserve">s, the relationship between UN Women and FAO was highlighted as a key strength in the project </w:t>
      </w:r>
      <w:r w:rsidR="00851F5F" w:rsidRPr="009B742D">
        <w:t>and goes in line with UN Women</w:t>
      </w:r>
      <w:r w:rsidR="00851F5F" w:rsidRPr="00E51400">
        <w:t>’s history of UN interagency collaboration for the advancement of women and gender equality</w:t>
      </w:r>
      <w:r w:rsidR="00CC7120" w:rsidRPr="00FB22DE">
        <w:rPr>
          <w:rStyle w:val="FootnoteReference"/>
        </w:rPr>
        <w:footnoteReference w:id="31"/>
      </w:r>
      <w:r w:rsidR="00851F5F" w:rsidRPr="00FB22DE">
        <w:t xml:space="preserve">. </w:t>
      </w:r>
      <w:r w:rsidR="00B8703D" w:rsidRPr="00FB22DE">
        <w:t xml:space="preserve">The promotion of UN Interagency collaboration to </w:t>
      </w:r>
      <w:r w:rsidR="000329CA">
        <w:t xml:space="preserve">the </w:t>
      </w:r>
      <w:r w:rsidR="00921631">
        <w:t>actualization</w:t>
      </w:r>
      <w:r w:rsidR="000329CA">
        <w:t xml:space="preserve"> of</w:t>
      </w:r>
      <w:r w:rsidR="00B8703D" w:rsidRPr="00FB22DE">
        <w:t xml:space="preserve"> gender equality is reflected in f</w:t>
      </w:r>
      <w:r w:rsidR="00B8703D" w:rsidRPr="0052401E">
        <w:t>or example, the</w:t>
      </w:r>
      <w:r w:rsidR="00B8703D" w:rsidRPr="00C768F8">
        <w:t xml:space="preserve"> </w:t>
      </w:r>
      <w:r w:rsidR="00B8703D" w:rsidRPr="00B4206F">
        <w:t>Inter-Agency Committee on Women and Gender Equality (IACWGE</w:t>
      </w:r>
      <w:r w:rsidR="00CA6309" w:rsidRPr="004B1532">
        <w:t>)</w:t>
      </w:r>
      <w:r w:rsidR="00B8703D" w:rsidRPr="000E1205">
        <w:t xml:space="preserve">, </w:t>
      </w:r>
      <w:r w:rsidR="00B8703D" w:rsidRPr="00CF526D">
        <w:t xml:space="preserve">and the Inter-Agency </w:t>
      </w:r>
      <w:r w:rsidR="00CA6309" w:rsidRPr="00526022">
        <w:t>Network</w:t>
      </w:r>
      <w:r w:rsidR="00B8703D" w:rsidRPr="00526022">
        <w:t xml:space="preserve"> on </w:t>
      </w:r>
      <w:r w:rsidR="00CA6309" w:rsidRPr="00383B18">
        <w:t>Women</w:t>
      </w:r>
      <w:r w:rsidR="00CA6309" w:rsidRPr="003042EC">
        <w:t xml:space="preserve"> and Gender Equality</w:t>
      </w:r>
      <w:r w:rsidR="00B8703D" w:rsidRPr="009B742D">
        <w:t xml:space="preserve">. </w:t>
      </w:r>
      <w:r w:rsidR="00B8703D" w:rsidRPr="00E51400">
        <w:t xml:space="preserve"> </w:t>
      </w:r>
      <w:r w:rsidR="009D3E96" w:rsidRPr="007D793C">
        <w:t xml:space="preserve"> </w:t>
      </w:r>
    </w:p>
    <w:p w14:paraId="217EA76C" w14:textId="14281688" w:rsidR="009E1EE6" w:rsidRDefault="009E1EE6" w:rsidP="00B4206F">
      <w:pPr>
        <w:jc w:val="both"/>
      </w:pPr>
      <w:r w:rsidRPr="00BE102B">
        <w:rPr>
          <w:b/>
          <w:lang w:val="en-GB"/>
        </w:rPr>
        <w:t xml:space="preserve">Findings </w:t>
      </w:r>
      <w:r w:rsidR="00C341E0">
        <w:rPr>
          <w:b/>
          <w:lang w:val="en-GB"/>
        </w:rPr>
        <w:t>4.</w:t>
      </w:r>
      <w:r w:rsidR="00E43238">
        <w:rPr>
          <w:b/>
          <w:lang w:val="en-GB"/>
        </w:rPr>
        <w:t>1.</w:t>
      </w:r>
      <w:r w:rsidRPr="00BE102B">
        <w:rPr>
          <w:b/>
          <w:lang w:val="en-GB"/>
        </w:rPr>
        <w:t>3.</w:t>
      </w:r>
      <w:r>
        <w:rPr>
          <w:b/>
          <w:lang w:val="en-GB"/>
        </w:rPr>
        <w:t>4:</w:t>
      </w:r>
      <w:r w:rsidR="00C03815">
        <w:rPr>
          <w:b/>
          <w:lang w:val="en-GB"/>
        </w:rPr>
        <w:t xml:space="preserve"> The project </w:t>
      </w:r>
      <w:r w:rsidR="004B2ECB">
        <w:rPr>
          <w:b/>
          <w:lang w:val="en-GB"/>
        </w:rPr>
        <w:t xml:space="preserve">has </w:t>
      </w:r>
      <w:r w:rsidR="00C03815">
        <w:rPr>
          <w:b/>
          <w:lang w:val="en-GB"/>
        </w:rPr>
        <w:t xml:space="preserve">helped in addressing the food security needs of women at an individual and household level. </w:t>
      </w:r>
    </w:p>
    <w:p w14:paraId="117E27DB" w14:textId="69A79427" w:rsidR="00954D74" w:rsidRPr="000F3CFF" w:rsidRDefault="004B487B" w:rsidP="00B4206F">
      <w:pPr>
        <w:jc w:val="both"/>
        <w:rPr>
          <w:lang w:val="en-GB"/>
        </w:rPr>
      </w:pPr>
      <w:r>
        <w:t xml:space="preserve">As for the extent to which the project met the needs and expectations of relevant stakeholders, in terms </w:t>
      </w:r>
      <w:r w:rsidRPr="00E140A4">
        <w:rPr>
          <w:b/>
          <w:i/>
        </w:rPr>
        <w:t>Food Security</w:t>
      </w:r>
      <w:r>
        <w:rPr>
          <w:b/>
        </w:rPr>
        <w:t xml:space="preserve">, </w:t>
      </w:r>
      <w:r>
        <w:rPr>
          <w:lang w:val="en-GB"/>
        </w:rPr>
        <w:t>s</w:t>
      </w:r>
      <w:r w:rsidR="00954D74" w:rsidRPr="000F3CFF">
        <w:rPr>
          <w:lang w:val="en-GB"/>
        </w:rPr>
        <w:t>urvey data identified that participating women felt that for the most part, their needs associated with food security had been addressed by the project. As</w:t>
      </w:r>
      <w:r w:rsidR="00AB3BDE" w:rsidRPr="000F3CFF">
        <w:rPr>
          <w:lang w:val="en-GB"/>
        </w:rPr>
        <w:t xml:space="preserve"> figure 3 </w:t>
      </w:r>
      <w:r w:rsidR="00954D74" w:rsidRPr="000F3CFF">
        <w:rPr>
          <w:lang w:val="en-GB"/>
        </w:rPr>
        <w:t>demonstrates, 7</w:t>
      </w:r>
      <w:r w:rsidR="00E416C3">
        <w:rPr>
          <w:lang w:val="en-GB"/>
        </w:rPr>
        <w:t>8</w:t>
      </w:r>
      <w:r w:rsidR="00954D74" w:rsidRPr="000F3CFF">
        <w:rPr>
          <w:lang w:val="en-GB"/>
        </w:rPr>
        <w:t>% of the survey sample indicated that the needs of this important group of stakeholders – the beneficiaries had been addressed in this regard.</w:t>
      </w:r>
      <w:r w:rsidR="0045052B" w:rsidRPr="0045052B">
        <w:rPr>
          <w:noProof/>
        </w:rPr>
        <w:t xml:space="preserve"> </w:t>
      </w:r>
    </w:p>
    <w:p w14:paraId="125105C1" w14:textId="5CEB8DE8" w:rsidR="00294A86" w:rsidRDefault="0045052B" w:rsidP="008A6F30">
      <w:pPr>
        <w:keepNext/>
        <w:jc w:val="both"/>
        <w:rPr>
          <w:lang w:val="en-GB"/>
        </w:rPr>
      </w:pPr>
      <w:r w:rsidRPr="00FB22DE">
        <w:rPr>
          <w:noProof/>
        </w:rPr>
        <w:drawing>
          <wp:anchor distT="0" distB="0" distL="114300" distR="114300" simplePos="0" relativeHeight="251675648" behindDoc="0" locked="0" layoutInCell="1" allowOverlap="1" wp14:anchorId="531625FF" wp14:editId="53AFF324">
            <wp:simplePos x="0" y="0"/>
            <wp:positionH relativeFrom="column">
              <wp:posOffset>3314700</wp:posOffset>
            </wp:positionH>
            <wp:positionV relativeFrom="paragraph">
              <wp:posOffset>8890</wp:posOffset>
            </wp:positionV>
            <wp:extent cx="2857500" cy="2592705"/>
            <wp:effectExtent l="0" t="0" r="12700" b="23495"/>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00D82405" w:rsidRPr="0052401E">
        <w:rPr>
          <w:lang w:val="en-GB"/>
        </w:rPr>
        <w:t>This finding was triangulated with a number of</w:t>
      </w:r>
      <w:r w:rsidR="002C0CA8" w:rsidRPr="00C768F8">
        <w:rPr>
          <w:lang w:val="en-GB"/>
        </w:rPr>
        <w:t xml:space="preserve"> examples </w:t>
      </w:r>
      <w:r w:rsidR="00D82405" w:rsidRPr="00B4206F">
        <w:rPr>
          <w:lang w:val="en-GB"/>
        </w:rPr>
        <w:t>f</w:t>
      </w:r>
      <w:r w:rsidR="002C0CA8" w:rsidRPr="004B1532">
        <w:rPr>
          <w:lang w:val="en-GB"/>
        </w:rPr>
        <w:t>rom t</w:t>
      </w:r>
      <w:r w:rsidR="002C0CA8" w:rsidRPr="000E1205">
        <w:rPr>
          <w:lang w:val="en-GB"/>
        </w:rPr>
        <w:t>he</w:t>
      </w:r>
      <w:r w:rsidR="00D82405" w:rsidRPr="00CF526D">
        <w:rPr>
          <w:lang w:val="en-GB"/>
        </w:rPr>
        <w:t xml:space="preserve"> qualitative fieldwork. These findings h</w:t>
      </w:r>
      <w:r w:rsidR="00474D40" w:rsidRPr="00526022">
        <w:rPr>
          <w:lang w:val="en-GB"/>
        </w:rPr>
        <w:t>ighlighted</w:t>
      </w:r>
      <w:r w:rsidR="009A2FE8" w:rsidRPr="00526022">
        <w:rPr>
          <w:lang w:val="en-GB"/>
        </w:rPr>
        <w:t xml:space="preserve"> how the </w:t>
      </w:r>
      <w:r w:rsidR="002C0CA8" w:rsidRPr="00526022">
        <w:rPr>
          <w:lang w:val="en-GB"/>
        </w:rPr>
        <w:t xml:space="preserve">project </w:t>
      </w:r>
      <w:r w:rsidR="009A2FE8" w:rsidRPr="00383B18">
        <w:rPr>
          <w:lang w:val="en-GB"/>
        </w:rPr>
        <w:t xml:space="preserve">helped </w:t>
      </w:r>
      <w:r w:rsidR="00100B59">
        <w:rPr>
          <w:lang w:val="en-GB"/>
        </w:rPr>
        <w:t xml:space="preserve">in </w:t>
      </w:r>
      <w:r w:rsidR="009A2FE8" w:rsidRPr="00383B18">
        <w:rPr>
          <w:lang w:val="en-GB"/>
        </w:rPr>
        <w:t>addressing food security</w:t>
      </w:r>
      <w:r w:rsidR="002C0CA8" w:rsidRPr="003042EC">
        <w:rPr>
          <w:lang w:val="en-GB"/>
        </w:rPr>
        <w:t xml:space="preserve"> for </w:t>
      </w:r>
      <w:r w:rsidR="009A2FE8" w:rsidRPr="009B742D">
        <w:rPr>
          <w:lang w:val="en-GB"/>
        </w:rPr>
        <w:t>beneficiaries and their families</w:t>
      </w:r>
      <w:r w:rsidR="002C0CA8" w:rsidRPr="00E51400">
        <w:rPr>
          <w:lang w:val="en-GB"/>
        </w:rPr>
        <w:t xml:space="preserve">. </w:t>
      </w:r>
      <w:r w:rsidR="009A2FE8" w:rsidRPr="000F3CFF">
        <w:rPr>
          <w:lang w:val="en-GB"/>
        </w:rPr>
        <w:t xml:space="preserve">Other participants mentioned that their </w:t>
      </w:r>
      <w:r w:rsidR="00CE7834" w:rsidRPr="000F3CFF">
        <w:rPr>
          <w:lang w:val="en-GB"/>
        </w:rPr>
        <w:t>participation</w:t>
      </w:r>
      <w:r w:rsidR="009A2FE8" w:rsidRPr="000F3CFF">
        <w:rPr>
          <w:lang w:val="en-GB"/>
        </w:rPr>
        <w:t xml:space="preserve"> in the project gave them the opportunity to grow</w:t>
      </w:r>
      <w:r w:rsidR="00631C5F" w:rsidRPr="000F3CFF">
        <w:rPr>
          <w:lang w:val="en-GB"/>
        </w:rPr>
        <w:t xml:space="preserve"> </w:t>
      </w:r>
      <w:r w:rsidR="00631C5F" w:rsidRPr="000F3CFF">
        <w:rPr>
          <w:i/>
          <w:lang w:val="en-GB"/>
        </w:rPr>
        <w:t>“fresh a</w:t>
      </w:r>
      <w:r w:rsidR="00BE239F" w:rsidRPr="000F3CFF">
        <w:rPr>
          <w:i/>
          <w:lang w:val="en-GB"/>
        </w:rPr>
        <w:t>nd health food from my garden”</w:t>
      </w:r>
      <w:r w:rsidR="00BE239F" w:rsidRPr="00677C19">
        <w:t xml:space="preserve"> (Focus group, Syrian refugee, Rhaba, Irbid)</w:t>
      </w:r>
      <w:r w:rsidR="009A2FE8" w:rsidRPr="00A17EAE">
        <w:t xml:space="preserve">. Moreover, some of the women mentioned that they would share the seeds they had with </w:t>
      </w:r>
      <w:r w:rsidR="005A6E5C" w:rsidRPr="00FB22DE">
        <w:t>neighbors</w:t>
      </w:r>
      <w:r w:rsidR="009A2FE8" w:rsidRPr="00FB22DE">
        <w:t xml:space="preserve"> for them to grow in their gardens. </w:t>
      </w:r>
      <w:r w:rsidR="00BE239F" w:rsidRPr="00FB22DE">
        <w:rPr>
          <w:lang w:val="en-GB"/>
        </w:rPr>
        <w:t>On a household level, several participants reported that their family members were happ</w:t>
      </w:r>
      <w:r w:rsidR="00CF0EDD" w:rsidRPr="00FB22DE">
        <w:rPr>
          <w:lang w:val="en-GB"/>
        </w:rPr>
        <w:t xml:space="preserve">y with the changes in the meals </w:t>
      </w:r>
      <w:r w:rsidR="00BE239F" w:rsidRPr="00FB22DE">
        <w:rPr>
          <w:lang w:val="en-GB"/>
        </w:rPr>
        <w:t>and</w:t>
      </w:r>
      <w:r w:rsidR="009A2FE8" w:rsidRPr="00FB22DE">
        <w:rPr>
          <w:lang w:val="en-GB"/>
        </w:rPr>
        <w:t xml:space="preserve"> consequently</w:t>
      </w:r>
      <w:r w:rsidR="00BE239F" w:rsidRPr="00FB22DE">
        <w:rPr>
          <w:lang w:val="en-GB"/>
        </w:rPr>
        <w:t xml:space="preserve"> </w:t>
      </w:r>
      <w:r w:rsidR="009A2FE8" w:rsidRPr="00FB22DE">
        <w:rPr>
          <w:lang w:val="en-GB"/>
        </w:rPr>
        <w:t>encouraged</w:t>
      </w:r>
      <w:r w:rsidR="00BE239F" w:rsidRPr="00FB22DE">
        <w:rPr>
          <w:lang w:val="en-GB"/>
        </w:rPr>
        <w:t xml:space="preserve"> </w:t>
      </w:r>
      <w:r w:rsidR="009A2FE8" w:rsidRPr="00FB22DE">
        <w:rPr>
          <w:lang w:val="en-GB"/>
        </w:rPr>
        <w:t>the women</w:t>
      </w:r>
      <w:r w:rsidR="00BE239F" w:rsidRPr="00FB22DE">
        <w:rPr>
          <w:lang w:val="en-GB"/>
        </w:rPr>
        <w:t xml:space="preserve"> to continue in the project. </w:t>
      </w:r>
    </w:p>
    <w:p w14:paraId="6FFB85FA" w14:textId="52CB8D40" w:rsidR="00C03815" w:rsidRPr="00FB22DE" w:rsidRDefault="00C03815" w:rsidP="007F3512">
      <w:pPr>
        <w:jc w:val="both"/>
      </w:pPr>
      <w:r w:rsidRPr="00BE102B">
        <w:rPr>
          <w:b/>
          <w:lang w:val="en-GB"/>
        </w:rPr>
        <w:t xml:space="preserve">Findings </w:t>
      </w:r>
      <w:r w:rsidR="00C341E0">
        <w:rPr>
          <w:b/>
          <w:lang w:val="en-GB"/>
        </w:rPr>
        <w:t>4.</w:t>
      </w:r>
      <w:r>
        <w:rPr>
          <w:b/>
          <w:lang w:val="en-GB"/>
        </w:rPr>
        <w:t>1.</w:t>
      </w:r>
      <w:r w:rsidRPr="00BE102B">
        <w:rPr>
          <w:b/>
          <w:lang w:val="en-GB"/>
        </w:rPr>
        <w:t>3.</w:t>
      </w:r>
      <w:r>
        <w:rPr>
          <w:b/>
          <w:lang w:val="en-GB"/>
        </w:rPr>
        <w:t xml:space="preserve">5: Improvements could have been made to better tailor trainings according to the geographic contexts in which the project took place and the needs of beneficiaries.  </w:t>
      </w:r>
    </w:p>
    <w:p w14:paraId="3A2223AD" w14:textId="16AE0408" w:rsidR="00FB22DE" w:rsidRDefault="00CF0EDD" w:rsidP="00B4206F">
      <w:pPr>
        <w:jc w:val="both"/>
        <w:rPr>
          <w:lang w:val="en-GB"/>
        </w:rPr>
      </w:pPr>
      <w:r w:rsidRPr="00FB22DE">
        <w:rPr>
          <w:lang w:val="en-GB"/>
        </w:rPr>
        <w:t xml:space="preserve">Nevertheless, </w:t>
      </w:r>
      <w:r w:rsidR="00F40E32" w:rsidRPr="00FB22DE">
        <w:rPr>
          <w:lang w:val="en-GB"/>
        </w:rPr>
        <w:t xml:space="preserve">expectations were not met for some in respect to the quantity and diversity of seeds provided for growing, the duration and scope of the training, the non-holistic approach to the </w:t>
      </w:r>
      <w:r w:rsidR="00921631" w:rsidRPr="00FB22DE">
        <w:rPr>
          <w:lang w:val="en-GB"/>
        </w:rPr>
        <w:t>training,</w:t>
      </w:r>
      <w:r w:rsidR="00F40E32" w:rsidRPr="00FB22DE">
        <w:rPr>
          <w:lang w:val="en-GB"/>
        </w:rPr>
        <w:t xml:space="preserve"> as it did not include farming for all season</w:t>
      </w:r>
      <w:r w:rsidR="007B23B0">
        <w:rPr>
          <w:lang w:val="en-GB"/>
        </w:rPr>
        <w:t>s</w:t>
      </w:r>
      <w:r w:rsidR="00F40E32" w:rsidRPr="00FB22DE">
        <w:rPr>
          <w:lang w:val="en-GB"/>
        </w:rPr>
        <w:t xml:space="preserve">, </w:t>
      </w:r>
      <w:r w:rsidR="00B55537">
        <w:rPr>
          <w:lang w:val="en-GB"/>
        </w:rPr>
        <w:t>nor did it sufficiently address</w:t>
      </w:r>
      <w:r w:rsidR="00B55537" w:rsidRPr="00FB22DE">
        <w:rPr>
          <w:lang w:val="en-GB"/>
        </w:rPr>
        <w:t xml:space="preserve"> </w:t>
      </w:r>
      <w:r w:rsidR="00F40E32" w:rsidRPr="00FB22DE">
        <w:rPr>
          <w:lang w:val="en-GB"/>
        </w:rPr>
        <w:t xml:space="preserve">the problem of water shortage. Other challenges specific to Mafraq include the need to address the problem of </w:t>
      </w:r>
      <w:r w:rsidRPr="00FB22DE">
        <w:rPr>
          <w:lang w:val="en-GB"/>
        </w:rPr>
        <w:t xml:space="preserve">pesticide </w:t>
      </w:r>
      <w:r w:rsidR="00F40E32" w:rsidRPr="00FB22DE">
        <w:rPr>
          <w:lang w:val="en-GB"/>
        </w:rPr>
        <w:t xml:space="preserve">and for Irbid it was the need for </w:t>
      </w:r>
      <w:r w:rsidRPr="00FB22DE">
        <w:rPr>
          <w:lang w:val="en-GB"/>
        </w:rPr>
        <w:t>fences to protect crops from being eaten by sheep in Irbid (Focus group vulnerable Jordanian, Astabraq, Irbid). As for the trainings, some were regarded as irrelevant to beneficiaries and this was highlighted during interviews with UN Women and CBO managers.</w:t>
      </w:r>
      <w:r w:rsidR="00E4003D" w:rsidRPr="00FB22DE">
        <w:rPr>
          <w:lang w:val="en-GB"/>
        </w:rPr>
        <w:t xml:space="preserve"> This was also reflected in the FAO final report, as one of the lesson learned was that women felt that they did not need trainings on producing pickle and jam making.</w:t>
      </w:r>
      <w:r w:rsidRPr="00FB22DE">
        <w:rPr>
          <w:lang w:val="en-GB"/>
        </w:rPr>
        <w:t xml:space="preserve"> </w:t>
      </w:r>
      <w:r w:rsidR="00AD55E0" w:rsidRPr="00FB22DE">
        <w:t xml:space="preserve">Nevertheless, </w:t>
      </w:r>
      <w:r w:rsidR="00100B59">
        <w:t xml:space="preserve">in the case of </w:t>
      </w:r>
      <w:r w:rsidR="00AD55E0" w:rsidRPr="00FB22DE">
        <w:t>ACTED</w:t>
      </w:r>
      <w:r w:rsidR="00100B59">
        <w:t>, they</w:t>
      </w:r>
      <w:r w:rsidR="00AD55E0" w:rsidRPr="00FB22DE">
        <w:t xml:space="preserve"> mentioned conducting </w:t>
      </w:r>
      <w:r w:rsidR="00AD55E0" w:rsidRPr="00FB22DE">
        <w:rPr>
          <w:i/>
        </w:rPr>
        <w:t xml:space="preserve">“pre-test and post test, and also we had a baseline, and end line, so this information was used to tailor the activities of according to the beneficiaries involved” (Interview, ACTED). </w:t>
      </w:r>
      <w:r w:rsidR="003D14A3" w:rsidRPr="00FB22DE">
        <w:rPr>
          <w:lang w:val="en-GB"/>
        </w:rPr>
        <w:t xml:space="preserve">ACTED also </w:t>
      </w:r>
      <w:r w:rsidR="00100B59">
        <w:rPr>
          <w:lang w:val="en-GB"/>
        </w:rPr>
        <w:t>reported</w:t>
      </w:r>
      <w:r w:rsidR="003D14A3" w:rsidRPr="00FB22DE">
        <w:rPr>
          <w:lang w:val="en-GB"/>
        </w:rPr>
        <w:t xml:space="preserve"> that trainings</w:t>
      </w:r>
      <w:r w:rsidR="003D14A3" w:rsidRPr="0052401E">
        <w:rPr>
          <w:lang w:val="en-GB"/>
        </w:rPr>
        <w:t xml:space="preserve"> were tailored according to the profiles of the women, highlighting that </w:t>
      </w:r>
      <w:r w:rsidR="00100B59">
        <w:rPr>
          <w:lang w:val="en-GB"/>
        </w:rPr>
        <w:t xml:space="preserve">they had taken into account that </w:t>
      </w:r>
      <w:r w:rsidR="003D14A3" w:rsidRPr="0052401E">
        <w:rPr>
          <w:lang w:val="en-GB"/>
        </w:rPr>
        <w:t xml:space="preserve">women </w:t>
      </w:r>
      <w:r w:rsidR="003D14A3" w:rsidRPr="00C768F8">
        <w:rPr>
          <w:lang w:val="en-GB"/>
        </w:rPr>
        <w:t>urban</w:t>
      </w:r>
      <w:r w:rsidR="003D14A3" w:rsidRPr="00B4206F">
        <w:rPr>
          <w:lang w:val="en-GB"/>
        </w:rPr>
        <w:t xml:space="preserve"> </w:t>
      </w:r>
      <w:r w:rsidR="003D14A3" w:rsidRPr="00B4206F">
        <w:rPr>
          <w:lang w:val="en-GB"/>
        </w:rPr>
        <w:lastRenderedPageBreak/>
        <w:t xml:space="preserve">areas of Mafraq and Irbid tended to </w:t>
      </w:r>
      <w:r w:rsidR="003D14A3" w:rsidRPr="004B1532">
        <w:rPr>
          <w:lang w:val="en-GB"/>
        </w:rPr>
        <w:t xml:space="preserve">be </w:t>
      </w:r>
      <w:r w:rsidR="003D14A3" w:rsidRPr="000A3B1C">
        <w:rPr>
          <w:i/>
          <w:lang w:val="en-GB"/>
        </w:rPr>
        <w:t>“more skilled with higher level of education… than women who are living in very far rural areas</w:t>
      </w:r>
      <w:r w:rsidR="00F70D44" w:rsidRPr="00FB22DE">
        <w:rPr>
          <w:i/>
          <w:lang w:val="en-GB"/>
        </w:rPr>
        <w:t>…</w:t>
      </w:r>
      <w:r w:rsidR="000F3CFF">
        <w:rPr>
          <w:i/>
          <w:lang w:val="en-GB"/>
        </w:rPr>
        <w:t xml:space="preserve"> [M</w:t>
      </w:r>
      <w:r w:rsidR="008925FA" w:rsidRPr="00FB22DE">
        <w:rPr>
          <w:i/>
          <w:lang w:val="en-GB"/>
        </w:rPr>
        <w:t>oreover,</w:t>
      </w:r>
      <w:r w:rsidR="00F70D44" w:rsidRPr="00FB22DE">
        <w:rPr>
          <w:i/>
          <w:lang w:val="en-GB"/>
        </w:rPr>
        <w:t xml:space="preserve"> </w:t>
      </w:r>
      <w:r w:rsidR="008925FA" w:rsidRPr="0052401E">
        <w:rPr>
          <w:i/>
          <w:lang w:val="en-GB"/>
        </w:rPr>
        <w:t>the difference is] no</w:t>
      </w:r>
      <w:r w:rsidR="008925FA" w:rsidRPr="00C768F8">
        <w:rPr>
          <w:i/>
          <w:lang w:val="en-GB"/>
        </w:rPr>
        <w:t>t only between urban and rural, but also between Irbid and Mafraq</w:t>
      </w:r>
      <w:r w:rsidR="003D14A3" w:rsidRPr="000A3B1C">
        <w:rPr>
          <w:i/>
          <w:lang w:val="en-GB"/>
        </w:rPr>
        <w:t xml:space="preserve">” (Interview, ACTED). </w:t>
      </w:r>
      <w:r w:rsidR="003D14A3" w:rsidRPr="00FB22DE">
        <w:rPr>
          <w:lang w:val="en-GB"/>
        </w:rPr>
        <w:t xml:space="preserve">The interviewee </w:t>
      </w:r>
      <w:r w:rsidR="001924DB" w:rsidRPr="00FB22DE">
        <w:rPr>
          <w:lang w:val="en-GB"/>
        </w:rPr>
        <w:t>indicated</w:t>
      </w:r>
      <w:r w:rsidR="003D14A3" w:rsidRPr="00FB22DE">
        <w:rPr>
          <w:lang w:val="en-GB"/>
        </w:rPr>
        <w:t xml:space="preserve"> similarities in these findings between Syrians and Jordanians, however, </w:t>
      </w:r>
      <w:r w:rsidR="003D14A3" w:rsidRPr="0052401E">
        <w:rPr>
          <w:lang w:val="en-GB"/>
        </w:rPr>
        <w:t>“</w:t>
      </w:r>
      <w:r w:rsidR="003D14A3" w:rsidRPr="00C768F8">
        <w:rPr>
          <w:i/>
          <w:lang w:val="en-GB"/>
        </w:rPr>
        <w:t>it is more related to Jordanian women”</w:t>
      </w:r>
      <w:r w:rsidR="003D14A3" w:rsidRPr="00B4206F">
        <w:rPr>
          <w:lang w:val="en-GB"/>
        </w:rPr>
        <w:t xml:space="preserve">. </w:t>
      </w:r>
      <w:r w:rsidR="00E416C3">
        <w:rPr>
          <w:lang w:val="en-GB"/>
        </w:rPr>
        <w:t>Such variances in trainings were not reflected in the focus group discussions, however, the majority of women reported that the trainings they participated in were based on their needs and were</w:t>
      </w:r>
      <w:r w:rsidR="00C26C5F">
        <w:rPr>
          <w:lang w:val="en-GB"/>
        </w:rPr>
        <w:t xml:space="preserve"> perceived as</w:t>
      </w:r>
      <w:r w:rsidR="00E416C3">
        <w:rPr>
          <w:lang w:val="en-GB"/>
        </w:rPr>
        <w:t xml:space="preserve"> valuable. </w:t>
      </w:r>
    </w:p>
    <w:p w14:paraId="09202FA7" w14:textId="60F50CE3" w:rsidR="009E1EE6" w:rsidRPr="007F3512" w:rsidRDefault="009E1EE6" w:rsidP="00B4206F">
      <w:pPr>
        <w:jc w:val="both"/>
      </w:pPr>
      <w:r w:rsidRPr="00BE102B">
        <w:rPr>
          <w:b/>
          <w:lang w:val="en-GB"/>
        </w:rPr>
        <w:t xml:space="preserve">Findings </w:t>
      </w:r>
      <w:r w:rsidR="00C341E0">
        <w:rPr>
          <w:b/>
          <w:lang w:val="en-GB"/>
        </w:rPr>
        <w:t>4.</w:t>
      </w:r>
      <w:r w:rsidR="00E43238">
        <w:rPr>
          <w:b/>
          <w:lang w:val="en-GB"/>
        </w:rPr>
        <w:t>1.</w:t>
      </w:r>
      <w:r w:rsidRPr="00BE102B">
        <w:rPr>
          <w:b/>
          <w:lang w:val="en-GB"/>
        </w:rPr>
        <w:t>3.</w:t>
      </w:r>
      <w:r w:rsidR="00C03815">
        <w:rPr>
          <w:b/>
          <w:lang w:val="en-GB"/>
        </w:rPr>
        <w:t>6</w:t>
      </w:r>
      <w:r>
        <w:rPr>
          <w:b/>
          <w:lang w:val="en-GB"/>
        </w:rPr>
        <w:t>:</w:t>
      </w:r>
      <w:r w:rsidR="00C03815">
        <w:rPr>
          <w:b/>
          <w:lang w:val="en-GB"/>
        </w:rPr>
        <w:t xml:space="preserve"> </w:t>
      </w:r>
      <w:r w:rsidR="00B67791">
        <w:rPr>
          <w:b/>
          <w:lang w:val="en-GB"/>
        </w:rPr>
        <w:t>The project should have been more inclusive of men</w:t>
      </w:r>
      <w:r w:rsidR="004B2ECB">
        <w:rPr>
          <w:b/>
          <w:lang w:val="en-GB"/>
        </w:rPr>
        <w:t xml:space="preserve"> in order</w:t>
      </w:r>
      <w:r w:rsidR="00B67791">
        <w:rPr>
          <w:b/>
          <w:lang w:val="en-GB"/>
        </w:rPr>
        <w:t xml:space="preserve"> to better mainstream gender equa</w:t>
      </w:r>
      <w:r w:rsidR="00C341E0">
        <w:rPr>
          <w:b/>
          <w:lang w:val="en-GB"/>
        </w:rPr>
        <w:t>l</w:t>
      </w:r>
      <w:r w:rsidR="00B67791">
        <w:rPr>
          <w:b/>
          <w:lang w:val="en-GB"/>
        </w:rPr>
        <w:t>ity</w:t>
      </w:r>
      <w:r w:rsidR="00C03815">
        <w:rPr>
          <w:b/>
          <w:lang w:val="en-GB"/>
        </w:rPr>
        <w:t xml:space="preserve">.  </w:t>
      </w:r>
    </w:p>
    <w:p w14:paraId="4E8977BE" w14:textId="77777777" w:rsidR="009205CA" w:rsidRDefault="004B487B" w:rsidP="00FB22DE">
      <w:pPr>
        <w:jc w:val="both"/>
        <w:rPr>
          <w:lang w:val="en-GB"/>
        </w:rPr>
      </w:pPr>
      <w:r w:rsidRPr="004B487B">
        <w:rPr>
          <w:lang w:val="en-GB"/>
        </w:rPr>
        <w:t xml:space="preserve">With regards to </w:t>
      </w:r>
      <w:r w:rsidRPr="00F007EA">
        <w:rPr>
          <w:lang w:val="en-GB"/>
        </w:rPr>
        <w:t>whether the project met expectations of stakeholders in relation to</w:t>
      </w:r>
      <w:r>
        <w:rPr>
          <w:i/>
          <w:lang w:val="en-GB"/>
        </w:rPr>
        <w:t xml:space="preserve"> </w:t>
      </w:r>
      <w:r w:rsidRPr="00F007EA">
        <w:rPr>
          <w:b/>
          <w:i/>
          <w:lang w:val="en-GB"/>
        </w:rPr>
        <w:t>Gender Equality</w:t>
      </w:r>
      <w:r>
        <w:rPr>
          <w:lang w:val="en-GB"/>
        </w:rPr>
        <w:t>, findings from Syrian the Jordanian women highlighted that t</w:t>
      </w:r>
      <w:r w:rsidR="002602D0" w:rsidRPr="0052401E">
        <w:rPr>
          <w:lang w:val="en-GB"/>
        </w:rPr>
        <w:t xml:space="preserve">he </w:t>
      </w:r>
      <w:r w:rsidR="002602D0" w:rsidRPr="00C768F8">
        <w:rPr>
          <w:lang w:val="en-GB"/>
        </w:rPr>
        <w:t xml:space="preserve">majority of focus group participants were </w:t>
      </w:r>
      <w:r w:rsidR="002602D0" w:rsidRPr="00B4206F">
        <w:rPr>
          <w:lang w:val="en-GB"/>
        </w:rPr>
        <w:t xml:space="preserve">satisfied with the gender workshops and awareness activities carried out as part of the project. </w:t>
      </w:r>
      <w:r w:rsidR="00FB6944" w:rsidRPr="00FB22DE">
        <w:rPr>
          <w:lang w:val="en-GB"/>
        </w:rPr>
        <w:t xml:space="preserve">A key issue that was highlighted during conversations with key informants as well as project beneficiaries was the need to include more men in the project. </w:t>
      </w:r>
      <w:r w:rsidR="00024C11" w:rsidRPr="00FB22DE">
        <w:rPr>
          <w:lang w:val="en-GB"/>
        </w:rPr>
        <w:t>Truly, in</w:t>
      </w:r>
      <w:r w:rsidR="00FB6944" w:rsidRPr="00FB22DE">
        <w:rPr>
          <w:lang w:val="en-GB"/>
        </w:rPr>
        <w:t xml:space="preserve"> an environment that is strongly influenced by patriarchal norms, promoting women’s rights and gender equality can only be effectively carried ou</w:t>
      </w:r>
      <w:r w:rsidR="00EC1848" w:rsidRPr="00FB22DE">
        <w:rPr>
          <w:lang w:val="en-GB"/>
        </w:rPr>
        <w:t xml:space="preserve">t with the inclusion of males. </w:t>
      </w:r>
      <w:r w:rsidR="00655C2B" w:rsidRPr="00FB22DE">
        <w:rPr>
          <w:lang w:val="en-GB"/>
        </w:rPr>
        <w:t>D</w:t>
      </w:r>
      <w:r w:rsidR="00100B59">
        <w:rPr>
          <w:lang w:val="en-GB"/>
        </w:rPr>
        <w:t xml:space="preserve">uring an interview </w:t>
      </w:r>
      <w:r w:rsidR="00655C2B" w:rsidRPr="00FB22DE">
        <w:rPr>
          <w:lang w:val="en-GB"/>
        </w:rPr>
        <w:t xml:space="preserve">with ACTED, it was suggested that men be included in certain activities that are </w:t>
      </w:r>
      <w:r w:rsidR="00FB22DE" w:rsidRPr="00FB22DE">
        <w:rPr>
          <w:lang w:val="en-GB"/>
        </w:rPr>
        <w:t>‘</w:t>
      </w:r>
      <w:r w:rsidR="00655C2B" w:rsidRPr="00FB22DE">
        <w:rPr>
          <w:lang w:val="en-GB"/>
        </w:rPr>
        <w:t>less sensitive</w:t>
      </w:r>
      <w:r w:rsidR="00FB22DE" w:rsidRPr="00FB22DE">
        <w:rPr>
          <w:lang w:val="en-GB"/>
        </w:rPr>
        <w:t>’</w:t>
      </w:r>
      <w:r w:rsidR="00655C2B" w:rsidRPr="00FB22DE">
        <w:rPr>
          <w:lang w:val="en-GB"/>
        </w:rPr>
        <w:t>, such as round table discussions, which were already taking place as part of the project. Meanwhile, it was believed that activities such as mentorship</w:t>
      </w:r>
      <w:r w:rsidR="00164718">
        <w:rPr>
          <w:rStyle w:val="FootnoteReference"/>
          <w:lang w:val="en-GB"/>
        </w:rPr>
        <w:footnoteReference w:id="32"/>
      </w:r>
      <w:r w:rsidR="00655C2B" w:rsidRPr="00FB22DE">
        <w:rPr>
          <w:lang w:val="en-GB"/>
        </w:rPr>
        <w:t xml:space="preserve"> should only be open to women because, “</w:t>
      </w:r>
      <w:r w:rsidR="00655C2B" w:rsidRPr="000A3B1C">
        <w:rPr>
          <w:i/>
          <w:lang w:val="en-GB"/>
        </w:rPr>
        <w:t>discussions on sensitive topics such as the role of gender, and the dynamics”</w:t>
      </w:r>
      <w:r w:rsidR="00655C2B" w:rsidRPr="00FB22DE">
        <w:rPr>
          <w:lang w:val="en-GB"/>
        </w:rPr>
        <w:t xml:space="preserve"> (ACTED) should exclude men. </w:t>
      </w:r>
      <w:r w:rsidR="000338B6" w:rsidRPr="00FB22DE">
        <w:rPr>
          <w:lang w:val="en-GB"/>
        </w:rPr>
        <w:t xml:space="preserve"> </w:t>
      </w:r>
      <w:r w:rsidR="00FB22DE" w:rsidRPr="00B4206F">
        <w:rPr>
          <w:lang w:val="en-GB"/>
        </w:rPr>
        <w:t>Moreover</w:t>
      </w:r>
      <w:r w:rsidR="00EC1848" w:rsidRPr="004B1532">
        <w:rPr>
          <w:lang w:val="en-GB"/>
        </w:rPr>
        <w:t xml:space="preserve">, other key informants such as </w:t>
      </w:r>
      <w:r w:rsidR="00EC1848" w:rsidRPr="00CF526D">
        <w:rPr>
          <w:lang w:val="en-GB"/>
        </w:rPr>
        <w:t>AWO</w:t>
      </w:r>
      <w:r w:rsidR="00100B59">
        <w:rPr>
          <w:lang w:val="en-GB"/>
        </w:rPr>
        <w:t xml:space="preserve">, </w:t>
      </w:r>
      <w:r w:rsidR="00100B59" w:rsidRPr="000E1205">
        <w:rPr>
          <w:lang w:val="en-GB"/>
        </w:rPr>
        <w:t>ACTED,</w:t>
      </w:r>
      <w:r w:rsidR="00EC1848" w:rsidRPr="00CF526D">
        <w:rPr>
          <w:lang w:val="en-GB"/>
        </w:rPr>
        <w:t xml:space="preserve"> and UN Women believed that more time was needed for beneficiaries to properly grasp complex concepts such as gender </w:t>
      </w:r>
      <w:r w:rsidR="00EC0E14" w:rsidRPr="00526022">
        <w:rPr>
          <w:lang w:val="en-GB"/>
        </w:rPr>
        <w:t xml:space="preserve">and </w:t>
      </w:r>
      <w:r w:rsidR="00EC1848" w:rsidRPr="00526022">
        <w:rPr>
          <w:lang w:val="en-GB"/>
        </w:rPr>
        <w:t xml:space="preserve">climate change and the interplay between them. </w:t>
      </w:r>
    </w:p>
    <w:p w14:paraId="0E7622CF" w14:textId="078F0BCB" w:rsidR="009205CA" w:rsidRPr="007F3512" w:rsidRDefault="009205CA" w:rsidP="00FB22DE">
      <w:pPr>
        <w:jc w:val="both"/>
      </w:pPr>
      <w:r w:rsidRPr="00BE102B">
        <w:rPr>
          <w:b/>
          <w:lang w:val="en-GB"/>
        </w:rPr>
        <w:t xml:space="preserve">Findings </w:t>
      </w:r>
      <w:r w:rsidR="00C341E0">
        <w:rPr>
          <w:b/>
          <w:lang w:val="en-GB"/>
        </w:rPr>
        <w:t>4.</w:t>
      </w:r>
      <w:r>
        <w:rPr>
          <w:b/>
          <w:lang w:val="en-GB"/>
        </w:rPr>
        <w:t>1.</w:t>
      </w:r>
      <w:r w:rsidRPr="00BE102B">
        <w:rPr>
          <w:b/>
          <w:lang w:val="en-GB"/>
        </w:rPr>
        <w:t>3.</w:t>
      </w:r>
      <w:r>
        <w:rPr>
          <w:b/>
          <w:lang w:val="en-GB"/>
        </w:rPr>
        <w:t xml:space="preserve">7: The project did not sufficiently cover transportation needs of beneficiaries. </w:t>
      </w:r>
    </w:p>
    <w:p w14:paraId="43203B55" w14:textId="41FB3D9F" w:rsidR="004B487B" w:rsidRDefault="00C26C5F" w:rsidP="00FB22DE">
      <w:pPr>
        <w:jc w:val="both"/>
      </w:pPr>
      <w:r>
        <w:rPr>
          <w:lang w:val="en-GB"/>
        </w:rPr>
        <w:t xml:space="preserve">The importance of providing women with stipends to encourage </w:t>
      </w:r>
      <w:r w:rsidR="00100B59">
        <w:t>them to participate in trainings</w:t>
      </w:r>
      <w:r>
        <w:t xml:space="preserve"> </w:t>
      </w:r>
      <w:r>
        <w:rPr>
          <w:lang w:val="en-GB"/>
        </w:rPr>
        <w:t>was highlighted during</w:t>
      </w:r>
      <w:r w:rsidRPr="009B742D">
        <w:t xml:space="preserve"> an interview with AWO</w:t>
      </w:r>
      <w:r w:rsidR="00703988" w:rsidRPr="00095EA2">
        <w:t xml:space="preserve">. The interviewee believed that this is </w:t>
      </w:r>
      <w:r w:rsidR="00703988" w:rsidRPr="001054C1">
        <w:t>“</w:t>
      </w:r>
      <w:r w:rsidR="00703988" w:rsidRPr="00897DEE">
        <w:rPr>
          <w:i/>
        </w:rPr>
        <w:t>something necessary that we need to have in projects, because the woman needs this mon</w:t>
      </w:r>
      <w:r w:rsidR="00703988" w:rsidRPr="00834204">
        <w:rPr>
          <w:i/>
        </w:rPr>
        <w:t>ey to take care of her children, when she comes to the training and participates in our events” (Individual interview, AWO, Director, 16 May 2017)</w:t>
      </w:r>
      <w:r w:rsidR="00100B59">
        <w:rPr>
          <w:i/>
        </w:rPr>
        <w:t>.</w:t>
      </w:r>
      <w:r w:rsidR="00703988" w:rsidRPr="00E272C4">
        <w:rPr>
          <w:i/>
        </w:rPr>
        <w:t xml:space="preserve"> </w:t>
      </w:r>
      <w:r w:rsidR="00E61692">
        <w:t xml:space="preserve">Hence, stipends were perceived as particularly necessary for mothers, as they could be used to pay for child-care during their participation in trainings. </w:t>
      </w:r>
      <w:r>
        <w:t xml:space="preserve">In general, </w:t>
      </w:r>
      <w:r w:rsidR="00E61692">
        <w:t>Jordanian women have greater</w:t>
      </w:r>
      <w:r>
        <w:t xml:space="preserve"> access</w:t>
      </w:r>
      <w:r w:rsidR="00E61692">
        <w:t xml:space="preserve"> </w:t>
      </w:r>
      <w:r>
        <w:t xml:space="preserve">than Syrian refugees </w:t>
      </w:r>
      <w:r w:rsidR="00E61692">
        <w:t xml:space="preserve">to social support </w:t>
      </w:r>
      <w:r>
        <w:t xml:space="preserve">networks, which </w:t>
      </w:r>
      <w:r w:rsidR="00E61692">
        <w:t>can be used to help in caring for their children</w:t>
      </w:r>
      <w:r>
        <w:t>. H</w:t>
      </w:r>
      <w:r w:rsidR="00E61692">
        <w:t>ence</w:t>
      </w:r>
      <w:r>
        <w:t>, the intersection of social markers such as gender and refugee status should be considered when assessing vulnerabilities</w:t>
      </w:r>
      <w:r w:rsidR="00703988" w:rsidRPr="009D1FCF">
        <w:t xml:space="preserve"> during future programming.</w:t>
      </w:r>
      <w:r w:rsidR="00E61692">
        <w:t xml:space="preserve"> </w:t>
      </w:r>
      <w:r w:rsidR="00B54C6C" w:rsidRPr="000F3CFF">
        <w:t xml:space="preserve">Moreover, interview findings reflected a need for better transportation services for project beneficiaries, as this challenged their </w:t>
      </w:r>
      <w:r w:rsidR="00B54C6C" w:rsidRPr="00677C19">
        <w:t>involvement in the project</w:t>
      </w:r>
      <w:r w:rsidR="00CB0FEC" w:rsidRPr="00A17EAE">
        <w:t xml:space="preserve"> (Interview, ACTED)</w:t>
      </w:r>
      <w:r w:rsidR="00B54C6C" w:rsidRPr="00FB22DE">
        <w:t xml:space="preserve">. </w:t>
      </w:r>
      <w:r w:rsidR="00164718">
        <w:t xml:space="preserve">Although several group participants complained that their transportation costs were not adequately covered, they attended the project’s trainings and activities. </w:t>
      </w:r>
      <w:r w:rsidR="00FB22DE" w:rsidRPr="00FB22DE">
        <w:t xml:space="preserve">This </w:t>
      </w:r>
      <w:r w:rsidR="00FC499C">
        <w:t xml:space="preserve">highlights </w:t>
      </w:r>
      <w:r w:rsidR="00D57CF1">
        <w:t xml:space="preserve">the importance of applying a </w:t>
      </w:r>
      <w:r w:rsidR="00FB22DE" w:rsidRPr="00FB22DE">
        <w:t xml:space="preserve">gendered lens when developing interventions that target women, and particularly those who are </w:t>
      </w:r>
      <w:r w:rsidR="00921631" w:rsidRPr="00FB22DE">
        <w:t>marginalized</w:t>
      </w:r>
      <w:r w:rsidR="00FB22DE" w:rsidRPr="00FB22DE">
        <w:t xml:space="preserve"> in society.  </w:t>
      </w:r>
    </w:p>
    <w:p w14:paraId="29A23B7C" w14:textId="2C38D3C9" w:rsidR="009E1EE6" w:rsidRDefault="009E1EE6" w:rsidP="00FB22DE">
      <w:pPr>
        <w:jc w:val="both"/>
      </w:pPr>
      <w:r w:rsidRPr="00BE102B">
        <w:rPr>
          <w:b/>
          <w:lang w:val="en-GB"/>
        </w:rPr>
        <w:t xml:space="preserve">Findings </w:t>
      </w:r>
      <w:r w:rsidR="00C341E0">
        <w:rPr>
          <w:b/>
          <w:lang w:val="en-GB"/>
        </w:rPr>
        <w:t>4.</w:t>
      </w:r>
      <w:r w:rsidR="00E43238">
        <w:rPr>
          <w:b/>
          <w:lang w:val="en-GB"/>
        </w:rPr>
        <w:t>1.</w:t>
      </w:r>
      <w:r w:rsidRPr="00BE102B">
        <w:rPr>
          <w:b/>
          <w:lang w:val="en-GB"/>
        </w:rPr>
        <w:t>3.</w:t>
      </w:r>
      <w:r w:rsidR="009205CA">
        <w:rPr>
          <w:b/>
          <w:lang w:val="en-GB"/>
        </w:rPr>
        <w:t>7</w:t>
      </w:r>
      <w:r>
        <w:rPr>
          <w:b/>
          <w:lang w:val="en-GB"/>
        </w:rPr>
        <w:t>:</w:t>
      </w:r>
      <w:r w:rsidR="00A62A97">
        <w:rPr>
          <w:b/>
          <w:lang w:val="en-GB"/>
        </w:rPr>
        <w:t xml:space="preserve"> An important aspect of gender empowerment has to do with enabling women to become economically productive</w:t>
      </w:r>
      <w:r w:rsidR="004B2ECB">
        <w:rPr>
          <w:b/>
          <w:lang w:val="en-GB"/>
        </w:rPr>
        <w:t xml:space="preserve">, which was </w:t>
      </w:r>
      <w:r w:rsidR="00F91131">
        <w:rPr>
          <w:b/>
          <w:lang w:val="en-GB"/>
        </w:rPr>
        <w:t xml:space="preserve">highlighted as </w:t>
      </w:r>
      <w:r w:rsidR="004B2ECB">
        <w:rPr>
          <w:b/>
          <w:lang w:val="en-GB"/>
        </w:rPr>
        <w:t xml:space="preserve">a key priority and need for all beneficiaries. </w:t>
      </w:r>
      <w:r w:rsidR="00A62A97">
        <w:rPr>
          <w:b/>
          <w:lang w:val="en-GB"/>
        </w:rPr>
        <w:t xml:space="preserve"> </w:t>
      </w:r>
    </w:p>
    <w:p w14:paraId="151F3535" w14:textId="528DF128" w:rsidR="009A64F7" w:rsidRPr="00FB22DE" w:rsidRDefault="004B487B" w:rsidP="004B487B">
      <w:pPr>
        <w:jc w:val="both"/>
        <w:rPr>
          <w:lang w:val="en-GB"/>
        </w:rPr>
      </w:pPr>
      <w:r>
        <w:rPr>
          <w:lang w:val="en-GB"/>
        </w:rPr>
        <w:lastRenderedPageBreak/>
        <w:t xml:space="preserve">As for the project meeting expectations of stakeholder on achieving </w:t>
      </w:r>
      <w:r w:rsidRPr="008A6F30">
        <w:rPr>
          <w:b/>
          <w:i/>
          <w:lang w:val="en-GB"/>
        </w:rPr>
        <w:t xml:space="preserve">Women’s </w:t>
      </w:r>
      <w:r w:rsidRPr="004B487B">
        <w:rPr>
          <w:b/>
          <w:i/>
          <w:lang w:val="en-GB"/>
        </w:rPr>
        <w:t>Empowerment</w:t>
      </w:r>
      <w:r>
        <w:rPr>
          <w:lang w:val="en-GB"/>
        </w:rPr>
        <w:t xml:space="preserve">, this is difficult to quantify, as the concept of empowerment is nuanced. </w:t>
      </w:r>
      <w:r w:rsidR="00932D4F" w:rsidRPr="00526022">
        <w:rPr>
          <w:lang w:val="en-GB"/>
        </w:rPr>
        <w:t xml:space="preserve">Women’s empowerment </w:t>
      </w:r>
      <w:r w:rsidR="00F624C4" w:rsidRPr="003042EC">
        <w:rPr>
          <w:lang w:val="en-GB"/>
        </w:rPr>
        <w:t xml:space="preserve">involves </w:t>
      </w:r>
      <w:r w:rsidR="00653FB2">
        <w:rPr>
          <w:lang w:val="en-GB"/>
        </w:rPr>
        <w:t>“</w:t>
      </w:r>
      <w:r w:rsidR="00F624C4" w:rsidRPr="003042EC">
        <w:rPr>
          <w:lang w:val="en-GB"/>
        </w:rPr>
        <w:t xml:space="preserve">awareness-raising, </w:t>
      </w:r>
      <w:r w:rsidR="00177D33" w:rsidRPr="009B742D">
        <w:rPr>
          <w:lang w:val="en-GB"/>
        </w:rPr>
        <w:t>building</w:t>
      </w:r>
      <w:r w:rsidR="00F624C4" w:rsidRPr="00E51400">
        <w:rPr>
          <w:lang w:val="en-GB"/>
        </w:rPr>
        <w:t xml:space="preserve"> self-esteem, having more choices, greater access to and control over research and actions in order to be </w:t>
      </w:r>
      <w:r w:rsidR="00F624C4" w:rsidRPr="00095EA2">
        <w:rPr>
          <w:lang w:val="en-GB"/>
        </w:rPr>
        <w:t>enabled to</w:t>
      </w:r>
      <w:r w:rsidR="00F624C4" w:rsidRPr="007D793C">
        <w:rPr>
          <w:lang w:val="en-GB"/>
        </w:rPr>
        <w:t xml:space="preserve"> change </w:t>
      </w:r>
      <w:r w:rsidR="00F624C4" w:rsidRPr="001054C1">
        <w:rPr>
          <w:lang w:val="en-GB"/>
        </w:rPr>
        <w:t>instit</w:t>
      </w:r>
      <w:r w:rsidR="00F624C4" w:rsidRPr="00897DEE">
        <w:rPr>
          <w:lang w:val="en-GB"/>
        </w:rPr>
        <w:t>utions and consolidate gender discrimination and inequality</w:t>
      </w:r>
      <w:r w:rsidR="00653FB2">
        <w:rPr>
          <w:lang w:val="en-GB"/>
        </w:rPr>
        <w:t>” (UN Women, 2017)</w:t>
      </w:r>
      <w:r w:rsidR="00F624C4" w:rsidRPr="00FB22DE">
        <w:rPr>
          <w:rStyle w:val="FootnoteReference"/>
          <w:lang w:val="en-GB"/>
        </w:rPr>
        <w:footnoteReference w:id="33"/>
      </w:r>
      <w:r w:rsidR="00032271" w:rsidRPr="00FB22DE">
        <w:rPr>
          <w:lang w:val="en-GB"/>
        </w:rPr>
        <w:t xml:space="preserve">. However, in the context of this project and the evaluation therein, empowerment can be understood to refer directly to </w:t>
      </w:r>
      <w:r w:rsidR="001F6984">
        <w:rPr>
          <w:lang w:val="en-GB"/>
        </w:rPr>
        <w:t>the</w:t>
      </w:r>
      <w:r w:rsidR="00F601D0" w:rsidRPr="00526022">
        <w:rPr>
          <w:lang w:val="en-GB"/>
        </w:rPr>
        <w:t xml:space="preserve"> ability of participating women to secure healthy food for themselves and their families.</w:t>
      </w:r>
      <w:r w:rsidR="00447DDF">
        <w:rPr>
          <w:lang w:val="en-GB"/>
        </w:rPr>
        <w:t xml:space="preserve"> Nevertheless, a</w:t>
      </w:r>
      <w:r w:rsidR="000C6BCC" w:rsidRPr="00383B18">
        <w:rPr>
          <w:lang w:val="en-GB"/>
        </w:rPr>
        <w:t xml:space="preserve"> key </w:t>
      </w:r>
      <w:r w:rsidR="001D2BC0" w:rsidRPr="003042EC">
        <w:rPr>
          <w:lang w:val="en-GB"/>
        </w:rPr>
        <w:t>challenge reported during focus groups limiting</w:t>
      </w:r>
      <w:r w:rsidR="000C6BCC" w:rsidRPr="009B742D">
        <w:rPr>
          <w:lang w:val="en-GB"/>
        </w:rPr>
        <w:t xml:space="preserve"> participants’ </w:t>
      </w:r>
      <w:r w:rsidR="001D2BC0" w:rsidRPr="00E51400">
        <w:rPr>
          <w:lang w:val="en-GB"/>
        </w:rPr>
        <w:t>abilities</w:t>
      </w:r>
      <w:r w:rsidR="000C6BCC" w:rsidRPr="00095EA2">
        <w:rPr>
          <w:lang w:val="en-GB"/>
        </w:rPr>
        <w:t xml:space="preserve"> to secure healthy food – irrespective of their citizenship- was </w:t>
      </w:r>
      <w:r w:rsidR="000C6BCC" w:rsidRPr="007D793C">
        <w:rPr>
          <w:i/>
          <w:lang w:val="en-GB"/>
        </w:rPr>
        <w:t>“shortage of money” (focus group, Syrian refugee, Rhaba, Irbid).</w:t>
      </w:r>
      <w:r w:rsidR="00176ADA">
        <w:rPr>
          <w:lang w:val="en-GB"/>
        </w:rPr>
        <w:t xml:space="preserve"> </w:t>
      </w:r>
      <w:r w:rsidR="00D41906">
        <w:rPr>
          <w:lang w:val="en-GB"/>
        </w:rPr>
        <w:t>Lack of money was thus perceived as an obstacle to purchasing healthy foods</w:t>
      </w:r>
      <w:r w:rsidR="0031780D">
        <w:rPr>
          <w:lang w:val="en-GB"/>
        </w:rPr>
        <w:t xml:space="preserve"> and sustaining a healthy eating lifestyle</w:t>
      </w:r>
      <w:r w:rsidR="00D41906">
        <w:rPr>
          <w:lang w:val="en-GB"/>
        </w:rPr>
        <w:t>.</w:t>
      </w:r>
      <w:r w:rsidR="000C6BCC" w:rsidRPr="007D793C">
        <w:rPr>
          <w:i/>
          <w:lang w:val="en-GB"/>
        </w:rPr>
        <w:t xml:space="preserve"> </w:t>
      </w:r>
      <w:r w:rsidR="001D2BC0" w:rsidRPr="001054C1">
        <w:rPr>
          <w:lang w:val="en-GB"/>
        </w:rPr>
        <w:t>Poor income was a major problem for both Syrians and vulnerable Jordanians and a priority that needed to be addressed. For that reason, many believed that the project s</w:t>
      </w:r>
      <w:r w:rsidR="001D2BC0" w:rsidRPr="00897DEE">
        <w:rPr>
          <w:lang w:val="en-GB"/>
        </w:rPr>
        <w:t xml:space="preserve">hould have focused on providing beneficiaries with </w:t>
      </w:r>
      <w:r w:rsidR="008B49C0" w:rsidRPr="00834204">
        <w:rPr>
          <w:lang w:val="en-GB"/>
        </w:rPr>
        <w:t>income generating opportunities</w:t>
      </w:r>
      <w:r w:rsidR="001D2BC0" w:rsidRPr="00E84EC1">
        <w:rPr>
          <w:lang w:val="en-GB"/>
        </w:rPr>
        <w:t>. This was a key recommendation, not only from beneficiaries</w:t>
      </w:r>
      <w:r w:rsidR="002334A3" w:rsidRPr="00E272C4">
        <w:rPr>
          <w:lang w:val="en-GB"/>
        </w:rPr>
        <w:t>,</w:t>
      </w:r>
      <w:r w:rsidR="001D2BC0" w:rsidRPr="00D828C2">
        <w:rPr>
          <w:lang w:val="en-GB"/>
        </w:rPr>
        <w:t xml:space="preserve"> but </w:t>
      </w:r>
      <w:r w:rsidR="002334A3" w:rsidRPr="00D9713C">
        <w:rPr>
          <w:lang w:val="en-GB"/>
        </w:rPr>
        <w:t xml:space="preserve">also </w:t>
      </w:r>
      <w:r w:rsidR="001D2BC0" w:rsidRPr="009D1FCF">
        <w:rPr>
          <w:lang w:val="en-GB"/>
        </w:rPr>
        <w:t>from key informants such as CBO managers, ACTED and CWS</w:t>
      </w:r>
      <w:r w:rsidR="008B49C0" w:rsidRPr="009D1FCF">
        <w:rPr>
          <w:lang w:val="en-GB"/>
        </w:rPr>
        <w:t xml:space="preserve">. Many </w:t>
      </w:r>
      <w:r w:rsidR="001D2BC0" w:rsidRPr="000F3CFF">
        <w:rPr>
          <w:lang w:val="en-GB"/>
        </w:rPr>
        <w:t xml:space="preserve">vulnerable Jordanians and Syrian refugee </w:t>
      </w:r>
      <w:r w:rsidR="001D2BC0" w:rsidRPr="00677C19">
        <w:rPr>
          <w:lang w:val="en-GB"/>
        </w:rPr>
        <w:t>women believed</w:t>
      </w:r>
      <w:r w:rsidR="008B49C0" w:rsidRPr="00A17EAE">
        <w:rPr>
          <w:lang w:val="en-GB"/>
        </w:rPr>
        <w:t xml:space="preserve"> t</w:t>
      </w:r>
      <w:r w:rsidR="001D2BC0" w:rsidRPr="00FB22DE">
        <w:rPr>
          <w:lang w:val="en-GB"/>
        </w:rPr>
        <w:t xml:space="preserve">hat this project was lacking in </w:t>
      </w:r>
      <w:r w:rsidR="008B49C0" w:rsidRPr="00FB22DE">
        <w:rPr>
          <w:lang w:val="en-GB"/>
        </w:rPr>
        <w:t xml:space="preserve">this aspect. </w:t>
      </w:r>
      <w:r w:rsidR="009A64F7" w:rsidRPr="00FB22DE">
        <w:rPr>
          <w:lang w:val="en-GB"/>
        </w:rPr>
        <w:t xml:space="preserve">It should be noted, however, that </w:t>
      </w:r>
      <w:r w:rsidR="00D41906">
        <w:rPr>
          <w:lang w:val="en-GB"/>
        </w:rPr>
        <w:t>formal waged or self-employment</w:t>
      </w:r>
      <w:r w:rsidR="009A64F7" w:rsidRPr="00FB22DE">
        <w:rPr>
          <w:lang w:val="en-GB"/>
        </w:rPr>
        <w:t xml:space="preserve"> was not part of the project design because the legal status on Syrian working women was not approved by the Government of Jordan by that time. Based on that the project focused on a food security approach rather than on income-generating activities. Nevertheless, it is strongly recommended that </w:t>
      </w:r>
      <w:r w:rsidR="00447DDF">
        <w:rPr>
          <w:lang w:val="en-GB"/>
        </w:rPr>
        <w:t>future</w:t>
      </w:r>
      <w:r w:rsidR="00447DDF" w:rsidRPr="00FB22DE">
        <w:rPr>
          <w:lang w:val="en-GB"/>
        </w:rPr>
        <w:t xml:space="preserve"> </w:t>
      </w:r>
      <w:r w:rsidR="009A64F7" w:rsidRPr="00FB22DE">
        <w:rPr>
          <w:lang w:val="en-GB"/>
        </w:rPr>
        <w:t xml:space="preserve">projects take this into consideration. </w:t>
      </w:r>
    </w:p>
    <w:p w14:paraId="7231EDB2" w14:textId="4FF37B57" w:rsidR="00FB6944" w:rsidRPr="00FB22DE" w:rsidRDefault="00FB6944" w:rsidP="007E410E">
      <w:pPr>
        <w:jc w:val="both"/>
        <w:rPr>
          <w:lang w:val="en-GB"/>
        </w:rPr>
      </w:pPr>
      <w:r w:rsidRPr="00FB22DE">
        <w:rPr>
          <w:lang w:val="en-GB"/>
        </w:rPr>
        <w:t>Moreover, others reported a need for more training</w:t>
      </w:r>
      <w:r w:rsidR="00653FB2">
        <w:rPr>
          <w:lang w:val="en-GB"/>
        </w:rPr>
        <w:t xml:space="preserve"> </w:t>
      </w:r>
      <w:r w:rsidRPr="00FB22DE">
        <w:rPr>
          <w:lang w:val="en-GB"/>
        </w:rPr>
        <w:t xml:space="preserve">on </w:t>
      </w:r>
      <w:r w:rsidR="001D2BC0" w:rsidRPr="00FB22DE">
        <w:rPr>
          <w:lang w:val="en-GB"/>
        </w:rPr>
        <w:t xml:space="preserve">skills that they could use to support them in starting their own work, such as business </w:t>
      </w:r>
      <w:r w:rsidR="00593A05" w:rsidRPr="00FB22DE">
        <w:rPr>
          <w:lang w:val="en-GB"/>
        </w:rPr>
        <w:t xml:space="preserve">and </w:t>
      </w:r>
      <w:r w:rsidRPr="00FB22DE">
        <w:rPr>
          <w:lang w:val="en-GB"/>
        </w:rPr>
        <w:t xml:space="preserve">marketing skills. </w:t>
      </w:r>
      <w:r w:rsidR="001D2BC0" w:rsidRPr="00FB22DE">
        <w:rPr>
          <w:lang w:val="en-GB"/>
        </w:rPr>
        <w:t xml:space="preserve">According to AWO, for women to be economically empowered </w:t>
      </w:r>
      <w:r w:rsidR="001D2BC0" w:rsidRPr="00FB22DE">
        <w:rPr>
          <w:i/>
          <w:lang w:val="en-GB"/>
        </w:rPr>
        <w:t xml:space="preserve">“she needs to master the whole process”. </w:t>
      </w:r>
      <w:r w:rsidR="001D2BC0" w:rsidRPr="00FB22DE">
        <w:rPr>
          <w:lang w:val="en-GB"/>
        </w:rPr>
        <w:t xml:space="preserve">The key informant highlighted the importance of women’s economic </w:t>
      </w:r>
      <w:r w:rsidR="001713D6" w:rsidRPr="00FB22DE">
        <w:rPr>
          <w:lang w:val="en-GB"/>
        </w:rPr>
        <w:t>empowerment because it is likely to promote a greater balance of power relation within the household and enable women greater decision</w:t>
      </w:r>
      <w:r w:rsidR="00653FB2">
        <w:rPr>
          <w:lang w:val="en-GB"/>
        </w:rPr>
        <w:t>-</w:t>
      </w:r>
      <w:r w:rsidR="001713D6" w:rsidRPr="00FB22DE">
        <w:rPr>
          <w:lang w:val="en-GB"/>
        </w:rPr>
        <w:t xml:space="preserve">making roles in the family. </w:t>
      </w:r>
    </w:p>
    <w:p w14:paraId="0EC69674" w14:textId="77777777" w:rsidR="00197F99" w:rsidRDefault="00A45244" w:rsidP="004E26E0">
      <w:pPr>
        <w:jc w:val="both"/>
        <w:rPr>
          <w:lang w:val="en-GB"/>
        </w:rPr>
      </w:pPr>
      <w:bookmarkStart w:id="41" w:name="_Toc362070905"/>
      <w:bookmarkStart w:id="42" w:name="_Toc362071011"/>
      <w:r w:rsidRPr="00CC49A9">
        <w:rPr>
          <w:lang w:val="en-GB"/>
        </w:rPr>
        <w:t>Nevertheless</w:t>
      </w:r>
      <w:r w:rsidR="007F0764" w:rsidRPr="00CC49A9">
        <w:rPr>
          <w:lang w:val="en-GB"/>
        </w:rPr>
        <w:t xml:space="preserve">, various examples were given to highlight women’s empowerment </w:t>
      </w:r>
      <w:r w:rsidR="001713D6" w:rsidRPr="00CC49A9">
        <w:rPr>
          <w:lang w:val="en-GB"/>
        </w:rPr>
        <w:t xml:space="preserve">through the </w:t>
      </w:r>
      <w:r w:rsidR="007F0764" w:rsidRPr="00CC49A9">
        <w:rPr>
          <w:lang w:val="en-GB"/>
        </w:rPr>
        <w:t xml:space="preserve">awareness and knowledge </w:t>
      </w:r>
      <w:r w:rsidR="001713D6" w:rsidRPr="00CC49A9">
        <w:rPr>
          <w:lang w:val="en-GB"/>
        </w:rPr>
        <w:t xml:space="preserve">gained </w:t>
      </w:r>
      <w:r w:rsidR="00653FB2" w:rsidRPr="00CC49A9">
        <w:rPr>
          <w:lang w:val="en-GB"/>
        </w:rPr>
        <w:t xml:space="preserve">from </w:t>
      </w:r>
      <w:r w:rsidR="001713D6" w:rsidRPr="00CC49A9">
        <w:rPr>
          <w:lang w:val="en-GB"/>
        </w:rPr>
        <w:t>the project</w:t>
      </w:r>
      <w:r w:rsidR="007F0764" w:rsidRPr="00CC49A9">
        <w:rPr>
          <w:lang w:val="en-GB"/>
        </w:rPr>
        <w:t xml:space="preserve"> on issues such as gender,</w:t>
      </w:r>
      <w:r w:rsidR="00693EDA" w:rsidRPr="00241857">
        <w:rPr>
          <w:lang w:val="en-GB"/>
        </w:rPr>
        <w:t xml:space="preserve"> climate change,</w:t>
      </w:r>
      <w:r w:rsidR="007F0764" w:rsidRPr="00241857">
        <w:rPr>
          <w:lang w:val="en-GB"/>
        </w:rPr>
        <w:t xml:space="preserve"> nutrition, food security and leadership skills. </w:t>
      </w:r>
      <w:r w:rsidR="001713D6" w:rsidRPr="00287E84">
        <w:rPr>
          <w:lang w:val="en-GB"/>
        </w:rPr>
        <w:t xml:space="preserve">Furthermore, the mentorships </w:t>
      </w:r>
      <w:r w:rsidR="00B727C4" w:rsidRPr="00287E84">
        <w:rPr>
          <w:lang w:val="en-GB"/>
        </w:rPr>
        <w:t xml:space="preserve">provided through the project </w:t>
      </w:r>
      <w:r w:rsidR="001713D6" w:rsidRPr="00B2351D">
        <w:rPr>
          <w:lang w:val="en-GB"/>
        </w:rPr>
        <w:t>were also</w:t>
      </w:r>
      <w:r w:rsidR="00B727C4" w:rsidRPr="00B2351D">
        <w:rPr>
          <w:lang w:val="en-GB"/>
        </w:rPr>
        <w:t xml:space="preserve"> regarded as </w:t>
      </w:r>
      <w:r w:rsidR="001713D6" w:rsidRPr="00B2351D">
        <w:rPr>
          <w:lang w:val="en-GB"/>
        </w:rPr>
        <w:t>pivotal i</w:t>
      </w:r>
      <w:r w:rsidR="00B727C4" w:rsidRPr="00B2351D">
        <w:rPr>
          <w:lang w:val="en-GB"/>
        </w:rPr>
        <w:t>n sup</w:t>
      </w:r>
      <w:r w:rsidR="001713D6" w:rsidRPr="00B2351D">
        <w:rPr>
          <w:lang w:val="en-GB"/>
        </w:rPr>
        <w:t xml:space="preserve">porting the </w:t>
      </w:r>
      <w:r w:rsidR="00593A05" w:rsidRPr="00B2351D">
        <w:rPr>
          <w:lang w:val="en-GB"/>
        </w:rPr>
        <w:t>development</w:t>
      </w:r>
      <w:r w:rsidR="001713D6" w:rsidRPr="00DF2DF4">
        <w:rPr>
          <w:lang w:val="en-GB"/>
        </w:rPr>
        <w:t xml:space="preserve"> of women</w:t>
      </w:r>
      <w:r w:rsidR="00B727C4" w:rsidRPr="00DF2DF4">
        <w:rPr>
          <w:lang w:val="en-GB"/>
        </w:rPr>
        <w:t xml:space="preserve">. For example, one woman reported that the mentorship </w:t>
      </w:r>
      <w:r w:rsidR="00A641F6" w:rsidRPr="00DF2DF4">
        <w:rPr>
          <w:lang w:val="en-GB"/>
        </w:rPr>
        <w:t>provided to her</w:t>
      </w:r>
      <w:r w:rsidR="00B727C4" w:rsidRPr="00DF2DF4">
        <w:rPr>
          <w:lang w:val="en-GB"/>
        </w:rPr>
        <w:t xml:space="preserve"> </w:t>
      </w:r>
      <w:r w:rsidR="00B727C4" w:rsidRPr="00D403E6">
        <w:rPr>
          <w:i/>
          <w:lang w:val="en-GB"/>
        </w:rPr>
        <w:t xml:space="preserve">“encouraged </w:t>
      </w:r>
      <w:r w:rsidR="00A641F6" w:rsidRPr="00D403E6">
        <w:rPr>
          <w:i/>
          <w:lang w:val="en-GB"/>
        </w:rPr>
        <w:t>us</w:t>
      </w:r>
      <w:r w:rsidR="00B727C4" w:rsidRPr="00D403E6">
        <w:rPr>
          <w:i/>
          <w:lang w:val="en-GB"/>
        </w:rPr>
        <w:t xml:space="preserve"> to </w:t>
      </w:r>
      <w:r w:rsidR="00A641F6" w:rsidRPr="00D403E6">
        <w:rPr>
          <w:i/>
          <w:lang w:val="en-GB"/>
        </w:rPr>
        <w:t>think</w:t>
      </w:r>
      <w:r w:rsidR="00B727C4" w:rsidRPr="00D403E6">
        <w:rPr>
          <w:i/>
          <w:lang w:val="en-GB"/>
        </w:rPr>
        <w:t xml:space="preserve"> more seriously to look for a job and start our own business” </w:t>
      </w:r>
      <w:r w:rsidR="00A641F6" w:rsidRPr="00D403E6">
        <w:rPr>
          <w:i/>
          <w:lang w:val="en-GB"/>
        </w:rPr>
        <w:t>(Focus group, vulnerable Jordanian, kufr soum Association, Irbid).</w:t>
      </w:r>
      <w:r w:rsidR="00513289" w:rsidRPr="00D403E6">
        <w:rPr>
          <w:i/>
          <w:lang w:val="en-GB"/>
        </w:rPr>
        <w:t xml:space="preserve"> </w:t>
      </w:r>
      <w:r w:rsidR="00653FB2" w:rsidRPr="00327265">
        <w:rPr>
          <w:lang w:val="en-GB"/>
        </w:rPr>
        <w:t>The mentorship component in this project was also developed in a participatory manner, which was highlighted by ACTED as a best practice</w:t>
      </w:r>
      <w:r w:rsidR="00513289" w:rsidRPr="00327265">
        <w:rPr>
          <w:lang w:val="en-GB"/>
        </w:rPr>
        <w:t xml:space="preserve">. </w:t>
      </w:r>
      <w:r w:rsidR="00653FB2" w:rsidRPr="00C15192">
        <w:rPr>
          <w:lang w:val="en-GB"/>
        </w:rPr>
        <w:t>Giving an example of the project’s participatory approach, a focal point at ACTED explained that,</w:t>
      </w:r>
      <w:r w:rsidR="00513289" w:rsidRPr="00C15192">
        <w:rPr>
          <w:lang w:val="en-GB"/>
        </w:rPr>
        <w:t xml:space="preserve"> </w:t>
      </w:r>
      <w:r w:rsidR="00513289" w:rsidRPr="00D403E6">
        <w:rPr>
          <w:i/>
          <w:lang w:val="en-GB"/>
        </w:rPr>
        <w:t>“build[ing] the agenda of the mentorships and the subjects discussed</w:t>
      </w:r>
      <w:r w:rsidR="00653FB2" w:rsidRPr="00D403E6">
        <w:rPr>
          <w:i/>
          <w:lang w:val="en-GB"/>
        </w:rPr>
        <w:t xml:space="preserve"> [were carried out]</w:t>
      </w:r>
      <w:r w:rsidR="00513289" w:rsidRPr="00D403E6">
        <w:rPr>
          <w:i/>
          <w:lang w:val="en-GB"/>
        </w:rPr>
        <w:t xml:space="preserve"> in a participatory [manner with] the beneficiaries, the mentors and for sure ACTED team” (Interview, ACTED).</w:t>
      </w:r>
      <w:bookmarkEnd w:id="41"/>
      <w:bookmarkEnd w:id="42"/>
    </w:p>
    <w:p w14:paraId="5C0D4091" w14:textId="7386A320" w:rsidR="00D844DE" w:rsidRPr="00C341E0" w:rsidRDefault="009234C2" w:rsidP="004E26E0">
      <w:pPr>
        <w:jc w:val="both"/>
        <w:rPr>
          <w:lang w:val="en-GB"/>
        </w:rPr>
      </w:pPr>
      <w:r>
        <w:rPr>
          <w:lang w:val="en-GB"/>
        </w:rPr>
        <w:br w:type="page"/>
      </w:r>
      <w:r w:rsidR="00E43238" w:rsidRPr="004E26E0">
        <w:rPr>
          <w:rFonts w:eastAsia="Times New Roman" w:cs="Arial"/>
          <w:b/>
          <w:bCs/>
          <w:smallCaps/>
          <w:color w:val="365F91" w:themeColor="accent1" w:themeShade="BF"/>
          <w:spacing w:val="10"/>
          <w:sz w:val="21"/>
          <w:lang w:val="en-GB"/>
        </w:rPr>
        <w:lastRenderedPageBreak/>
        <w:t xml:space="preserve">2. </w:t>
      </w:r>
      <w:r w:rsidR="003B76C7" w:rsidRPr="004E26E0">
        <w:rPr>
          <w:rFonts w:eastAsia="Times New Roman" w:cs="Arial"/>
          <w:b/>
          <w:bCs/>
          <w:smallCaps/>
          <w:color w:val="365F91" w:themeColor="accent1" w:themeShade="BF"/>
          <w:spacing w:val="10"/>
          <w:sz w:val="21"/>
          <w:lang w:val="en-GB"/>
        </w:rPr>
        <w:t>E</w:t>
      </w:r>
      <w:r w:rsidR="00D844DE" w:rsidRPr="004E26E0">
        <w:rPr>
          <w:rFonts w:eastAsia="Times New Roman" w:cs="Arial"/>
          <w:b/>
          <w:bCs/>
          <w:smallCaps/>
          <w:color w:val="365F91" w:themeColor="accent1" w:themeShade="BF"/>
          <w:spacing w:val="10"/>
          <w:sz w:val="21"/>
          <w:lang w:val="en-GB"/>
        </w:rPr>
        <w:t>fficiency of the project in progressing towards the achievement of results, for women and households in Irbid and Mafraq</w:t>
      </w:r>
    </w:p>
    <w:p w14:paraId="76ECDBDC" w14:textId="081CABCD" w:rsidR="006A2674" w:rsidRPr="00FB597C" w:rsidRDefault="00AF074C" w:rsidP="00F21E3C">
      <w:pPr>
        <w:jc w:val="both"/>
        <w:rPr>
          <w:rFonts w:cs="Times New Roman"/>
          <w:b/>
        </w:rPr>
      </w:pPr>
      <w:r>
        <w:rPr>
          <w:rFonts w:cs="Times New Roman"/>
          <w:b/>
        </w:rPr>
        <w:t>Findings</w:t>
      </w:r>
      <w:r w:rsidR="006A2674" w:rsidRPr="00FB597C">
        <w:rPr>
          <w:rFonts w:cs="Times New Roman"/>
          <w:b/>
        </w:rPr>
        <w:t xml:space="preserve"> 2.1: </w:t>
      </w:r>
      <w:r>
        <w:rPr>
          <w:rFonts w:cs="Times New Roman"/>
          <w:b/>
        </w:rPr>
        <w:t>Although reflecting efficiency</w:t>
      </w:r>
      <w:r w:rsidR="0074618E">
        <w:rPr>
          <w:rFonts w:cs="Times New Roman"/>
          <w:b/>
        </w:rPr>
        <w:t xml:space="preserve"> in </w:t>
      </w:r>
      <w:r w:rsidR="00D403E6">
        <w:rPr>
          <w:rFonts w:cs="Times New Roman"/>
          <w:b/>
        </w:rPr>
        <w:t xml:space="preserve">areas </w:t>
      </w:r>
      <w:r w:rsidR="0074618E">
        <w:rPr>
          <w:rFonts w:cs="Times New Roman"/>
          <w:b/>
        </w:rPr>
        <w:t>such as</w:t>
      </w:r>
      <w:r w:rsidR="00DB194A">
        <w:rPr>
          <w:rFonts w:cs="Times New Roman"/>
          <w:b/>
        </w:rPr>
        <w:t xml:space="preserve"> communication processes and </w:t>
      </w:r>
      <w:r w:rsidR="00D403E6">
        <w:rPr>
          <w:rFonts w:cs="Times New Roman"/>
          <w:b/>
        </w:rPr>
        <w:t>flexibility</w:t>
      </w:r>
      <w:r w:rsidR="00DB194A">
        <w:rPr>
          <w:rFonts w:cs="Times New Roman"/>
          <w:b/>
        </w:rPr>
        <w:t xml:space="preserve"> </w:t>
      </w:r>
      <w:r w:rsidR="00D403E6">
        <w:rPr>
          <w:rFonts w:cs="Times New Roman"/>
          <w:b/>
        </w:rPr>
        <w:t>when</w:t>
      </w:r>
      <w:r w:rsidR="00DB194A">
        <w:rPr>
          <w:rFonts w:cs="Times New Roman"/>
          <w:b/>
        </w:rPr>
        <w:t xml:space="preserve"> dealing </w:t>
      </w:r>
      <w:r w:rsidR="0074618E">
        <w:rPr>
          <w:rFonts w:cs="Times New Roman"/>
          <w:b/>
        </w:rPr>
        <w:t>with stakeholder</w:t>
      </w:r>
      <w:r w:rsidR="00D403E6">
        <w:rPr>
          <w:rFonts w:cs="Times New Roman"/>
          <w:b/>
        </w:rPr>
        <w:t>s</w:t>
      </w:r>
      <w:r>
        <w:rPr>
          <w:rFonts w:cs="Times New Roman"/>
          <w:b/>
        </w:rPr>
        <w:t>,</w:t>
      </w:r>
      <w:r w:rsidR="0074618E">
        <w:rPr>
          <w:rFonts w:cs="Times New Roman"/>
          <w:b/>
        </w:rPr>
        <w:t xml:space="preserve"> the project could have allocated funding to </w:t>
      </w:r>
      <w:r>
        <w:rPr>
          <w:rFonts w:cs="Times New Roman"/>
          <w:b/>
        </w:rPr>
        <w:t xml:space="preserve">ensure that sustainable measures were in place following </w:t>
      </w:r>
      <w:r w:rsidR="0074618E">
        <w:rPr>
          <w:rFonts w:cs="Times New Roman"/>
          <w:b/>
        </w:rPr>
        <w:t>its completion</w:t>
      </w:r>
      <w:r>
        <w:rPr>
          <w:rFonts w:cs="Times New Roman"/>
          <w:b/>
        </w:rPr>
        <w:t>.</w:t>
      </w:r>
    </w:p>
    <w:p w14:paraId="1CFB273B" w14:textId="73C34446" w:rsidR="00F21E3C" w:rsidRPr="00C046B2" w:rsidRDefault="00DC264A" w:rsidP="00F21E3C">
      <w:pPr>
        <w:jc w:val="both"/>
        <w:rPr>
          <w:rFonts w:cs="Times New Roman"/>
        </w:rPr>
      </w:pPr>
      <w:r>
        <w:rPr>
          <w:rFonts w:cs="Times New Roman"/>
        </w:rPr>
        <w:t>T</w:t>
      </w:r>
      <w:r w:rsidR="00F21E3C" w:rsidRPr="00C046B2">
        <w:rPr>
          <w:rFonts w:cs="Times New Roman"/>
        </w:rPr>
        <w:t xml:space="preserve">wo observations </w:t>
      </w:r>
      <w:r>
        <w:rPr>
          <w:rFonts w:cs="Times New Roman"/>
        </w:rPr>
        <w:t xml:space="preserve">were identified </w:t>
      </w:r>
      <w:r w:rsidR="000A45F7" w:rsidRPr="00C046B2">
        <w:rPr>
          <w:rFonts w:cs="Times New Roman"/>
        </w:rPr>
        <w:t xml:space="preserve">as relevant to the efficiency of the </w:t>
      </w:r>
      <w:r w:rsidR="00AD751A">
        <w:rPr>
          <w:rFonts w:cs="Times New Roman"/>
        </w:rPr>
        <w:t>program</w:t>
      </w:r>
      <w:r>
        <w:rPr>
          <w:rFonts w:cs="Times New Roman"/>
        </w:rPr>
        <w:t>;</w:t>
      </w:r>
      <w:r w:rsidR="00F21E3C" w:rsidRPr="00C046B2">
        <w:rPr>
          <w:rFonts w:cs="Times New Roman"/>
        </w:rPr>
        <w:t xml:space="preserve"> one within each of the two project components: ‘Promoting Rural Women’s Leadership in Agricultural and National Advocacy in Jordan’ and ‘Promoting Rural Women’s Food Security in Jordan’ These are the balance of cost, benefit and sustainability for activity 1.1.4 within the nutrition </w:t>
      </w:r>
      <w:r w:rsidR="00AD751A">
        <w:rPr>
          <w:rFonts w:cs="Times New Roman"/>
        </w:rPr>
        <w:t>program</w:t>
      </w:r>
      <w:r w:rsidR="00F21E3C" w:rsidRPr="00C046B2">
        <w:rPr>
          <w:rFonts w:cs="Times New Roman"/>
        </w:rPr>
        <w:t xml:space="preserve"> and the delivery of activities associated with outcome 3 of the leadership and advocacy </w:t>
      </w:r>
      <w:r w:rsidR="00AD751A">
        <w:rPr>
          <w:rFonts w:cs="Times New Roman"/>
        </w:rPr>
        <w:t>program</w:t>
      </w:r>
      <w:r w:rsidR="00F21E3C" w:rsidRPr="00C046B2">
        <w:rPr>
          <w:rFonts w:cs="Times New Roman"/>
        </w:rPr>
        <w:t xml:space="preserve">: increased networking through social media. </w:t>
      </w:r>
    </w:p>
    <w:p w14:paraId="6A1CBF52" w14:textId="395DFE90" w:rsidR="00F21E3C" w:rsidRDefault="00F21E3C" w:rsidP="00F21E3C">
      <w:pPr>
        <w:jc w:val="both"/>
        <w:rPr>
          <w:rFonts w:cs="Times New Roman"/>
        </w:rPr>
      </w:pPr>
      <w:r w:rsidRPr="00C046B2">
        <w:rPr>
          <w:rFonts w:cs="Times New Roman"/>
        </w:rPr>
        <w:t xml:space="preserve">In terms of the cost, benefit and sustainability of the completion of activity 1.1.4 within the nutrition </w:t>
      </w:r>
      <w:r w:rsidR="00AD751A">
        <w:rPr>
          <w:rFonts w:cs="Times New Roman"/>
        </w:rPr>
        <w:t>program</w:t>
      </w:r>
      <w:r w:rsidRPr="00C046B2">
        <w:rPr>
          <w:rFonts w:cs="Times New Roman"/>
        </w:rPr>
        <w:t xml:space="preserve">, it is observed that a relatively large disbursement was made for the provision of </w:t>
      </w:r>
      <w:r w:rsidRPr="00C046B2">
        <w:rPr>
          <w:rFonts w:cs="Times New Roman"/>
          <w:i/>
        </w:rPr>
        <w:t>‘critical inputs for agricultural production such as agriculture tools and high quality vegetable and fruit seeds/seedlings, soilless systems for homestead farming’</w:t>
      </w:r>
      <w:r w:rsidRPr="00C046B2">
        <w:rPr>
          <w:rFonts w:cs="Times New Roman"/>
        </w:rPr>
        <w:t>.  This disbursement was of 183,000 USD, 61% of the total budget for the whole output. It is acknowledged that it is critical to equip rural women with the tools required to adjust their lifestyles to ensure sustainability. However, the concern is in the absen</w:t>
      </w:r>
      <w:r w:rsidR="003C14EC">
        <w:rPr>
          <w:rFonts w:cs="Times New Roman"/>
        </w:rPr>
        <w:t xml:space="preserve">ce of measures implemented that </w:t>
      </w:r>
      <w:r w:rsidRPr="00C046B2">
        <w:rPr>
          <w:rFonts w:cs="Times New Roman"/>
        </w:rPr>
        <w:t>ensure the value of this provision of critical inputs. For example, where an individual woman or household is equipped with tools and seedlings, they are able to support themselves. However, there is no emphasis within the project that promotes the formation of cooperatives, knowledge sharing or equipment sharing between the project beneficiaries, thus guaranteeing the sustainable proliferation of the benefit of the expenditure. Most importantly, the absence of this sort of activity within the project scope means that after the close of the project, women will continue to operate on a daily basis in isolation and the expenditure associated with these critical inputs are likely to only benefit an individual or household. Had cooperative or other activities that link women together and promote the collective, the expenditure would have the potential to benefit a wider pool of indirect beneficiaries in multiple ways.</w:t>
      </w:r>
    </w:p>
    <w:p w14:paraId="5BC83774" w14:textId="031E25CB" w:rsidR="0079182E" w:rsidRPr="00FB597C" w:rsidRDefault="00F92505" w:rsidP="00F21E3C">
      <w:pPr>
        <w:jc w:val="both"/>
        <w:rPr>
          <w:rFonts w:cs="Times New Roman"/>
          <w:b/>
        </w:rPr>
      </w:pPr>
      <w:r>
        <w:rPr>
          <w:rFonts w:cs="Times New Roman"/>
          <w:b/>
        </w:rPr>
        <w:t>Findings</w:t>
      </w:r>
      <w:r w:rsidRPr="00FB597C">
        <w:rPr>
          <w:rFonts w:cs="Times New Roman"/>
          <w:b/>
        </w:rPr>
        <w:t xml:space="preserve"> </w:t>
      </w:r>
      <w:r w:rsidR="0079182E" w:rsidRPr="0079182E">
        <w:rPr>
          <w:rFonts w:cs="Times New Roman"/>
          <w:b/>
        </w:rPr>
        <w:t xml:space="preserve">2.2: </w:t>
      </w:r>
      <w:r w:rsidR="0079182E">
        <w:rPr>
          <w:rFonts w:cs="Times New Roman"/>
          <w:b/>
        </w:rPr>
        <w:t>No</w:t>
      </w:r>
      <w:r w:rsidR="00DB194A">
        <w:rPr>
          <w:rFonts w:cs="Times New Roman"/>
          <w:b/>
        </w:rPr>
        <w:t xml:space="preserve"> a</w:t>
      </w:r>
      <w:r w:rsidR="0079182E" w:rsidRPr="0079182E">
        <w:rPr>
          <w:rFonts w:cs="Times New Roman"/>
          <w:b/>
        </w:rPr>
        <w:t>ctivity was achieved for the project’s component ‘</w:t>
      </w:r>
      <w:r w:rsidR="0079182E" w:rsidRPr="00FB597C">
        <w:rPr>
          <w:rFonts w:cs="Times New Roman"/>
          <w:b/>
        </w:rPr>
        <w:t xml:space="preserve">Promoting Rural Women’s Leadership in Agricultural and National Advocacy in Jordan’. </w:t>
      </w:r>
    </w:p>
    <w:p w14:paraId="0D12956D" w14:textId="6C1DC89A" w:rsidR="00F21E3C" w:rsidRPr="00FB597C" w:rsidRDefault="00F21E3C" w:rsidP="00FB597C">
      <w:pPr>
        <w:jc w:val="both"/>
        <w:rPr>
          <w:rFonts w:cs="Times New Roman"/>
        </w:rPr>
      </w:pPr>
      <w:r w:rsidRPr="00C046B2">
        <w:rPr>
          <w:rFonts w:cs="Times New Roman"/>
        </w:rPr>
        <w:t xml:space="preserve">The second observation refers to the project component ‘Promoting Rural Women’s Leadership in Agricultural and National Advocacy in Jordan’. Within the project blueprint, there is a requirement for the implementation and delivery of advocacy initiatives on women’s leadership and agriculture through activities that ensure the development of increased and stronger networks between rural women leaders. Two indicators within this outcome 3 are associated with the development of a social media campaign. However, this was not delivered owing to the internal communications policy of ACTED. </w:t>
      </w:r>
      <w:r w:rsidR="00CE7B87">
        <w:rPr>
          <w:rFonts w:cs="Times New Roman"/>
        </w:rPr>
        <w:t>ACTED informed the evaluation team that this was discussed with UN Women in mid-March after it was concluded that implementing a social media campaign would not be feasible because of ACTED’s internal communications set-up. However, social media training for women had instead been incorporated into the leader</w:t>
      </w:r>
      <w:r w:rsidR="00B165E8">
        <w:rPr>
          <w:rFonts w:cs="Times New Roman"/>
        </w:rPr>
        <w:t xml:space="preserve">ship trainings, which although unintended, improved women’s awareness on utilizing various information communication and technology tools for the purpose of raising awareness on gender and climate change. </w:t>
      </w:r>
    </w:p>
    <w:p w14:paraId="099434DD" w14:textId="1B9D5023" w:rsidR="0079182E" w:rsidRDefault="00F92505" w:rsidP="00BB5863">
      <w:pPr>
        <w:jc w:val="both"/>
        <w:rPr>
          <w:lang w:val="en-GB"/>
        </w:rPr>
      </w:pPr>
      <w:r>
        <w:rPr>
          <w:rFonts w:cs="Times New Roman"/>
          <w:b/>
        </w:rPr>
        <w:t>Findings</w:t>
      </w:r>
      <w:r w:rsidRPr="00FB597C">
        <w:rPr>
          <w:rFonts w:cs="Times New Roman"/>
          <w:b/>
        </w:rPr>
        <w:t xml:space="preserve"> </w:t>
      </w:r>
      <w:r w:rsidR="0079182E" w:rsidRPr="0079182E">
        <w:rPr>
          <w:rFonts w:cs="Times New Roman"/>
          <w:b/>
        </w:rPr>
        <w:t>2.</w:t>
      </w:r>
      <w:r w:rsidR="0079182E">
        <w:rPr>
          <w:rFonts w:cs="Times New Roman"/>
          <w:b/>
        </w:rPr>
        <w:t>3</w:t>
      </w:r>
      <w:r w:rsidR="0079182E" w:rsidRPr="0079182E">
        <w:rPr>
          <w:rFonts w:cs="Times New Roman"/>
          <w:b/>
        </w:rPr>
        <w:t>:</w:t>
      </w:r>
      <w:r w:rsidR="00B61599">
        <w:rPr>
          <w:rFonts w:cs="Times New Roman"/>
          <w:b/>
        </w:rPr>
        <w:t xml:space="preserve"> </w:t>
      </w:r>
      <w:r w:rsidR="0074618E">
        <w:rPr>
          <w:rFonts w:cs="Times New Roman"/>
          <w:b/>
        </w:rPr>
        <w:t>UN Women’s flexible approach facilitated in achieving planned activities and in maintaining positive relations with project partners and implementers</w:t>
      </w:r>
      <w:r w:rsidR="00B61599">
        <w:rPr>
          <w:rFonts w:cs="Times New Roman"/>
          <w:b/>
        </w:rPr>
        <w:t xml:space="preserve">.   </w:t>
      </w:r>
    </w:p>
    <w:p w14:paraId="6F678C7D" w14:textId="7C657CA7" w:rsidR="00DC264A" w:rsidRDefault="006F28D9" w:rsidP="00BB5863">
      <w:pPr>
        <w:jc w:val="both"/>
        <w:rPr>
          <w:lang w:val="en-GB"/>
        </w:rPr>
      </w:pPr>
      <w:r>
        <w:rPr>
          <w:lang w:val="en-GB"/>
        </w:rPr>
        <w:lastRenderedPageBreak/>
        <w:t>A</w:t>
      </w:r>
      <w:r w:rsidR="00EA42E1">
        <w:rPr>
          <w:lang w:val="en-GB"/>
        </w:rPr>
        <w:t xml:space="preserve"> key issue mentioned during interviews with implementers and partners, which </w:t>
      </w:r>
      <w:r w:rsidR="000A45F7">
        <w:rPr>
          <w:lang w:val="en-GB"/>
        </w:rPr>
        <w:t xml:space="preserve">reportedly affected </w:t>
      </w:r>
      <w:r w:rsidR="00EA42E1">
        <w:rPr>
          <w:lang w:val="en-GB"/>
        </w:rPr>
        <w:t xml:space="preserve">efficiency of programmatic </w:t>
      </w:r>
      <w:r w:rsidR="000A45F7">
        <w:rPr>
          <w:lang w:val="en-GB"/>
        </w:rPr>
        <w:t xml:space="preserve">activities </w:t>
      </w:r>
      <w:r w:rsidR="00EA42E1">
        <w:rPr>
          <w:lang w:val="en-GB"/>
        </w:rPr>
        <w:t xml:space="preserve">had to do with the short duration </w:t>
      </w:r>
      <w:r>
        <w:rPr>
          <w:lang w:val="en-GB"/>
        </w:rPr>
        <w:t xml:space="preserve">and reduced budget </w:t>
      </w:r>
      <w:r w:rsidR="00EA42E1">
        <w:rPr>
          <w:lang w:val="en-GB"/>
        </w:rPr>
        <w:t>of the project.</w:t>
      </w:r>
      <w:r w:rsidR="00BB5863" w:rsidRPr="00BB5863">
        <w:rPr>
          <w:lang w:val="en-GB"/>
        </w:rPr>
        <w:t xml:space="preserve"> </w:t>
      </w:r>
      <w:r>
        <w:rPr>
          <w:lang w:val="en-GB"/>
        </w:rPr>
        <w:t xml:space="preserve">Consequently, project partners and implementers mentioned </w:t>
      </w:r>
      <w:r w:rsidR="000A45F7">
        <w:rPr>
          <w:lang w:val="en-GB"/>
        </w:rPr>
        <w:t xml:space="preserve">that </w:t>
      </w:r>
      <w:r>
        <w:rPr>
          <w:lang w:val="en-GB"/>
        </w:rPr>
        <w:t xml:space="preserve">programmatic activities had to be reduced and gave the examples of trainings. </w:t>
      </w:r>
      <w:r w:rsidR="00DC264A">
        <w:rPr>
          <w:lang w:val="en-GB"/>
        </w:rPr>
        <w:t xml:space="preserve">The delay in implementation of activities during the start of the project also meant that beneficiaries </w:t>
      </w:r>
      <w:r w:rsidR="000A45F7">
        <w:rPr>
          <w:lang w:val="en-GB"/>
        </w:rPr>
        <w:t>were not given food security related training for all seasons</w:t>
      </w:r>
      <w:r w:rsidR="00DC2643">
        <w:rPr>
          <w:lang w:val="en-GB"/>
        </w:rPr>
        <w:t>, which again was unintended</w:t>
      </w:r>
      <w:r w:rsidR="000A45F7">
        <w:rPr>
          <w:lang w:val="en-GB"/>
        </w:rPr>
        <w:t xml:space="preserve">. </w:t>
      </w:r>
      <w:r w:rsidR="00DC264A">
        <w:rPr>
          <w:lang w:val="en-GB"/>
        </w:rPr>
        <w:t xml:space="preserve"> </w:t>
      </w:r>
    </w:p>
    <w:p w14:paraId="57418A31" w14:textId="50CA6C56" w:rsidR="00DC264A" w:rsidRDefault="00DC264A" w:rsidP="00BB5863">
      <w:pPr>
        <w:jc w:val="both"/>
        <w:rPr>
          <w:lang w:val="en-GB"/>
        </w:rPr>
      </w:pPr>
      <w:r>
        <w:rPr>
          <w:lang w:val="en-GB"/>
        </w:rPr>
        <w:t>Nevertheless, the</w:t>
      </w:r>
      <w:r w:rsidR="00BB5863">
        <w:rPr>
          <w:lang w:val="en-GB"/>
        </w:rPr>
        <w:t xml:space="preserve"> flexible approach that UN Women applied was crucial to the smooth progress and effective implementation of activities. </w:t>
      </w:r>
      <w:r>
        <w:rPr>
          <w:lang w:val="en-GB"/>
        </w:rPr>
        <w:t>Interviews with beneficiaries also</w:t>
      </w:r>
      <w:r w:rsidR="000A45F7">
        <w:rPr>
          <w:lang w:val="en-GB"/>
        </w:rPr>
        <w:t xml:space="preserve"> highlighted a need to increase</w:t>
      </w:r>
      <w:r w:rsidR="00BB5863">
        <w:rPr>
          <w:lang w:val="en-GB"/>
        </w:rPr>
        <w:t xml:space="preserve"> </w:t>
      </w:r>
      <w:r>
        <w:rPr>
          <w:lang w:val="en-GB"/>
        </w:rPr>
        <w:t>the</w:t>
      </w:r>
      <w:r w:rsidR="00BB5863">
        <w:rPr>
          <w:lang w:val="en-GB"/>
        </w:rPr>
        <w:t xml:space="preserve"> duration of trainings, particularly on nutrition and food security and on other skills such as leadership, gender and climate change. </w:t>
      </w:r>
    </w:p>
    <w:p w14:paraId="60D4A1F5" w14:textId="5C6C0827" w:rsidR="006E0FA8" w:rsidRDefault="00DC264A" w:rsidP="00EA42E1">
      <w:pPr>
        <w:jc w:val="both"/>
        <w:rPr>
          <w:rFonts w:cs="Times New Roman"/>
        </w:rPr>
      </w:pPr>
      <w:r>
        <w:rPr>
          <w:lang w:val="en-GB"/>
        </w:rPr>
        <w:t xml:space="preserve">Moreover, </w:t>
      </w:r>
      <w:r w:rsidR="00BB5863">
        <w:rPr>
          <w:lang w:val="en-GB"/>
        </w:rPr>
        <w:t xml:space="preserve">ACTED was of the opinion that more funding should have been mobilised for local and national events such as, for example, advocacy campaigns on climate change and gender. </w:t>
      </w:r>
      <w:r w:rsidR="00BB5863">
        <w:rPr>
          <w:rFonts w:cs="Times New Roman"/>
        </w:rPr>
        <w:t xml:space="preserve">ACTED also highlighted that FAO’s decision to change implementing partners (from ACTED to NCARE) a few months after the project had started, affected the progress of work. From the discussions with ACTED, it may be concurred that this may have influenced </w:t>
      </w:r>
      <w:r w:rsidR="0053390E">
        <w:rPr>
          <w:rFonts w:cs="Times New Roman"/>
        </w:rPr>
        <w:t xml:space="preserve">relations </w:t>
      </w:r>
      <w:r w:rsidR="00BB5863">
        <w:rPr>
          <w:rFonts w:cs="Times New Roman"/>
        </w:rPr>
        <w:t xml:space="preserve">with the project partners and implementers, as well as synergies in work between the advocacy and nutrition and food security components. Moreover, ACTED highlighted that one of the drawbacks of the collaboration between UN Women and FAO was that </w:t>
      </w:r>
      <w:r w:rsidR="00BB5863">
        <w:rPr>
          <w:rFonts w:cs="Times New Roman"/>
          <w:i/>
        </w:rPr>
        <w:t xml:space="preserve">“when [a grant system’ is] passed from one UN Agency to another, [this] decreases the potential efficiency of the project, because the level of funding at the end is so small” </w:t>
      </w:r>
      <w:r w:rsidR="00BB5863">
        <w:rPr>
          <w:rFonts w:cs="Times New Roman"/>
        </w:rPr>
        <w:t xml:space="preserve">(Interview, ACTED).  The interviewee was of the opinion that had the funding gone directly to implementing </w:t>
      </w:r>
      <w:r w:rsidR="00BC5EAC">
        <w:rPr>
          <w:rFonts w:cs="Times New Roman"/>
        </w:rPr>
        <w:t>organization</w:t>
      </w:r>
      <w:r w:rsidR="00BB5863">
        <w:rPr>
          <w:rFonts w:cs="Times New Roman"/>
        </w:rPr>
        <w:t xml:space="preserve">s, rather than through intermediaries, more could have been allocated on programmatic activities and ultimately benefiting end-beneficiaries.   </w:t>
      </w:r>
    </w:p>
    <w:p w14:paraId="70D599B5" w14:textId="77777777" w:rsidR="00C341E0" w:rsidRPr="006E0FA8" w:rsidRDefault="00C341E0" w:rsidP="00EA42E1">
      <w:pPr>
        <w:jc w:val="both"/>
        <w:rPr>
          <w:rFonts w:cs="Times New Roman"/>
        </w:rPr>
      </w:pPr>
    </w:p>
    <w:p w14:paraId="52455A25" w14:textId="3913C28F" w:rsidR="001E3053" w:rsidRPr="004E26E0" w:rsidRDefault="003B76C7" w:rsidP="004E26E0">
      <w:pPr>
        <w:pStyle w:val="Heading2"/>
        <w:numPr>
          <w:ilvl w:val="1"/>
          <w:numId w:val="49"/>
        </w:numPr>
        <w:ind w:left="560"/>
        <w:jc w:val="both"/>
        <w:rPr>
          <w:rFonts w:asciiTheme="minorHAnsi" w:hAnsiTheme="minorHAnsi"/>
          <w:lang w:val="en-GB"/>
        </w:rPr>
      </w:pPr>
      <w:bookmarkStart w:id="43" w:name="_Toc362729562"/>
      <w:r w:rsidRPr="004E26E0">
        <w:rPr>
          <w:rFonts w:asciiTheme="minorHAnsi" w:hAnsiTheme="minorHAnsi"/>
          <w:lang w:val="en-GB"/>
        </w:rPr>
        <w:t>E</w:t>
      </w:r>
      <w:r w:rsidR="001E3053" w:rsidRPr="004E26E0">
        <w:rPr>
          <w:rFonts w:asciiTheme="minorHAnsi" w:hAnsiTheme="minorHAnsi"/>
          <w:lang w:val="en-GB"/>
        </w:rPr>
        <w:t>ffectiveness of the project in progressing towards the achievement of results, for women and households in Irbid and Mafraq</w:t>
      </w:r>
      <w:bookmarkEnd w:id="43"/>
    </w:p>
    <w:p w14:paraId="1EB805D7" w14:textId="3D340FB0" w:rsidR="00B13410" w:rsidRDefault="00764B54" w:rsidP="002A7C36">
      <w:pPr>
        <w:jc w:val="both"/>
        <w:rPr>
          <w:rFonts w:cs="Times New Roman"/>
        </w:rPr>
      </w:pPr>
      <w:r w:rsidRPr="00C046B2">
        <w:rPr>
          <w:rFonts w:cs="Times New Roman"/>
        </w:rPr>
        <w:t xml:space="preserve">The project referred to the provision of support and promotion of rural women’s food security, leadership and national advocacy in Jordan. </w:t>
      </w:r>
      <w:r w:rsidR="00B13410" w:rsidRPr="00C046B2">
        <w:rPr>
          <w:rFonts w:cs="Times New Roman"/>
        </w:rPr>
        <w:t xml:space="preserve">Beneficiaries for the participation in the project were identified through an assessment of households that were eligible and vulnerable in this regard. </w:t>
      </w:r>
      <w:r w:rsidR="002950DB">
        <w:rPr>
          <w:rFonts w:cs="Times New Roman"/>
        </w:rPr>
        <w:t>The selected</w:t>
      </w:r>
      <w:r w:rsidR="00B13410" w:rsidRPr="00C046B2">
        <w:rPr>
          <w:rFonts w:cs="Times New Roman"/>
        </w:rPr>
        <w:t xml:space="preserve"> households were targeted with the provision of agricultural tools, high quality fruit and vegetable seedlings and seeds, soilless systems for homestead farming and support for living within a healthy lifestyle and dietary diversity</w:t>
      </w:r>
      <w:r w:rsidR="00F6003F">
        <w:rPr>
          <w:rFonts w:cs="Times New Roman"/>
        </w:rPr>
        <w:t>,</w:t>
      </w:r>
      <w:r w:rsidR="00B13410" w:rsidRPr="00C046B2">
        <w:rPr>
          <w:rFonts w:cs="Times New Roman"/>
        </w:rPr>
        <w:t xml:space="preserve"> which promote</w:t>
      </w:r>
      <w:r w:rsidR="0072010B">
        <w:rPr>
          <w:rFonts w:cs="Times New Roman"/>
        </w:rPr>
        <w:t xml:space="preserve">s food security. </w:t>
      </w:r>
      <w:r w:rsidR="00AD751A">
        <w:rPr>
          <w:rFonts w:cs="Times New Roman"/>
        </w:rPr>
        <w:t>Program</w:t>
      </w:r>
      <w:r w:rsidR="00B13410" w:rsidRPr="00C046B2">
        <w:rPr>
          <w:rFonts w:cs="Times New Roman"/>
        </w:rPr>
        <w:t xml:space="preserve"> beneficiaries were </w:t>
      </w:r>
      <w:r w:rsidR="0072010B">
        <w:rPr>
          <w:rFonts w:cs="Times New Roman"/>
        </w:rPr>
        <w:t xml:space="preserve">also </w:t>
      </w:r>
      <w:r w:rsidR="00B13410" w:rsidRPr="00C046B2">
        <w:rPr>
          <w:rFonts w:cs="Times New Roman"/>
        </w:rPr>
        <w:t>invited to participate in training concerning food and proper nutrition. These sessions</w:t>
      </w:r>
      <w:r w:rsidR="00EA42E1">
        <w:rPr>
          <w:rFonts w:cs="Times New Roman"/>
        </w:rPr>
        <w:t xml:space="preserve"> were attended by all 555 beneficiaries and</w:t>
      </w:r>
      <w:r w:rsidR="00B13410" w:rsidRPr="00C046B2">
        <w:rPr>
          <w:rFonts w:cs="Times New Roman"/>
        </w:rPr>
        <w:t xml:space="preserve"> included activities such as interactive cooking sessions, nutritional value of prepared meals, using locally produced foodstuffs and fuel-saving cooking practice, sharing recipes and the sharing of best practices in nutrition</w:t>
      </w:r>
      <w:r w:rsidR="002A7C36">
        <w:rPr>
          <w:rFonts w:cs="Times New Roman"/>
        </w:rPr>
        <w:t xml:space="preserve"> (FAO Final Report, 2017)</w:t>
      </w:r>
      <w:r w:rsidR="00B13410" w:rsidRPr="00C046B2">
        <w:rPr>
          <w:rFonts w:cs="Times New Roman"/>
        </w:rPr>
        <w:t xml:space="preserve">. </w:t>
      </w:r>
      <w:r w:rsidR="003B18F2">
        <w:rPr>
          <w:rFonts w:cs="Times New Roman"/>
        </w:rPr>
        <w:t xml:space="preserve"> Alongside their participation in food security and nutrition activities, beneficiaries were supported to receive mentorship and training on women’s rights, human rights and climate change</w:t>
      </w:r>
      <w:r w:rsidR="002A7C36">
        <w:rPr>
          <w:rFonts w:cs="Times New Roman"/>
        </w:rPr>
        <w:t>.</w:t>
      </w:r>
      <w:r w:rsidR="00191E2C">
        <w:rPr>
          <w:rFonts w:cs="Times New Roman"/>
        </w:rPr>
        <w:t xml:space="preserve"> </w:t>
      </w:r>
    </w:p>
    <w:p w14:paraId="5C393BD4" w14:textId="09EDE910" w:rsidR="00CB0FEC" w:rsidRPr="0037282D" w:rsidRDefault="006B51D9" w:rsidP="00F35DDA">
      <w:pPr>
        <w:jc w:val="both"/>
        <w:rPr>
          <w:rFonts w:cs="Times New Roman"/>
        </w:rPr>
      </w:pPr>
      <w:r>
        <w:rPr>
          <w:rFonts w:cs="Times New Roman"/>
        </w:rPr>
        <w:t xml:space="preserve">As for issues concerning communication with UN Women, ACTED </w:t>
      </w:r>
      <w:r w:rsidR="00C768F8">
        <w:rPr>
          <w:rFonts w:cs="Times New Roman"/>
        </w:rPr>
        <w:t>reported</w:t>
      </w:r>
      <w:r>
        <w:rPr>
          <w:rFonts w:cs="Times New Roman"/>
        </w:rPr>
        <w:t xml:space="preserve"> that improvements were needed</w:t>
      </w:r>
      <w:r w:rsidR="00B4206F">
        <w:rPr>
          <w:rFonts w:cs="Times New Roman"/>
        </w:rPr>
        <w:t xml:space="preserve">, </w:t>
      </w:r>
      <w:r>
        <w:rPr>
          <w:rFonts w:cs="Times New Roman"/>
        </w:rPr>
        <w:t xml:space="preserve">particularly in </w:t>
      </w:r>
      <w:r w:rsidR="004B1532">
        <w:rPr>
          <w:rFonts w:cs="Times New Roman"/>
        </w:rPr>
        <w:t>‘</w:t>
      </w:r>
      <w:r>
        <w:rPr>
          <w:rFonts w:cs="Times New Roman"/>
        </w:rPr>
        <w:t>making clear</w:t>
      </w:r>
      <w:r w:rsidR="00B4206F">
        <w:rPr>
          <w:rFonts w:cs="Times New Roman"/>
        </w:rPr>
        <w:t xml:space="preserve"> the expectations of each party</w:t>
      </w:r>
      <w:r w:rsidR="004B1532">
        <w:rPr>
          <w:rFonts w:cs="Times New Roman"/>
        </w:rPr>
        <w:t>’</w:t>
      </w:r>
      <w:r w:rsidR="00B4206F">
        <w:rPr>
          <w:rFonts w:cs="Times New Roman"/>
        </w:rPr>
        <w:t xml:space="preserve">, in order to avoid problems </w:t>
      </w:r>
      <w:r w:rsidR="004B1532">
        <w:rPr>
          <w:rFonts w:cs="Times New Roman"/>
        </w:rPr>
        <w:t>such as those related to</w:t>
      </w:r>
      <w:r w:rsidR="00B4206F">
        <w:rPr>
          <w:rFonts w:cs="Times New Roman"/>
        </w:rPr>
        <w:t xml:space="preserve"> reporting.</w:t>
      </w:r>
      <w:r w:rsidR="001515A1">
        <w:rPr>
          <w:rFonts w:cs="Times New Roman"/>
        </w:rPr>
        <w:t xml:space="preserve"> </w:t>
      </w:r>
      <w:r w:rsidR="00C768F8">
        <w:rPr>
          <w:rFonts w:cs="Times New Roman"/>
        </w:rPr>
        <w:t xml:space="preserve">Nevertheless, </w:t>
      </w:r>
      <w:r w:rsidR="004B1532">
        <w:rPr>
          <w:rFonts w:cs="Times New Roman"/>
        </w:rPr>
        <w:t xml:space="preserve">UN Women perceived these challenges, as part of the process of building the institutional capacities of </w:t>
      </w:r>
      <w:r w:rsidR="00652AD6">
        <w:rPr>
          <w:rFonts w:cs="Times New Roman"/>
        </w:rPr>
        <w:t>the stakeholders that the Agency worked with</w:t>
      </w:r>
      <w:r w:rsidR="00B4206F">
        <w:rPr>
          <w:rFonts w:cs="Times New Roman"/>
        </w:rPr>
        <w:t xml:space="preserve">. </w:t>
      </w:r>
    </w:p>
    <w:p w14:paraId="18D308DB" w14:textId="737EDE07" w:rsidR="007815A9" w:rsidRPr="004E26E0" w:rsidRDefault="009D70C1" w:rsidP="004E26E0">
      <w:pPr>
        <w:pStyle w:val="Heading2"/>
        <w:numPr>
          <w:ilvl w:val="2"/>
          <w:numId w:val="49"/>
        </w:numPr>
        <w:jc w:val="both"/>
        <w:rPr>
          <w:rFonts w:asciiTheme="minorHAnsi" w:hAnsiTheme="minorHAnsi"/>
          <w:lang w:val="en-GB"/>
        </w:rPr>
      </w:pPr>
      <w:bookmarkStart w:id="44" w:name="_Toc362729563"/>
      <w:r w:rsidRPr="004E26E0">
        <w:rPr>
          <w:rFonts w:asciiTheme="minorHAnsi" w:hAnsiTheme="minorHAnsi"/>
          <w:lang w:val="en-GB"/>
        </w:rPr>
        <w:lastRenderedPageBreak/>
        <w:t>How effective have the interventions been in fostering dialogue and discussion between different groups in the areas where they have been implemented?</w:t>
      </w:r>
      <w:bookmarkEnd w:id="44"/>
    </w:p>
    <w:p w14:paraId="4FFD0918" w14:textId="079E5AE1" w:rsidR="00D42D0F" w:rsidRPr="002E0B43" w:rsidRDefault="00D42D0F" w:rsidP="00F35DDA">
      <w:pPr>
        <w:jc w:val="both"/>
        <w:rPr>
          <w:b/>
          <w:lang w:val="en-GB"/>
        </w:rPr>
      </w:pPr>
      <w:r w:rsidRPr="002E0B43">
        <w:rPr>
          <w:b/>
          <w:lang w:val="en-GB"/>
        </w:rPr>
        <w:t xml:space="preserve">Findings 4.2.1.1 The project has made notable contributions to foster social cohesion between Syrian refugees and vulnerable Jordanian through interaction and participation in </w:t>
      </w:r>
      <w:r w:rsidR="00AD751A">
        <w:rPr>
          <w:b/>
          <w:lang w:val="en-GB"/>
        </w:rPr>
        <w:t>program</w:t>
      </w:r>
      <w:r w:rsidRPr="002E0B43">
        <w:rPr>
          <w:b/>
          <w:lang w:val="en-GB"/>
        </w:rPr>
        <w:t xml:space="preserve"> activities. </w:t>
      </w:r>
    </w:p>
    <w:p w14:paraId="51AF917C" w14:textId="769439D4" w:rsidR="006373C3" w:rsidRDefault="00A76A6E" w:rsidP="00F35DDA">
      <w:pPr>
        <w:jc w:val="both"/>
        <w:rPr>
          <w:lang w:val="en-GB"/>
        </w:rPr>
      </w:pPr>
      <w:r>
        <w:rPr>
          <w:lang w:val="en-GB"/>
        </w:rPr>
        <w:t>Understanding the role of the project in promoting d</w:t>
      </w:r>
      <w:r w:rsidR="003531A5">
        <w:rPr>
          <w:lang w:val="en-GB"/>
        </w:rPr>
        <w:t>ialogue and discussion between different groups</w:t>
      </w:r>
      <w:r w:rsidR="00AD2980">
        <w:rPr>
          <w:lang w:val="en-GB"/>
        </w:rPr>
        <w:t xml:space="preserve"> is </w:t>
      </w:r>
      <w:r>
        <w:rPr>
          <w:lang w:val="en-GB"/>
        </w:rPr>
        <w:t>a key indication of its</w:t>
      </w:r>
      <w:r w:rsidR="003531A5">
        <w:rPr>
          <w:lang w:val="en-GB"/>
        </w:rPr>
        <w:t xml:space="preserve"> effective</w:t>
      </w:r>
      <w:r>
        <w:rPr>
          <w:lang w:val="en-GB"/>
        </w:rPr>
        <w:t>ness</w:t>
      </w:r>
      <w:r w:rsidR="003531A5">
        <w:rPr>
          <w:lang w:val="en-GB"/>
        </w:rPr>
        <w:t xml:space="preserve">. </w:t>
      </w:r>
      <w:r w:rsidR="00680109">
        <w:rPr>
          <w:lang w:val="en-GB"/>
        </w:rPr>
        <w:t xml:space="preserve">Promoting open discussion between different gendered or </w:t>
      </w:r>
      <w:r w:rsidR="00E36C74">
        <w:rPr>
          <w:lang w:val="en-GB"/>
        </w:rPr>
        <w:t>nationalities</w:t>
      </w:r>
      <w:r w:rsidR="00680109">
        <w:rPr>
          <w:lang w:val="en-GB"/>
        </w:rPr>
        <w:t xml:space="preserve"> is key in addressing the social and structural drivers of gender inequality in commu</w:t>
      </w:r>
      <w:r w:rsidR="00DE26EA">
        <w:rPr>
          <w:lang w:val="en-GB"/>
        </w:rPr>
        <w:t xml:space="preserve">nities, as well as promoting the attainment of human rights and </w:t>
      </w:r>
      <w:r w:rsidR="00236A29">
        <w:rPr>
          <w:lang w:val="en-GB"/>
        </w:rPr>
        <w:t>co</w:t>
      </w:r>
      <w:r w:rsidR="00C43771">
        <w:rPr>
          <w:lang w:val="en-GB"/>
        </w:rPr>
        <w:t xml:space="preserve">hesive community development amongst vulnerable populations. </w:t>
      </w:r>
      <w:r w:rsidR="00C90091">
        <w:rPr>
          <w:lang w:val="en-GB"/>
        </w:rPr>
        <w:t xml:space="preserve">It was identified that </w:t>
      </w:r>
      <w:r w:rsidR="006E1273">
        <w:rPr>
          <w:lang w:val="en-GB"/>
        </w:rPr>
        <w:t>the project was instrumental in supporting open disc</w:t>
      </w:r>
      <w:r w:rsidR="00316830">
        <w:rPr>
          <w:lang w:val="en-GB"/>
        </w:rPr>
        <w:t>ussion and supporting cohesive community development between Syrian refugees and vulnerable Jordanians</w:t>
      </w:r>
      <w:r w:rsidR="0064340C">
        <w:rPr>
          <w:lang w:val="en-GB"/>
        </w:rPr>
        <w:t>,</w:t>
      </w:r>
      <w:r w:rsidR="00316830">
        <w:rPr>
          <w:lang w:val="en-GB"/>
        </w:rPr>
        <w:t xml:space="preserve"> </w:t>
      </w:r>
      <w:r w:rsidR="007D6129">
        <w:rPr>
          <w:lang w:val="en-GB"/>
        </w:rPr>
        <w:t>as well as</w:t>
      </w:r>
      <w:r w:rsidR="00F9025B">
        <w:rPr>
          <w:lang w:val="en-GB"/>
        </w:rPr>
        <w:t xml:space="preserve"> </w:t>
      </w:r>
      <w:r w:rsidR="00316830">
        <w:rPr>
          <w:lang w:val="en-GB"/>
        </w:rPr>
        <w:t xml:space="preserve">between men and women. </w:t>
      </w:r>
      <w:r w:rsidR="00ED7746">
        <w:rPr>
          <w:lang w:val="en-GB"/>
        </w:rPr>
        <w:t xml:space="preserve">Analysis of data from focus groups undertaken with women from different backgrounds (vulnerable Jordanian and Syrian refugee) was triangulated with opinions gathered from the managers of participating CBOs to better understand the extent to which dialogue and discussion between these different groups had been fostered and can be attributed to the </w:t>
      </w:r>
      <w:r w:rsidR="0059692D">
        <w:rPr>
          <w:lang w:val="en-GB"/>
        </w:rPr>
        <w:t>beneficiaries</w:t>
      </w:r>
      <w:r w:rsidR="009B5122">
        <w:rPr>
          <w:lang w:val="en-GB"/>
        </w:rPr>
        <w:t>’</w:t>
      </w:r>
      <w:r w:rsidR="0059692D">
        <w:rPr>
          <w:lang w:val="en-GB"/>
        </w:rPr>
        <w:t xml:space="preserve"> participation in </w:t>
      </w:r>
      <w:r w:rsidR="00ED7746">
        <w:rPr>
          <w:lang w:val="en-GB"/>
        </w:rPr>
        <w:t xml:space="preserve">activities of the </w:t>
      </w:r>
      <w:r w:rsidR="00AD751A">
        <w:rPr>
          <w:lang w:val="en-GB"/>
        </w:rPr>
        <w:t>program</w:t>
      </w:r>
      <w:r w:rsidR="00ED7746">
        <w:rPr>
          <w:lang w:val="en-GB"/>
        </w:rPr>
        <w:t xml:space="preserve">. </w:t>
      </w:r>
    </w:p>
    <w:p w14:paraId="209D7849" w14:textId="3D64B96C" w:rsidR="00671091" w:rsidRDefault="00F67BBE" w:rsidP="00F35DDA">
      <w:pPr>
        <w:jc w:val="both"/>
        <w:rPr>
          <w:lang w:val="en-GB"/>
        </w:rPr>
      </w:pPr>
      <w:r>
        <w:rPr>
          <w:lang w:val="en-GB"/>
        </w:rPr>
        <w:t xml:space="preserve">Findings highlighted that interaction supported by participation in the </w:t>
      </w:r>
      <w:r w:rsidR="00AD751A">
        <w:rPr>
          <w:lang w:val="en-GB"/>
        </w:rPr>
        <w:t>program</w:t>
      </w:r>
      <w:r>
        <w:rPr>
          <w:lang w:val="en-GB"/>
        </w:rPr>
        <w:t xml:space="preserve"> activities gave the opportunity for </w:t>
      </w:r>
      <w:r w:rsidR="00677138">
        <w:rPr>
          <w:lang w:val="en-GB"/>
        </w:rPr>
        <w:t xml:space="preserve">Jordanian and Syrian women to foster relationships, learn and share experiences </w:t>
      </w:r>
      <w:r>
        <w:rPr>
          <w:lang w:val="en-GB"/>
        </w:rPr>
        <w:t>as well as address misconceptions between Syrians and their host population</w:t>
      </w:r>
      <w:r w:rsidR="00677138">
        <w:rPr>
          <w:lang w:val="en-GB"/>
        </w:rPr>
        <w:t>.</w:t>
      </w:r>
      <w:r w:rsidR="007D6129">
        <w:rPr>
          <w:lang w:val="en-GB"/>
        </w:rPr>
        <w:t xml:space="preserve"> </w:t>
      </w:r>
      <w:r w:rsidR="0059485F">
        <w:rPr>
          <w:lang w:val="en-GB"/>
        </w:rPr>
        <w:t xml:space="preserve"> As one </w:t>
      </w:r>
      <w:r w:rsidR="007D6129">
        <w:rPr>
          <w:lang w:val="en-GB"/>
        </w:rPr>
        <w:t>Jordanian woman</w:t>
      </w:r>
      <w:r w:rsidR="0059485F">
        <w:rPr>
          <w:lang w:val="en-GB"/>
        </w:rPr>
        <w:t xml:space="preserve"> explained</w:t>
      </w:r>
      <w:r w:rsidR="007D6129">
        <w:rPr>
          <w:lang w:val="en-GB"/>
        </w:rPr>
        <w:t xml:space="preserve"> during a focus group discussion</w:t>
      </w:r>
      <w:r w:rsidR="0059485F">
        <w:rPr>
          <w:lang w:val="en-GB"/>
        </w:rPr>
        <w:t>:</w:t>
      </w:r>
    </w:p>
    <w:p w14:paraId="731D5B9C" w14:textId="17CFFE1D" w:rsidR="000E7CEE" w:rsidRPr="007D6129" w:rsidRDefault="00CE2FC3" w:rsidP="00DE5073">
      <w:pPr>
        <w:ind w:left="720"/>
        <w:jc w:val="both"/>
        <w:rPr>
          <w:i/>
          <w:lang w:val="en-GB"/>
        </w:rPr>
      </w:pPr>
      <w:r w:rsidRPr="007D6129">
        <w:rPr>
          <w:i/>
          <w:lang w:val="en-GB"/>
        </w:rPr>
        <w:t xml:space="preserve">“[It is good] to come together and meet as Syrians and Jordanians and merge” </w:t>
      </w:r>
      <w:r w:rsidR="00DE5073" w:rsidRPr="007D6129">
        <w:rPr>
          <w:i/>
          <w:lang w:val="en-GB"/>
        </w:rPr>
        <w:t>(</w:t>
      </w:r>
      <w:r w:rsidRPr="007D6129">
        <w:rPr>
          <w:i/>
          <w:lang w:val="en-GB"/>
        </w:rPr>
        <w:t xml:space="preserve">Female participant, </w:t>
      </w:r>
      <w:r w:rsidR="009B5122" w:rsidRPr="007D6129">
        <w:rPr>
          <w:i/>
          <w:lang w:val="en-GB"/>
        </w:rPr>
        <w:t xml:space="preserve">vulnerable Jordanian, </w:t>
      </w:r>
      <w:r w:rsidRPr="007D6129">
        <w:rPr>
          <w:i/>
          <w:lang w:val="en-GB"/>
        </w:rPr>
        <w:t>Bani Kenana</w:t>
      </w:r>
      <w:r w:rsidR="00DE5073" w:rsidRPr="007D6129">
        <w:rPr>
          <w:i/>
          <w:lang w:val="en-GB"/>
        </w:rPr>
        <w:t>, Irbid)</w:t>
      </w:r>
      <w:r w:rsidRPr="007D6129">
        <w:rPr>
          <w:i/>
          <w:lang w:val="en-GB"/>
        </w:rPr>
        <w:t>.</w:t>
      </w:r>
    </w:p>
    <w:p w14:paraId="610D6C77" w14:textId="2068038A" w:rsidR="00785A92" w:rsidRDefault="00927ADA" w:rsidP="00F35DDA">
      <w:pPr>
        <w:jc w:val="both"/>
        <w:rPr>
          <w:lang w:val="en-GB"/>
        </w:rPr>
      </w:pPr>
      <w:r>
        <w:rPr>
          <w:lang w:val="en-GB"/>
        </w:rPr>
        <w:t xml:space="preserve">Some Syrian women felt that the project had </w:t>
      </w:r>
      <w:r w:rsidR="00C1326A">
        <w:rPr>
          <w:lang w:val="en-GB"/>
        </w:rPr>
        <w:t xml:space="preserve">particularly </w:t>
      </w:r>
      <w:r>
        <w:rPr>
          <w:lang w:val="en-GB"/>
        </w:rPr>
        <w:t>supported discussion and dialog</w:t>
      </w:r>
      <w:r w:rsidR="005847F0">
        <w:rPr>
          <w:lang w:val="en-GB"/>
        </w:rPr>
        <w:t>u</w:t>
      </w:r>
      <w:r>
        <w:rPr>
          <w:lang w:val="en-GB"/>
        </w:rPr>
        <w:t>e</w:t>
      </w:r>
      <w:r w:rsidR="005847F0">
        <w:rPr>
          <w:lang w:val="en-GB"/>
        </w:rPr>
        <w:t xml:space="preserve"> between women in their own communities and those from</w:t>
      </w:r>
      <w:r w:rsidR="00AE5864">
        <w:rPr>
          <w:lang w:val="en-GB"/>
        </w:rPr>
        <w:t xml:space="preserve"> neighbouring Jordanian groups, which had never happened previously. </w:t>
      </w:r>
      <w:r w:rsidR="00785A92">
        <w:rPr>
          <w:lang w:val="en-GB"/>
        </w:rPr>
        <w:t>As one woman explained:</w:t>
      </w:r>
    </w:p>
    <w:p w14:paraId="36A53E7C" w14:textId="3A48755C" w:rsidR="00785A92" w:rsidRPr="00DE5073" w:rsidRDefault="00785A92" w:rsidP="00DE5073">
      <w:pPr>
        <w:ind w:left="720"/>
        <w:jc w:val="both"/>
        <w:rPr>
          <w:i/>
          <w:lang w:val="en-GB"/>
        </w:rPr>
      </w:pPr>
      <w:r w:rsidRPr="00DE5073">
        <w:rPr>
          <w:i/>
          <w:lang w:val="en-GB"/>
        </w:rPr>
        <w:t>“</w:t>
      </w:r>
      <w:r w:rsidR="00D5674C" w:rsidRPr="00DE5073">
        <w:rPr>
          <w:i/>
          <w:lang w:val="en-GB"/>
        </w:rPr>
        <w:t xml:space="preserve">I meet here Jordanians and they are my neighbours, but we had never met before” </w:t>
      </w:r>
      <w:r w:rsidR="00DE5073">
        <w:rPr>
          <w:i/>
          <w:lang w:val="en-GB"/>
        </w:rPr>
        <w:t>(</w:t>
      </w:r>
      <w:r w:rsidR="00D5674C" w:rsidRPr="00DE5073">
        <w:rPr>
          <w:i/>
          <w:lang w:val="en-GB"/>
        </w:rPr>
        <w:t>Female participant,</w:t>
      </w:r>
      <w:r w:rsidR="009B5122">
        <w:rPr>
          <w:i/>
          <w:lang w:val="en-GB"/>
        </w:rPr>
        <w:t xml:space="preserve"> Syrian refugee,</w:t>
      </w:r>
      <w:r w:rsidR="00D5674C" w:rsidRPr="00DE5073">
        <w:rPr>
          <w:i/>
          <w:lang w:val="en-GB"/>
        </w:rPr>
        <w:t xml:space="preserve"> Rhaba</w:t>
      </w:r>
      <w:r w:rsidR="009B5122">
        <w:rPr>
          <w:i/>
          <w:lang w:val="en-GB"/>
        </w:rPr>
        <w:t xml:space="preserve"> Charity</w:t>
      </w:r>
      <w:r w:rsidR="00DE5073" w:rsidRPr="00DE5073">
        <w:rPr>
          <w:i/>
          <w:lang w:val="en-GB"/>
        </w:rPr>
        <w:t>, Irbid)</w:t>
      </w:r>
    </w:p>
    <w:p w14:paraId="394F1B68" w14:textId="4E21A974" w:rsidR="00696082" w:rsidRDefault="00F67BBE" w:rsidP="00F35DDA">
      <w:pPr>
        <w:jc w:val="both"/>
        <w:rPr>
          <w:lang w:val="en-GB"/>
        </w:rPr>
      </w:pPr>
      <w:r>
        <w:rPr>
          <w:lang w:val="en-GB"/>
        </w:rPr>
        <w:t xml:space="preserve">Similarly, </w:t>
      </w:r>
      <w:r w:rsidR="001B5952">
        <w:rPr>
          <w:lang w:val="en-GB"/>
        </w:rPr>
        <w:t xml:space="preserve">CBO staff felt that the act of forming </w:t>
      </w:r>
      <w:r>
        <w:rPr>
          <w:lang w:val="en-GB"/>
        </w:rPr>
        <w:t xml:space="preserve">a </w:t>
      </w:r>
      <w:r w:rsidR="001B5952">
        <w:rPr>
          <w:lang w:val="en-GB"/>
        </w:rPr>
        <w:t>group of women</w:t>
      </w:r>
      <w:r>
        <w:rPr>
          <w:lang w:val="en-GB"/>
        </w:rPr>
        <w:t xml:space="preserve"> through the project, comprising of Syrians and vulnerable Jordanians</w:t>
      </w:r>
      <w:r w:rsidR="001B5952">
        <w:rPr>
          <w:lang w:val="en-GB"/>
        </w:rPr>
        <w:t xml:space="preserve">, and providing </w:t>
      </w:r>
      <w:r>
        <w:rPr>
          <w:lang w:val="en-GB"/>
        </w:rPr>
        <w:t xml:space="preserve">them with </w:t>
      </w:r>
      <w:r w:rsidR="001B5952">
        <w:rPr>
          <w:lang w:val="en-GB"/>
        </w:rPr>
        <w:t xml:space="preserve">spaces </w:t>
      </w:r>
      <w:r>
        <w:rPr>
          <w:lang w:val="en-GB"/>
        </w:rPr>
        <w:t>to</w:t>
      </w:r>
      <w:r w:rsidR="001B5952">
        <w:rPr>
          <w:lang w:val="en-GB"/>
        </w:rPr>
        <w:t xml:space="preserve"> discuss and engage</w:t>
      </w:r>
      <w:r>
        <w:rPr>
          <w:lang w:val="en-GB"/>
        </w:rPr>
        <w:t xml:space="preserve"> with each other</w:t>
      </w:r>
      <w:r w:rsidR="001B5952">
        <w:rPr>
          <w:lang w:val="en-GB"/>
        </w:rPr>
        <w:t xml:space="preserve"> and form friendships was instrumental in </w:t>
      </w:r>
      <w:r w:rsidR="001B5952" w:rsidRPr="00516041">
        <w:rPr>
          <w:i/>
          <w:lang w:val="en-GB"/>
        </w:rPr>
        <w:t>“building social relationships which [foster] dialogue and friendship”</w:t>
      </w:r>
      <w:r w:rsidR="001B5952">
        <w:rPr>
          <w:lang w:val="en-GB"/>
        </w:rPr>
        <w:t xml:space="preserve"> </w:t>
      </w:r>
      <w:r w:rsidR="00DE5073">
        <w:rPr>
          <w:lang w:val="en-GB"/>
        </w:rPr>
        <w:t>(</w:t>
      </w:r>
      <w:r w:rsidR="001B5952">
        <w:rPr>
          <w:lang w:val="en-GB"/>
        </w:rPr>
        <w:t>CBO Manager, Aydioun</w:t>
      </w:r>
      <w:r w:rsidR="00DE5073">
        <w:rPr>
          <w:lang w:val="en-GB"/>
        </w:rPr>
        <w:t>, Irbid)</w:t>
      </w:r>
      <w:r w:rsidR="001B5952">
        <w:rPr>
          <w:lang w:val="en-GB"/>
        </w:rPr>
        <w:t xml:space="preserve">. </w:t>
      </w:r>
      <w:r w:rsidR="009D3F57">
        <w:rPr>
          <w:lang w:val="en-GB"/>
        </w:rPr>
        <w:t>As one participant explained:</w:t>
      </w:r>
    </w:p>
    <w:p w14:paraId="60D2C754" w14:textId="712A3351" w:rsidR="00EF6198" w:rsidRPr="009B5122" w:rsidRDefault="00614850" w:rsidP="009B5122">
      <w:pPr>
        <w:ind w:left="720"/>
        <w:jc w:val="both"/>
        <w:rPr>
          <w:i/>
          <w:lang w:val="en-GB"/>
        </w:rPr>
      </w:pPr>
      <w:r w:rsidRPr="009B5122">
        <w:rPr>
          <w:i/>
          <w:lang w:val="en-GB"/>
        </w:rPr>
        <w:t>“Now I have many Jordanian friends and they are very nice”</w:t>
      </w:r>
      <w:r w:rsidR="007C296A" w:rsidRPr="009B5122">
        <w:rPr>
          <w:i/>
          <w:lang w:val="en-GB"/>
        </w:rPr>
        <w:t xml:space="preserve"> </w:t>
      </w:r>
      <w:r w:rsidR="00DE5073" w:rsidRPr="009B5122">
        <w:rPr>
          <w:i/>
          <w:lang w:val="en-GB"/>
        </w:rPr>
        <w:t>(</w:t>
      </w:r>
      <w:r w:rsidR="007C296A" w:rsidRPr="009B5122">
        <w:rPr>
          <w:i/>
          <w:lang w:val="en-GB"/>
        </w:rPr>
        <w:t>Female participant</w:t>
      </w:r>
      <w:r w:rsidR="00DE5073" w:rsidRPr="009B5122">
        <w:rPr>
          <w:i/>
          <w:lang w:val="en-GB"/>
        </w:rPr>
        <w:t>,</w:t>
      </w:r>
      <w:r w:rsidR="009B5122" w:rsidRPr="009B5122">
        <w:rPr>
          <w:i/>
          <w:lang w:val="en-GB"/>
        </w:rPr>
        <w:t xml:space="preserve"> Syrian refugee,</w:t>
      </w:r>
      <w:r w:rsidR="00DE5073" w:rsidRPr="009B5122">
        <w:rPr>
          <w:i/>
          <w:lang w:val="en-GB"/>
        </w:rPr>
        <w:t xml:space="preserve"> </w:t>
      </w:r>
      <w:r w:rsidR="009B5122" w:rsidRPr="009B5122">
        <w:rPr>
          <w:i/>
          <w:lang w:val="en-GB"/>
        </w:rPr>
        <w:t xml:space="preserve">Aydioun, </w:t>
      </w:r>
      <w:r w:rsidR="00DE5073" w:rsidRPr="009B5122">
        <w:rPr>
          <w:i/>
          <w:lang w:val="en-GB"/>
        </w:rPr>
        <w:t>Mafraq)</w:t>
      </w:r>
      <w:r w:rsidRPr="009B5122">
        <w:rPr>
          <w:i/>
          <w:lang w:val="en-GB"/>
        </w:rPr>
        <w:t>.</w:t>
      </w:r>
    </w:p>
    <w:p w14:paraId="4FF3533C" w14:textId="2C046B03" w:rsidR="00B52E91" w:rsidRDefault="00D56747" w:rsidP="00F35DDA">
      <w:pPr>
        <w:jc w:val="both"/>
        <w:rPr>
          <w:lang w:val="en-GB"/>
        </w:rPr>
      </w:pPr>
      <w:r>
        <w:rPr>
          <w:lang w:val="en-GB"/>
        </w:rPr>
        <w:t>The group experience</w:t>
      </w:r>
      <w:r w:rsidR="00BD1271">
        <w:rPr>
          <w:lang w:val="en-GB"/>
        </w:rPr>
        <w:t xml:space="preserve"> also meant that Jordanian and Syrian women </w:t>
      </w:r>
      <w:r>
        <w:rPr>
          <w:lang w:val="en-GB"/>
        </w:rPr>
        <w:t xml:space="preserve">were </w:t>
      </w:r>
      <w:r w:rsidR="00CF0F79">
        <w:rPr>
          <w:lang w:val="en-GB"/>
        </w:rPr>
        <w:t xml:space="preserve">provided with the opportunity </w:t>
      </w:r>
      <w:r>
        <w:rPr>
          <w:lang w:val="en-GB"/>
        </w:rPr>
        <w:t>to learn</w:t>
      </w:r>
      <w:r w:rsidR="00696082">
        <w:rPr>
          <w:lang w:val="en-GB"/>
        </w:rPr>
        <w:t xml:space="preserve"> about </w:t>
      </w:r>
      <w:r w:rsidR="00DA22D3">
        <w:rPr>
          <w:lang w:val="en-GB"/>
        </w:rPr>
        <w:t>each other’s</w:t>
      </w:r>
      <w:r w:rsidR="00696082">
        <w:rPr>
          <w:lang w:val="en-GB"/>
        </w:rPr>
        <w:t>’ backgrounds and cultures</w:t>
      </w:r>
      <w:r w:rsidR="00B52E91">
        <w:rPr>
          <w:lang w:val="en-GB"/>
        </w:rPr>
        <w:t xml:space="preserve">. This meant that </w:t>
      </w:r>
      <w:r w:rsidR="00E66DFE">
        <w:rPr>
          <w:lang w:val="en-GB"/>
        </w:rPr>
        <w:t>pre-existing p</w:t>
      </w:r>
      <w:r w:rsidR="0003002B">
        <w:rPr>
          <w:lang w:val="en-GB"/>
        </w:rPr>
        <w:t xml:space="preserve">rejudices and perspectives ascribed to different backgrounds and proliferated through social normative behaviour </w:t>
      </w:r>
      <w:r w:rsidR="00177B06">
        <w:rPr>
          <w:lang w:val="en-GB"/>
        </w:rPr>
        <w:t>were addressed.</w:t>
      </w:r>
      <w:r w:rsidR="00707502">
        <w:rPr>
          <w:lang w:val="en-GB"/>
        </w:rPr>
        <w:t xml:space="preserve"> A CBO manager felt that the communication between women and the sharing of experiences had been instrumental in </w:t>
      </w:r>
      <w:r w:rsidR="00707502" w:rsidRPr="009B5122">
        <w:rPr>
          <w:i/>
          <w:lang w:val="en-GB"/>
        </w:rPr>
        <w:t xml:space="preserve">“the success of the </w:t>
      </w:r>
      <w:r w:rsidR="00AD751A">
        <w:rPr>
          <w:i/>
          <w:lang w:val="en-GB"/>
        </w:rPr>
        <w:t>program</w:t>
      </w:r>
      <w:r w:rsidR="00707502" w:rsidRPr="009B5122">
        <w:rPr>
          <w:i/>
          <w:lang w:val="en-GB"/>
        </w:rPr>
        <w:t xml:space="preserve"> and fostering inclusivity” </w:t>
      </w:r>
      <w:r w:rsidR="00DE5073" w:rsidRPr="009B5122">
        <w:rPr>
          <w:i/>
          <w:lang w:val="en-GB"/>
        </w:rPr>
        <w:t>(</w:t>
      </w:r>
      <w:r w:rsidR="00707502" w:rsidRPr="009B5122">
        <w:rPr>
          <w:i/>
          <w:lang w:val="en-GB"/>
        </w:rPr>
        <w:t>CBO Manager, Alnawafeth Charity</w:t>
      </w:r>
      <w:r w:rsidR="00DE5073" w:rsidRPr="009B5122">
        <w:rPr>
          <w:i/>
          <w:lang w:val="en-GB"/>
        </w:rPr>
        <w:t>, Mafraq)</w:t>
      </w:r>
      <w:r w:rsidR="00707502" w:rsidRPr="009B5122">
        <w:rPr>
          <w:i/>
          <w:lang w:val="en-GB"/>
        </w:rPr>
        <w:t>.</w:t>
      </w:r>
      <w:r w:rsidR="00177B06">
        <w:rPr>
          <w:lang w:val="en-GB"/>
        </w:rPr>
        <w:t xml:space="preserve"> In particular, </w:t>
      </w:r>
      <w:r w:rsidR="00D45803">
        <w:rPr>
          <w:lang w:val="en-GB"/>
        </w:rPr>
        <w:t xml:space="preserve">participating </w:t>
      </w:r>
      <w:r w:rsidR="00177B06">
        <w:rPr>
          <w:lang w:val="en-GB"/>
        </w:rPr>
        <w:t>vulnerable</w:t>
      </w:r>
      <w:r w:rsidR="00B52E91">
        <w:rPr>
          <w:lang w:val="en-GB"/>
        </w:rPr>
        <w:t xml:space="preserve"> Jordanian women</w:t>
      </w:r>
      <w:r w:rsidR="00F67BBE">
        <w:rPr>
          <w:lang w:val="en-GB"/>
        </w:rPr>
        <w:t xml:space="preserve"> </w:t>
      </w:r>
      <w:r w:rsidR="006B7088">
        <w:rPr>
          <w:lang w:val="en-GB"/>
        </w:rPr>
        <w:t xml:space="preserve">became more knowledgeable about the lives of their Syrian neighbours, and often </w:t>
      </w:r>
      <w:r w:rsidR="00B52E91" w:rsidRPr="00DE5073">
        <w:rPr>
          <w:i/>
          <w:lang w:val="en-GB"/>
        </w:rPr>
        <w:t xml:space="preserve">“felt more empathy with Syrian women after knowing them better” </w:t>
      </w:r>
      <w:r w:rsidR="00DE5073" w:rsidRPr="00DE5073">
        <w:rPr>
          <w:i/>
          <w:lang w:val="en-GB"/>
        </w:rPr>
        <w:t>(</w:t>
      </w:r>
      <w:r w:rsidR="00B52E91" w:rsidRPr="00DE5073">
        <w:rPr>
          <w:i/>
          <w:lang w:val="en-GB"/>
        </w:rPr>
        <w:t xml:space="preserve">Female participant, </w:t>
      </w:r>
      <w:r w:rsidR="009B5122">
        <w:rPr>
          <w:i/>
          <w:lang w:val="en-GB"/>
        </w:rPr>
        <w:t xml:space="preserve">vulnerable Jordanian, </w:t>
      </w:r>
      <w:r w:rsidR="00B52E91" w:rsidRPr="00DE5073">
        <w:rPr>
          <w:i/>
          <w:lang w:val="en-GB"/>
        </w:rPr>
        <w:t>Bani Kenana</w:t>
      </w:r>
      <w:r w:rsidR="00DE5073" w:rsidRPr="00DE5073">
        <w:rPr>
          <w:i/>
          <w:lang w:val="en-GB"/>
        </w:rPr>
        <w:t>, Irbid)</w:t>
      </w:r>
      <w:r w:rsidR="005035E0" w:rsidRPr="00DE5073">
        <w:rPr>
          <w:i/>
          <w:lang w:val="en-GB"/>
        </w:rPr>
        <w:t>.</w:t>
      </w:r>
      <w:r w:rsidR="005035E0">
        <w:rPr>
          <w:lang w:val="en-GB"/>
        </w:rPr>
        <w:t xml:space="preserve"> </w:t>
      </w:r>
    </w:p>
    <w:p w14:paraId="7BC18066" w14:textId="03F9111C" w:rsidR="00356E01" w:rsidRDefault="00387373" w:rsidP="00F35DDA">
      <w:pPr>
        <w:jc w:val="both"/>
        <w:rPr>
          <w:lang w:val="en-GB"/>
        </w:rPr>
      </w:pPr>
      <w:r>
        <w:rPr>
          <w:lang w:val="en-GB"/>
        </w:rPr>
        <w:lastRenderedPageBreak/>
        <w:t xml:space="preserve">Concurrently, Syrian women felt that the experience of participating in the project supported them to feel more comfortable in Jordan. They were able to negotiate challenges associated with </w:t>
      </w:r>
      <w:r w:rsidR="00F46F87">
        <w:rPr>
          <w:lang w:val="en-GB"/>
        </w:rPr>
        <w:t xml:space="preserve">their culture after learning from Jordanian women about practical issues and </w:t>
      </w:r>
      <w:r w:rsidR="00356E01">
        <w:rPr>
          <w:lang w:val="en-GB"/>
        </w:rPr>
        <w:t>cultural normative behaviour ascribed to gender. A Syrian refugee explained the situation:</w:t>
      </w:r>
    </w:p>
    <w:p w14:paraId="62020EA7" w14:textId="6A1E32BC" w:rsidR="00356E01" w:rsidRPr="00DE5073" w:rsidRDefault="00356E01" w:rsidP="00DE5073">
      <w:pPr>
        <w:ind w:left="720"/>
        <w:jc w:val="both"/>
        <w:rPr>
          <w:i/>
          <w:lang w:val="en-GB"/>
        </w:rPr>
      </w:pPr>
      <w:r w:rsidRPr="00DE5073">
        <w:rPr>
          <w:i/>
          <w:lang w:val="en-GB"/>
        </w:rPr>
        <w:t xml:space="preserve">“We were not used to leave our houses in Syria and we’re afraid to go out in Jordan. Now I leave without any help” </w:t>
      </w:r>
      <w:r w:rsidR="00DE5073" w:rsidRPr="00DE5073">
        <w:rPr>
          <w:i/>
          <w:lang w:val="en-GB"/>
        </w:rPr>
        <w:t>(</w:t>
      </w:r>
      <w:r w:rsidRPr="00DE5073">
        <w:rPr>
          <w:i/>
          <w:lang w:val="en-GB"/>
        </w:rPr>
        <w:t xml:space="preserve">Female participant, </w:t>
      </w:r>
      <w:r w:rsidR="009B5122">
        <w:rPr>
          <w:i/>
          <w:lang w:val="en-GB"/>
        </w:rPr>
        <w:t xml:space="preserve">Syrian refugee, </w:t>
      </w:r>
      <w:r w:rsidRPr="00DE5073">
        <w:rPr>
          <w:i/>
          <w:lang w:val="en-GB"/>
        </w:rPr>
        <w:t>Obitma Hsahmyeh Charity</w:t>
      </w:r>
      <w:r w:rsidR="00DE5073" w:rsidRPr="00DE5073">
        <w:rPr>
          <w:i/>
          <w:lang w:val="en-GB"/>
        </w:rPr>
        <w:t>, Mafraq)</w:t>
      </w:r>
      <w:r w:rsidRPr="00DE5073">
        <w:rPr>
          <w:i/>
          <w:lang w:val="en-GB"/>
        </w:rPr>
        <w:t>.</w:t>
      </w:r>
    </w:p>
    <w:p w14:paraId="08B5F48A" w14:textId="515C7D7A" w:rsidR="00A650BF" w:rsidRDefault="00356E01" w:rsidP="00F35DDA">
      <w:pPr>
        <w:jc w:val="both"/>
        <w:rPr>
          <w:lang w:val="en-GB"/>
        </w:rPr>
      </w:pPr>
      <w:r w:rsidRPr="00DD19FF">
        <w:rPr>
          <w:lang w:val="en-GB"/>
        </w:rPr>
        <w:t xml:space="preserve">As a direct result of </w:t>
      </w:r>
      <w:r w:rsidR="00065EF2" w:rsidRPr="00DD19FF">
        <w:rPr>
          <w:lang w:val="en-GB"/>
        </w:rPr>
        <w:t>the</w:t>
      </w:r>
      <w:r w:rsidR="00DD19FF">
        <w:rPr>
          <w:lang w:val="en-GB"/>
        </w:rPr>
        <w:t>ir interaction</w:t>
      </w:r>
      <w:r w:rsidR="00065EF2" w:rsidRPr="00DD19FF">
        <w:rPr>
          <w:lang w:val="en-GB"/>
        </w:rPr>
        <w:t xml:space="preserve"> with</w:t>
      </w:r>
      <w:r w:rsidR="00DD19FF">
        <w:rPr>
          <w:lang w:val="en-GB"/>
        </w:rPr>
        <w:t xml:space="preserve"> neighbouring Jordanian</w:t>
      </w:r>
      <w:r w:rsidR="00065EF2" w:rsidRPr="00DD19FF">
        <w:rPr>
          <w:lang w:val="en-GB"/>
        </w:rPr>
        <w:t xml:space="preserve"> </w:t>
      </w:r>
      <w:r w:rsidR="00DD19FF">
        <w:rPr>
          <w:lang w:val="en-GB"/>
        </w:rPr>
        <w:t>women promoted by their participation in the project,</w:t>
      </w:r>
      <w:r w:rsidR="00065EF2" w:rsidRPr="00DD19FF">
        <w:rPr>
          <w:lang w:val="en-GB"/>
        </w:rPr>
        <w:t xml:space="preserve"> </w:t>
      </w:r>
      <w:r w:rsidR="00F041F1">
        <w:rPr>
          <w:lang w:val="en-GB"/>
        </w:rPr>
        <w:t>Syrian refugees</w:t>
      </w:r>
      <w:r w:rsidR="0077459A" w:rsidRPr="00DD19FF">
        <w:rPr>
          <w:lang w:val="en-GB"/>
        </w:rPr>
        <w:t xml:space="preserve"> felt that</w:t>
      </w:r>
      <w:r w:rsidR="0077459A" w:rsidRPr="0077459A">
        <w:rPr>
          <w:i/>
          <w:lang w:val="en-GB"/>
        </w:rPr>
        <w:t xml:space="preserve"> “[their] Jordanian neighbours b</w:t>
      </w:r>
      <w:r w:rsidR="00BC5607">
        <w:rPr>
          <w:i/>
          <w:lang w:val="en-GB"/>
        </w:rPr>
        <w:t>ecame more friendly and [they</w:t>
      </w:r>
      <w:r w:rsidR="0077459A" w:rsidRPr="0077459A">
        <w:rPr>
          <w:i/>
          <w:lang w:val="en-GB"/>
        </w:rPr>
        <w:t>] connected together”</w:t>
      </w:r>
      <w:r w:rsidR="0077459A">
        <w:rPr>
          <w:lang w:val="en-GB"/>
        </w:rPr>
        <w:t xml:space="preserve"> </w:t>
      </w:r>
      <w:r w:rsidR="00C1326A" w:rsidRPr="002318E4">
        <w:rPr>
          <w:i/>
          <w:lang w:val="en-GB"/>
        </w:rPr>
        <w:t>(</w:t>
      </w:r>
      <w:r w:rsidR="0077459A" w:rsidRPr="002318E4">
        <w:rPr>
          <w:i/>
          <w:lang w:val="en-GB"/>
        </w:rPr>
        <w:t>Female participant, Rhaba</w:t>
      </w:r>
      <w:r w:rsidR="00C1326A" w:rsidRPr="002318E4">
        <w:rPr>
          <w:i/>
          <w:lang w:val="en-GB"/>
        </w:rPr>
        <w:t>)</w:t>
      </w:r>
      <w:r w:rsidR="0077459A" w:rsidRPr="002318E4">
        <w:rPr>
          <w:i/>
          <w:lang w:val="en-GB"/>
        </w:rPr>
        <w:t>.</w:t>
      </w:r>
      <w:r w:rsidR="00C1326A">
        <w:rPr>
          <w:lang w:val="en-GB"/>
        </w:rPr>
        <w:t xml:space="preserve"> </w:t>
      </w:r>
      <w:r w:rsidR="00A650BF">
        <w:rPr>
          <w:lang w:val="en-GB"/>
        </w:rPr>
        <w:t xml:space="preserve">This feeling of inclusivity was important </w:t>
      </w:r>
      <w:r w:rsidR="008C79DA">
        <w:rPr>
          <w:lang w:val="en-GB"/>
        </w:rPr>
        <w:t xml:space="preserve">for </w:t>
      </w:r>
      <w:r w:rsidR="00F10926">
        <w:rPr>
          <w:lang w:val="en-GB"/>
        </w:rPr>
        <w:t xml:space="preserve">enabling refugee women to feel more </w:t>
      </w:r>
      <w:r w:rsidR="00557989">
        <w:rPr>
          <w:lang w:val="en-GB"/>
        </w:rPr>
        <w:t>involved</w:t>
      </w:r>
      <w:r w:rsidR="00F10926">
        <w:rPr>
          <w:lang w:val="en-GB"/>
        </w:rPr>
        <w:t xml:space="preserve"> and part of Jordanian society. As one woman described:</w:t>
      </w:r>
    </w:p>
    <w:p w14:paraId="363D482D" w14:textId="18FAB918" w:rsidR="00A650BF" w:rsidRPr="009B5122" w:rsidRDefault="00A650BF" w:rsidP="00DE5073">
      <w:pPr>
        <w:ind w:firstLine="720"/>
        <w:jc w:val="both"/>
        <w:rPr>
          <w:i/>
          <w:lang w:val="en-GB"/>
        </w:rPr>
      </w:pPr>
      <w:r w:rsidRPr="009B5122">
        <w:rPr>
          <w:i/>
          <w:lang w:val="en-GB"/>
        </w:rPr>
        <w:t>“I feel</w:t>
      </w:r>
      <w:r w:rsidR="00F10926" w:rsidRPr="009B5122">
        <w:rPr>
          <w:i/>
          <w:lang w:val="en-GB"/>
        </w:rPr>
        <w:t xml:space="preserve"> like I am not a refugee anymore” </w:t>
      </w:r>
      <w:r w:rsidR="009B5122" w:rsidRPr="009B5122">
        <w:rPr>
          <w:i/>
          <w:lang w:val="en-GB"/>
        </w:rPr>
        <w:t>(</w:t>
      </w:r>
      <w:r w:rsidR="00F10926" w:rsidRPr="009B5122">
        <w:rPr>
          <w:i/>
          <w:lang w:val="en-GB"/>
        </w:rPr>
        <w:t>Female participant,</w:t>
      </w:r>
      <w:r w:rsidR="009B5122" w:rsidRPr="009B5122">
        <w:rPr>
          <w:i/>
          <w:lang w:val="en-GB"/>
        </w:rPr>
        <w:t xml:space="preserve"> Syrian refugee, Rhaba Charity, Irbid)</w:t>
      </w:r>
      <w:r w:rsidR="00C1326A">
        <w:rPr>
          <w:i/>
          <w:lang w:val="en-GB"/>
        </w:rPr>
        <w:t>.</w:t>
      </w:r>
    </w:p>
    <w:p w14:paraId="541C5A1E" w14:textId="659B91FA" w:rsidR="00671091" w:rsidRDefault="001F7B68" w:rsidP="00F35DDA">
      <w:pPr>
        <w:jc w:val="both"/>
        <w:rPr>
          <w:lang w:val="en-GB"/>
        </w:rPr>
      </w:pPr>
      <w:r>
        <w:rPr>
          <w:lang w:val="en-GB"/>
        </w:rPr>
        <w:t>It can</w:t>
      </w:r>
      <w:r w:rsidR="00D43D74">
        <w:rPr>
          <w:lang w:val="en-GB"/>
        </w:rPr>
        <w:t xml:space="preserve"> therefore, be understood that </w:t>
      </w:r>
      <w:r w:rsidR="00E30947">
        <w:rPr>
          <w:lang w:val="en-GB"/>
        </w:rPr>
        <w:t xml:space="preserve">women’s participation in the </w:t>
      </w:r>
      <w:r w:rsidR="00AD751A">
        <w:rPr>
          <w:lang w:val="en-GB"/>
        </w:rPr>
        <w:t>program</w:t>
      </w:r>
      <w:r w:rsidR="00E30947">
        <w:rPr>
          <w:lang w:val="en-GB"/>
        </w:rPr>
        <w:t xml:space="preserve"> process supported their inclusion in a group which was</w:t>
      </w:r>
      <w:r w:rsidR="00B1653A">
        <w:rPr>
          <w:lang w:val="en-GB"/>
        </w:rPr>
        <w:t>, in turn</w:t>
      </w:r>
      <w:r w:rsidR="00E30947">
        <w:rPr>
          <w:lang w:val="en-GB"/>
        </w:rPr>
        <w:t xml:space="preserve"> provided with the opportunity to </w:t>
      </w:r>
      <w:r w:rsidR="00027A2C">
        <w:rPr>
          <w:lang w:val="en-GB"/>
        </w:rPr>
        <w:t xml:space="preserve">meet other women and engage in discussion and dialogue, </w:t>
      </w:r>
      <w:r w:rsidR="00C1326A">
        <w:rPr>
          <w:lang w:val="en-GB"/>
        </w:rPr>
        <w:t xml:space="preserve">and </w:t>
      </w:r>
      <w:r w:rsidR="00027A2C">
        <w:rPr>
          <w:lang w:val="en-GB"/>
        </w:rPr>
        <w:t xml:space="preserve">make friends and acquaintances outside of their own </w:t>
      </w:r>
      <w:r>
        <w:rPr>
          <w:lang w:val="en-GB"/>
        </w:rPr>
        <w:t>community.</w:t>
      </w:r>
      <w:r w:rsidR="00B1653A">
        <w:rPr>
          <w:lang w:val="en-GB"/>
        </w:rPr>
        <w:t xml:space="preserve"> As a direct result </w:t>
      </w:r>
      <w:r w:rsidR="00072838">
        <w:rPr>
          <w:lang w:val="en-GB"/>
        </w:rPr>
        <w:t xml:space="preserve">of this experience, both vulnerable Jordanian and Syrian women were </w:t>
      </w:r>
      <w:r w:rsidR="007E37ED">
        <w:rPr>
          <w:lang w:val="en-GB"/>
        </w:rPr>
        <w:t>able to learn about each others’ cultures, experiences and increasing levels of solidarity and cohesivity within and between communities were ex</w:t>
      </w:r>
      <w:r w:rsidR="00610F2D">
        <w:rPr>
          <w:lang w:val="en-GB"/>
        </w:rPr>
        <w:t>perienced by most participants.</w:t>
      </w:r>
      <w:r w:rsidR="003C101D">
        <w:rPr>
          <w:lang w:val="en-GB"/>
        </w:rPr>
        <w:t xml:space="preserve"> Importantly this means that</w:t>
      </w:r>
      <w:r w:rsidR="000718AA">
        <w:rPr>
          <w:lang w:val="en-GB"/>
        </w:rPr>
        <w:t xml:space="preserve"> the</w:t>
      </w:r>
      <w:r w:rsidR="003C101D">
        <w:rPr>
          <w:lang w:val="en-GB"/>
        </w:rPr>
        <w:t xml:space="preserve"> </w:t>
      </w:r>
      <w:r w:rsidR="000718AA">
        <w:rPr>
          <w:lang w:val="en-GB"/>
        </w:rPr>
        <w:t>inclusion of Syrian refugees and their integration into Jordanian culture and community has been supported</w:t>
      </w:r>
      <w:r w:rsidR="001C01D1">
        <w:rPr>
          <w:lang w:val="en-GB"/>
        </w:rPr>
        <w:t>, to a degree,</w:t>
      </w:r>
      <w:r w:rsidR="000718AA">
        <w:rPr>
          <w:lang w:val="en-GB"/>
        </w:rPr>
        <w:t xml:space="preserve"> by this project.</w:t>
      </w:r>
    </w:p>
    <w:p w14:paraId="01722757" w14:textId="6173DC6E" w:rsidR="00D42D0F" w:rsidRPr="002E0B43" w:rsidRDefault="00D42D0F" w:rsidP="00F35DDA">
      <w:pPr>
        <w:jc w:val="both"/>
        <w:rPr>
          <w:b/>
          <w:lang w:val="en-GB"/>
        </w:rPr>
      </w:pPr>
      <w:r w:rsidRPr="00BE102B">
        <w:rPr>
          <w:b/>
          <w:lang w:val="en-GB"/>
        </w:rPr>
        <w:t>Findings 4.2.1.</w:t>
      </w:r>
      <w:r>
        <w:rPr>
          <w:b/>
          <w:lang w:val="en-GB"/>
        </w:rPr>
        <w:t>2</w:t>
      </w:r>
      <w:r w:rsidRPr="00BE102B">
        <w:rPr>
          <w:b/>
          <w:lang w:val="en-GB"/>
        </w:rPr>
        <w:t xml:space="preserve"> The project has </w:t>
      </w:r>
      <w:r>
        <w:rPr>
          <w:b/>
          <w:lang w:val="en-GB"/>
        </w:rPr>
        <w:t xml:space="preserve">empowered women to become more confident and encouraged them to play more active roles at both household and community levels.  </w:t>
      </w:r>
      <w:r w:rsidRPr="00BE102B">
        <w:rPr>
          <w:b/>
          <w:lang w:val="en-GB"/>
        </w:rPr>
        <w:t xml:space="preserve"> </w:t>
      </w:r>
    </w:p>
    <w:p w14:paraId="75C42053" w14:textId="04BF4E41" w:rsidR="004909E6" w:rsidRDefault="008056CE" w:rsidP="00F35DDA">
      <w:pPr>
        <w:jc w:val="both"/>
        <w:rPr>
          <w:lang w:val="en-GB"/>
        </w:rPr>
      </w:pPr>
      <w:r>
        <w:rPr>
          <w:lang w:val="en-GB"/>
        </w:rPr>
        <w:t xml:space="preserve">CBO </w:t>
      </w:r>
      <w:r w:rsidR="00C41D0F">
        <w:rPr>
          <w:lang w:val="en-GB"/>
        </w:rPr>
        <w:t>staff</w:t>
      </w:r>
      <w:r>
        <w:rPr>
          <w:lang w:val="en-GB"/>
        </w:rPr>
        <w:t xml:space="preserve"> </w:t>
      </w:r>
      <w:r w:rsidR="00F67BBE">
        <w:rPr>
          <w:lang w:val="en-GB"/>
        </w:rPr>
        <w:t xml:space="preserve">also </w:t>
      </w:r>
      <w:r>
        <w:rPr>
          <w:lang w:val="en-GB"/>
        </w:rPr>
        <w:t xml:space="preserve">understood that the project </w:t>
      </w:r>
      <w:r w:rsidR="00311B82">
        <w:rPr>
          <w:lang w:val="en-GB"/>
        </w:rPr>
        <w:t xml:space="preserve">had been key in increasing women’s levels of </w:t>
      </w:r>
      <w:r w:rsidR="00C41D0F">
        <w:rPr>
          <w:lang w:val="en-GB"/>
        </w:rPr>
        <w:t xml:space="preserve">assertiveness and confidence. Consequently, women felt more able to engage with others in their communities, </w:t>
      </w:r>
      <w:r w:rsidR="002318E4">
        <w:rPr>
          <w:lang w:val="en-GB"/>
        </w:rPr>
        <w:t xml:space="preserve">and </w:t>
      </w:r>
      <w:r w:rsidR="00C41D0F">
        <w:rPr>
          <w:lang w:val="en-GB"/>
        </w:rPr>
        <w:t>participate in decision-making processes which included dialogue at both household and community levels. W</w:t>
      </w:r>
      <w:r w:rsidR="00B35853">
        <w:rPr>
          <w:lang w:val="en-GB"/>
        </w:rPr>
        <w:t xml:space="preserve">omen participating in the project reported </w:t>
      </w:r>
      <w:r w:rsidR="006D70BA">
        <w:rPr>
          <w:lang w:val="en-GB"/>
        </w:rPr>
        <w:t xml:space="preserve">that </w:t>
      </w:r>
      <w:r w:rsidR="00AB4897">
        <w:rPr>
          <w:lang w:val="en-GB"/>
        </w:rPr>
        <w:t xml:space="preserve">the project </w:t>
      </w:r>
      <w:r w:rsidR="006D70BA">
        <w:rPr>
          <w:lang w:val="en-GB"/>
        </w:rPr>
        <w:t xml:space="preserve">had </w:t>
      </w:r>
      <w:r w:rsidR="00AB4897">
        <w:rPr>
          <w:lang w:val="en-GB"/>
        </w:rPr>
        <w:t>supported</w:t>
      </w:r>
      <w:r w:rsidR="002318E4">
        <w:rPr>
          <w:lang w:val="en-GB"/>
        </w:rPr>
        <w:t xml:space="preserve"> them</w:t>
      </w:r>
      <w:r w:rsidR="00C0361D">
        <w:rPr>
          <w:lang w:val="en-GB"/>
        </w:rPr>
        <w:t xml:space="preserve"> not only</w:t>
      </w:r>
      <w:r w:rsidR="002318E4">
        <w:rPr>
          <w:lang w:val="en-GB"/>
        </w:rPr>
        <w:t xml:space="preserve"> in</w:t>
      </w:r>
      <w:r w:rsidR="00C0361D">
        <w:rPr>
          <w:lang w:val="en-GB"/>
        </w:rPr>
        <w:t xml:space="preserve"> increasing </w:t>
      </w:r>
      <w:r w:rsidR="002318E4">
        <w:rPr>
          <w:lang w:val="en-GB"/>
        </w:rPr>
        <w:t xml:space="preserve">their </w:t>
      </w:r>
      <w:r w:rsidR="00C0361D">
        <w:rPr>
          <w:lang w:val="en-GB"/>
        </w:rPr>
        <w:t>confidence, but</w:t>
      </w:r>
      <w:r w:rsidR="00AB4897">
        <w:rPr>
          <w:lang w:val="en-GB"/>
        </w:rPr>
        <w:t xml:space="preserve"> </w:t>
      </w:r>
      <w:r w:rsidR="002318E4">
        <w:rPr>
          <w:lang w:val="en-GB"/>
        </w:rPr>
        <w:t xml:space="preserve">also </w:t>
      </w:r>
      <w:r w:rsidR="00AB4897">
        <w:rPr>
          <w:lang w:val="en-GB"/>
        </w:rPr>
        <w:t>t</w:t>
      </w:r>
      <w:r w:rsidR="006E6C19">
        <w:rPr>
          <w:lang w:val="en-GB"/>
        </w:rPr>
        <w:t>heir</w:t>
      </w:r>
      <w:r w:rsidR="00AB4897">
        <w:rPr>
          <w:lang w:val="en-GB"/>
        </w:rPr>
        <w:t xml:space="preserve"> understanding of gender and rights as well as improved their knowledge on practical matters </w:t>
      </w:r>
      <w:r w:rsidR="00AA422E">
        <w:rPr>
          <w:lang w:val="en-GB"/>
        </w:rPr>
        <w:t xml:space="preserve">associated with agriculture and their households, </w:t>
      </w:r>
      <w:r w:rsidR="00AB4897">
        <w:rPr>
          <w:lang w:val="en-GB"/>
        </w:rPr>
        <w:t xml:space="preserve">which were central to their daily lives. </w:t>
      </w:r>
      <w:r w:rsidR="008A1E09">
        <w:rPr>
          <w:lang w:val="en-GB"/>
        </w:rPr>
        <w:t xml:space="preserve">As a direct result of this increased understanding and knowledge, women reported that they felt more </w:t>
      </w:r>
      <w:r w:rsidR="008A1E09" w:rsidRPr="00B96F59">
        <w:rPr>
          <w:i/>
          <w:lang w:val="en-GB"/>
        </w:rPr>
        <w:t xml:space="preserve">“visible in their communities” </w:t>
      </w:r>
      <w:r w:rsidR="00C32CF4" w:rsidRPr="00B96F59">
        <w:rPr>
          <w:i/>
          <w:lang w:val="en-GB"/>
        </w:rPr>
        <w:t>(</w:t>
      </w:r>
      <w:r w:rsidR="00B96F59">
        <w:rPr>
          <w:i/>
          <w:lang w:val="en-GB"/>
        </w:rPr>
        <w:t>F</w:t>
      </w:r>
      <w:r w:rsidR="008A1E09" w:rsidRPr="00B96F59">
        <w:rPr>
          <w:i/>
          <w:lang w:val="en-GB"/>
        </w:rPr>
        <w:t xml:space="preserve">emale participant, </w:t>
      </w:r>
      <w:r w:rsidR="00B96F59">
        <w:rPr>
          <w:i/>
          <w:lang w:val="en-GB"/>
        </w:rPr>
        <w:t>vulnerable Jordanian, Bani Ken</w:t>
      </w:r>
      <w:r w:rsidR="00C32CF4" w:rsidRPr="00B96F59">
        <w:rPr>
          <w:i/>
          <w:lang w:val="en-GB"/>
        </w:rPr>
        <w:t>ana Association for women</w:t>
      </w:r>
      <w:r w:rsidR="00B96F59">
        <w:rPr>
          <w:i/>
          <w:lang w:val="en-GB"/>
        </w:rPr>
        <w:t>, Irbid</w:t>
      </w:r>
      <w:r w:rsidR="00C32CF4" w:rsidRPr="00B96F59">
        <w:rPr>
          <w:i/>
          <w:lang w:val="en-GB"/>
        </w:rPr>
        <w:t>)</w:t>
      </w:r>
      <w:r w:rsidR="004909E6" w:rsidRPr="00B96F59">
        <w:rPr>
          <w:i/>
          <w:lang w:val="en-GB"/>
        </w:rPr>
        <w:t xml:space="preserve">. </w:t>
      </w:r>
      <w:r w:rsidR="004909E6">
        <w:rPr>
          <w:lang w:val="en-GB"/>
        </w:rPr>
        <w:t xml:space="preserve">As a consequence, </w:t>
      </w:r>
      <w:r w:rsidR="00A05126">
        <w:rPr>
          <w:lang w:val="en-GB"/>
        </w:rPr>
        <w:t>they felt more able and equipped to participate in their communities, some were included in discussion outside of the household, and others were motivated to engage with others outside of the home. As one participant explained:</w:t>
      </w:r>
    </w:p>
    <w:p w14:paraId="7923A2AB" w14:textId="643F0230" w:rsidR="00A05126" w:rsidRPr="00B96F59" w:rsidRDefault="00A05126" w:rsidP="00B96F59">
      <w:pPr>
        <w:ind w:left="720"/>
        <w:jc w:val="both"/>
        <w:rPr>
          <w:i/>
          <w:lang w:val="en-GB"/>
        </w:rPr>
      </w:pPr>
      <w:r w:rsidRPr="00B96F59">
        <w:rPr>
          <w:i/>
          <w:lang w:val="en-GB"/>
        </w:rPr>
        <w:t xml:space="preserve">“I had a weak personality, I am stronger now” </w:t>
      </w:r>
      <w:r w:rsidR="00B96F59">
        <w:rPr>
          <w:i/>
          <w:lang w:val="en-GB"/>
        </w:rPr>
        <w:t>(</w:t>
      </w:r>
      <w:r w:rsidRPr="00B96F59">
        <w:rPr>
          <w:i/>
          <w:lang w:val="en-GB"/>
        </w:rPr>
        <w:t xml:space="preserve">Female participant, </w:t>
      </w:r>
      <w:r w:rsidR="00B96F59">
        <w:rPr>
          <w:i/>
          <w:lang w:val="en-GB"/>
        </w:rPr>
        <w:t xml:space="preserve">Syrian refugee, </w:t>
      </w:r>
      <w:r w:rsidRPr="00B96F59">
        <w:rPr>
          <w:i/>
          <w:lang w:val="en-GB"/>
        </w:rPr>
        <w:t>Obtima Hashmyeh Charity</w:t>
      </w:r>
      <w:r w:rsidR="00B96F59">
        <w:rPr>
          <w:i/>
          <w:lang w:val="en-GB"/>
        </w:rPr>
        <w:t>, Mafraq)</w:t>
      </w:r>
      <w:r w:rsidRPr="00B96F59">
        <w:rPr>
          <w:i/>
          <w:lang w:val="en-GB"/>
        </w:rPr>
        <w:t>.</w:t>
      </w:r>
    </w:p>
    <w:p w14:paraId="46C4F91F" w14:textId="547F9BA0" w:rsidR="00165981" w:rsidRDefault="00C232CF" w:rsidP="00F35DDA">
      <w:pPr>
        <w:jc w:val="both"/>
        <w:rPr>
          <w:lang w:val="en-GB"/>
        </w:rPr>
      </w:pPr>
      <w:r>
        <w:rPr>
          <w:lang w:val="en-GB"/>
        </w:rPr>
        <w:t>Furthermore, the transfer of knowledge gained through participation in the project, to others in their community has provided some women with increased credibility and respect from others in</w:t>
      </w:r>
      <w:r w:rsidR="00BE72F8">
        <w:rPr>
          <w:lang w:val="en-GB"/>
        </w:rPr>
        <w:t xml:space="preserve"> their community. </w:t>
      </w:r>
      <w:r w:rsidR="00DA22D3">
        <w:rPr>
          <w:lang w:val="en-GB"/>
        </w:rPr>
        <w:t>In particular,</w:t>
      </w:r>
      <w:r>
        <w:rPr>
          <w:lang w:val="en-GB"/>
        </w:rPr>
        <w:t xml:space="preserve"> some participants described how male family members were more supportive of them and their participation in agric</w:t>
      </w:r>
      <w:r w:rsidR="00991C91">
        <w:rPr>
          <w:lang w:val="en-GB"/>
        </w:rPr>
        <w:t>ulture since their involvement</w:t>
      </w:r>
      <w:r>
        <w:rPr>
          <w:lang w:val="en-GB"/>
        </w:rPr>
        <w:t xml:space="preserve"> in the project</w:t>
      </w:r>
      <w:r w:rsidR="00991C91">
        <w:rPr>
          <w:lang w:val="en-GB"/>
        </w:rPr>
        <w:t>, and their associated knowledge gain</w:t>
      </w:r>
      <w:r>
        <w:rPr>
          <w:lang w:val="en-GB"/>
        </w:rPr>
        <w:t>.</w:t>
      </w:r>
      <w:r w:rsidR="009F6C10">
        <w:rPr>
          <w:lang w:val="en-GB"/>
        </w:rPr>
        <w:t xml:space="preserve"> As one participant explained:</w:t>
      </w:r>
    </w:p>
    <w:p w14:paraId="000288C3" w14:textId="77777777" w:rsidR="0043257A" w:rsidRDefault="009F6C10" w:rsidP="0043257A">
      <w:pPr>
        <w:ind w:left="720"/>
        <w:jc w:val="both"/>
        <w:rPr>
          <w:i/>
          <w:lang w:val="en-GB"/>
        </w:rPr>
      </w:pPr>
      <w:r w:rsidRPr="00BC65F2">
        <w:rPr>
          <w:i/>
          <w:lang w:val="en-GB"/>
        </w:rPr>
        <w:lastRenderedPageBreak/>
        <w:t>“My husband supports me now and I feel more involved in family”</w:t>
      </w:r>
      <w:r>
        <w:rPr>
          <w:lang w:val="en-GB"/>
        </w:rPr>
        <w:t xml:space="preserve"> </w:t>
      </w:r>
      <w:r w:rsidR="0043257A">
        <w:rPr>
          <w:lang w:val="en-GB"/>
        </w:rPr>
        <w:t>(</w:t>
      </w:r>
      <w:r w:rsidR="0043257A" w:rsidRPr="00B96F59">
        <w:rPr>
          <w:i/>
          <w:lang w:val="en-GB"/>
        </w:rPr>
        <w:t>(</w:t>
      </w:r>
      <w:r w:rsidR="0043257A">
        <w:rPr>
          <w:i/>
          <w:lang w:val="en-GB"/>
        </w:rPr>
        <w:t>F</w:t>
      </w:r>
      <w:r w:rsidR="0043257A" w:rsidRPr="00B96F59">
        <w:rPr>
          <w:i/>
          <w:lang w:val="en-GB"/>
        </w:rPr>
        <w:t xml:space="preserve">emale participant, </w:t>
      </w:r>
      <w:r w:rsidR="0043257A">
        <w:rPr>
          <w:i/>
          <w:lang w:val="en-GB"/>
        </w:rPr>
        <w:t>vulnerable Jordanian, Bani Ken</w:t>
      </w:r>
      <w:r w:rsidR="0043257A" w:rsidRPr="00B96F59">
        <w:rPr>
          <w:i/>
          <w:lang w:val="en-GB"/>
        </w:rPr>
        <w:t>ana Association for women</w:t>
      </w:r>
      <w:r w:rsidR="0043257A">
        <w:rPr>
          <w:i/>
          <w:lang w:val="en-GB"/>
        </w:rPr>
        <w:t>, Irbid</w:t>
      </w:r>
      <w:r w:rsidR="0043257A" w:rsidRPr="00B96F59">
        <w:rPr>
          <w:i/>
          <w:lang w:val="en-GB"/>
        </w:rPr>
        <w:t xml:space="preserve">). </w:t>
      </w:r>
    </w:p>
    <w:p w14:paraId="18EC4F36" w14:textId="71B0390A" w:rsidR="00F16FA6" w:rsidRPr="00EA60C2" w:rsidRDefault="00EC597B" w:rsidP="00F35DDA">
      <w:pPr>
        <w:jc w:val="both"/>
        <w:rPr>
          <w:lang w:val="en-GB"/>
        </w:rPr>
      </w:pPr>
      <w:r>
        <w:rPr>
          <w:lang w:val="en-GB"/>
        </w:rPr>
        <w:t xml:space="preserve">There has been clear progress made towards </w:t>
      </w:r>
      <w:r w:rsidR="00D55CF6">
        <w:rPr>
          <w:lang w:val="en-GB"/>
        </w:rPr>
        <w:t>supporting dialogue between women of di</w:t>
      </w:r>
      <w:r w:rsidR="00A56557">
        <w:rPr>
          <w:lang w:val="en-GB"/>
        </w:rPr>
        <w:t xml:space="preserve">fferent backgrounds and within communities. </w:t>
      </w:r>
      <w:r w:rsidR="00BE250C">
        <w:rPr>
          <w:lang w:val="en-GB"/>
        </w:rPr>
        <w:t>The</w:t>
      </w:r>
      <w:r w:rsidR="00C5276D">
        <w:rPr>
          <w:lang w:val="en-GB"/>
        </w:rPr>
        <w:t>se</w:t>
      </w:r>
      <w:r w:rsidR="00BE250C">
        <w:rPr>
          <w:lang w:val="en-GB"/>
        </w:rPr>
        <w:t xml:space="preserve"> opportunities for dialogue </w:t>
      </w:r>
      <w:r w:rsidR="009B13AD">
        <w:rPr>
          <w:lang w:val="en-GB"/>
        </w:rPr>
        <w:t xml:space="preserve">have supported, to an extent an increase in inclusion and cohesion between women of different backgrounds and perhaps, within communities. </w:t>
      </w:r>
      <w:r w:rsidR="00F81930">
        <w:rPr>
          <w:lang w:val="en-GB"/>
        </w:rPr>
        <w:t xml:space="preserve">It </w:t>
      </w:r>
      <w:r w:rsidR="009B13AD">
        <w:rPr>
          <w:lang w:val="en-GB"/>
        </w:rPr>
        <w:t>should</w:t>
      </w:r>
      <w:r w:rsidR="00F81930">
        <w:rPr>
          <w:lang w:val="en-GB"/>
        </w:rPr>
        <w:t xml:space="preserve">, however, </w:t>
      </w:r>
      <w:r w:rsidR="009B13AD">
        <w:rPr>
          <w:lang w:val="en-GB"/>
        </w:rPr>
        <w:t xml:space="preserve">be </w:t>
      </w:r>
      <w:r w:rsidR="00F81930">
        <w:rPr>
          <w:lang w:val="en-GB"/>
        </w:rPr>
        <w:t xml:space="preserve">acknowledged that the </w:t>
      </w:r>
      <w:r w:rsidR="00AD751A">
        <w:rPr>
          <w:lang w:val="en-GB"/>
        </w:rPr>
        <w:t>program</w:t>
      </w:r>
      <w:r w:rsidR="00F81930">
        <w:rPr>
          <w:lang w:val="en-GB"/>
        </w:rPr>
        <w:t xml:space="preserve"> is too short to demonstrate any real impact in terms of behavioural, social norm</w:t>
      </w:r>
      <w:r w:rsidR="00D45803">
        <w:rPr>
          <w:lang w:val="en-GB"/>
        </w:rPr>
        <w:t>s</w:t>
      </w:r>
      <w:r w:rsidR="00F81930">
        <w:rPr>
          <w:lang w:val="en-GB"/>
        </w:rPr>
        <w:t xml:space="preserve"> o</w:t>
      </w:r>
      <w:r w:rsidR="00300533">
        <w:rPr>
          <w:lang w:val="en-GB"/>
        </w:rPr>
        <w:t xml:space="preserve">r attitude change. </w:t>
      </w:r>
      <w:r w:rsidR="00F60515">
        <w:rPr>
          <w:lang w:val="en-GB"/>
        </w:rPr>
        <w:t xml:space="preserve">Should the </w:t>
      </w:r>
      <w:r w:rsidR="00AD751A">
        <w:rPr>
          <w:lang w:val="en-GB"/>
        </w:rPr>
        <w:t>program</w:t>
      </w:r>
      <w:r w:rsidR="00BE72F8">
        <w:rPr>
          <w:lang w:val="en-GB"/>
        </w:rPr>
        <w:t xml:space="preserve"> continue</w:t>
      </w:r>
      <w:r w:rsidR="00F60515">
        <w:rPr>
          <w:lang w:val="en-GB"/>
        </w:rPr>
        <w:t xml:space="preserve">, there are real opportunities for </w:t>
      </w:r>
      <w:r w:rsidR="003D3866">
        <w:rPr>
          <w:lang w:val="en-GB"/>
        </w:rPr>
        <w:t xml:space="preserve">improving cohesion between </w:t>
      </w:r>
      <w:r w:rsidR="002318E4">
        <w:rPr>
          <w:lang w:val="en-GB"/>
        </w:rPr>
        <w:t xml:space="preserve">Syrians and Jordanians </w:t>
      </w:r>
      <w:r w:rsidR="003D3866">
        <w:rPr>
          <w:lang w:val="en-GB"/>
        </w:rPr>
        <w:t xml:space="preserve">as well as supporting the </w:t>
      </w:r>
      <w:r w:rsidR="00A24E2C">
        <w:rPr>
          <w:lang w:val="en-GB"/>
        </w:rPr>
        <w:t>negotiation of gender relations at community level to afford women further opportunities to act on their rights within their households and communities.</w:t>
      </w:r>
    </w:p>
    <w:p w14:paraId="5FC617A5" w14:textId="6D29810B" w:rsidR="009746E4" w:rsidRPr="009746E4" w:rsidRDefault="009D70C1" w:rsidP="009746E4">
      <w:pPr>
        <w:pStyle w:val="Heading2"/>
        <w:numPr>
          <w:ilvl w:val="2"/>
          <w:numId w:val="49"/>
        </w:numPr>
        <w:jc w:val="both"/>
        <w:rPr>
          <w:rFonts w:asciiTheme="minorHAnsi" w:hAnsiTheme="minorHAnsi"/>
          <w:lang w:val="en-GB"/>
        </w:rPr>
      </w:pPr>
      <w:bookmarkStart w:id="45" w:name="_Toc362729564"/>
      <w:r w:rsidRPr="004E26E0">
        <w:rPr>
          <w:rFonts w:asciiTheme="minorHAnsi" w:hAnsiTheme="minorHAnsi"/>
          <w:lang w:val="en-GB"/>
        </w:rPr>
        <w:t>To what extent have the intended project outcomes and outputs been achieved and how did UN women contribute towards these</w:t>
      </w:r>
      <w:r w:rsidR="00040548" w:rsidRPr="004E26E0">
        <w:rPr>
          <w:rFonts w:asciiTheme="minorHAnsi" w:hAnsiTheme="minorHAnsi"/>
          <w:lang w:val="en-GB"/>
        </w:rPr>
        <w:t>?</w:t>
      </w:r>
      <w:bookmarkEnd w:id="45"/>
    </w:p>
    <w:p w14:paraId="02E55665" w14:textId="550498D5" w:rsidR="00040548" w:rsidRDefault="00BF2B82" w:rsidP="003C68EA">
      <w:pPr>
        <w:jc w:val="both"/>
        <w:rPr>
          <w:b/>
          <w:lang w:val="en-GB"/>
        </w:rPr>
      </w:pPr>
      <w:r>
        <w:rPr>
          <w:b/>
          <w:lang w:val="en-GB"/>
        </w:rPr>
        <w:t>Findings 4.2.2</w:t>
      </w:r>
      <w:r w:rsidRPr="00BE102B">
        <w:rPr>
          <w:b/>
          <w:lang w:val="en-GB"/>
        </w:rPr>
        <w:t>.</w:t>
      </w:r>
      <w:r>
        <w:rPr>
          <w:b/>
          <w:lang w:val="en-GB"/>
        </w:rPr>
        <w:t>1</w:t>
      </w:r>
      <w:r w:rsidR="0021250B">
        <w:rPr>
          <w:b/>
          <w:lang w:val="en-GB"/>
        </w:rPr>
        <w:t xml:space="preserve"> </w:t>
      </w:r>
      <w:r w:rsidR="00571A60">
        <w:rPr>
          <w:b/>
          <w:lang w:val="en-GB"/>
        </w:rPr>
        <w:t>The project has contributed to addressing</w:t>
      </w:r>
      <w:r w:rsidR="003C68EA">
        <w:rPr>
          <w:b/>
          <w:lang w:val="en-GB"/>
        </w:rPr>
        <w:t xml:space="preserve"> </w:t>
      </w:r>
      <w:r w:rsidR="00571A60">
        <w:rPr>
          <w:b/>
          <w:lang w:val="en-GB"/>
        </w:rPr>
        <w:t xml:space="preserve">rural </w:t>
      </w:r>
      <w:r w:rsidR="003C68EA">
        <w:rPr>
          <w:b/>
          <w:lang w:val="en-GB"/>
        </w:rPr>
        <w:t xml:space="preserve">women’s food </w:t>
      </w:r>
      <w:r w:rsidR="00571A60">
        <w:rPr>
          <w:b/>
          <w:lang w:val="en-GB"/>
        </w:rPr>
        <w:t>security needs</w:t>
      </w:r>
      <w:r w:rsidR="003C68EA">
        <w:rPr>
          <w:b/>
          <w:lang w:val="en-GB"/>
        </w:rPr>
        <w:t xml:space="preserve"> and</w:t>
      </w:r>
      <w:r w:rsidR="00571A60">
        <w:rPr>
          <w:b/>
          <w:lang w:val="en-GB"/>
        </w:rPr>
        <w:t xml:space="preserve"> improved their awareness on their rights</w:t>
      </w:r>
      <w:r w:rsidR="003C68EA">
        <w:rPr>
          <w:b/>
          <w:lang w:val="en-GB"/>
        </w:rPr>
        <w:t xml:space="preserve"> </w:t>
      </w:r>
      <w:r w:rsidR="00571A60">
        <w:rPr>
          <w:b/>
          <w:lang w:val="en-GB"/>
        </w:rPr>
        <w:t>through advocacy and capacity building activities</w:t>
      </w:r>
      <w:r w:rsidR="003C68EA">
        <w:rPr>
          <w:b/>
          <w:lang w:val="en-GB"/>
        </w:rPr>
        <w:t xml:space="preserve">. </w:t>
      </w:r>
    </w:p>
    <w:p w14:paraId="6F49065E" w14:textId="63D60BB0" w:rsidR="00571A60" w:rsidRPr="007E4DCD" w:rsidRDefault="00571A60" w:rsidP="003C68EA">
      <w:pPr>
        <w:jc w:val="both"/>
        <w:rPr>
          <w:rFonts w:cs="Times New Roman"/>
          <w:b/>
          <w:highlight w:val="cyan"/>
        </w:rPr>
      </w:pPr>
      <w:r w:rsidRPr="00571A60">
        <w:rPr>
          <w:b/>
          <w:lang w:val="en-GB"/>
        </w:rPr>
        <w:t xml:space="preserve">Findings 4.2.2.2 </w:t>
      </w:r>
      <w:r>
        <w:rPr>
          <w:b/>
          <w:lang w:val="en-GB"/>
        </w:rPr>
        <w:t>The project lacks a coherent M&amp;E reporting that is</w:t>
      </w:r>
      <w:r w:rsidRPr="007E4DCD">
        <w:rPr>
          <w:rFonts w:cs="Times New Roman"/>
          <w:b/>
        </w:rPr>
        <w:t xml:space="preserve"> aligned with the M&amp;E framework that should guide the reporting against indicators and progress as specified in the project document</w:t>
      </w:r>
    </w:p>
    <w:p w14:paraId="306F5A45" w14:textId="2A4586E8" w:rsidR="00134F37" w:rsidRDefault="00040548" w:rsidP="00F35DDA">
      <w:pPr>
        <w:pStyle w:val="ListParagraph"/>
        <w:ind w:left="0"/>
        <w:jc w:val="both"/>
        <w:rPr>
          <w:rFonts w:cs="Times New Roman"/>
        </w:rPr>
      </w:pPr>
      <w:r w:rsidRPr="00040548">
        <w:rPr>
          <w:rFonts w:cs="Times New Roman"/>
        </w:rPr>
        <w:t xml:space="preserve">The overall objective of this </w:t>
      </w:r>
      <w:r w:rsidR="00AD751A">
        <w:rPr>
          <w:rFonts w:cs="Times New Roman"/>
        </w:rPr>
        <w:t>program</w:t>
      </w:r>
      <w:r w:rsidRPr="00040548">
        <w:rPr>
          <w:rFonts w:cs="Times New Roman"/>
        </w:rPr>
        <w:t xml:space="preserve"> component refers to the provision of support for rural women’s food security and rights in Jordan within the framework of the 2030 Agenda for Sustainable Development and as an entry point for building resilience within the context of the Syrian crisis.</w:t>
      </w:r>
      <w:r w:rsidR="006B6438">
        <w:rPr>
          <w:rFonts w:cs="Times New Roman"/>
        </w:rPr>
        <w:t xml:space="preserve"> </w:t>
      </w:r>
      <w:r w:rsidR="00896B70">
        <w:rPr>
          <w:rFonts w:cs="Times New Roman"/>
        </w:rPr>
        <w:t>The project has no defined theory of change</w:t>
      </w:r>
      <w:r w:rsidR="00AE24D7">
        <w:rPr>
          <w:rFonts w:cs="Times New Roman"/>
        </w:rPr>
        <w:t xml:space="preserve"> developed prior to implementation. However, it can be understood that offering women support to achieve food security and supporting rural women to become more aware of their rights increases household level stability and resilience </w:t>
      </w:r>
      <w:r w:rsidR="00A27DDA">
        <w:rPr>
          <w:rFonts w:cs="Times New Roman"/>
        </w:rPr>
        <w:t>as well as improving gender equality in households.</w:t>
      </w:r>
      <w:r w:rsidR="00134F37">
        <w:rPr>
          <w:rFonts w:cs="Times New Roman"/>
        </w:rPr>
        <w:t xml:space="preserve"> </w:t>
      </w:r>
    </w:p>
    <w:p w14:paraId="3AE6D5A5" w14:textId="77777777" w:rsidR="00134F37" w:rsidRDefault="00134F37" w:rsidP="00F35DDA">
      <w:pPr>
        <w:pStyle w:val="ListParagraph"/>
        <w:ind w:left="0"/>
        <w:jc w:val="both"/>
        <w:rPr>
          <w:rFonts w:cs="Times New Roman"/>
        </w:rPr>
      </w:pPr>
    </w:p>
    <w:p w14:paraId="3842FB48" w14:textId="65255522" w:rsidR="00040548" w:rsidRPr="000F3726" w:rsidRDefault="00A27DDA" w:rsidP="00F35DDA">
      <w:pPr>
        <w:pStyle w:val="ListParagraph"/>
        <w:ind w:left="0"/>
        <w:jc w:val="both"/>
        <w:rPr>
          <w:rFonts w:cs="Times New Roman"/>
        </w:rPr>
      </w:pPr>
      <w:r>
        <w:rPr>
          <w:rFonts w:cs="Times New Roman"/>
        </w:rPr>
        <w:t>There are</w:t>
      </w:r>
      <w:r w:rsidR="00896B70">
        <w:rPr>
          <w:rFonts w:cs="Times New Roman"/>
        </w:rPr>
        <w:t xml:space="preserve"> three key areas of focus of the programmatic activities.</w:t>
      </w:r>
    </w:p>
    <w:p w14:paraId="7CAECE6C" w14:textId="247CEB6B" w:rsidR="00040548" w:rsidRPr="000F3726" w:rsidRDefault="00896B70" w:rsidP="00F35DDA">
      <w:pPr>
        <w:jc w:val="both"/>
        <w:rPr>
          <w:rFonts w:cs="Times New Roman"/>
        </w:rPr>
      </w:pPr>
      <w:r>
        <w:rPr>
          <w:rFonts w:cs="Times New Roman"/>
          <w:i/>
        </w:rPr>
        <w:t xml:space="preserve">1) </w:t>
      </w:r>
      <w:r w:rsidR="006C47B2" w:rsidRPr="006C47B2">
        <w:rPr>
          <w:rFonts w:cs="Times New Roman"/>
          <w:i/>
        </w:rPr>
        <w:t>Women’s Food Security</w:t>
      </w:r>
    </w:p>
    <w:p w14:paraId="51F13A25" w14:textId="39788E4D" w:rsidR="00492A8B" w:rsidRPr="00492A8B" w:rsidRDefault="00896B70" w:rsidP="00F35DDA">
      <w:pPr>
        <w:jc w:val="both"/>
        <w:rPr>
          <w:rFonts w:cs="Times New Roman"/>
          <w:i/>
        </w:rPr>
      </w:pPr>
      <w:r>
        <w:rPr>
          <w:rFonts w:cs="Times New Roman"/>
          <w:i/>
        </w:rPr>
        <w:t>2)</w:t>
      </w:r>
      <w:r w:rsidR="000E1205">
        <w:rPr>
          <w:rFonts w:cs="Times New Roman"/>
          <w:i/>
        </w:rPr>
        <w:t xml:space="preserve"> </w:t>
      </w:r>
      <w:r w:rsidR="00492A8B" w:rsidRPr="00492A8B">
        <w:rPr>
          <w:rFonts w:cs="Times New Roman"/>
          <w:i/>
        </w:rPr>
        <w:t>Rural Women’s Rights</w:t>
      </w:r>
    </w:p>
    <w:p w14:paraId="70FF9647" w14:textId="4855369E" w:rsidR="00492A8B" w:rsidRDefault="003C68EA" w:rsidP="00F35DDA">
      <w:pPr>
        <w:jc w:val="both"/>
        <w:rPr>
          <w:rFonts w:cs="Times New Roman"/>
        </w:rPr>
      </w:pPr>
      <w:r>
        <w:rPr>
          <w:rFonts w:cs="Times New Roman"/>
        </w:rPr>
        <w:t>The</w:t>
      </w:r>
      <w:r w:rsidR="008C3125" w:rsidRPr="000F3726">
        <w:rPr>
          <w:rFonts w:cs="Times New Roman"/>
        </w:rPr>
        <w:t xml:space="preserve"> project has contributed to the support for rural women’s rights in two governorates in Jordan</w:t>
      </w:r>
      <w:r w:rsidR="00134F37">
        <w:rPr>
          <w:rFonts w:cs="Times New Roman"/>
        </w:rPr>
        <w:t xml:space="preserve"> t</w:t>
      </w:r>
      <w:r w:rsidR="008C3125" w:rsidRPr="000F3726">
        <w:rPr>
          <w:rFonts w:cs="Times New Roman"/>
        </w:rPr>
        <w:t>hrough the delivery of programmatic activities associated with advocacy initiatives. ACTED were selected as a project partner to deliver work to build the capacity of 200 rural women. Ultimately, a total of 257 women were targeted with support within the advocacy priorities of the pro</w:t>
      </w:r>
      <w:r w:rsidR="003B1A0A">
        <w:rPr>
          <w:rFonts w:cs="Times New Roman"/>
        </w:rPr>
        <w:t xml:space="preserve">ject. </w:t>
      </w:r>
    </w:p>
    <w:p w14:paraId="18352166" w14:textId="1BF8DCB2" w:rsidR="00492A8B" w:rsidRPr="00492A8B" w:rsidRDefault="00896B70" w:rsidP="00F35DDA">
      <w:pPr>
        <w:jc w:val="both"/>
        <w:rPr>
          <w:rFonts w:cs="Times New Roman"/>
          <w:i/>
        </w:rPr>
      </w:pPr>
      <w:r>
        <w:rPr>
          <w:rFonts w:cs="Times New Roman"/>
          <w:i/>
        </w:rPr>
        <w:t>3)</w:t>
      </w:r>
      <w:r w:rsidR="005A2C07">
        <w:rPr>
          <w:rFonts w:cs="Times New Roman"/>
          <w:i/>
        </w:rPr>
        <w:t xml:space="preserve"> </w:t>
      </w:r>
      <w:r w:rsidR="00492A8B">
        <w:rPr>
          <w:rFonts w:cs="Times New Roman"/>
          <w:i/>
        </w:rPr>
        <w:t xml:space="preserve">Stakeholder Engagement </w:t>
      </w:r>
    </w:p>
    <w:p w14:paraId="583D137A" w14:textId="4A00A07B" w:rsidR="002E3FFF" w:rsidRPr="002E3FFF" w:rsidRDefault="008C3125" w:rsidP="00F35DDA">
      <w:pPr>
        <w:jc w:val="both"/>
        <w:rPr>
          <w:rFonts w:cs="Times New Roman"/>
        </w:rPr>
      </w:pPr>
      <w:r w:rsidRPr="000F3726">
        <w:rPr>
          <w:rFonts w:cs="Times New Roman"/>
        </w:rPr>
        <w:t xml:space="preserve">One of the key messages from the </w:t>
      </w:r>
      <w:r w:rsidR="00A23814" w:rsidRPr="000F3726">
        <w:rPr>
          <w:rFonts w:cs="Times New Roman"/>
        </w:rPr>
        <w:t>20</w:t>
      </w:r>
      <w:r w:rsidR="00A23814">
        <w:rPr>
          <w:rFonts w:cs="Times New Roman"/>
        </w:rPr>
        <w:t>30</w:t>
      </w:r>
      <w:r w:rsidR="00A23814" w:rsidRPr="000F3726">
        <w:rPr>
          <w:rFonts w:cs="Times New Roman"/>
        </w:rPr>
        <w:t xml:space="preserve"> </w:t>
      </w:r>
      <w:r w:rsidR="001C589D">
        <w:rPr>
          <w:rFonts w:cs="Times New Roman"/>
        </w:rPr>
        <w:t xml:space="preserve">Sustainable Development Agenda </w:t>
      </w:r>
      <w:r w:rsidRPr="000F3726">
        <w:rPr>
          <w:rFonts w:cs="Times New Roman"/>
        </w:rPr>
        <w:t>was about</w:t>
      </w:r>
      <w:r w:rsidRPr="000F3726">
        <w:rPr>
          <w:rFonts w:cs="Times New Roman"/>
          <w:i/>
        </w:rPr>
        <w:t xml:space="preserve"> ‘working with the willing’</w:t>
      </w:r>
      <w:r w:rsidRPr="000F3726">
        <w:rPr>
          <w:rFonts w:cs="Times New Roman"/>
        </w:rPr>
        <w:t xml:space="preserve">. </w:t>
      </w:r>
      <w:r w:rsidR="00DA22D3" w:rsidRPr="000F3726">
        <w:rPr>
          <w:rFonts w:cs="Times New Roman"/>
        </w:rPr>
        <w:t>Therefore,</w:t>
      </w:r>
      <w:r w:rsidRPr="000F3726">
        <w:rPr>
          <w:rFonts w:cs="Times New Roman"/>
        </w:rPr>
        <w:t xml:space="preserve"> the focus on achieving sustainable development can be argued to be associated with the engagement of stakeholders at all levels, and exploiting the capacity for change on all levels. Certainly, this project has contributed to sustainable development within these guidelines and priorities through its inclusive operational nature, particularly, galvanizing stakeholders into action.</w:t>
      </w:r>
      <w:r w:rsidR="003A1CB3">
        <w:rPr>
          <w:rFonts w:cs="Times New Roman"/>
        </w:rPr>
        <w:t xml:space="preserve"> </w:t>
      </w:r>
      <w:r w:rsidRPr="000F3726">
        <w:rPr>
          <w:rFonts w:cs="Times New Roman"/>
        </w:rPr>
        <w:t xml:space="preserve">Programmatic activities such as stakeholder engagement and liaison with policy makers through the hosting of 11 roundtable discussions have been key in the locating of this project within the </w:t>
      </w:r>
      <w:r w:rsidR="00A23814" w:rsidRPr="000F3726">
        <w:rPr>
          <w:rFonts w:cs="Times New Roman"/>
        </w:rPr>
        <w:t>20</w:t>
      </w:r>
      <w:r w:rsidR="00A23814">
        <w:rPr>
          <w:rFonts w:cs="Times New Roman"/>
        </w:rPr>
        <w:t>30</w:t>
      </w:r>
      <w:r w:rsidR="00A23814" w:rsidRPr="000F3726">
        <w:rPr>
          <w:rFonts w:cs="Times New Roman"/>
        </w:rPr>
        <w:t xml:space="preserve"> </w:t>
      </w:r>
      <w:r w:rsidRPr="000F3726">
        <w:rPr>
          <w:rFonts w:cs="Times New Roman"/>
        </w:rPr>
        <w:t xml:space="preserve">agenda for sustainable development. </w:t>
      </w:r>
      <w:r w:rsidR="00921631" w:rsidRPr="000F3726">
        <w:rPr>
          <w:rFonts w:cs="Times New Roman"/>
        </w:rPr>
        <w:t xml:space="preserve">Moreover, these activities will be pivotal in the sustainable proliferation of the </w:t>
      </w:r>
      <w:r w:rsidR="00921631">
        <w:rPr>
          <w:rFonts w:cs="Times New Roman"/>
        </w:rPr>
        <w:t>program</w:t>
      </w:r>
      <w:r w:rsidR="00921631" w:rsidRPr="000F3726">
        <w:rPr>
          <w:rFonts w:cs="Times New Roman"/>
        </w:rPr>
        <w:t>’s messages</w:t>
      </w:r>
      <w:r w:rsidR="00921631">
        <w:rPr>
          <w:rFonts w:cs="Times New Roman"/>
        </w:rPr>
        <w:t xml:space="preserve"> of promoting </w:t>
      </w:r>
      <w:r w:rsidR="00921631">
        <w:rPr>
          <w:rFonts w:cs="Times New Roman"/>
        </w:rPr>
        <w:lastRenderedPageBreak/>
        <w:t>women’s participation and leadership</w:t>
      </w:r>
      <w:r w:rsidR="00921631" w:rsidRPr="000F3726">
        <w:rPr>
          <w:rFonts w:cs="Times New Roman"/>
        </w:rPr>
        <w:t xml:space="preserve"> long after the close of the </w:t>
      </w:r>
      <w:r w:rsidR="00921631">
        <w:rPr>
          <w:rFonts w:cs="Times New Roman"/>
        </w:rPr>
        <w:t>program</w:t>
      </w:r>
      <w:r w:rsidR="00921631" w:rsidRPr="000F3726">
        <w:rPr>
          <w:rFonts w:cs="Times New Roman"/>
        </w:rPr>
        <w:t xml:space="preserve"> term as the engagement with stakeholders and policy makers will most likely serve to locate issues of gender, development and agriculture firmly within dialogue at both macro- and m</w:t>
      </w:r>
      <w:r w:rsidR="00921631">
        <w:rPr>
          <w:rFonts w:cs="Times New Roman"/>
        </w:rPr>
        <w:t>e</w:t>
      </w:r>
      <w:r w:rsidR="00921631" w:rsidRPr="000F3726">
        <w:rPr>
          <w:rFonts w:cs="Times New Roman"/>
        </w:rPr>
        <w:t>so- level.</w:t>
      </w:r>
      <w:r w:rsidR="00921631">
        <w:rPr>
          <w:rFonts w:cs="Times New Roman"/>
        </w:rPr>
        <w:t xml:space="preserve"> </w:t>
      </w:r>
      <w:r w:rsidR="003042EC">
        <w:rPr>
          <w:rFonts w:cs="Times New Roman"/>
        </w:rPr>
        <w:t xml:space="preserve">The relationships developed between the different stakeholders involved in this project was highlighted during an interview with ACTED as </w:t>
      </w:r>
      <w:r w:rsidR="003042EC" w:rsidRPr="007C4EE1">
        <w:rPr>
          <w:rFonts w:cs="Times New Roman"/>
          <w:i/>
        </w:rPr>
        <w:t>“very strong and something that will stay” (Interview, ACTED)</w:t>
      </w:r>
      <w:r w:rsidR="003042EC">
        <w:rPr>
          <w:rFonts w:cs="Times New Roman"/>
          <w:i/>
        </w:rPr>
        <w:t xml:space="preserve">. </w:t>
      </w:r>
      <w:r w:rsidR="003042EC">
        <w:rPr>
          <w:rFonts w:cs="Times New Roman"/>
        </w:rPr>
        <w:t xml:space="preserve">Moreover, examples were given where partners highlighted continued support to sustaining the project. For </w:t>
      </w:r>
      <w:r w:rsidR="00096B17">
        <w:rPr>
          <w:rFonts w:cs="Times New Roman"/>
        </w:rPr>
        <w:t xml:space="preserve">example </w:t>
      </w:r>
      <w:r w:rsidR="003042EC">
        <w:rPr>
          <w:rFonts w:cs="Times New Roman"/>
        </w:rPr>
        <w:t xml:space="preserve">ACTED mentioned </w:t>
      </w:r>
      <w:r w:rsidR="002E3FFF">
        <w:rPr>
          <w:rFonts w:cs="Times New Roman"/>
        </w:rPr>
        <w:t>involving beneficiaries in a new project that they started with the EU</w:t>
      </w:r>
      <w:r w:rsidR="003042EC">
        <w:rPr>
          <w:rFonts w:cs="Times New Roman"/>
        </w:rPr>
        <w:t xml:space="preserve">. </w:t>
      </w:r>
      <w:r w:rsidR="002E3FFF">
        <w:rPr>
          <w:rFonts w:cs="Times New Roman"/>
        </w:rPr>
        <w:t xml:space="preserve">Another indication of the sustained engagement of stakeholders is that several of the project’s beneficiaries have become part of CBOs within their communities and will continue in promoting activities learned through the project. </w:t>
      </w:r>
      <w:r w:rsidR="003042EC">
        <w:rPr>
          <w:rFonts w:cs="Times New Roman"/>
        </w:rPr>
        <w:t>Furthermore, w</w:t>
      </w:r>
      <w:r w:rsidR="00A25146">
        <w:rPr>
          <w:rFonts w:cs="Times New Roman"/>
        </w:rPr>
        <w:t xml:space="preserve">omen’s participation in </w:t>
      </w:r>
      <w:r w:rsidR="003042EC">
        <w:rPr>
          <w:rFonts w:cs="Times New Roman"/>
        </w:rPr>
        <w:t xml:space="preserve">the </w:t>
      </w:r>
      <w:r w:rsidR="00A25146">
        <w:rPr>
          <w:rFonts w:cs="Times New Roman"/>
        </w:rPr>
        <w:t>CBOs was perceived as a key achieve</w:t>
      </w:r>
      <w:r w:rsidR="003042EC">
        <w:rPr>
          <w:rFonts w:cs="Times New Roman"/>
        </w:rPr>
        <w:t>ment because it facilitated their engagement in</w:t>
      </w:r>
      <w:r w:rsidR="00A25146">
        <w:rPr>
          <w:rFonts w:cs="Times New Roman"/>
        </w:rPr>
        <w:t xml:space="preserve"> civil society. </w:t>
      </w:r>
      <w:r w:rsidR="00E438DE">
        <w:rPr>
          <w:rFonts w:cs="Times New Roman"/>
        </w:rPr>
        <w:t>Moreover, the capacity building provided to the 11 CBOs is also likely to ensure a continuation of the project’s messages</w:t>
      </w:r>
      <w:r w:rsidR="003305BC">
        <w:rPr>
          <w:rFonts w:cs="Times New Roman"/>
        </w:rPr>
        <w:t xml:space="preserve"> after its completion</w:t>
      </w:r>
      <w:r w:rsidR="00E438DE">
        <w:rPr>
          <w:rFonts w:cs="Times New Roman"/>
        </w:rPr>
        <w:t xml:space="preserve">. Another example given during an interview with ACTED was </w:t>
      </w:r>
      <w:r w:rsidR="003305BC">
        <w:rPr>
          <w:rFonts w:cs="Times New Roman"/>
        </w:rPr>
        <w:t xml:space="preserve">that focal points from </w:t>
      </w:r>
      <w:r w:rsidR="00BC5EAC">
        <w:rPr>
          <w:rFonts w:cs="Times New Roman"/>
        </w:rPr>
        <w:t>organization</w:t>
      </w:r>
      <w:r w:rsidR="003305BC">
        <w:rPr>
          <w:rFonts w:cs="Times New Roman"/>
        </w:rPr>
        <w:t xml:space="preserve">s such as the RSS and NCARE who were involved in training of trainer programs, adapted their trainings so that concepts related to gender, climate change and rural development were intertwined. Moreover, they also expressed interest to continue in this approach </w:t>
      </w:r>
      <w:r w:rsidR="00BC5BC9">
        <w:rPr>
          <w:rFonts w:cs="Times New Roman"/>
        </w:rPr>
        <w:t>when providing</w:t>
      </w:r>
      <w:r w:rsidR="003305BC">
        <w:rPr>
          <w:rFonts w:cs="Times New Roman"/>
        </w:rPr>
        <w:t xml:space="preserve"> future </w:t>
      </w:r>
      <w:r w:rsidR="00BC5BC9">
        <w:rPr>
          <w:rFonts w:cs="Times New Roman"/>
        </w:rPr>
        <w:t xml:space="preserve">similar </w:t>
      </w:r>
      <w:r w:rsidR="003305BC">
        <w:rPr>
          <w:rFonts w:cs="Times New Roman"/>
        </w:rPr>
        <w:t xml:space="preserve">trainings.   </w:t>
      </w:r>
      <w:r w:rsidR="00E438DE">
        <w:rPr>
          <w:rFonts w:cs="Times New Roman"/>
        </w:rPr>
        <w:t xml:space="preserve">   </w:t>
      </w:r>
    </w:p>
    <w:p w14:paraId="069B493E" w14:textId="1D01C262" w:rsidR="006B6438" w:rsidRDefault="006B6438" w:rsidP="00F35DDA">
      <w:pPr>
        <w:jc w:val="both"/>
        <w:rPr>
          <w:rFonts w:cs="Times New Roman"/>
        </w:rPr>
      </w:pPr>
      <w:r>
        <w:rPr>
          <w:rFonts w:cs="Times New Roman"/>
        </w:rPr>
        <w:t xml:space="preserve">However, </w:t>
      </w:r>
      <w:r w:rsidR="0015058F">
        <w:rPr>
          <w:rFonts w:cs="Times New Roman"/>
        </w:rPr>
        <w:t>it should be noted that there is no coherent M&amp;E strategy supporting the reporting against indicators associated with reach and process</w:t>
      </w:r>
      <w:r w:rsidR="004E26E0">
        <w:rPr>
          <w:rFonts w:cs="Times New Roman"/>
        </w:rPr>
        <w:t xml:space="preserve"> as well as </w:t>
      </w:r>
      <w:r w:rsidR="00EE65DC">
        <w:rPr>
          <w:rFonts w:cs="Times New Roman"/>
        </w:rPr>
        <w:t xml:space="preserve">with </w:t>
      </w:r>
      <w:r w:rsidR="004E26E0">
        <w:rPr>
          <w:rFonts w:cs="Times New Roman"/>
        </w:rPr>
        <w:t>results</w:t>
      </w:r>
      <w:r w:rsidR="0015058F">
        <w:rPr>
          <w:rFonts w:cs="Times New Roman"/>
        </w:rPr>
        <w:t xml:space="preserve">. </w:t>
      </w:r>
      <w:r w:rsidR="007E1C73">
        <w:rPr>
          <w:rFonts w:cs="Times New Roman"/>
        </w:rPr>
        <w:t xml:space="preserve">ACTED </w:t>
      </w:r>
      <w:r w:rsidR="008519FC">
        <w:rPr>
          <w:rFonts w:cs="Times New Roman"/>
        </w:rPr>
        <w:t xml:space="preserve">is </w:t>
      </w:r>
      <w:r w:rsidR="007E1C73">
        <w:rPr>
          <w:rFonts w:cs="Times New Roman"/>
        </w:rPr>
        <w:t xml:space="preserve">the only partner who </w:t>
      </w:r>
      <w:r w:rsidR="008519FC">
        <w:rPr>
          <w:rFonts w:cs="Times New Roman"/>
        </w:rPr>
        <w:t xml:space="preserve">has </w:t>
      </w:r>
      <w:r w:rsidR="007E1C73">
        <w:rPr>
          <w:rFonts w:cs="Times New Roman"/>
        </w:rPr>
        <w:t xml:space="preserve">developed a clear M&amp;E framework for the project term. </w:t>
      </w:r>
      <w:r w:rsidR="00620C20">
        <w:rPr>
          <w:rFonts w:cs="Times New Roman"/>
        </w:rPr>
        <w:t>Ne</w:t>
      </w:r>
      <w:r w:rsidR="003042EC">
        <w:rPr>
          <w:rFonts w:cs="Times New Roman"/>
        </w:rPr>
        <w:t>vertheless</w:t>
      </w:r>
      <w:r w:rsidR="007E1C73">
        <w:rPr>
          <w:rFonts w:cs="Times New Roman"/>
        </w:rPr>
        <w:t xml:space="preserve">, </w:t>
      </w:r>
      <w:r w:rsidR="001A3B85">
        <w:rPr>
          <w:rFonts w:cs="Times New Roman"/>
        </w:rPr>
        <w:t xml:space="preserve">the framework reported in the final report is not </w:t>
      </w:r>
      <w:r w:rsidR="003C68EA">
        <w:rPr>
          <w:rFonts w:cs="Times New Roman"/>
        </w:rPr>
        <w:t>aligned</w:t>
      </w:r>
      <w:r w:rsidR="001A3B85">
        <w:rPr>
          <w:rFonts w:cs="Times New Roman"/>
        </w:rPr>
        <w:t xml:space="preserve"> with the M&amp;E framework that should guide the reporting against indicators and progress</w:t>
      </w:r>
      <w:r w:rsidR="008519FC">
        <w:rPr>
          <w:rFonts w:cs="Times New Roman"/>
        </w:rPr>
        <w:t xml:space="preserve"> as specified in the project document</w:t>
      </w:r>
      <w:r w:rsidR="001A3B85">
        <w:rPr>
          <w:rFonts w:cs="Times New Roman"/>
        </w:rPr>
        <w:t xml:space="preserve">. </w:t>
      </w:r>
      <w:r w:rsidR="00E4003D">
        <w:rPr>
          <w:rFonts w:cs="Times New Roman"/>
        </w:rPr>
        <w:t xml:space="preserve">In the case of </w:t>
      </w:r>
      <w:r w:rsidR="001A3B85">
        <w:rPr>
          <w:rFonts w:cs="Times New Roman"/>
        </w:rPr>
        <w:t xml:space="preserve">FAO </w:t>
      </w:r>
      <w:r w:rsidR="00E4003D">
        <w:rPr>
          <w:rFonts w:cs="Times New Roman"/>
        </w:rPr>
        <w:t xml:space="preserve">and </w:t>
      </w:r>
      <w:r w:rsidR="00695FAE">
        <w:rPr>
          <w:rFonts w:cs="Times New Roman"/>
        </w:rPr>
        <w:t>NCARE</w:t>
      </w:r>
      <w:r w:rsidR="00E4003D">
        <w:rPr>
          <w:rFonts w:cs="Times New Roman"/>
        </w:rPr>
        <w:t xml:space="preserve">, </w:t>
      </w:r>
      <w:r w:rsidR="002846A3">
        <w:rPr>
          <w:rFonts w:cs="Times New Roman"/>
        </w:rPr>
        <w:t xml:space="preserve">M&amp;E documentation </w:t>
      </w:r>
      <w:r w:rsidR="00F816A7">
        <w:rPr>
          <w:rFonts w:cs="Times New Roman"/>
        </w:rPr>
        <w:t xml:space="preserve">was provided </w:t>
      </w:r>
      <w:r w:rsidR="003042EC">
        <w:rPr>
          <w:rFonts w:cs="Times New Roman"/>
        </w:rPr>
        <w:t>at a later stage of the evaluation</w:t>
      </w:r>
      <w:r w:rsidR="006F09DF">
        <w:rPr>
          <w:rFonts w:cs="Times New Roman"/>
        </w:rPr>
        <w:t>. H</w:t>
      </w:r>
      <w:r w:rsidR="00F816A7">
        <w:rPr>
          <w:rFonts w:cs="Times New Roman"/>
        </w:rPr>
        <w:t>owever,</w:t>
      </w:r>
      <w:r w:rsidR="002846A3">
        <w:rPr>
          <w:rFonts w:cs="Times New Roman"/>
        </w:rPr>
        <w:t xml:space="preserve"> progress against indicators</w:t>
      </w:r>
      <w:r w:rsidR="003C68EA">
        <w:rPr>
          <w:rFonts w:cs="Times New Roman"/>
        </w:rPr>
        <w:t xml:space="preserve"> was incomplete and</w:t>
      </w:r>
      <w:r w:rsidR="00F816A7">
        <w:rPr>
          <w:rFonts w:cs="Times New Roman"/>
        </w:rPr>
        <w:t xml:space="preserve"> </w:t>
      </w:r>
      <w:r w:rsidR="006F09DF">
        <w:rPr>
          <w:rFonts w:cs="Times New Roman"/>
        </w:rPr>
        <w:t>baseline data was not available for all indicators</w:t>
      </w:r>
      <w:r w:rsidR="002846A3">
        <w:rPr>
          <w:rFonts w:cs="Times New Roman"/>
        </w:rPr>
        <w:t>.</w:t>
      </w:r>
    </w:p>
    <w:p w14:paraId="37EB27D5" w14:textId="607CFE42" w:rsidR="007C7C12" w:rsidRDefault="00646208" w:rsidP="00F35DDA">
      <w:pPr>
        <w:jc w:val="both"/>
        <w:rPr>
          <w:rFonts w:cs="Times New Roman"/>
          <w:i/>
        </w:rPr>
      </w:pPr>
      <w:r>
        <w:rPr>
          <w:rFonts w:cs="Times New Roman"/>
          <w:i/>
        </w:rPr>
        <w:t>Achievement A</w:t>
      </w:r>
      <w:r w:rsidR="00B8384E">
        <w:rPr>
          <w:rFonts w:cs="Times New Roman"/>
          <w:i/>
        </w:rPr>
        <w:t>gainst Outcomes and Outputs</w:t>
      </w:r>
      <w:r w:rsidR="00F83F7A">
        <w:rPr>
          <w:rFonts w:cs="Times New Roman"/>
          <w:i/>
        </w:rPr>
        <w:t>:</w:t>
      </w:r>
    </w:p>
    <w:p w14:paraId="7C988F5B" w14:textId="367044EA" w:rsidR="00C061A6" w:rsidRDefault="00103611" w:rsidP="00F35DDA">
      <w:pPr>
        <w:jc w:val="both"/>
        <w:rPr>
          <w:rFonts w:cs="Times New Roman"/>
        </w:rPr>
      </w:pPr>
      <w:r w:rsidRPr="00BD7CA5">
        <w:rPr>
          <w:rFonts w:cs="Times New Roman"/>
          <w:b/>
          <w:u w:val="single"/>
        </w:rPr>
        <w:t>Project o</w:t>
      </w:r>
      <w:r w:rsidR="00EB1436" w:rsidRPr="00BD7CA5">
        <w:rPr>
          <w:rFonts w:cs="Times New Roman"/>
          <w:b/>
          <w:u w:val="single"/>
        </w:rPr>
        <w:t>utcome 1</w:t>
      </w:r>
      <w:r w:rsidR="00BD7CA5">
        <w:rPr>
          <w:rFonts w:cs="Times New Roman"/>
          <w:b/>
          <w:u w:val="single"/>
        </w:rPr>
        <w:t>:</w:t>
      </w:r>
      <w:r w:rsidR="00A530DD" w:rsidRPr="00A800E9">
        <w:rPr>
          <w:rFonts w:cs="Times New Roman"/>
          <w:b/>
        </w:rPr>
        <w:t xml:space="preserve"> refers to the </w:t>
      </w:r>
      <w:r w:rsidR="00CE52FA" w:rsidRPr="00A800E9">
        <w:rPr>
          <w:rFonts w:cs="Times New Roman"/>
          <w:b/>
        </w:rPr>
        <w:t>improvement of food and nutrition security in families.</w:t>
      </w:r>
      <w:r w:rsidR="00CE52FA" w:rsidRPr="00F35DDA">
        <w:rPr>
          <w:rFonts w:cs="Times New Roman"/>
        </w:rPr>
        <w:t xml:space="preserve"> </w:t>
      </w:r>
      <w:r w:rsidR="00DF1BF0" w:rsidRPr="00F35DDA">
        <w:rPr>
          <w:rFonts w:cs="Times New Roman"/>
        </w:rPr>
        <w:t>Micro-homestead production was supported to promote crop and livestock production</w:t>
      </w:r>
      <w:r w:rsidR="0021250B">
        <w:rPr>
          <w:rStyle w:val="FootnoteReference"/>
          <w:rFonts w:cs="Times New Roman"/>
        </w:rPr>
        <w:footnoteReference w:id="34"/>
      </w:r>
      <w:r w:rsidR="0021250B">
        <w:rPr>
          <w:rFonts w:cs="Times New Roman"/>
        </w:rPr>
        <w:t xml:space="preserve"> </w:t>
      </w:r>
      <w:r w:rsidR="00DF1BF0" w:rsidRPr="00F35DDA">
        <w:rPr>
          <w:rFonts w:cs="Times New Roman"/>
        </w:rPr>
        <w:t xml:space="preserve">to improve food security and nutrition at household level for both vulnerable Jordanian </w:t>
      </w:r>
      <w:r w:rsidR="00A23814">
        <w:rPr>
          <w:rFonts w:cs="Times New Roman"/>
        </w:rPr>
        <w:t xml:space="preserve">and </w:t>
      </w:r>
      <w:r w:rsidR="00DF1BF0" w:rsidRPr="00F35DDA">
        <w:rPr>
          <w:rFonts w:cs="Times New Roman"/>
        </w:rPr>
        <w:t xml:space="preserve">Syrian refugee women. </w:t>
      </w:r>
    </w:p>
    <w:p w14:paraId="29335225" w14:textId="5E7EC217" w:rsidR="00C061A6" w:rsidRPr="00A14BFC" w:rsidRDefault="00C061A6" w:rsidP="00F35DDA">
      <w:pPr>
        <w:jc w:val="both"/>
        <w:rPr>
          <w:rFonts w:cs="Times New Roman"/>
          <w:b/>
        </w:rPr>
      </w:pPr>
      <w:r w:rsidRPr="00A14BFC">
        <w:rPr>
          <w:b/>
          <w:lang w:val="en-GB"/>
        </w:rPr>
        <w:t>Findings 4.2.2.3</w:t>
      </w:r>
      <w:r w:rsidRPr="00A14BFC">
        <w:rPr>
          <w:rFonts w:cs="Times New Roman"/>
          <w:b/>
        </w:rPr>
        <w:t xml:space="preserve"> </w:t>
      </w:r>
      <w:r w:rsidR="00A14BFC">
        <w:rPr>
          <w:rFonts w:cs="Times New Roman"/>
          <w:b/>
        </w:rPr>
        <w:t>An over-achievement was reported when c</w:t>
      </w:r>
      <w:r w:rsidR="00A14BFC" w:rsidRPr="00A14BFC">
        <w:rPr>
          <w:rFonts w:cs="Times New Roman"/>
          <w:b/>
        </w:rPr>
        <w:t>omparing anticipated to actual targets of outcome 1</w:t>
      </w:r>
      <w:r w:rsidR="00A14BFC">
        <w:rPr>
          <w:rFonts w:cs="Times New Roman"/>
          <w:b/>
        </w:rPr>
        <w:t xml:space="preserve">. However, data was lacking for some indicators. </w:t>
      </w:r>
      <w:r w:rsidR="00A14BFC" w:rsidRPr="00A14BFC">
        <w:rPr>
          <w:rFonts w:cs="Times New Roman"/>
          <w:b/>
        </w:rPr>
        <w:t xml:space="preserve"> </w:t>
      </w:r>
    </w:p>
    <w:p w14:paraId="51EF8DD7" w14:textId="781456F5" w:rsidR="004134C1" w:rsidRDefault="001F3395" w:rsidP="00054B5C">
      <w:pPr>
        <w:jc w:val="both"/>
        <w:rPr>
          <w:rFonts w:cs="Arial"/>
          <w:bCs/>
          <w:lang w:val="en-GB"/>
        </w:rPr>
      </w:pPr>
      <w:r w:rsidRPr="00F35DDA">
        <w:rPr>
          <w:rFonts w:cs="Arial"/>
          <w:bCs/>
          <w:lang w:val="en-GB"/>
        </w:rPr>
        <w:t xml:space="preserve">This </w:t>
      </w:r>
      <w:r w:rsidR="007D6A6A" w:rsidRPr="00F35DDA">
        <w:rPr>
          <w:rFonts w:cs="Arial"/>
          <w:bCs/>
          <w:lang w:val="en-GB"/>
        </w:rPr>
        <w:t>project has</w:t>
      </w:r>
      <w:r w:rsidRPr="00F35DDA">
        <w:rPr>
          <w:rFonts w:cs="Arial"/>
          <w:bCs/>
          <w:lang w:val="en-GB"/>
        </w:rPr>
        <w:t xml:space="preserve"> support</w:t>
      </w:r>
      <w:r w:rsidR="007D6A6A" w:rsidRPr="00F35DDA">
        <w:rPr>
          <w:rFonts w:cs="Arial"/>
          <w:bCs/>
          <w:lang w:val="en-GB"/>
        </w:rPr>
        <w:t>ed</w:t>
      </w:r>
      <w:r w:rsidRPr="00F35DDA">
        <w:rPr>
          <w:rFonts w:cs="Arial"/>
          <w:bCs/>
          <w:lang w:val="en-GB"/>
        </w:rPr>
        <w:t xml:space="preserve"> 555 vulnerable Jordanian and Syrian Refugee women to benefit </w:t>
      </w:r>
      <w:r w:rsidR="00A23814">
        <w:rPr>
          <w:rFonts w:cs="Arial"/>
          <w:bCs/>
          <w:lang w:val="en-GB"/>
        </w:rPr>
        <w:t>directly</w:t>
      </w:r>
      <w:r w:rsidR="00A23814" w:rsidRPr="00F35DDA">
        <w:rPr>
          <w:rFonts w:cs="Arial"/>
          <w:bCs/>
          <w:lang w:val="en-GB"/>
        </w:rPr>
        <w:t xml:space="preserve"> </w:t>
      </w:r>
      <w:r w:rsidRPr="00F35DDA">
        <w:rPr>
          <w:rFonts w:cs="Arial"/>
          <w:bCs/>
          <w:lang w:val="en-GB"/>
        </w:rPr>
        <w:t xml:space="preserve">from the project, accessing food and nutrition support. </w:t>
      </w:r>
    </w:p>
    <w:p w14:paraId="34977B52" w14:textId="77777777" w:rsidR="00395C23" w:rsidRDefault="00395C23" w:rsidP="00395C23">
      <w:pPr>
        <w:spacing w:after="0"/>
        <w:jc w:val="both"/>
        <w:textAlignment w:val="baseline"/>
        <w:rPr>
          <w:rFonts w:cs="Arial"/>
          <w:bCs/>
          <w:lang w:val="en-GB"/>
        </w:rPr>
      </w:pPr>
      <w:r>
        <w:rPr>
          <w:rFonts w:cs="Arial"/>
          <w:bCs/>
          <w:lang w:val="en-GB"/>
        </w:rPr>
        <w:t>The</w:t>
      </w:r>
      <w:r>
        <w:rPr>
          <w:lang w:val="en-GB"/>
        </w:rPr>
        <w:t xml:space="preserve"> following indicators are highlighted in the project document for outcome 1</w:t>
      </w:r>
      <w:r>
        <w:rPr>
          <w:rFonts w:cs="Arial"/>
          <w:bCs/>
          <w:lang w:val="en-GB"/>
        </w:rPr>
        <w:t>:</w:t>
      </w:r>
    </w:p>
    <w:p w14:paraId="47D8AE3E" w14:textId="77777777" w:rsidR="001D6AAE" w:rsidRDefault="001D6AAE" w:rsidP="00395C23">
      <w:pPr>
        <w:spacing w:after="0"/>
        <w:jc w:val="both"/>
        <w:textAlignment w:val="baseline"/>
        <w:rPr>
          <w:rFonts w:cs="Arial"/>
          <w:bCs/>
          <w:lang w:val="en-GB"/>
        </w:rPr>
      </w:pPr>
    </w:p>
    <w:p w14:paraId="3262CF2F" w14:textId="438B7AD4" w:rsidR="00395C23" w:rsidRPr="007B21E9" w:rsidRDefault="001D6AAE" w:rsidP="003C14EC">
      <w:pPr>
        <w:pStyle w:val="Caption"/>
        <w:rPr>
          <w:rFonts w:cs="Arial"/>
          <w:bCs/>
          <w:lang w:val="en-GB"/>
        </w:rPr>
      </w:pPr>
      <w:r w:rsidRPr="003C14EC">
        <w:rPr>
          <w:i w:val="0"/>
        </w:rPr>
        <w:t xml:space="preserve">Table </w:t>
      </w:r>
      <w:r w:rsidRPr="003C14EC">
        <w:rPr>
          <w:i w:val="0"/>
        </w:rPr>
        <w:fldChar w:fldCharType="begin"/>
      </w:r>
      <w:r w:rsidRPr="003C14EC">
        <w:rPr>
          <w:i w:val="0"/>
        </w:rPr>
        <w:instrText xml:space="preserve"> SEQ Table \* ARABIC </w:instrText>
      </w:r>
      <w:r w:rsidRPr="003C14EC">
        <w:rPr>
          <w:i w:val="0"/>
        </w:rPr>
        <w:fldChar w:fldCharType="separate"/>
      </w:r>
      <w:r w:rsidR="008D769E">
        <w:rPr>
          <w:i w:val="0"/>
          <w:noProof/>
        </w:rPr>
        <w:t>1</w:t>
      </w:r>
      <w:r w:rsidRPr="003C14EC">
        <w:rPr>
          <w:i w:val="0"/>
        </w:rPr>
        <w:fldChar w:fldCharType="end"/>
      </w:r>
      <w:r w:rsidRPr="003C14EC">
        <w:rPr>
          <w:i w:val="0"/>
        </w:rPr>
        <w:t xml:space="preserve">: Progress </w:t>
      </w:r>
      <w:r w:rsidR="00A06D7E" w:rsidRPr="003C14EC">
        <w:rPr>
          <w:i w:val="0"/>
        </w:rPr>
        <w:t>against</w:t>
      </w:r>
      <w:r w:rsidRPr="003C14EC">
        <w:rPr>
          <w:i w:val="0"/>
        </w:rPr>
        <w:t xml:space="preserve"> indicators for outcome 1</w:t>
      </w:r>
    </w:p>
    <w:tbl>
      <w:tblPr>
        <w:tblStyle w:val="TableGrid"/>
        <w:tblW w:w="0" w:type="auto"/>
        <w:tblLook w:val="04A0" w:firstRow="1" w:lastRow="0" w:firstColumn="1" w:lastColumn="0" w:noHBand="0" w:noVBand="1"/>
      </w:tblPr>
      <w:tblGrid>
        <w:gridCol w:w="370"/>
        <w:gridCol w:w="4133"/>
        <w:gridCol w:w="1134"/>
        <w:gridCol w:w="985"/>
        <w:gridCol w:w="1749"/>
        <w:gridCol w:w="1592"/>
      </w:tblGrid>
      <w:tr w:rsidR="00197F99" w:rsidRPr="003D5CEA" w14:paraId="7E86E2DC" w14:textId="77777777" w:rsidTr="0059719B">
        <w:tc>
          <w:tcPr>
            <w:tcW w:w="370" w:type="dxa"/>
          </w:tcPr>
          <w:p w14:paraId="13B3021D" w14:textId="77777777" w:rsidR="000E2A7D" w:rsidRPr="003D5CEA" w:rsidRDefault="000E2A7D" w:rsidP="00714326">
            <w:pPr>
              <w:rPr>
                <w:b/>
                <w:sz w:val="16"/>
                <w:szCs w:val="16"/>
                <w:lang w:val="en-GB"/>
              </w:rPr>
            </w:pPr>
          </w:p>
        </w:tc>
        <w:tc>
          <w:tcPr>
            <w:tcW w:w="4133" w:type="dxa"/>
          </w:tcPr>
          <w:p w14:paraId="5564C350" w14:textId="77777777" w:rsidR="000E2A7D" w:rsidRPr="003D5CEA" w:rsidRDefault="000E2A7D" w:rsidP="00714326">
            <w:pPr>
              <w:rPr>
                <w:b/>
                <w:sz w:val="16"/>
                <w:szCs w:val="16"/>
                <w:lang w:val="en-GB"/>
              </w:rPr>
            </w:pPr>
            <w:r w:rsidRPr="003D5CEA">
              <w:rPr>
                <w:b/>
                <w:sz w:val="16"/>
                <w:szCs w:val="16"/>
                <w:lang w:val="en-GB"/>
              </w:rPr>
              <w:t>Indicators</w:t>
            </w:r>
          </w:p>
        </w:tc>
        <w:tc>
          <w:tcPr>
            <w:tcW w:w="1134" w:type="dxa"/>
          </w:tcPr>
          <w:p w14:paraId="6AE4B8A8" w14:textId="185693A6" w:rsidR="000E2A7D" w:rsidRPr="003D5CEA" w:rsidRDefault="000E2A7D" w:rsidP="00714326">
            <w:pPr>
              <w:rPr>
                <w:b/>
                <w:sz w:val="16"/>
                <w:szCs w:val="16"/>
                <w:lang w:val="en-GB"/>
              </w:rPr>
            </w:pPr>
            <w:r>
              <w:rPr>
                <w:b/>
                <w:sz w:val="16"/>
                <w:szCs w:val="16"/>
                <w:lang w:val="en-GB"/>
              </w:rPr>
              <w:t>Baseline</w:t>
            </w:r>
          </w:p>
        </w:tc>
        <w:tc>
          <w:tcPr>
            <w:tcW w:w="985" w:type="dxa"/>
          </w:tcPr>
          <w:p w14:paraId="15A5B76C" w14:textId="1C470057" w:rsidR="000E2A7D" w:rsidRPr="003D5CEA" w:rsidRDefault="000E2A7D" w:rsidP="00714326">
            <w:pPr>
              <w:rPr>
                <w:b/>
                <w:sz w:val="16"/>
                <w:szCs w:val="16"/>
                <w:lang w:val="en-GB"/>
              </w:rPr>
            </w:pPr>
            <w:r w:rsidRPr="003D5CEA">
              <w:rPr>
                <w:b/>
                <w:sz w:val="16"/>
                <w:szCs w:val="16"/>
                <w:lang w:val="en-GB"/>
              </w:rPr>
              <w:t>Target</w:t>
            </w:r>
          </w:p>
        </w:tc>
        <w:tc>
          <w:tcPr>
            <w:tcW w:w="1749" w:type="dxa"/>
          </w:tcPr>
          <w:p w14:paraId="117A582B" w14:textId="77777777" w:rsidR="000E2A7D" w:rsidRPr="003D5CEA" w:rsidRDefault="000E2A7D" w:rsidP="00714326">
            <w:pPr>
              <w:rPr>
                <w:b/>
                <w:sz w:val="16"/>
                <w:szCs w:val="16"/>
                <w:lang w:val="en-GB"/>
              </w:rPr>
            </w:pPr>
            <w:r w:rsidRPr="003D5CEA">
              <w:rPr>
                <w:b/>
                <w:sz w:val="16"/>
                <w:szCs w:val="16"/>
                <w:lang w:val="en-GB"/>
              </w:rPr>
              <w:t>Progress to date</w:t>
            </w:r>
          </w:p>
        </w:tc>
        <w:tc>
          <w:tcPr>
            <w:tcW w:w="1592" w:type="dxa"/>
          </w:tcPr>
          <w:p w14:paraId="1D952A5D" w14:textId="77777777" w:rsidR="000E2A7D" w:rsidRPr="003D5CEA" w:rsidRDefault="000E2A7D" w:rsidP="00714326">
            <w:pPr>
              <w:rPr>
                <w:b/>
                <w:sz w:val="16"/>
                <w:szCs w:val="16"/>
                <w:lang w:val="en-GB"/>
              </w:rPr>
            </w:pPr>
            <w:r w:rsidRPr="003D5CEA">
              <w:rPr>
                <w:b/>
                <w:sz w:val="16"/>
                <w:szCs w:val="16"/>
                <w:lang w:val="en-GB"/>
              </w:rPr>
              <w:t>% progress against target</w:t>
            </w:r>
          </w:p>
        </w:tc>
      </w:tr>
      <w:tr w:rsidR="00197F99" w:rsidRPr="003D5CEA" w14:paraId="4BBE8595" w14:textId="77777777" w:rsidTr="0059719B">
        <w:trPr>
          <w:trHeight w:val="508"/>
        </w:trPr>
        <w:tc>
          <w:tcPr>
            <w:tcW w:w="370" w:type="dxa"/>
          </w:tcPr>
          <w:p w14:paraId="17BA1127" w14:textId="77777777" w:rsidR="000E2A7D" w:rsidRPr="008E5D41" w:rsidRDefault="000E2A7D" w:rsidP="00714326">
            <w:pPr>
              <w:pStyle w:val="NoSpacing"/>
              <w:jc w:val="both"/>
              <w:rPr>
                <w:rFonts w:cs="Arial"/>
                <w:bCs/>
                <w:sz w:val="16"/>
                <w:szCs w:val="16"/>
              </w:rPr>
            </w:pPr>
            <w:r w:rsidRPr="008E5D41">
              <w:rPr>
                <w:rFonts w:cs="Arial"/>
                <w:bCs/>
                <w:sz w:val="16"/>
                <w:szCs w:val="16"/>
              </w:rPr>
              <w:t>1</w:t>
            </w:r>
          </w:p>
        </w:tc>
        <w:tc>
          <w:tcPr>
            <w:tcW w:w="4133" w:type="dxa"/>
          </w:tcPr>
          <w:p w14:paraId="5830C920" w14:textId="77777777" w:rsidR="000E2A7D" w:rsidRPr="00E53B17" w:rsidRDefault="000E2A7D" w:rsidP="00714326">
            <w:pPr>
              <w:pStyle w:val="NoSpacing"/>
              <w:jc w:val="both"/>
              <w:rPr>
                <w:rFonts w:cs="Arial"/>
                <w:bCs/>
                <w:sz w:val="16"/>
                <w:szCs w:val="16"/>
              </w:rPr>
            </w:pPr>
            <w:r w:rsidRPr="000B73A4">
              <w:rPr>
                <w:rFonts w:cs="Arial"/>
                <w:bCs/>
                <w:sz w:val="16"/>
                <w:szCs w:val="16"/>
              </w:rPr>
              <w:t>% of targeted rural women’s (and family membe</w:t>
            </w:r>
            <w:r w:rsidRPr="00E53B17">
              <w:rPr>
                <w:rFonts w:cs="Arial"/>
                <w:bCs/>
                <w:sz w:val="16"/>
                <w:szCs w:val="16"/>
              </w:rPr>
              <w:t xml:space="preserve">rs) with improved dietary diversity and food consumption scores </w:t>
            </w:r>
          </w:p>
        </w:tc>
        <w:tc>
          <w:tcPr>
            <w:tcW w:w="1134" w:type="dxa"/>
          </w:tcPr>
          <w:p w14:paraId="34761BE4" w14:textId="2E3B7A17" w:rsidR="000E2A7D" w:rsidRPr="00B71FC4" w:rsidRDefault="000E2A7D" w:rsidP="00714326">
            <w:pPr>
              <w:rPr>
                <w:rFonts w:cs="Arial"/>
                <w:b/>
                <w:bCs/>
                <w:sz w:val="16"/>
                <w:szCs w:val="16"/>
                <w:lang w:val="en-GB"/>
              </w:rPr>
            </w:pPr>
            <w:r w:rsidRPr="00B71FC4">
              <w:rPr>
                <w:rFonts w:cs="Arial"/>
                <w:bCs/>
                <w:sz w:val="16"/>
                <w:szCs w:val="16"/>
                <w:lang w:val="en-GB"/>
              </w:rPr>
              <w:t>69%</w:t>
            </w:r>
          </w:p>
        </w:tc>
        <w:tc>
          <w:tcPr>
            <w:tcW w:w="985" w:type="dxa"/>
          </w:tcPr>
          <w:p w14:paraId="62A0C729" w14:textId="638D07EE" w:rsidR="000E2A7D" w:rsidRPr="00B021EE" w:rsidRDefault="000E2A7D" w:rsidP="00714326">
            <w:pPr>
              <w:rPr>
                <w:rFonts w:cs="Arial"/>
                <w:bCs/>
                <w:sz w:val="16"/>
                <w:szCs w:val="16"/>
                <w:lang w:val="en-GB"/>
              </w:rPr>
            </w:pPr>
            <w:r w:rsidRPr="00B021EE">
              <w:rPr>
                <w:rFonts w:cs="Arial"/>
                <w:bCs/>
                <w:sz w:val="16"/>
                <w:szCs w:val="16"/>
                <w:lang w:val="en-GB"/>
              </w:rPr>
              <w:t>75%</w:t>
            </w:r>
          </w:p>
        </w:tc>
        <w:tc>
          <w:tcPr>
            <w:tcW w:w="1749" w:type="dxa"/>
          </w:tcPr>
          <w:p w14:paraId="4D05575F" w14:textId="77777777" w:rsidR="000E2A7D" w:rsidRPr="000B73A4" w:rsidRDefault="000E2A7D" w:rsidP="00714326">
            <w:pPr>
              <w:rPr>
                <w:rFonts w:cs="Arial"/>
                <w:bCs/>
                <w:sz w:val="16"/>
                <w:szCs w:val="16"/>
                <w:lang w:val="en-GB"/>
              </w:rPr>
            </w:pPr>
            <w:r w:rsidRPr="005C0E02">
              <w:rPr>
                <w:rFonts w:eastAsia="Batang"/>
                <w:sz w:val="16"/>
                <w:szCs w:val="16"/>
              </w:rPr>
              <w:t>77</w:t>
            </w:r>
            <w:r w:rsidRPr="000B73A4">
              <w:rPr>
                <w:rFonts w:cs="Arial"/>
                <w:bCs/>
                <w:sz w:val="16"/>
                <w:szCs w:val="16"/>
                <w:lang w:val="en-GB"/>
              </w:rPr>
              <w:t>%</w:t>
            </w:r>
          </w:p>
        </w:tc>
        <w:tc>
          <w:tcPr>
            <w:tcW w:w="1592" w:type="dxa"/>
          </w:tcPr>
          <w:p w14:paraId="60F5AB6E" w14:textId="6626E2A6" w:rsidR="000E2A7D" w:rsidRPr="00E53B17" w:rsidRDefault="00BC6533" w:rsidP="00714326">
            <w:pPr>
              <w:rPr>
                <w:rFonts w:cs="Arial"/>
                <w:bCs/>
                <w:sz w:val="16"/>
                <w:szCs w:val="16"/>
                <w:lang w:val="en-GB"/>
              </w:rPr>
            </w:pPr>
            <w:r>
              <w:rPr>
                <w:rFonts w:cs="Arial"/>
                <w:bCs/>
                <w:sz w:val="16"/>
                <w:szCs w:val="16"/>
                <w:lang w:val="en-GB"/>
              </w:rPr>
              <w:t>102.6</w:t>
            </w:r>
            <w:r w:rsidR="000E2A7D">
              <w:rPr>
                <w:rFonts w:cs="Arial"/>
                <w:bCs/>
                <w:sz w:val="16"/>
                <w:szCs w:val="16"/>
                <w:lang w:val="en-GB"/>
              </w:rPr>
              <w:t>%</w:t>
            </w:r>
          </w:p>
        </w:tc>
      </w:tr>
      <w:tr w:rsidR="00197F99" w:rsidRPr="003D5CEA" w14:paraId="3FD253FF" w14:textId="77777777" w:rsidTr="0059719B">
        <w:tc>
          <w:tcPr>
            <w:tcW w:w="370" w:type="dxa"/>
          </w:tcPr>
          <w:p w14:paraId="6717912C" w14:textId="77777777" w:rsidR="000E2A7D" w:rsidRPr="008E5D41" w:rsidRDefault="000E2A7D" w:rsidP="00714326">
            <w:pPr>
              <w:pStyle w:val="NoSpacing"/>
              <w:jc w:val="both"/>
              <w:rPr>
                <w:rFonts w:cs="Arial"/>
                <w:bCs/>
                <w:sz w:val="16"/>
                <w:szCs w:val="16"/>
              </w:rPr>
            </w:pPr>
            <w:r w:rsidRPr="008E5D41">
              <w:rPr>
                <w:rFonts w:cs="Arial"/>
                <w:bCs/>
                <w:sz w:val="16"/>
                <w:szCs w:val="16"/>
              </w:rPr>
              <w:t>2</w:t>
            </w:r>
          </w:p>
        </w:tc>
        <w:tc>
          <w:tcPr>
            <w:tcW w:w="4133" w:type="dxa"/>
          </w:tcPr>
          <w:p w14:paraId="0E294258" w14:textId="77777777" w:rsidR="000E2A7D" w:rsidRPr="00B021EE" w:rsidRDefault="000E2A7D" w:rsidP="00714326">
            <w:pPr>
              <w:pStyle w:val="NoSpacing"/>
              <w:jc w:val="both"/>
              <w:rPr>
                <w:rFonts w:cs="Arial"/>
                <w:bCs/>
                <w:sz w:val="16"/>
                <w:szCs w:val="16"/>
              </w:rPr>
            </w:pPr>
            <w:r w:rsidRPr="000B73A4">
              <w:rPr>
                <w:rFonts w:cs="Arial"/>
                <w:bCs/>
                <w:sz w:val="16"/>
                <w:szCs w:val="16"/>
              </w:rPr>
              <w:t xml:space="preserve">Quantity (in Kg or number depending </w:t>
            </w:r>
            <w:r w:rsidRPr="00E53B17">
              <w:rPr>
                <w:rFonts w:cs="Arial"/>
                <w:bCs/>
                <w:sz w:val="16"/>
                <w:szCs w:val="16"/>
              </w:rPr>
              <w:t>on</w:t>
            </w:r>
            <w:r w:rsidRPr="00B021EE">
              <w:rPr>
                <w:rFonts w:cs="Arial"/>
                <w:bCs/>
                <w:sz w:val="16"/>
                <w:szCs w:val="16"/>
              </w:rPr>
              <w:t xml:space="preserve"> the type of vegetable) of vegetable produced in each growing cycle</w:t>
            </w:r>
          </w:p>
          <w:p w14:paraId="5FE2D906" w14:textId="77777777" w:rsidR="000E2A7D" w:rsidRPr="00B40B92" w:rsidRDefault="000E2A7D" w:rsidP="00714326">
            <w:pPr>
              <w:pStyle w:val="NoSpacing"/>
              <w:jc w:val="both"/>
              <w:rPr>
                <w:rFonts w:cs="Arial"/>
                <w:bCs/>
                <w:sz w:val="16"/>
                <w:szCs w:val="16"/>
              </w:rPr>
            </w:pPr>
          </w:p>
        </w:tc>
        <w:tc>
          <w:tcPr>
            <w:tcW w:w="1134" w:type="dxa"/>
          </w:tcPr>
          <w:p w14:paraId="797AE6F6" w14:textId="6C89C2E4" w:rsidR="000E2A7D" w:rsidRDefault="000E2A7D" w:rsidP="00714326">
            <w:pPr>
              <w:pStyle w:val="NoSpacing"/>
              <w:jc w:val="both"/>
              <w:rPr>
                <w:rFonts w:cs="Arial"/>
                <w:bCs/>
                <w:sz w:val="16"/>
                <w:szCs w:val="16"/>
              </w:rPr>
            </w:pPr>
            <w:r>
              <w:rPr>
                <w:rFonts w:cs="Arial"/>
                <w:bCs/>
                <w:sz w:val="16"/>
                <w:szCs w:val="16"/>
              </w:rPr>
              <w:t>59% had 3 meals per day</w:t>
            </w:r>
          </w:p>
        </w:tc>
        <w:tc>
          <w:tcPr>
            <w:tcW w:w="985" w:type="dxa"/>
          </w:tcPr>
          <w:p w14:paraId="1CAC97B8" w14:textId="2A9EED62" w:rsidR="000E2A7D" w:rsidRPr="009467DA" w:rsidRDefault="00B71FC4" w:rsidP="00714326">
            <w:pPr>
              <w:pStyle w:val="NoSpacing"/>
              <w:jc w:val="both"/>
              <w:rPr>
                <w:rFonts w:cs="Arial"/>
                <w:bCs/>
                <w:sz w:val="16"/>
                <w:szCs w:val="16"/>
              </w:rPr>
            </w:pPr>
            <w:r>
              <w:rPr>
                <w:rFonts w:cs="Arial"/>
                <w:bCs/>
                <w:sz w:val="16"/>
                <w:szCs w:val="16"/>
              </w:rPr>
              <w:t>N/A</w:t>
            </w:r>
          </w:p>
        </w:tc>
        <w:tc>
          <w:tcPr>
            <w:tcW w:w="1749" w:type="dxa"/>
          </w:tcPr>
          <w:p w14:paraId="24452DD6" w14:textId="77777777" w:rsidR="000E2A7D" w:rsidRPr="004B3DB8" w:rsidRDefault="000E2A7D" w:rsidP="00714326">
            <w:pPr>
              <w:rPr>
                <w:sz w:val="16"/>
                <w:szCs w:val="16"/>
                <w:lang w:val="en-GB"/>
              </w:rPr>
            </w:pPr>
            <w:r>
              <w:rPr>
                <w:rFonts w:cs="Arial"/>
                <w:bCs/>
                <w:sz w:val="16"/>
                <w:szCs w:val="16"/>
              </w:rPr>
              <w:t>79% had 3 meals per day</w:t>
            </w:r>
          </w:p>
        </w:tc>
        <w:tc>
          <w:tcPr>
            <w:tcW w:w="1592" w:type="dxa"/>
          </w:tcPr>
          <w:p w14:paraId="0CFC22DE" w14:textId="7CD1D7BD" w:rsidR="000E2A7D" w:rsidRPr="00B24832" w:rsidRDefault="000E2A7D" w:rsidP="00714326">
            <w:pPr>
              <w:rPr>
                <w:sz w:val="16"/>
                <w:szCs w:val="16"/>
                <w:lang w:val="en-GB"/>
              </w:rPr>
            </w:pPr>
          </w:p>
        </w:tc>
      </w:tr>
      <w:tr w:rsidR="00197F99" w:rsidRPr="003D5CEA" w14:paraId="382ECDAB" w14:textId="77777777" w:rsidTr="0059719B">
        <w:tc>
          <w:tcPr>
            <w:tcW w:w="370" w:type="dxa"/>
          </w:tcPr>
          <w:p w14:paraId="02ED4411" w14:textId="77777777" w:rsidR="000E2A7D" w:rsidRPr="008E5D41" w:rsidRDefault="000E2A7D" w:rsidP="00714326">
            <w:pPr>
              <w:pStyle w:val="NoSpacing"/>
              <w:jc w:val="both"/>
              <w:rPr>
                <w:rFonts w:cs="Arial"/>
                <w:bCs/>
                <w:sz w:val="16"/>
                <w:szCs w:val="16"/>
              </w:rPr>
            </w:pPr>
            <w:r w:rsidRPr="008E5D41">
              <w:rPr>
                <w:rFonts w:cs="Arial"/>
                <w:bCs/>
                <w:sz w:val="16"/>
                <w:szCs w:val="16"/>
              </w:rPr>
              <w:lastRenderedPageBreak/>
              <w:t>3</w:t>
            </w:r>
          </w:p>
        </w:tc>
        <w:tc>
          <w:tcPr>
            <w:tcW w:w="4133" w:type="dxa"/>
          </w:tcPr>
          <w:p w14:paraId="6358FF43" w14:textId="4ADD6A2B" w:rsidR="000E2A7D" w:rsidRPr="000B73A4" w:rsidRDefault="000E2A7D" w:rsidP="00F7280B">
            <w:pPr>
              <w:pStyle w:val="NoSpacing"/>
              <w:jc w:val="both"/>
              <w:rPr>
                <w:rFonts w:cs="Arial"/>
                <w:bCs/>
                <w:sz w:val="16"/>
                <w:szCs w:val="16"/>
              </w:rPr>
            </w:pPr>
            <w:r w:rsidRPr="000B73A4">
              <w:rPr>
                <w:rFonts w:cs="Arial"/>
                <w:bCs/>
                <w:sz w:val="16"/>
                <w:szCs w:val="16"/>
              </w:rPr>
              <w:t xml:space="preserve"># of women engaged </w:t>
            </w:r>
            <w:r>
              <w:rPr>
                <w:rFonts w:cs="Arial"/>
                <w:bCs/>
                <w:sz w:val="16"/>
                <w:szCs w:val="16"/>
              </w:rPr>
              <w:t>in food and nutrition security related activities</w:t>
            </w:r>
          </w:p>
        </w:tc>
        <w:tc>
          <w:tcPr>
            <w:tcW w:w="1134" w:type="dxa"/>
          </w:tcPr>
          <w:p w14:paraId="168C1D8E" w14:textId="7C06960B" w:rsidR="000E2A7D" w:rsidRPr="00E53B17" w:rsidRDefault="000E2A7D" w:rsidP="00714326">
            <w:pPr>
              <w:pStyle w:val="NoSpacing"/>
              <w:jc w:val="both"/>
              <w:rPr>
                <w:rFonts w:cs="Arial"/>
                <w:bCs/>
                <w:sz w:val="16"/>
                <w:szCs w:val="16"/>
              </w:rPr>
            </w:pPr>
            <w:r>
              <w:rPr>
                <w:rFonts w:cs="Arial"/>
                <w:bCs/>
                <w:sz w:val="16"/>
                <w:szCs w:val="16"/>
              </w:rPr>
              <w:t>N/A</w:t>
            </w:r>
          </w:p>
        </w:tc>
        <w:tc>
          <w:tcPr>
            <w:tcW w:w="985" w:type="dxa"/>
          </w:tcPr>
          <w:p w14:paraId="6845AB4B" w14:textId="7AFB522A" w:rsidR="000E2A7D" w:rsidRPr="00B021EE" w:rsidRDefault="000E2A7D" w:rsidP="00714326">
            <w:pPr>
              <w:pStyle w:val="NoSpacing"/>
              <w:jc w:val="both"/>
              <w:rPr>
                <w:rFonts w:cs="Arial"/>
                <w:bCs/>
                <w:sz w:val="16"/>
                <w:szCs w:val="16"/>
              </w:rPr>
            </w:pPr>
            <w:r w:rsidRPr="00E53B17">
              <w:rPr>
                <w:rFonts w:cs="Arial"/>
                <w:bCs/>
                <w:sz w:val="16"/>
                <w:szCs w:val="16"/>
              </w:rPr>
              <w:t>200</w:t>
            </w:r>
          </w:p>
        </w:tc>
        <w:tc>
          <w:tcPr>
            <w:tcW w:w="1749" w:type="dxa"/>
          </w:tcPr>
          <w:p w14:paraId="53C95A0D" w14:textId="77777777" w:rsidR="000E2A7D" w:rsidRPr="00B40B92" w:rsidRDefault="000E2A7D" w:rsidP="00714326">
            <w:pPr>
              <w:rPr>
                <w:sz w:val="16"/>
                <w:szCs w:val="16"/>
                <w:lang w:val="en-GB"/>
              </w:rPr>
            </w:pPr>
            <w:r>
              <w:rPr>
                <w:sz w:val="16"/>
                <w:szCs w:val="16"/>
                <w:lang w:val="en-GB"/>
              </w:rPr>
              <w:t>555</w:t>
            </w:r>
          </w:p>
        </w:tc>
        <w:tc>
          <w:tcPr>
            <w:tcW w:w="1592" w:type="dxa"/>
          </w:tcPr>
          <w:p w14:paraId="6E907D96" w14:textId="194E5AE9" w:rsidR="000E2A7D" w:rsidRPr="009467DA" w:rsidRDefault="00BC6533" w:rsidP="00714326">
            <w:pPr>
              <w:rPr>
                <w:sz w:val="16"/>
                <w:szCs w:val="16"/>
                <w:lang w:val="en-GB"/>
              </w:rPr>
            </w:pPr>
            <w:r>
              <w:rPr>
                <w:sz w:val="16"/>
                <w:szCs w:val="16"/>
                <w:lang w:val="en-GB"/>
              </w:rPr>
              <w:t>277.5%</w:t>
            </w:r>
          </w:p>
        </w:tc>
      </w:tr>
    </w:tbl>
    <w:p w14:paraId="7694DB6E" w14:textId="77777777" w:rsidR="00395C23" w:rsidRPr="00E74B06" w:rsidRDefault="00395C23" w:rsidP="00395C23">
      <w:pPr>
        <w:spacing w:after="0" w:line="273" w:lineRule="auto"/>
        <w:ind w:right="20"/>
        <w:jc w:val="both"/>
        <w:rPr>
          <w:rFonts w:cs="Arial"/>
          <w:bCs/>
          <w:lang w:val="en-GB"/>
        </w:rPr>
      </w:pPr>
    </w:p>
    <w:p w14:paraId="69D7CDD7" w14:textId="3280FCB4" w:rsidR="00235B79" w:rsidRDefault="00395C23" w:rsidP="00F35DDA">
      <w:pPr>
        <w:jc w:val="both"/>
        <w:rPr>
          <w:rFonts w:cs="Times New Roman"/>
        </w:rPr>
      </w:pPr>
      <w:r>
        <w:rPr>
          <w:rFonts w:cs="Times New Roman"/>
        </w:rPr>
        <w:t>Results from FAO’s final report indicate</w:t>
      </w:r>
      <w:r w:rsidR="008519FC">
        <w:rPr>
          <w:rFonts w:cs="Times New Roman"/>
        </w:rPr>
        <w:t>d</w:t>
      </w:r>
      <w:r>
        <w:rPr>
          <w:rFonts w:cs="Times New Roman"/>
        </w:rPr>
        <w:t xml:space="preserve"> </w:t>
      </w:r>
      <w:r w:rsidRPr="005C0E02">
        <w:rPr>
          <w:rFonts w:cs="Times New Roman"/>
        </w:rPr>
        <w:t xml:space="preserve">that the average </w:t>
      </w:r>
      <w:r>
        <w:rPr>
          <w:rFonts w:cs="Arial"/>
          <w:bCs/>
          <w:lang w:val="en-GB"/>
        </w:rPr>
        <w:t>Household Dietary Diversity Score</w:t>
      </w:r>
      <w:r w:rsidRPr="005C0E02">
        <w:rPr>
          <w:rFonts w:cs="Times New Roman"/>
        </w:rPr>
        <w:t xml:space="preserve"> </w:t>
      </w:r>
      <w:r>
        <w:rPr>
          <w:rFonts w:cs="Times New Roman"/>
        </w:rPr>
        <w:t xml:space="preserve">(HDDS) </w:t>
      </w:r>
      <w:r w:rsidRPr="005C0E02">
        <w:rPr>
          <w:rFonts w:cs="Times New Roman"/>
        </w:rPr>
        <w:t xml:space="preserve">on individual household level </w:t>
      </w:r>
      <w:r>
        <w:rPr>
          <w:rFonts w:cs="Times New Roman"/>
        </w:rPr>
        <w:t>increased by 77% reaching 9.24 after implementation of the project. As for the quantity of vegetables produced in each growing cycle, this was measured using the food consumption score (FDS)</w:t>
      </w:r>
      <w:r w:rsidR="008519FC">
        <w:rPr>
          <w:rFonts w:cs="Times New Roman"/>
        </w:rPr>
        <w:t>. Moreover, results of the FD</w:t>
      </w:r>
      <w:r>
        <w:rPr>
          <w:rFonts w:cs="Times New Roman"/>
        </w:rPr>
        <w:t xml:space="preserve">S highlighted that </w:t>
      </w:r>
      <w:r w:rsidRPr="005C0E02">
        <w:rPr>
          <w:rFonts w:cs="Times New Roman"/>
        </w:rPr>
        <w:t xml:space="preserve">79% of beneficiaries reported </w:t>
      </w:r>
      <w:r>
        <w:rPr>
          <w:rFonts w:cs="Times New Roman"/>
        </w:rPr>
        <w:t>having</w:t>
      </w:r>
      <w:r w:rsidR="008519FC">
        <w:rPr>
          <w:rFonts w:cs="Times New Roman"/>
        </w:rPr>
        <w:t xml:space="preserve"> 3 meals per day, compared to the anticipated target of 59%. </w:t>
      </w:r>
    </w:p>
    <w:p w14:paraId="06310D1C" w14:textId="616B6477" w:rsidR="00EB1436" w:rsidRPr="00F35DDA" w:rsidRDefault="00121E01" w:rsidP="00F35DDA">
      <w:pPr>
        <w:jc w:val="both"/>
        <w:rPr>
          <w:rFonts w:cs="Arial"/>
          <w:bCs/>
          <w:lang w:val="en-GB"/>
        </w:rPr>
      </w:pPr>
      <w:r w:rsidRPr="00F35DDA">
        <w:rPr>
          <w:rFonts w:cs="Times New Roman"/>
        </w:rPr>
        <w:t>The achievement of outcom</w:t>
      </w:r>
      <w:r w:rsidR="0000204C" w:rsidRPr="00F35DDA">
        <w:rPr>
          <w:rFonts w:cs="Times New Roman"/>
        </w:rPr>
        <w:t>e 1 is supported by two outputs:</w:t>
      </w:r>
    </w:p>
    <w:p w14:paraId="22D0AB50" w14:textId="404D7755" w:rsidR="00EB1436" w:rsidRPr="00A800E9" w:rsidRDefault="00EB1436" w:rsidP="00F35DDA">
      <w:pPr>
        <w:jc w:val="both"/>
        <w:rPr>
          <w:rFonts w:cs="Arial"/>
          <w:b/>
          <w:bCs/>
          <w:i/>
          <w:lang w:val="en-GB"/>
        </w:rPr>
      </w:pPr>
      <w:r w:rsidRPr="00BB5F28">
        <w:rPr>
          <w:rFonts w:cs="Times New Roman"/>
          <w:b/>
          <w:i/>
        </w:rPr>
        <w:t>Output 1.1</w:t>
      </w:r>
      <w:r w:rsidR="00BB539E" w:rsidRPr="00A800E9">
        <w:rPr>
          <w:rFonts w:cs="Times New Roman"/>
          <w:b/>
          <w:i/>
        </w:rPr>
        <w:t xml:space="preserve"> </w:t>
      </w:r>
      <w:r w:rsidR="00BB539E" w:rsidRPr="00A800E9">
        <w:rPr>
          <w:rFonts w:cs="Arial"/>
          <w:b/>
          <w:bCs/>
          <w:i/>
          <w:lang w:val="en-GB"/>
        </w:rPr>
        <w:t>Rural women have increased access to and knowledge of resources and services critical for their food and nutrition security.</w:t>
      </w:r>
    </w:p>
    <w:p w14:paraId="696F47CE" w14:textId="0377CB19" w:rsidR="004B7893" w:rsidRDefault="008D04EE" w:rsidP="00F35DDA">
      <w:pPr>
        <w:jc w:val="both"/>
        <w:rPr>
          <w:rFonts w:cs="Arial"/>
          <w:bCs/>
          <w:lang w:val="en-GB"/>
        </w:rPr>
      </w:pPr>
      <w:r>
        <w:rPr>
          <w:rFonts w:cs="Arial"/>
          <w:bCs/>
          <w:lang w:val="en-GB"/>
        </w:rPr>
        <w:t>The</w:t>
      </w:r>
      <w:r w:rsidR="00714326">
        <w:rPr>
          <w:rFonts w:cs="Arial"/>
          <w:bCs/>
          <w:lang w:val="en-GB"/>
        </w:rPr>
        <w:t xml:space="preserve"> two indicators</w:t>
      </w:r>
      <w:r>
        <w:rPr>
          <w:rFonts w:cs="Arial"/>
          <w:bCs/>
          <w:lang w:val="en-GB"/>
        </w:rPr>
        <w:t xml:space="preserve"> were used</w:t>
      </w:r>
      <w:r w:rsidR="00714326">
        <w:rPr>
          <w:rFonts w:cs="Arial"/>
          <w:bCs/>
          <w:lang w:val="en-GB"/>
        </w:rPr>
        <w:t xml:space="preserve"> to measure progress and achievement of this output:</w:t>
      </w:r>
    </w:p>
    <w:p w14:paraId="46E3958D" w14:textId="6CE069BF" w:rsidR="00A06D7E" w:rsidRPr="007B21E9" w:rsidRDefault="00A06D7E" w:rsidP="003C14EC">
      <w:pPr>
        <w:pStyle w:val="Caption"/>
        <w:rPr>
          <w:rFonts w:cs="Arial"/>
          <w:bCs/>
          <w:lang w:val="en-GB"/>
        </w:rPr>
      </w:pPr>
      <w:r w:rsidRPr="003C14EC">
        <w:rPr>
          <w:i w:val="0"/>
        </w:rPr>
        <w:t xml:space="preserve">Table </w:t>
      </w:r>
      <w:r w:rsidRPr="003C14EC">
        <w:rPr>
          <w:i w:val="0"/>
        </w:rPr>
        <w:fldChar w:fldCharType="begin"/>
      </w:r>
      <w:r w:rsidRPr="003C14EC">
        <w:rPr>
          <w:i w:val="0"/>
        </w:rPr>
        <w:instrText xml:space="preserve"> SEQ Table \* ARABIC </w:instrText>
      </w:r>
      <w:r w:rsidRPr="003C14EC">
        <w:rPr>
          <w:i w:val="0"/>
        </w:rPr>
        <w:fldChar w:fldCharType="separate"/>
      </w:r>
      <w:r w:rsidR="008D769E">
        <w:rPr>
          <w:i w:val="0"/>
          <w:noProof/>
        </w:rPr>
        <w:t>2</w:t>
      </w:r>
      <w:r w:rsidRPr="003C14EC">
        <w:rPr>
          <w:i w:val="0"/>
        </w:rPr>
        <w:fldChar w:fldCharType="end"/>
      </w:r>
      <w:r w:rsidRPr="003C14EC">
        <w:rPr>
          <w:i w:val="0"/>
        </w:rPr>
        <w:t xml:space="preserve"> Progress against indicators for output 1.1</w:t>
      </w:r>
    </w:p>
    <w:tbl>
      <w:tblPr>
        <w:tblStyle w:val="TableGrid"/>
        <w:tblW w:w="0" w:type="auto"/>
        <w:tblLayout w:type="fixed"/>
        <w:tblLook w:val="04A0" w:firstRow="1" w:lastRow="0" w:firstColumn="1" w:lastColumn="0" w:noHBand="0" w:noVBand="1"/>
      </w:tblPr>
      <w:tblGrid>
        <w:gridCol w:w="370"/>
        <w:gridCol w:w="3031"/>
        <w:gridCol w:w="1810"/>
        <w:gridCol w:w="709"/>
        <w:gridCol w:w="2451"/>
        <w:gridCol w:w="1592"/>
      </w:tblGrid>
      <w:tr w:rsidR="00B71FC4" w:rsidRPr="003D5CEA" w14:paraId="7F6E4B31" w14:textId="77777777" w:rsidTr="008065A9">
        <w:tc>
          <w:tcPr>
            <w:tcW w:w="370" w:type="dxa"/>
          </w:tcPr>
          <w:p w14:paraId="200606F9" w14:textId="77777777" w:rsidR="00B71FC4" w:rsidRPr="003D5CEA" w:rsidRDefault="00B71FC4" w:rsidP="00B71FC4">
            <w:pPr>
              <w:rPr>
                <w:b/>
                <w:sz w:val="16"/>
                <w:szCs w:val="16"/>
                <w:lang w:val="en-GB"/>
              </w:rPr>
            </w:pPr>
          </w:p>
        </w:tc>
        <w:tc>
          <w:tcPr>
            <w:tcW w:w="3031" w:type="dxa"/>
          </w:tcPr>
          <w:p w14:paraId="22464052" w14:textId="77777777" w:rsidR="00B71FC4" w:rsidRPr="003D5CEA" w:rsidRDefault="00B71FC4" w:rsidP="00B71FC4">
            <w:pPr>
              <w:rPr>
                <w:b/>
                <w:sz w:val="16"/>
                <w:szCs w:val="16"/>
                <w:lang w:val="en-GB"/>
              </w:rPr>
            </w:pPr>
            <w:r w:rsidRPr="003D5CEA">
              <w:rPr>
                <w:b/>
                <w:sz w:val="16"/>
                <w:szCs w:val="16"/>
                <w:lang w:val="en-GB"/>
              </w:rPr>
              <w:t>Indicators</w:t>
            </w:r>
          </w:p>
        </w:tc>
        <w:tc>
          <w:tcPr>
            <w:tcW w:w="1810" w:type="dxa"/>
          </w:tcPr>
          <w:p w14:paraId="7C1E56AA" w14:textId="77777777" w:rsidR="00B71FC4" w:rsidRPr="003D5CEA" w:rsidRDefault="00B71FC4" w:rsidP="00B71FC4">
            <w:pPr>
              <w:rPr>
                <w:b/>
                <w:sz w:val="16"/>
                <w:szCs w:val="16"/>
                <w:lang w:val="en-GB"/>
              </w:rPr>
            </w:pPr>
            <w:r>
              <w:rPr>
                <w:b/>
                <w:sz w:val="16"/>
                <w:szCs w:val="16"/>
                <w:lang w:val="en-GB"/>
              </w:rPr>
              <w:t>Baseline</w:t>
            </w:r>
          </w:p>
        </w:tc>
        <w:tc>
          <w:tcPr>
            <w:tcW w:w="709" w:type="dxa"/>
          </w:tcPr>
          <w:p w14:paraId="32EF9F89" w14:textId="77777777" w:rsidR="00B71FC4" w:rsidRPr="003D5CEA" w:rsidRDefault="00B71FC4" w:rsidP="00B71FC4">
            <w:pPr>
              <w:rPr>
                <w:b/>
                <w:sz w:val="16"/>
                <w:szCs w:val="16"/>
                <w:lang w:val="en-GB"/>
              </w:rPr>
            </w:pPr>
            <w:r w:rsidRPr="003D5CEA">
              <w:rPr>
                <w:b/>
                <w:sz w:val="16"/>
                <w:szCs w:val="16"/>
                <w:lang w:val="en-GB"/>
              </w:rPr>
              <w:t>Target</w:t>
            </w:r>
          </w:p>
        </w:tc>
        <w:tc>
          <w:tcPr>
            <w:tcW w:w="2451" w:type="dxa"/>
          </w:tcPr>
          <w:p w14:paraId="2DC81447" w14:textId="77777777" w:rsidR="00B71FC4" w:rsidRPr="003D5CEA" w:rsidRDefault="00B71FC4" w:rsidP="00B71FC4">
            <w:pPr>
              <w:rPr>
                <w:b/>
                <w:sz w:val="16"/>
                <w:szCs w:val="16"/>
                <w:lang w:val="en-GB"/>
              </w:rPr>
            </w:pPr>
            <w:r w:rsidRPr="003D5CEA">
              <w:rPr>
                <w:b/>
                <w:sz w:val="16"/>
                <w:szCs w:val="16"/>
                <w:lang w:val="en-GB"/>
              </w:rPr>
              <w:t>Progress to date</w:t>
            </w:r>
          </w:p>
        </w:tc>
        <w:tc>
          <w:tcPr>
            <w:tcW w:w="1592" w:type="dxa"/>
          </w:tcPr>
          <w:p w14:paraId="6FBEA289" w14:textId="77777777" w:rsidR="00B71FC4" w:rsidRPr="003D5CEA" w:rsidRDefault="00B71FC4" w:rsidP="00B71FC4">
            <w:pPr>
              <w:rPr>
                <w:b/>
                <w:sz w:val="16"/>
                <w:szCs w:val="16"/>
                <w:lang w:val="en-GB"/>
              </w:rPr>
            </w:pPr>
            <w:r w:rsidRPr="003D5CEA">
              <w:rPr>
                <w:b/>
                <w:sz w:val="16"/>
                <w:szCs w:val="16"/>
                <w:lang w:val="en-GB"/>
              </w:rPr>
              <w:t>% progress against target</w:t>
            </w:r>
          </w:p>
        </w:tc>
      </w:tr>
      <w:tr w:rsidR="00B71FC4" w:rsidRPr="003D5CEA" w14:paraId="4ADE2229" w14:textId="77777777" w:rsidTr="008065A9">
        <w:trPr>
          <w:trHeight w:val="508"/>
        </w:trPr>
        <w:tc>
          <w:tcPr>
            <w:tcW w:w="370" w:type="dxa"/>
          </w:tcPr>
          <w:p w14:paraId="45478685" w14:textId="77777777" w:rsidR="00B71FC4" w:rsidRPr="008E5D41" w:rsidRDefault="00B71FC4" w:rsidP="00B71FC4">
            <w:pPr>
              <w:pStyle w:val="NoSpacing"/>
              <w:jc w:val="both"/>
              <w:rPr>
                <w:rFonts w:cs="Arial"/>
                <w:bCs/>
                <w:sz w:val="16"/>
                <w:szCs w:val="16"/>
              </w:rPr>
            </w:pPr>
            <w:r w:rsidRPr="008E5D41">
              <w:rPr>
                <w:rFonts w:cs="Arial"/>
                <w:bCs/>
                <w:sz w:val="16"/>
                <w:szCs w:val="16"/>
              </w:rPr>
              <w:t>1</w:t>
            </w:r>
          </w:p>
        </w:tc>
        <w:tc>
          <w:tcPr>
            <w:tcW w:w="3031" w:type="dxa"/>
          </w:tcPr>
          <w:p w14:paraId="67295A88" w14:textId="77777777" w:rsidR="00B71FC4" w:rsidRPr="00085E41" w:rsidRDefault="00B71FC4" w:rsidP="00085E41">
            <w:pPr>
              <w:pBdr>
                <w:top w:val="nil"/>
                <w:left w:val="nil"/>
                <w:bottom w:val="nil"/>
                <w:right w:val="nil"/>
                <w:between w:val="nil"/>
                <w:bar w:val="nil"/>
              </w:pBdr>
              <w:rPr>
                <w:rFonts w:cs="Arial"/>
                <w:bCs/>
                <w:sz w:val="16"/>
                <w:szCs w:val="16"/>
                <w:lang w:val="en-GB"/>
              </w:rPr>
            </w:pPr>
            <w:r w:rsidRPr="00085E41">
              <w:rPr>
                <w:rFonts w:cs="Arial"/>
                <w:bCs/>
                <w:sz w:val="16"/>
                <w:szCs w:val="16"/>
                <w:lang w:val="en-GB"/>
              </w:rPr>
              <w:t xml:space="preserve">Average quantity of food produced per each vegetable cycle </w:t>
            </w:r>
          </w:p>
          <w:p w14:paraId="64006F8F" w14:textId="4C3D4FC0" w:rsidR="00B71FC4" w:rsidRPr="00085E41" w:rsidRDefault="00B71FC4" w:rsidP="00085E41">
            <w:pPr>
              <w:pBdr>
                <w:top w:val="nil"/>
                <w:left w:val="nil"/>
                <w:bottom w:val="nil"/>
                <w:right w:val="nil"/>
                <w:between w:val="nil"/>
                <w:bar w:val="nil"/>
              </w:pBdr>
              <w:rPr>
                <w:rFonts w:cs="Arial"/>
                <w:bCs/>
                <w:sz w:val="16"/>
                <w:szCs w:val="16"/>
                <w:lang w:val="en-GB"/>
              </w:rPr>
            </w:pPr>
          </w:p>
        </w:tc>
        <w:tc>
          <w:tcPr>
            <w:tcW w:w="1810" w:type="dxa"/>
          </w:tcPr>
          <w:p w14:paraId="7FC4B995" w14:textId="5CA918DE" w:rsidR="00B71FC4" w:rsidRPr="00AF121B" w:rsidRDefault="000D3F8A" w:rsidP="00085E41">
            <w:pPr>
              <w:pBdr>
                <w:top w:val="nil"/>
                <w:left w:val="nil"/>
                <w:bottom w:val="nil"/>
                <w:right w:val="nil"/>
                <w:between w:val="nil"/>
                <w:bar w:val="nil"/>
              </w:pBdr>
              <w:rPr>
                <w:rFonts w:cs="Arial"/>
                <w:bCs/>
                <w:sz w:val="16"/>
                <w:szCs w:val="16"/>
                <w:lang w:val="en-GB"/>
              </w:rPr>
            </w:pPr>
            <w:r w:rsidRPr="000D3F8A">
              <w:rPr>
                <w:rFonts w:cs="Arial"/>
                <w:bCs/>
                <w:sz w:val="16"/>
                <w:szCs w:val="16"/>
                <w:lang w:val="en-GB"/>
              </w:rPr>
              <w:t>6%</w:t>
            </w:r>
            <w:r w:rsidRPr="00AF121B">
              <w:rPr>
                <w:rFonts w:cs="Arial"/>
                <w:bCs/>
                <w:sz w:val="16"/>
                <w:szCs w:val="16"/>
                <w:lang w:val="en-GB"/>
              </w:rPr>
              <w:t xml:space="preserve"> of the beneficiaries produced (25 KG) of vegetables</w:t>
            </w:r>
          </w:p>
        </w:tc>
        <w:tc>
          <w:tcPr>
            <w:tcW w:w="709" w:type="dxa"/>
          </w:tcPr>
          <w:p w14:paraId="391073E7" w14:textId="51FF388A" w:rsidR="00B71FC4" w:rsidRPr="00B021EE" w:rsidRDefault="00AF121B" w:rsidP="00085E41">
            <w:pPr>
              <w:pBdr>
                <w:top w:val="nil"/>
                <w:left w:val="nil"/>
                <w:bottom w:val="nil"/>
                <w:right w:val="nil"/>
                <w:between w:val="nil"/>
                <w:bar w:val="nil"/>
              </w:pBdr>
              <w:rPr>
                <w:rFonts w:cs="Arial"/>
                <w:bCs/>
                <w:sz w:val="16"/>
                <w:szCs w:val="16"/>
                <w:lang w:val="en-GB"/>
              </w:rPr>
            </w:pPr>
            <w:r w:rsidRPr="00AF121B">
              <w:rPr>
                <w:rFonts w:cs="Arial"/>
                <w:bCs/>
                <w:sz w:val="16"/>
                <w:szCs w:val="16"/>
                <w:lang w:val="en-GB"/>
              </w:rPr>
              <w:t>25kg</w:t>
            </w:r>
          </w:p>
        </w:tc>
        <w:tc>
          <w:tcPr>
            <w:tcW w:w="2451" w:type="dxa"/>
          </w:tcPr>
          <w:p w14:paraId="473B389D" w14:textId="399D4222" w:rsidR="00B71FC4" w:rsidRPr="000B73A4" w:rsidRDefault="000D3F8A" w:rsidP="00085E41">
            <w:pPr>
              <w:pBdr>
                <w:top w:val="nil"/>
                <w:left w:val="nil"/>
                <w:bottom w:val="nil"/>
                <w:right w:val="nil"/>
                <w:between w:val="nil"/>
                <w:bar w:val="nil"/>
              </w:pBdr>
              <w:rPr>
                <w:rFonts w:cs="Arial"/>
                <w:bCs/>
                <w:sz w:val="16"/>
                <w:szCs w:val="16"/>
                <w:lang w:val="en-GB"/>
              </w:rPr>
            </w:pPr>
            <w:r w:rsidRPr="00AF121B">
              <w:rPr>
                <w:rFonts w:cs="Arial"/>
                <w:bCs/>
                <w:sz w:val="16"/>
                <w:szCs w:val="16"/>
                <w:lang w:val="en-GB"/>
              </w:rPr>
              <w:t>Average production of vegetables produced by (100%) of the bene</w:t>
            </w:r>
            <w:r w:rsidR="008802C8">
              <w:rPr>
                <w:rFonts w:cs="Arial"/>
                <w:bCs/>
                <w:sz w:val="16"/>
                <w:szCs w:val="16"/>
                <w:lang w:val="en-GB"/>
              </w:rPr>
              <w:t>fic</w:t>
            </w:r>
            <w:r w:rsidRPr="00AF121B">
              <w:rPr>
                <w:rFonts w:cs="Arial"/>
                <w:bCs/>
                <w:sz w:val="16"/>
                <w:szCs w:val="16"/>
                <w:lang w:val="en-GB"/>
              </w:rPr>
              <w:t xml:space="preserve">iaries ranged between (42 kg) in Mafraq to (53 kg) in Irbid </w:t>
            </w:r>
          </w:p>
        </w:tc>
        <w:tc>
          <w:tcPr>
            <w:tcW w:w="1592" w:type="dxa"/>
          </w:tcPr>
          <w:p w14:paraId="5AFBE967" w14:textId="0D360557" w:rsidR="00FE2BA9" w:rsidRDefault="00FE2BA9" w:rsidP="00B71FC4">
            <w:pPr>
              <w:rPr>
                <w:rFonts w:cs="Arial"/>
                <w:bCs/>
                <w:sz w:val="16"/>
                <w:szCs w:val="16"/>
                <w:lang w:val="en-GB"/>
              </w:rPr>
            </w:pPr>
            <w:r>
              <w:rPr>
                <w:rFonts w:cs="Arial"/>
                <w:bCs/>
                <w:sz w:val="16"/>
                <w:szCs w:val="16"/>
                <w:lang w:val="en-GB"/>
              </w:rPr>
              <w:t>168% in Mafraq</w:t>
            </w:r>
          </w:p>
          <w:p w14:paraId="45F7B4C1" w14:textId="351AAA16" w:rsidR="00B71FC4" w:rsidRPr="00E53B17" w:rsidRDefault="00FE2BA9" w:rsidP="00B71FC4">
            <w:pPr>
              <w:rPr>
                <w:rFonts w:cs="Arial"/>
                <w:bCs/>
                <w:sz w:val="16"/>
                <w:szCs w:val="16"/>
                <w:lang w:val="en-GB"/>
              </w:rPr>
            </w:pPr>
            <w:r>
              <w:rPr>
                <w:rFonts w:cs="Arial"/>
                <w:bCs/>
                <w:sz w:val="16"/>
                <w:szCs w:val="16"/>
                <w:lang w:val="en-GB"/>
              </w:rPr>
              <w:t>212% in Irbid</w:t>
            </w:r>
          </w:p>
        </w:tc>
      </w:tr>
      <w:tr w:rsidR="00B71FC4" w:rsidRPr="003D5CEA" w14:paraId="333FABE8" w14:textId="77777777" w:rsidTr="008065A9">
        <w:tc>
          <w:tcPr>
            <w:tcW w:w="370" w:type="dxa"/>
          </w:tcPr>
          <w:p w14:paraId="46D154C3" w14:textId="77777777" w:rsidR="00B71FC4" w:rsidRPr="008E5D41" w:rsidRDefault="00B71FC4" w:rsidP="00B71FC4">
            <w:pPr>
              <w:pStyle w:val="NoSpacing"/>
              <w:jc w:val="both"/>
              <w:rPr>
                <w:rFonts w:cs="Arial"/>
                <w:bCs/>
                <w:sz w:val="16"/>
                <w:szCs w:val="16"/>
              </w:rPr>
            </w:pPr>
            <w:r w:rsidRPr="008E5D41">
              <w:rPr>
                <w:rFonts w:cs="Arial"/>
                <w:bCs/>
                <w:sz w:val="16"/>
                <w:szCs w:val="16"/>
              </w:rPr>
              <w:t>2</w:t>
            </w:r>
          </w:p>
        </w:tc>
        <w:tc>
          <w:tcPr>
            <w:tcW w:w="3031" w:type="dxa"/>
          </w:tcPr>
          <w:p w14:paraId="1AA2567A" w14:textId="77777777" w:rsidR="00B71FC4" w:rsidRPr="00085E41" w:rsidRDefault="00B71FC4" w:rsidP="00085E41">
            <w:pPr>
              <w:rPr>
                <w:rFonts w:cs="Arial"/>
                <w:bCs/>
                <w:sz w:val="16"/>
                <w:szCs w:val="16"/>
                <w:lang w:val="en-GB"/>
              </w:rPr>
            </w:pPr>
            <w:r w:rsidRPr="00085E41">
              <w:rPr>
                <w:rFonts w:cs="Arial"/>
                <w:bCs/>
                <w:sz w:val="16"/>
                <w:szCs w:val="16"/>
                <w:lang w:val="en-GB"/>
              </w:rPr>
              <w:t>% of women reporting positive engagement between Syrian refugee and Jordanian beneficiaries.</w:t>
            </w:r>
          </w:p>
          <w:p w14:paraId="0A661848" w14:textId="77777777" w:rsidR="00B71FC4" w:rsidRPr="00085E41" w:rsidRDefault="00B71FC4" w:rsidP="00085E41">
            <w:pPr>
              <w:rPr>
                <w:rFonts w:cs="Arial"/>
                <w:bCs/>
                <w:sz w:val="16"/>
                <w:szCs w:val="16"/>
                <w:lang w:val="en-GB"/>
              </w:rPr>
            </w:pPr>
          </w:p>
        </w:tc>
        <w:tc>
          <w:tcPr>
            <w:tcW w:w="1810" w:type="dxa"/>
          </w:tcPr>
          <w:p w14:paraId="09BE3C87" w14:textId="7DD6FA1C" w:rsidR="00B71FC4" w:rsidRPr="00AF121B" w:rsidRDefault="00AF121B" w:rsidP="00AF121B">
            <w:pPr>
              <w:rPr>
                <w:rFonts w:cs="Arial"/>
                <w:bCs/>
                <w:sz w:val="16"/>
                <w:szCs w:val="16"/>
                <w:lang w:val="en-GB"/>
              </w:rPr>
            </w:pPr>
            <w:r w:rsidRPr="00AF121B">
              <w:rPr>
                <w:rFonts w:cs="Arial"/>
                <w:bCs/>
                <w:sz w:val="16"/>
                <w:szCs w:val="16"/>
                <w:lang w:val="en-GB"/>
              </w:rPr>
              <w:t>85%</w:t>
            </w:r>
          </w:p>
        </w:tc>
        <w:tc>
          <w:tcPr>
            <w:tcW w:w="709" w:type="dxa"/>
          </w:tcPr>
          <w:p w14:paraId="6224CDA0" w14:textId="61BD99E4" w:rsidR="00B71FC4" w:rsidRPr="00AF121B" w:rsidRDefault="00AF121B" w:rsidP="00AF121B">
            <w:pPr>
              <w:rPr>
                <w:rFonts w:cs="Arial"/>
                <w:bCs/>
                <w:sz w:val="16"/>
                <w:szCs w:val="16"/>
                <w:lang w:val="en-GB"/>
              </w:rPr>
            </w:pPr>
            <w:r w:rsidRPr="00AF121B">
              <w:rPr>
                <w:rFonts w:cs="Arial"/>
                <w:bCs/>
                <w:sz w:val="16"/>
                <w:szCs w:val="16"/>
                <w:lang w:val="en-GB"/>
              </w:rPr>
              <w:t>70%</w:t>
            </w:r>
          </w:p>
        </w:tc>
        <w:tc>
          <w:tcPr>
            <w:tcW w:w="2451" w:type="dxa"/>
          </w:tcPr>
          <w:p w14:paraId="38F15103" w14:textId="73404712" w:rsidR="00B71FC4" w:rsidRPr="00AF121B" w:rsidRDefault="00AF121B" w:rsidP="00AF121B">
            <w:pPr>
              <w:rPr>
                <w:rFonts w:cs="Arial"/>
                <w:bCs/>
                <w:sz w:val="16"/>
                <w:szCs w:val="16"/>
                <w:lang w:val="en-GB"/>
              </w:rPr>
            </w:pPr>
            <w:r w:rsidRPr="00085E41">
              <w:rPr>
                <w:rFonts w:cs="Arial"/>
                <w:bCs/>
                <w:sz w:val="16"/>
                <w:szCs w:val="16"/>
                <w:lang w:val="en-GB"/>
              </w:rPr>
              <w:t>95%</w:t>
            </w:r>
          </w:p>
        </w:tc>
        <w:tc>
          <w:tcPr>
            <w:tcW w:w="1592" w:type="dxa"/>
          </w:tcPr>
          <w:p w14:paraId="1CBDAA6C" w14:textId="76BD7994" w:rsidR="00B71FC4" w:rsidRPr="00B24832" w:rsidRDefault="00241CE4" w:rsidP="00B71FC4">
            <w:pPr>
              <w:rPr>
                <w:sz w:val="16"/>
                <w:szCs w:val="16"/>
                <w:lang w:val="en-GB"/>
              </w:rPr>
            </w:pPr>
            <w:r>
              <w:rPr>
                <w:sz w:val="16"/>
                <w:szCs w:val="16"/>
                <w:lang w:val="en-GB"/>
              </w:rPr>
              <w:t>135.7</w:t>
            </w:r>
            <w:r w:rsidR="0005181E">
              <w:rPr>
                <w:sz w:val="16"/>
                <w:szCs w:val="16"/>
                <w:lang w:val="en-GB"/>
              </w:rPr>
              <w:t>%</w:t>
            </w:r>
          </w:p>
        </w:tc>
      </w:tr>
    </w:tbl>
    <w:p w14:paraId="0D43E7B6" w14:textId="43AE7923" w:rsidR="00A14BFC" w:rsidRDefault="00A14BFC" w:rsidP="00F35DDA">
      <w:pPr>
        <w:jc w:val="both"/>
        <w:rPr>
          <w:rFonts w:cs="Times New Roman"/>
          <w:b/>
        </w:rPr>
      </w:pPr>
    </w:p>
    <w:p w14:paraId="4D0A010A" w14:textId="61A13E38" w:rsidR="00A14BFC" w:rsidRDefault="00A14BFC" w:rsidP="00F35DDA">
      <w:pPr>
        <w:jc w:val="both"/>
        <w:rPr>
          <w:rFonts w:cs="Times New Roman"/>
          <w:b/>
        </w:rPr>
      </w:pPr>
      <w:r w:rsidRPr="00A14BFC">
        <w:rPr>
          <w:b/>
          <w:lang w:val="en-GB"/>
        </w:rPr>
        <w:t>Findings 4.2.2.3</w:t>
      </w:r>
      <w:r>
        <w:rPr>
          <w:rFonts w:cs="Times New Roman"/>
          <w:b/>
        </w:rPr>
        <w:t xml:space="preserve"> </w:t>
      </w:r>
      <w:r w:rsidR="00A624BE">
        <w:rPr>
          <w:rFonts w:cs="Times New Roman"/>
          <w:b/>
        </w:rPr>
        <w:t>The project contributed in encouraging beneficiaries to increase</w:t>
      </w:r>
      <w:r w:rsidR="00A9400A">
        <w:rPr>
          <w:rFonts w:cs="Times New Roman"/>
          <w:b/>
        </w:rPr>
        <w:t xml:space="preserve"> average percentage of vegetables </w:t>
      </w:r>
      <w:r w:rsidR="00A624BE">
        <w:rPr>
          <w:rFonts w:cs="Times New Roman"/>
          <w:b/>
        </w:rPr>
        <w:t>production</w:t>
      </w:r>
      <w:r w:rsidR="00A9400A">
        <w:rPr>
          <w:rFonts w:cs="Times New Roman"/>
          <w:b/>
        </w:rPr>
        <w:t xml:space="preserve">. </w:t>
      </w:r>
    </w:p>
    <w:p w14:paraId="176A1965" w14:textId="70D6822C" w:rsidR="00A14BFC" w:rsidRPr="00A14BFC" w:rsidRDefault="00A14BFC" w:rsidP="00F35DDA">
      <w:pPr>
        <w:jc w:val="both"/>
        <w:rPr>
          <w:rFonts w:cs="Times New Roman"/>
          <w:b/>
        </w:rPr>
      </w:pPr>
      <w:r w:rsidRPr="00A14BFC">
        <w:rPr>
          <w:b/>
          <w:lang w:val="en-GB"/>
        </w:rPr>
        <w:t>Findings 4.2.2.</w:t>
      </w:r>
      <w:r>
        <w:rPr>
          <w:b/>
          <w:lang w:val="en-GB"/>
        </w:rPr>
        <w:t xml:space="preserve">4 </w:t>
      </w:r>
      <w:r w:rsidR="00A624BE">
        <w:rPr>
          <w:b/>
          <w:lang w:val="en-GB"/>
        </w:rPr>
        <w:t xml:space="preserve">The project </w:t>
      </w:r>
      <w:r w:rsidR="004E5A8F">
        <w:rPr>
          <w:b/>
          <w:lang w:val="en-GB"/>
        </w:rPr>
        <w:t>fostered</w:t>
      </w:r>
      <w:r w:rsidR="00A624BE">
        <w:rPr>
          <w:b/>
          <w:lang w:val="en-GB"/>
        </w:rPr>
        <w:t xml:space="preserve"> </w:t>
      </w:r>
      <w:r>
        <w:rPr>
          <w:rFonts w:cs="Times New Roman"/>
          <w:b/>
        </w:rPr>
        <w:t xml:space="preserve">positive engagement between Syrian refugee and Jordanian beneficiaries. </w:t>
      </w:r>
    </w:p>
    <w:p w14:paraId="16AB3E6B" w14:textId="267A0ACF" w:rsidR="00714326" w:rsidRDefault="002A149F" w:rsidP="00F35DDA">
      <w:pPr>
        <w:jc w:val="both"/>
        <w:rPr>
          <w:rFonts w:cs="Arial"/>
          <w:bCs/>
          <w:lang w:val="en-GB"/>
        </w:rPr>
      </w:pPr>
      <w:r>
        <w:rPr>
          <w:rFonts w:cs="Arial"/>
          <w:bCs/>
          <w:lang w:val="en-GB"/>
        </w:rPr>
        <w:t>Baseline data indicated that only 6% of the beneficiaries produced 25KG of vege</w:t>
      </w:r>
      <w:r w:rsidR="00473ECF">
        <w:rPr>
          <w:rFonts w:cs="Arial"/>
          <w:bCs/>
          <w:lang w:val="en-GB"/>
        </w:rPr>
        <w:t>table</w:t>
      </w:r>
      <w:r>
        <w:rPr>
          <w:rFonts w:cs="Arial"/>
          <w:bCs/>
          <w:lang w:val="en-GB"/>
        </w:rPr>
        <w:t>s</w:t>
      </w:r>
      <w:r w:rsidR="00473ECF">
        <w:rPr>
          <w:rFonts w:cs="Arial"/>
          <w:bCs/>
          <w:lang w:val="en-GB"/>
        </w:rPr>
        <w:t>.</w:t>
      </w:r>
      <w:r>
        <w:rPr>
          <w:rFonts w:cs="Arial"/>
          <w:bCs/>
          <w:lang w:val="en-GB"/>
        </w:rPr>
        <w:t xml:space="preserve"> </w:t>
      </w:r>
      <w:r w:rsidR="00473ECF">
        <w:rPr>
          <w:rFonts w:cs="Arial"/>
          <w:bCs/>
          <w:lang w:val="en-GB"/>
        </w:rPr>
        <w:t>The percentage rose by 100% after</w:t>
      </w:r>
      <w:r>
        <w:rPr>
          <w:rFonts w:cs="Arial"/>
          <w:bCs/>
          <w:lang w:val="en-GB"/>
        </w:rPr>
        <w:t xml:space="preserve"> project</w:t>
      </w:r>
      <w:r w:rsidR="00473ECF">
        <w:rPr>
          <w:rFonts w:cs="Arial"/>
          <w:bCs/>
          <w:lang w:val="en-GB"/>
        </w:rPr>
        <w:t xml:space="preserve"> implementation, as vegetable production amounted to 42 KG in Mafraq and to 53KGs in Irbid, with an average production of 48 KGs for all CBOs. Moreover, a survey assessing the experience gained and improvements of cultivation practices of vegetables indicated improvements ranging between 75% in HYV seed/quality to 91% in usage of fertilizers. </w:t>
      </w:r>
      <w:r w:rsidR="00C93F36">
        <w:rPr>
          <w:rFonts w:cs="Arial"/>
          <w:bCs/>
          <w:lang w:val="en-GB"/>
        </w:rPr>
        <w:t>The survey also indicated an increase in level of experience in usage of agricultural tools and machinery in both Irbid and Mafraq, ranging between 85% to 100%</w:t>
      </w:r>
      <w:r w:rsidR="00EE65DC">
        <w:rPr>
          <w:rStyle w:val="FootnoteReference"/>
          <w:rFonts w:cs="Arial"/>
          <w:bCs/>
          <w:lang w:val="en-GB"/>
        </w:rPr>
        <w:footnoteReference w:id="35"/>
      </w:r>
      <w:r w:rsidR="00C93F36">
        <w:rPr>
          <w:rFonts w:cs="Arial"/>
          <w:bCs/>
          <w:lang w:val="en-GB"/>
        </w:rPr>
        <w:t xml:space="preserve">. Gained experience in usage of irrigation was less because most of the cultivated crops were grown during the winter season which is less dependent on irrigation or water supplement particularly in home stead farming. </w:t>
      </w:r>
    </w:p>
    <w:p w14:paraId="63C7B812" w14:textId="4B8B2BF1" w:rsidR="00977BC4" w:rsidRPr="000A3B1C" w:rsidRDefault="00C93F36" w:rsidP="00F35DDA">
      <w:pPr>
        <w:jc w:val="both"/>
        <w:rPr>
          <w:rFonts w:cs="Arial"/>
          <w:bCs/>
          <w:lang w:val="en-GB"/>
        </w:rPr>
      </w:pPr>
      <w:r>
        <w:rPr>
          <w:rFonts w:cs="Arial"/>
          <w:bCs/>
          <w:lang w:val="en-GB"/>
        </w:rPr>
        <w:t xml:space="preserve">As for achievements based on the second indicator, </w:t>
      </w:r>
      <w:r w:rsidR="00D46D63">
        <w:rPr>
          <w:rFonts w:cs="Arial"/>
          <w:bCs/>
          <w:lang w:val="en-GB"/>
        </w:rPr>
        <w:t>baseline data indicated that figures had already been over achieve</w:t>
      </w:r>
      <w:r w:rsidR="000C7DDE">
        <w:rPr>
          <w:rFonts w:cs="Arial"/>
          <w:bCs/>
          <w:lang w:val="en-GB"/>
        </w:rPr>
        <w:t>d</w:t>
      </w:r>
      <w:r w:rsidR="00D46D63">
        <w:rPr>
          <w:rFonts w:cs="Arial"/>
          <w:bCs/>
          <w:lang w:val="en-GB"/>
        </w:rPr>
        <w:t>.  More specifically, the baseline value was 85</w:t>
      </w:r>
      <w:r w:rsidR="000C7DDE">
        <w:rPr>
          <w:rFonts w:cs="Arial"/>
          <w:bCs/>
          <w:lang w:val="en-GB"/>
        </w:rPr>
        <w:t>%</w:t>
      </w:r>
      <w:r w:rsidR="00AF121B">
        <w:rPr>
          <w:rStyle w:val="FootnoteReference"/>
          <w:rFonts w:cs="Arial"/>
          <w:bCs/>
          <w:lang w:val="en-GB"/>
        </w:rPr>
        <w:footnoteReference w:id="36"/>
      </w:r>
      <w:r w:rsidR="00D46D63">
        <w:rPr>
          <w:rFonts w:cs="Arial"/>
          <w:bCs/>
          <w:lang w:val="en-GB"/>
        </w:rPr>
        <w:t xml:space="preserve">, and this percentage reached </w:t>
      </w:r>
      <w:r w:rsidR="00AF121B">
        <w:rPr>
          <w:rFonts w:cs="Arial"/>
          <w:bCs/>
          <w:lang w:val="en-GB"/>
        </w:rPr>
        <w:t>95</w:t>
      </w:r>
      <w:r w:rsidR="00D46D63">
        <w:rPr>
          <w:rFonts w:cs="Arial"/>
          <w:bCs/>
          <w:lang w:val="en-GB"/>
        </w:rPr>
        <w:t xml:space="preserve">% after implementation of the project.  </w:t>
      </w:r>
      <w:r w:rsidR="00D46D63" w:rsidRPr="000A3B1C">
        <w:rPr>
          <w:rFonts w:cs="Arial"/>
          <w:bCs/>
          <w:lang w:val="en-GB"/>
        </w:rPr>
        <w:t xml:space="preserve">These results are due to the fact that being neighbours is the best predictor of interaction between Syrians and Jordanians. The evaluation carried out with the CBOs indicated that 95% </w:t>
      </w:r>
      <w:r w:rsidR="00D46D63" w:rsidRPr="000A3B1C">
        <w:rPr>
          <w:rFonts w:cs="Arial"/>
          <w:bCs/>
          <w:lang w:val="en-GB"/>
        </w:rPr>
        <w:lastRenderedPageBreak/>
        <w:t xml:space="preserve">of the Syrian beneficiaries were satisfied with their interaction with Jordanians. Moreover, they were also open to working together in the same training or on the same project with Jordanian women. Strong relationships on a social and personal level were also </w:t>
      </w:r>
      <w:r w:rsidR="00CF0FDC">
        <w:rPr>
          <w:rFonts w:cs="Arial"/>
          <w:bCs/>
          <w:lang w:val="en-GB"/>
        </w:rPr>
        <w:t>reported</w:t>
      </w:r>
      <w:r w:rsidR="000C7DDE">
        <w:rPr>
          <w:rFonts w:cs="Arial"/>
          <w:bCs/>
          <w:lang w:val="en-GB"/>
        </w:rPr>
        <w:t xml:space="preserve"> in FAO’s final report</w:t>
      </w:r>
      <w:r w:rsidR="00D46D63" w:rsidRPr="000A3B1C">
        <w:rPr>
          <w:rFonts w:cs="Arial"/>
          <w:bCs/>
          <w:lang w:val="en-GB"/>
        </w:rPr>
        <w:t xml:space="preserve">. </w:t>
      </w:r>
    </w:p>
    <w:p w14:paraId="7BBB96AA" w14:textId="394E4AF7" w:rsidR="00D407F4" w:rsidRPr="00A800E9" w:rsidRDefault="00D407F4" w:rsidP="00F35DDA">
      <w:pPr>
        <w:spacing w:after="0"/>
        <w:jc w:val="both"/>
        <w:textAlignment w:val="baseline"/>
        <w:rPr>
          <w:rFonts w:cs="Arial"/>
          <w:b/>
          <w:bCs/>
          <w:i/>
          <w:lang w:val="en-GB"/>
        </w:rPr>
      </w:pPr>
      <w:r w:rsidRPr="00BD7CA5">
        <w:rPr>
          <w:rFonts w:cs="Times New Roman"/>
          <w:b/>
          <w:i/>
        </w:rPr>
        <w:t>Output 1.2</w:t>
      </w:r>
      <w:r w:rsidRPr="00A800E9">
        <w:rPr>
          <w:rFonts w:cs="Times New Roman"/>
          <w:b/>
          <w:i/>
        </w:rPr>
        <w:t xml:space="preserve"> </w:t>
      </w:r>
      <w:r w:rsidRPr="00A800E9">
        <w:rPr>
          <w:rFonts w:cs="Arial"/>
          <w:b/>
          <w:bCs/>
          <w:i/>
          <w:lang w:val="en-GB"/>
        </w:rPr>
        <w:t xml:space="preserve">Rural women have enhanced knowledge and adaptation of optimal nutrition practices. </w:t>
      </w:r>
    </w:p>
    <w:p w14:paraId="7C9FF558" w14:textId="77777777" w:rsidR="00C240B0" w:rsidRPr="00F35DDA" w:rsidRDefault="00C240B0" w:rsidP="00F35DDA">
      <w:pPr>
        <w:spacing w:after="0"/>
        <w:jc w:val="both"/>
        <w:textAlignment w:val="baseline"/>
        <w:rPr>
          <w:rFonts w:cs="Arial"/>
          <w:bCs/>
          <w:i/>
          <w:lang w:val="en-GB"/>
        </w:rPr>
      </w:pPr>
    </w:p>
    <w:p w14:paraId="1EDEAA7D" w14:textId="0A894737" w:rsidR="00D46D63" w:rsidRDefault="008D04EE" w:rsidP="00D46D63">
      <w:pPr>
        <w:jc w:val="both"/>
        <w:rPr>
          <w:rFonts w:cs="Arial"/>
          <w:bCs/>
          <w:lang w:val="en-GB"/>
        </w:rPr>
      </w:pPr>
      <w:r>
        <w:rPr>
          <w:rFonts w:cs="Arial"/>
          <w:bCs/>
          <w:lang w:val="en-GB"/>
        </w:rPr>
        <w:t>The</w:t>
      </w:r>
      <w:r w:rsidR="00D46D63">
        <w:rPr>
          <w:rFonts w:cs="Arial"/>
          <w:bCs/>
          <w:lang w:val="en-GB"/>
        </w:rPr>
        <w:t xml:space="preserve"> following two indicators</w:t>
      </w:r>
      <w:r>
        <w:rPr>
          <w:rFonts w:cs="Arial"/>
          <w:bCs/>
          <w:lang w:val="en-GB"/>
        </w:rPr>
        <w:t xml:space="preserve"> were used</w:t>
      </w:r>
      <w:r w:rsidR="00D46D63">
        <w:rPr>
          <w:rFonts w:cs="Arial"/>
          <w:bCs/>
          <w:lang w:val="en-GB"/>
        </w:rPr>
        <w:t xml:space="preserve"> to measure progress and achievement of this output:</w:t>
      </w:r>
    </w:p>
    <w:p w14:paraId="748DD4AE" w14:textId="61069C2A" w:rsidR="00961FA8" w:rsidRPr="007B21E9" w:rsidRDefault="00961FA8" w:rsidP="003C14EC">
      <w:pPr>
        <w:pStyle w:val="Caption"/>
        <w:rPr>
          <w:rFonts w:cs="Arial"/>
          <w:bCs/>
          <w:lang w:val="en-GB"/>
        </w:rPr>
      </w:pPr>
      <w:r w:rsidRPr="003C14EC">
        <w:rPr>
          <w:i w:val="0"/>
        </w:rPr>
        <w:t xml:space="preserve">Table </w:t>
      </w:r>
      <w:r w:rsidRPr="003C14EC">
        <w:rPr>
          <w:i w:val="0"/>
        </w:rPr>
        <w:fldChar w:fldCharType="begin"/>
      </w:r>
      <w:r w:rsidRPr="003C14EC">
        <w:rPr>
          <w:i w:val="0"/>
        </w:rPr>
        <w:instrText xml:space="preserve"> SEQ Table \* ARABIC </w:instrText>
      </w:r>
      <w:r w:rsidRPr="003C14EC">
        <w:rPr>
          <w:i w:val="0"/>
        </w:rPr>
        <w:fldChar w:fldCharType="separate"/>
      </w:r>
      <w:r w:rsidR="008D769E">
        <w:rPr>
          <w:i w:val="0"/>
          <w:noProof/>
        </w:rPr>
        <w:t>3</w:t>
      </w:r>
      <w:r w:rsidRPr="003C14EC">
        <w:rPr>
          <w:i w:val="0"/>
        </w:rPr>
        <w:fldChar w:fldCharType="end"/>
      </w:r>
      <w:r w:rsidRPr="003C14EC">
        <w:rPr>
          <w:i w:val="0"/>
        </w:rPr>
        <w:t xml:space="preserve"> Progress against indicators for output 1.2</w:t>
      </w:r>
    </w:p>
    <w:tbl>
      <w:tblPr>
        <w:tblStyle w:val="TableGrid"/>
        <w:tblW w:w="0" w:type="auto"/>
        <w:tblLook w:val="04A0" w:firstRow="1" w:lastRow="0" w:firstColumn="1" w:lastColumn="0" w:noHBand="0" w:noVBand="1"/>
      </w:tblPr>
      <w:tblGrid>
        <w:gridCol w:w="370"/>
        <w:gridCol w:w="2857"/>
        <w:gridCol w:w="2693"/>
        <w:gridCol w:w="992"/>
        <w:gridCol w:w="1459"/>
        <w:gridCol w:w="1592"/>
      </w:tblGrid>
      <w:tr w:rsidR="00197F99" w:rsidRPr="003D5CEA" w14:paraId="123028B4" w14:textId="77777777" w:rsidTr="00197F99">
        <w:tc>
          <w:tcPr>
            <w:tcW w:w="370" w:type="dxa"/>
          </w:tcPr>
          <w:p w14:paraId="5A2B767A" w14:textId="77777777" w:rsidR="00B71FC4" w:rsidRPr="003D5CEA" w:rsidRDefault="00B71FC4" w:rsidP="00B71FC4">
            <w:pPr>
              <w:rPr>
                <w:b/>
                <w:sz w:val="16"/>
                <w:szCs w:val="16"/>
                <w:lang w:val="en-GB"/>
              </w:rPr>
            </w:pPr>
          </w:p>
        </w:tc>
        <w:tc>
          <w:tcPr>
            <w:tcW w:w="2857" w:type="dxa"/>
          </w:tcPr>
          <w:p w14:paraId="506D0122" w14:textId="77777777" w:rsidR="00B71FC4" w:rsidRPr="003D5CEA" w:rsidRDefault="00B71FC4" w:rsidP="00B71FC4">
            <w:pPr>
              <w:rPr>
                <w:b/>
                <w:sz w:val="16"/>
                <w:szCs w:val="16"/>
                <w:lang w:val="en-GB"/>
              </w:rPr>
            </w:pPr>
            <w:r w:rsidRPr="003D5CEA">
              <w:rPr>
                <w:b/>
                <w:sz w:val="16"/>
                <w:szCs w:val="16"/>
                <w:lang w:val="en-GB"/>
              </w:rPr>
              <w:t>Indicators</w:t>
            </w:r>
          </w:p>
        </w:tc>
        <w:tc>
          <w:tcPr>
            <w:tcW w:w="2693" w:type="dxa"/>
          </w:tcPr>
          <w:p w14:paraId="00D154E4" w14:textId="77777777" w:rsidR="00B71FC4" w:rsidRPr="003D5CEA" w:rsidRDefault="00B71FC4" w:rsidP="00B71FC4">
            <w:pPr>
              <w:rPr>
                <w:b/>
                <w:sz w:val="16"/>
                <w:szCs w:val="16"/>
                <w:lang w:val="en-GB"/>
              </w:rPr>
            </w:pPr>
            <w:r>
              <w:rPr>
                <w:b/>
                <w:sz w:val="16"/>
                <w:szCs w:val="16"/>
                <w:lang w:val="en-GB"/>
              </w:rPr>
              <w:t>Baseline</w:t>
            </w:r>
          </w:p>
        </w:tc>
        <w:tc>
          <w:tcPr>
            <w:tcW w:w="992" w:type="dxa"/>
          </w:tcPr>
          <w:p w14:paraId="79B252A4" w14:textId="77777777" w:rsidR="00B71FC4" w:rsidRPr="003D5CEA" w:rsidRDefault="00B71FC4" w:rsidP="00B71FC4">
            <w:pPr>
              <w:rPr>
                <w:b/>
                <w:sz w:val="16"/>
                <w:szCs w:val="16"/>
                <w:lang w:val="en-GB"/>
              </w:rPr>
            </w:pPr>
            <w:r w:rsidRPr="003D5CEA">
              <w:rPr>
                <w:b/>
                <w:sz w:val="16"/>
                <w:szCs w:val="16"/>
                <w:lang w:val="en-GB"/>
              </w:rPr>
              <w:t>Target</w:t>
            </w:r>
          </w:p>
        </w:tc>
        <w:tc>
          <w:tcPr>
            <w:tcW w:w="1459" w:type="dxa"/>
          </w:tcPr>
          <w:p w14:paraId="4919570A" w14:textId="77777777" w:rsidR="00B71FC4" w:rsidRPr="003D5CEA" w:rsidRDefault="00B71FC4" w:rsidP="00B71FC4">
            <w:pPr>
              <w:rPr>
                <w:b/>
                <w:sz w:val="16"/>
                <w:szCs w:val="16"/>
                <w:lang w:val="en-GB"/>
              </w:rPr>
            </w:pPr>
            <w:r w:rsidRPr="003D5CEA">
              <w:rPr>
                <w:b/>
                <w:sz w:val="16"/>
                <w:szCs w:val="16"/>
                <w:lang w:val="en-GB"/>
              </w:rPr>
              <w:t>Progress to date</w:t>
            </w:r>
          </w:p>
        </w:tc>
        <w:tc>
          <w:tcPr>
            <w:tcW w:w="1592" w:type="dxa"/>
          </w:tcPr>
          <w:p w14:paraId="6C2CEA94" w14:textId="77777777" w:rsidR="00B71FC4" w:rsidRPr="003D5CEA" w:rsidRDefault="00B71FC4" w:rsidP="00B71FC4">
            <w:pPr>
              <w:rPr>
                <w:b/>
                <w:sz w:val="16"/>
                <w:szCs w:val="16"/>
                <w:lang w:val="en-GB"/>
              </w:rPr>
            </w:pPr>
            <w:r w:rsidRPr="003D5CEA">
              <w:rPr>
                <w:b/>
                <w:sz w:val="16"/>
                <w:szCs w:val="16"/>
                <w:lang w:val="en-GB"/>
              </w:rPr>
              <w:t>% progress against target</w:t>
            </w:r>
          </w:p>
        </w:tc>
      </w:tr>
      <w:tr w:rsidR="00197F99" w:rsidRPr="003D5CEA" w14:paraId="16F676DA" w14:textId="77777777" w:rsidTr="00197F99">
        <w:trPr>
          <w:trHeight w:val="508"/>
        </w:trPr>
        <w:tc>
          <w:tcPr>
            <w:tcW w:w="370" w:type="dxa"/>
          </w:tcPr>
          <w:p w14:paraId="5C963B75" w14:textId="77777777" w:rsidR="00B71FC4" w:rsidRPr="008E5D41" w:rsidRDefault="00B71FC4" w:rsidP="00B71FC4">
            <w:pPr>
              <w:pStyle w:val="NoSpacing"/>
              <w:jc w:val="both"/>
              <w:rPr>
                <w:rFonts w:cs="Arial"/>
                <w:bCs/>
                <w:sz w:val="16"/>
                <w:szCs w:val="16"/>
              </w:rPr>
            </w:pPr>
            <w:r w:rsidRPr="008E5D41">
              <w:rPr>
                <w:rFonts w:cs="Arial"/>
                <w:bCs/>
                <w:sz w:val="16"/>
                <w:szCs w:val="16"/>
              </w:rPr>
              <w:t>1</w:t>
            </w:r>
          </w:p>
        </w:tc>
        <w:tc>
          <w:tcPr>
            <w:tcW w:w="2857" w:type="dxa"/>
          </w:tcPr>
          <w:p w14:paraId="238F533C" w14:textId="77777777" w:rsidR="00B71FC4" w:rsidRPr="00F2721A" w:rsidRDefault="00B71FC4" w:rsidP="00F2721A">
            <w:pPr>
              <w:pStyle w:val="NoSpacing"/>
              <w:jc w:val="both"/>
              <w:rPr>
                <w:rFonts w:cs="Arial"/>
                <w:bCs/>
                <w:sz w:val="16"/>
                <w:szCs w:val="16"/>
              </w:rPr>
            </w:pPr>
            <w:r w:rsidRPr="00F2721A">
              <w:rPr>
                <w:rFonts w:cs="Arial"/>
                <w:bCs/>
                <w:sz w:val="16"/>
                <w:szCs w:val="16"/>
              </w:rPr>
              <w:t>% of women report consuming locally available nutritious foods</w:t>
            </w:r>
          </w:p>
          <w:p w14:paraId="1CA25B8F" w14:textId="77777777" w:rsidR="00B71FC4" w:rsidRPr="00E53B17" w:rsidRDefault="00B71FC4" w:rsidP="00F2721A">
            <w:pPr>
              <w:pStyle w:val="NoSpacing"/>
              <w:jc w:val="both"/>
              <w:rPr>
                <w:rFonts w:cs="Arial"/>
                <w:bCs/>
                <w:sz w:val="16"/>
                <w:szCs w:val="16"/>
              </w:rPr>
            </w:pPr>
          </w:p>
        </w:tc>
        <w:tc>
          <w:tcPr>
            <w:tcW w:w="2693" w:type="dxa"/>
          </w:tcPr>
          <w:p w14:paraId="1B9F45C8" w14:textId="394B93E8" w:rsidR="00B71FC4" w:rsidRPr="0005181E" w:rsidRDefault="0005181E" w:rsidP="00B71FC4">
            <w:pPr>
              <w:rPr>
                <w:rFonts w:cs="Arial"/>
                <w:bCs/>
                <w:sz w:val="16"/>
                <w:szCs w:val="16"/>
                <w:lang w:val="en-GB"/>
              </w:rPr>
            </w:pPr>
            <w:r w:rsidRPr="0005181E">
              <w:rPr>
                <w:rFonts w:cs="Arial"/>
                <w:bCs/>
                <w:sz w:val="16"/>
                <w:szCs w:val="16"/>
                <w:lang w:val="en-GB"/>
              </w:rPr>
              <w:t>60% of respondents</w:t>
            </w:r>
            <w:r w:rsidRPr="0005181E">
              <w:rPr>
                <w:rFonts w:eastAsia="Batang"/>
                <w:sz w:val="16"/>
                <w:szCs w:val="16"/>
              </w:rPr>
              <w:t xml:space="preserve"> produced a sufficient quantity of vegetables for their daily household consumption</w:t>
            </w:r>
            <w:r w:rsidRPr="0005181E">
              <w:rPr>
                <w:rFonts w:cs="Arial"/>
                <w:bCs/>
                <w:sz w:val="16"/>
                <w:szCs w:val="16"/>
                <w:lang w:val="en-GB"/>
              </w:rPr>
              <w:t xml:space="preserve"> </w:t>
            </w:r>
          </w:p>
        </w:tc>
        <w:tc>
          <w:tcPr>
            <w:tcW w:w="992" w:type="dxa"/>
          </w:tcPr>
          <w:p w14:paraId="4844D269" w14:textId="66F72E7B" w:rsidR="00B71FC4" w:rsidRPr="0005181E" w:rsidRDefault="0005181E" w:rsidP="00B71FC4">
            <w:pPr>
              <w:rPr>
                <w:rFonts w:cs="Arial"/>
                <w:bCs/>
                <w:sz w:val="16"/>
                <w:szCs w:val="16"/>
                <w:lang w:val="en-GB"/>
              </w:rPr>
            </w:pPr>
            <w:r w:rsidRPr="0005181E">
              <w:rPr>
                <w:rFonts w:eastAsia="Calibri" w:cs="Calibri"/>
                <w:sz w:val="16"/>
                <w:szCs w:val="16"/>
              </w:rPr>
              <w:t>70%</w:t>
            </w:r>
          </w:p>
        </w:tc>
        <w:tc>
          <w:tcPr>
            <w:tcW w:w="1459" w:type="dxa"/>
          </w:tcPr>
          <w:p w14:paraId="1348EE4C" w14:textId="10ED2EA8" w:rsidR="00B71FC4" w:rsidRPr="0005181E" w:rsidRDefault="0005181E" w:rsidP="00B71FC4">
            <w:pPr>
              <w:rPr>
                <w:rFonts w:cs="Arial"/>
                <w:bCs/>
                <w:sz w:val="16"/>
                <w:szCs w:val="16"/>
                <w:lang w:val="en-GB"/>
              </w:rPr>
            </w:pPr>
            <w:r>
              <w:rPr>
                <w:rFonts w:cs="Arial"/>
                <w:bCs/>
                <w:sz w:val="16"/>
                <w:szCs w:val="16"/>
                <w:lang w:val="en-GB"/>
              </w:rPr>
              <w:t>80%</w:t>
            </w:r>
          </w:p>
        </w:tc>
        <w:tc>
          <w:tcPr>
            <w:tcW w:w="1592" w:type="dxa"/>
          </w:tcPr>
          <w:p w14:paraId="6FEA9F84" w14:textId="7623A557" w:rsidR="00B71FC4" w:rsidRPr="0005181E" w:rsidRDefault="0005181E" w:rsidP="00B71FC4">
            <w:pPr>
              <w:rPr>
                <w:rFonts w:cs="Arial"/>
                <w:bCs/>
                <w:sz w:val="16"/>
                <w:szCs w:val="16"/>
                <w:lang w:val="en-GB"/>
              </w:rPr>
            </w:pPr>
            <w:r>
              <w:rPr>
                <w:rFonts w:cs="Arial"/>
                <w:bCs/>
                <w:sz w:val="16"/>
                <w:szCs w:val="16"/>
                <w:lang w:val="en-GB"/>
              </w:rPr>
              <w:t>114.3%</w:t>
            </w:r>
          </w:p>
        </w:tc>
      </w:tr>
      <w:tr w:rsidR="00197F99" w:rsidRPr="003D5CEA" w14:paraId="5312C55E" w14:textId="77777777" w:rsidTr="00197F99">
        <w:tc>
          <w:tcPr>
            <w:tcW w:w="370" w:type="dxa"/>
          </w:tcPr>
          <w:p w14:paraId="083A5241" w14:textId="77777777" w:rsidR="00B71FC4" w:rsidRPr="008E5D41" w:rsidRDefault="00B71FC4" w:rsidP="00B71FC4">
            <w:pPr>
              <w:pStyle w:val="NoSpacing"/>
              <w:jc w:val="both"/>
              <w:rPr>
                <w:rFonts w:cs="Arial"/>
                <w:bCs/>
                <w:sz w:val="16"/>
                <w:szCs w:val="16"/>
              </w:rPr>
            </w:pPr>
            <w:r w:rsidRPr="008E5D41">
              <w:rPr>
                <w:rFonts w:cs="Arial"/>
                <w:bCs/>
                <w:sz w:val="16"/>
                <w:szCs w:val="16"/>
              </w:rPr>
              <w:t>2</w:t>
            </w:r>
          </w:p>
        </w:tc>
        <w:tc>
          <w:tcPr>
            <w:tcW w:w="2857" w:type="dxa"/>
          </w:tcPr>
          <w:p w14:paraId="56E40F90" w14:textId="77777777" w:rsidR="00B71FC4" w:rsidRPr="00F2721A" w:rsidRDefault="00B71FC4" w:rsidP="00F2721A">
            <w:pPr>
              <w:pStyle w:val="NoSpacing"/>
              <w:jc w:val="both"/>
              <w:rPr>
                <w:rFonts w:cs="Arial"/>
                <w:bCs/>
                <w:sz w:val="16"/>
                <w:szCs w:val="16"/>
              </w:rPr>
            </w:pPr>
            <w:r w:rsidRPr="00F2721A">
              <w:rPr>
                <w:rFonts w:cs="Arial"/>
                <w:bCs/>
                <w:sz w:val="16"/>
                <w:szCs w:val="16"/>
              </w:rPr>
              <w:t xml:space="preserve">% of women show improved knowledge of optimal nutritional practices </w:t>
            </w:r>
          </w:p>
          <w:p w14:paraId="79E44C6E" w14:textId="77777777" w:rsidR="00B71FC4" w:rsidRPr="00B40B92" w:rsidRDefault="00B71FC4" w:rsidP="00F2721A">
            <w:pPr>
              <w:pStyle w:val="NoSpacing"/>
              <w:jc w:val="both"/>
              <w:rPr>
                <w:rFonts w:cs="Arial"/>
                <w:bCs/>
                <w:sz w:val="16"/>
                <w:szCs w:val="16"/>
              </w:rPr>
            </w:pPr>
          </w:p>
        </w:tc>
        <w:tc>
          <w:tcPr>
            <w:tcW w:w="2693" w:type="dxa"/>
          </w:tcPr>
          <w:p w14:paraId="4655055B" w14:textId="10C7AA1C" w:rsidR="00B71FC4" w:rsidRPr="0005181E" w:rsidRDefault="0005181E" w:rsidP="006E2B5A">
            <w:pPr>
              <w:pStyle w:val="NoSpacing"/>
              <w:jc w:val="both"/>
              <w:rPr>
                <w:rFonts w:cs="Arial"/>
                <w:bCs/>
                <w:sz w:val="16"/>
                <w:szCs w:val="16"/>
              </w:rPr>
            </w:pPr>
            <w:r w:rsidRPr="0005181E">
              <w:rPr>
                <w:rFonts w:cs="Arial"/>
                <w:bCs/>
                <w:sz w:val="16"/>
                <w:szCs w:val="16"/>
              </w:rPr>
              <w:t>20%</w:t>
            </w:r>
            <w:r w:rsidRPr="0005181E">
              <w:rPr>
                <w:rFonts w:eastAsia="Batang"/>
                <w:sz w:val="16"/>
                <w:szCs w:val="16"/>
              </w:rPr>
              <w:t xml:space="preserve"> of the beneficiaries had enough nutritional knowledge </w:t>
            </w:r>
          </w:p>
        </w:tc>
        <w:tc>
          <w:tcPr>
            <w:tcW w:w="992" w:type="dxa"/>
          </w:tcPr>
          <w:p w14:paraId="46BB5564" w14:textId="418DA95A" w:rsidR="00B71FC4" w:rsidRPr="0005181E" w:rsidRDefault="0005181E" w:rsidP="00B71FC4">
            <w:pPr>
              <w:pStyle w:val="NoSpacing"/>
              <w:jc w:val="both"/>
              <w:rPr>
                <w:rFonts w:cs="Arial"/>
                <w:bCs/>
                <w:sz w:val="16"/>
                <w:szCs w:val="16"/>
              </w:rPr>
            </w:pPr>
            <w:r w:rsidRPr="0005181E">
              <w:rPr>
                <w:rFonts w:eastAsia="Calibri" w:cs="Calibri"/>
                <w:sz w:val="16"/>
                <w:szCs w:val="16"/>
              </w:rPr>
              <w:t>70%</w:t>
            </w:r>
          </w:p>
        </w:tc>
        <w:tc>
          <w:tcPr>
            <w:tcW w:w="1459" w:type="dxa"/>
          </w:tcPr>
          <w:p w14:paraId="1BC7B54C" w14:textId="37B786E4" w:rsidR="00B71FC4" w:rsidRPr="0005181E" w:rsidRDefault="0005181E" w:rsidP="00B71FC4">
            <w:pPr>
              <w:rPr>
                <w:sz w:val="16"/>
                <w:szCs w:val="16"/>
                <w:lang w:val="en-GB"/>
              </w:rPr>
            </w:pPr>
            <w:r>
              <w:rPr>
                <w:sz w:val="16"/>
                <w:szCs w:val="16"/>
                <w:lang w:val="en-GB"/>
              </w:rPr>
              <w:t>85%</w:t>
            </w:r>
          </w:p>
        </w:tc>
        <w:tc>
          <w:tcPr>
            <w:tcW w:w="1592" w:type="dxa"/>
          </w:tcPr>
          <w:p w14:paraId="5782E186" w14:textId="16BEAE19" w:rsidR="00B71FC4" w:rsidRPr="0005181E" w:rsidRDefault="0005181E" w:rsidP="00B71FC4">
            <w:pPr>
              <w:rPr>
                <w:sz w:val="16"/>
                <w:szCs w:val="16"/>
                <w:lang w:val="en-GB"/>
              </w:rPr>
            </w:pPr>
            <w:r>
              <w:rPr>
                <w:sz w:val="16"/>
                <w:szCs w:val="16"/>
                <w:lang w:val="en-GB"/>
              </w:rPr>
              <w:t>121.4%</w:t>
            </w:r>
          </w:p>
        </w:tc>
      </w:tr>
    </w:tbl>
    <w:p w14:paraId="18F690A9" w14:textId="77777777" w:rsidR="00B71FC4" w:rsidRDefault="00B71FC4" w:rsidP="00B71FC4">
      <w:pPr>
        <w:rPr>
          <w:lang w:val="en-GB"/>
        </w:rPr>
      </w:pPr>
    </w:p>
    <w:p w14:paraId="1B2B7FCB" w14:textId="5DCD77BD" w:rsidR="004B4B22" w:rsidRDefault="004B4B22" w:rsidP="002E0B43">
      <w:pPr>
        <w:jc w:val="both"/>
        <w:rPr>
          <w:lang w:val="en-GB"/>
        </w:rPr>
      </w:pPr>
      <w:r w:rsidRPr="00A14BFC">
        <w:rPr>
          <w:b/>
          <w:lang w:val="en-GB"/>
        </w:rPr>
        <w:t>Findings 4.2.2.</w:t>
      </w:r>
      <w:r>
        <w:rPr>
          <w:b/>
          <w:lang w:val="en-GB"/>
        </w:rPr>
        <w:t>5</w:t>
      </w:r>
      <w:r>
        <w:rPr>
          <w:rFonts w:cs="Times New Roman"/>
          <w:b/>
        </w:rPr>
        <w:t xml:space="preserve"> The project contributed to improving beneficiaries’ healthy eating practices. </w:t>
      </w:r>
    </w:p>
    <w:p w14:paraId="5F3F4F4E" w14:textId="1EDB46C7" w:rsidR="00D46D63" w:rsidRDefault="00466296" w:rsidP="008D04EE">
      <w:pPr>
        <w:jc w:val="both"/>
        <w:rPr>
          <w:rFonts w:cs="Arial"/>
          <w:bCs/>
          <w:lang w:val="en-GB"/>
        </w:rPr>
      </w:pPr>
      <w:r>
        <w:rPr>
          <w:rFonts w:cs="Arial"/>
          <w:bCs/>
          <w:lang w:val="en-GB"/>
        </w:rPr>
        <w:t xml:space="preserve">According to the baseline data, 60% of the beneficiaries who reported growing vegetables at home </w:t>
      </w:r>
      <w:r w:rsidR="00C83782">
        <w:rPr>
          <w:rFonts w:cs="Arial"/>
          <w:bCs/>
          <w:lang w:val="en-GB"/>
        </w:rPr>
        <w:t>mentioned</w:t>
      </w:r>
      <w:r>
        <w:rPr>
          <w:rFonts w:cs="Arial"/>
          <w:bCs/>
          <w:lang w:val="en-GB"/>
        </w:rPr>
        <w:t xml:space="preserve"> that they produced enough quantities of vegetables for their daily household consumption during the </w:t>
      </w:r>
      <w:r w:rsidR="00B60AEA">
        <w:rPr>
          <w:rFonts w:cs="Arial"/>
          <w:bCs/>
          <w:lang w:val="en-GB"/>
        </w:rPr>
        <w:t>summer and winter</w:t>
      </w:r>
      <w:r w:rsidR="004425A1">
        <w:rPr>
          <w:rFonts w:cs="Arial"/>
          <w:bCs/>
          <w:lang w:val="en-GB"/>
        </w:rPr>
        <w:t xml:space="preserve"> periods</w:t>
      </w:r>
      <w:r w:rsidR="00B60AEA">
        <w:rPr>
          <w:rFonts w:cs="Arial"/>
          <w:bCs/>
          <w:lang w:val="en-GB"/>
        </w:rPr>
        <w:t>. More</w:t>
      </w:r>
      <w:r>
        <w:rPr>
          <w:rFonts w:cs="Arial"/>
          <w:bCs/>
          <w:lang w:val="en-GB"/>
        </w:rPr>
        <w:t>o</w:t>
      </w:r>
      <w:r w:rsidR="00B60AEA">
        <w:rPr>
          <w:rFonts w:cs="Arial"/>
          <w:bCs/>
          <w:lang w:val="en-GB"/>
        </w:rPr>
        <w:t>v</w:t>
      </w:r>
      <w:r>
        <w:rPr>
          <w:rFonts w:cs="Arial"/>
          <w:bCs/>
          <w:lang w:val="en-GB"/>
        </w:rPr>
        <w:t>er, figures indicated that most of the produced vegetables and leafy crops were consumed locall</w:t>
      </w:r>
      <w:r w:rsidR="00C83782">
        <w:rPr>
          <w:rFonts w:cs="Arial"/>
          <w:bCs/>
          <w:lang w:val="en-GB"/>
        </w:rPr>
        <w:t>y. They also reported that</w:t>
      </w:r>
      <w:r>
        <w:rPr>
          <w:rFonts w:cs="Arial"/>
          <w:bCs/>
          <w:lang w:val="en-GB"/>
        </w:rPr>
        <w:t xml:space="preserve"> the amount produced was enough for their daily consumption, </w:t>
      </w:r>
      <w:r w:rsidR="00C83782">
        <w:rPr>
          <w:rFonts w:cs="Arial"/>
          <w:bCs/>
          <w:lang w:val="en-GB"/>
        </w:rPr>
        <w:t>and</w:t>
      </w:r>
      <w:r>
        <w:rPr>
          <w:rFonts w:cs="Arial"/>
          <w:bCs/>
          <w:lang w:val="en-GB"/>
        </w:rPr>
        <w:t xml:space="preserve"> for sharing with </w:t>
      </w:r>
      <w:r w:rsidR="00C83782">
        <w:rPr>
          <w:rFonts w:cs="Arial"/>
          <w:bCs/>
          <w:lang w:val="en-GB"/>
        </w:rPr>
        <w:t>relatives</w:t>
      </w:r>
      <w:r>
        <w:rPr>
          <w:rFonts w:cs="Arial"/>
          <w:bCs/>
          <w:lang w:val="en-GB"/>
        </w:rPr>
        <w:t xml:space="preserve"> and neighbours </w:t>
      </w:r>
      <w:r w:rsidR="00C83782">
        <w:rPr>
          <w:rFonts w:cs="Arial"/>
          <w:bCs/>
          <w:lang w:val="en-GB"/>
        </w:rPr>
        <w:t xml:space="preserve">as well as some usage </w:t>
      </w:r>
      <w:r>
        <w:rPr>
          <w:rFonts w:cs="Arial"/>
          <w:bCs/>
          <w:lang w:val="en-GB"/>
        </w:rPr>
        <w:t>for homemade processing.</w:t>
      </w:r>
      <w:r w:rsidR="004425A1">
        <w:rPr>
          <w:rFonts w:cs="Arial"/>
          <w:bCs/>
          <w:lang w:val="en-GB"/>
        </w:rPr>
        <w:t xml:space="preserve"> </w:t>
      </w:r>
      <w:r w:rsidRPr="00A800E9">
        <w:rPr>
          <w:rFonts w:cs="Arial"/>
          <w:bCs/>
          <w:lang w:val="en-GB"/>
        </w:rPr>
        <w:t xml:space="preserve">The objective for this output was surpassed, as the achieved value was 80%, when the anticipated percentage to reach by the end of the project was 70%. </w:t>
      </w:r>
    </w:p>
    <w:p w14:paraId="19CA506C" w14:textId="6B4AB385" w:rsidR="00B60AEA" w:rsidRPr="00B60AEA" w:rsidRDefault="00B60AEA" w:rsidP="00F35DDA">
      <w:pPr>
        <w:jc w:val="both"/>
        <w:rPr>
          <w:rFonts w:cs="Arial"/>
          <w:bCs/>
          <w:lang w:val="en-GB"/>
        </w:rPr>
      </w:pPr>
      <w:r>
        <w:rPr>
          <w:rFonts w:cs="Arial"/>
          <w:bCs/>
          <w:lang w:val="en-GB"/>
        </w:rPr>
        <w:t xml:space="preserve">Baseline data also indicated that only 20% of the beneficiaries </w:t>
      </w:r>
      <w:r w:rsidR="00346661">
        <w:rPr>
          <w:rFonts w:cs="Arial"/>
          <w:bCs/>
          <w:lang w:val="en-GB"/>
        </w:rPr>
        <w:t>had</w:t>
      </w:r>
      <w:r>
        <w:rPr>
          <w:rFonts w:cs="Arial"/>
          <w:bCs/>
          <w:lang w:val="en-GB"/>
        </w:rPr>
        <w:t xml:space="preserve"> adequate nutritional knowledge. However, after implementation of the project, a significant improvement was reported for around 85% of beneficiaries. </w:t>
      </w:r>
      <w:r w:rsidR="00C83782">
        <w:rPr>
          <w:rFonts w:cs="Arial"/>
          <w:bCs/>
          <w:lang w:val="en-GB"/>
        </w:rPr>
        <w:t>More specifically</w:t>
      </w:r>
      <w:r>
        <w:rPr>
          <w:rFonts w:cs="Arial"/>
          <w:bCs/>
          <w:lang w:val="en-GB"/>
        </w:rPr>
        <w:t xml:space="preserve">, while the target to be reached for this indicator was 70%, the actual achievement </w:t>
      </w:r>
      <w:r w:rsidR="004425A1">
        <w:rPr>
          <w:rFonts w:cs="Arial"/>
          <w:bCs/>
          <w:lang w:val="en-GB"/>
        </w:rPr>
        <w:t>w</w:t>
      </w:r>
      <w:r>
        <w:rPr>
          <w:rFonts w:cs="Arial"/>
          <w:bCs/>
          <w:lang w:val="en-GB"/>
        </w:rPr>
        <w:t xml:space="preserve">as 85%.   </w:t>
      </w:r>
    </w:p>
    <w:p w14:paraId="394A75CF" w14:textId="03B6CD64" w:rsidR="00036E88" w:rsidRPr="00F35DDA" w:rsidRDefault="00FC6577" w:rsidP="00F35DDA">
      <w:pPr>
        <w:jc w:val="both"/>
        <w:rPr>
          <w:rFonts w:cs="Arial"/>
          <w:bCs/>
          <w:lang w:val="en-GB"/>
        </w:rPr>
      </w:pPr>
      <w:r w:rsidRPr="00F35DDA">
        <w:rPr>
          <w:rFonts w:cs="Arial"/>
          <w:bCs/>
          <w:lang w:val="en-GB"/>
        </w:rPr>
        <w:t>Discussion with project</w:t>
      </w:r>
      <w:r w:rsidR="00D21838" w:rsidRPr="00F35DDA">
        <w:rPr>
          <w:rFonts w:cs="Arial"/>
          <w:bCs/>
          <w:lang w:val="en-GB"/>
        </w:rPr>
        <w:t xml:space="preserve"> beneficiaries as well as participating CBO managers indicated that </w:t>
      </w:r>
      <w:r w:rsidR="00036E88" w:rsidRPr="00F35DDA">
        <w:rPr>
          <w:rFonts w:cs="Arial"/>
          <w:bCs/>
          <w:lang w:val="en-GB"/>
        </w:rPr>
        <w:t xml:space="preserve">prior to the start of the project, women’s understanding of food and nutrition </w:t>
      </w:r>
      <w:r w:rsidR="004425A1">
        <w:rPr>
          <w:rFonts w:cs="Arial"/>
          <w:bCs/>
          <w:lang w:val="en-GB"/>
        </w:rPr>
        <w:t>was</w:t>
      </w:r>
      <w:r w:rsidR="004425A1" w:rsidRPr="00F35DDA">
        <w:rPr>
          <w:rFonts w:cs="Arial"/>
          <w:bCs/>
          <w:lang w:val="en-GB"/>
        </w:rPr>
        <w:t xml:space="preserve"> </w:t>
      </w:r>
      <w:r w:rsidR="00036E88" w:rsidRPr="00F35DDA">
        <w:rPr>
          <w:rFonts w:cs="Arial"/>
          <w:bCs/>
          <w:lang w:val="en-GB"/>
        </w:rPr>
        <w:t>low.</w:t>
      </w:r>
      <w:r w:rsidR="00587AC0" w:rsidRPr="00F35DDA">
        <w:rPr>
          <w:rFonts w:cs="Arial"/>
          <w:bCs/>
          <w:lang w:val="en-GB"/>
        </w:rPr>
        <w:t xml:space="preserve"> As one beneficiary explained:</w:t>
      </w:r>
    </w:p>
    <w:p w14:paraId="08F30350" w14:textId="3AE9384C" w:rsidR="00587AC0" w:rsidRPr="0043257A" w:rsidRDefault="00587AC0" w:rsidP="0043257A">
      <w:pPr>
        <w:ind w:left="720"/>
        <w:jc w:val="both"/>
        <w:rPr>
          <w:rFonts w:cs="Arial"/>
          <w:bCs/>
          <w:i/>
          <w:lang w:val="en-GB"/>
        </w:rPr>
      </w:pPr>
      <w:r w:rsidRPr="0043257A">
        <w:rPr>
          <w:rFonts w:cs="Arial"/>
          <w:bCs/>
          <w:i/>
          <w:lang w:val="en-GB"/>
        </w:rPr>
        <w:t xml:space="preserve">“I didn’t know about healthy food and my children ate too much junk food” </w:t>
      </w:r>
      <w:r w:rsidR="004425A1">
        <w:rPr>
          <w:rFonts w:cs="Arial"/>
          <w:bCs/>
          <w:i/>
          <w:lang w:val="en-GB"/>
        </w:rPr>
        <w:t>(</w:t>
      </w:r>
      <w:r w:rsidRPr="0043257A">
        <w:rPr>
          <w:rFonts w:cs="Arial"/>
          <w:bCs/>
          <w:i/>
          <w:lang w:val="en-GB"/>
        </w:rPr>
        <w:t xml:space="preserve">female participant, </w:t>
      </w:r>
      <w:r w:rsidR="0043257A" w:rsidRPr="0043257A">
        <w:rPr>
          <w:i/>
        </w:rPr>
        <w:t xml:space="preserve">Vulnerable Jordanians, </w:t>
      </w:r>
      <w:r w:rsidR="00B04C16" w:rsidRPr="0043257A">
        <w:rPr>
          <w:rFonts w:cs="Arial"/>
          <w:bCs/>
          <w:i/>
          <w:lang w:val="en-GB"/>
        </w:rPr>
        <w:t>Astabraq Charit</w:t>
      </w:r>
      <w:r w:rsidR="0043257A" w:rsidRPr="0043257A">
        <w:rPr>
          <w:rFonts w:cs="Arial"/>
          <w:bCs/>
          <w:i/>
          <w:lang w:val="en-GB"/>
        </w:rPr>
        <w:t>y, Mafraq)</w:t>
      </w:r>
      <w:r w:rsidR="00B04C16" w:rsidRPr="0043257A">
        <w:rPr>
          <w:rFonts w:cs="Arial"/>
          <w:bCs/>
          <w:i/>
          <w:lang w:val="en-GB"/>
        </w:rPr>
        <w:t>.</w:t>
      </w:r>
    </w:p>
    <w:p w14:paraId="348B7B64" w14:textId="600A589E" w:rsidR="00C05EEB" w:rsidRPr="00F35DDA" w:rsidRDefault="007601B8" w:rsidP="00F35DDA">
      <w:pPr>
        <w:jc w:val="both"/>
        <w:rPr>
          <w:rFonts w:cs="Arial"/>
          <w:bCs/>
          <w:lang w:val="en-GB"/>
        </w:rPr>
      </w:pPr>
      <w:r w:rsidRPr="00F35DDA">
        <w:rPr>
          <w:rFonts w:cs="Arial"/>
          <w:bCs/>
          <w:lang w:val="en-GB"/>
        </w:rPr>
        <w:t xml:space="preserve">CBO managers also understood that women were limited in terms of their access to </w:t>
      </w:r>
      <w:r w:rsidR="005321A1">
        <w:rPr>
          <w:rFonts w:cs="Arial"/>
          <w:bCs/>
          <w:lang w:val="en-GB"/>
        </w:rPr>
        <w:t>training opportunities</w:t>
      </w:r>
      <w:r w:rsidR="00FC1256" w:rsidRPr="00F35DDA">
        <w:rPr>
          <w:rFonts w:cs="Arial"/>
          <w:bCs/>
          <w:lang w:val="en-GB"/>
        </w:rPr>
        <w:t xml:space="preserve">. </w:t>
      </w:r>
      <w:r w:rsidR="003F3940" w:rsidRPr="00F35DDA">
        <w:rPr>
          <w:rFonts w:cs="Arial"/>
          <w:bCs/>
          <w:lang w:val="en-GB"/>
        </w:rPr>
        <w:t xml:space="preserve">One </w:t>
      </w:r>
      <w:r w:rsidR="00741B6C" w:rsidRPr="00F35DDA">
        <w:rPr>
          <w:rFonts w:cs="Arial"/>
          <w:bCs/>
          <w:lang w:val="en-GB"/>
        </w:rPr>
        <w:t xml:space="preserve">manager </w:t>
      </w:r>
      <w:r w:rsidR="003F3940" w:rsidRPr="00F35DDA">
        <w:rPr>
          <w:rFonts w:cs="Arial"/>
          <w:bCs/>
          <w:lang w:val="en-GB"/>
        </w:rPr>
        <w:t xml:space="preserve">explained that women do not usually have the opportunity to </w:t>
      </w:r>
      <w:r w:rsidR="007D0902" w:rsidRPr="00F35DDA">
        <w:rPr>
          <w:rFonts w:cs="Arial"/>
          <w:bCs/>
          <w:lang w:val="en-GB"/>
        </w:rPr>
        <w:t xml:space="preserve">gain knowledge about any topic, yet </w:t>
      </w:r>
      <w:r w:rsidR="007D0902" w:rsidRPr="006B6B77">
        <w:rPr>
          <w:rFonts w:cs="Arial"/>
          <w:bCs/>
          <w:i/>
          <w:lang w:val="en-GB"/>
        </w:rPr>
        <w:t xml:space="preserve">“food security is something that is key </w:t>
      </w:r>
      <w:r w:rsidR="00D744B6" w:rsidRPr="006B6B77">
        <w:rPr>
          <w:rFonts w:cs="Arial"/>
          <w:bCs/>
          <w:i/>
          <w:lang w:val="en-GB"/>
        </w:rPr>
        <w:t xml:space="preserve">to all vulnerable families” </w:t>
      </w:r>
      <w:r w:rsidR="0043257A" w:rsidRPr="006B6B77">
        <w:rPr>
          <w:rFonts w:cs="Arial"/>
          <w:bCs/>
          <w:i/>
          <w:lang w:val="en-GB"/>
        </w:rPr>
        <w:t>(</w:t>
      </w:r>
      <w:r w:rsidR="00D744B6" w:rsidRPr="006B6B77">
        <w:rPr>
          <w:rFonts w:cs="Arial"/>
          <w:bCs/>
          <w:i/>
          <w:lang w:val="en-GB"/>
        </w:rPr>
        <w:t>CBO manager, Al Ameera Basma</w:t>
      </w:r>
      <w:r w:rsidR="006B6B77" w:rsidRPr="006B6B77">
        <w:rPr>
          <w:rFonts w:cs="Arial"/>
          <w:bCs/>
          <w:i/>
          <w:lang w:val="en-GB"/>
        </w:rPr>
        <w:t>, Mafraq</w:t>
      </w:r>
      <w:r w:rsidR="0043257A" w:rsidRPr="006B6B77">
        <w:rPr>
          <w:rFonts w:cs="Arial"/>
          <w:bCs/>
          <w:i/>
          <w:lang w:val="en-GB"/>
        </w:rPr>
        <w:t>)</w:t>
      </w:r>
      <w:r w:rsidR="00D744B6" w:rsidRPr="006B6B77">
        <w:rPr>
          <w:rFonts w:cs="Arial"/>
          <w:bCs/>
          <w:i/>
          <w:lang w:val="en-GB"/>
        </w:rPr>
        <w:t>.</w:t>
      </w:r>
      <w:r w:rsidR="00D744B6" w:rsidRPr="00F35DDA">
        <w:rPr>
          <w:rFonts w:cs="Arial"/>
          <w:bCs/>
          <w:lang w:val="en-GB"/>
        </w:rPr>
        <w:t xml:space="preserve"> Thus meaning that the </w:t>
      </w:r>
      <w:r w:rsidR="000238FA" w:rsidRPr="00F35DDA">
        <w:rPr>
          <w:rFonts w:cs="Arial"/>
          <w:bCs/>
          <w:lang w:val="en-GB"/>
        </w:rPr>
        <w:t>project had the potential to impact women and their families strongly.</w:t>
      </w:r>
    </w:p>
    <w:p w14:paraId="389977B7" w14:textId="43E1990D" w:rsidR="00036E88" w:rsidRPr="00F35DDA" w:rsidRDefault="00036E88" w:rsidP="00F35DDA">
      <w:pPr>
        <w:jc w:val="both"/>
        <w:rPr>
          <w:rFonts w:cs="Arial"/>
          <w:bCs/>
          <w:lang w:val="en-GB"/>
        </w:rPr>
      </w:pPr>
      <w:r w:rsidRPr="00F35DDA">
        <w:rPr>
          <w:rFonts w:cs="Arial"/>
          <w:bCs/>
          <w:lang w:val="en-GB"/>
        </w:rPr>
        <w:t xml:space="preserve">Additionally, and owing to the low income and highly vulnerable status of rural, vulnerable Jordanian and Syrian refugee women located in Mafraq and Irbid, </w:t>
      </w:r>
      <w:r w:rsidR="00502892" w:rsidRPr="00F35DDA">
        <w:rPr>
          <w:rFonts w:cs="Arial"/>
          <w:bCs/>
          <w:lang w:val="en-GB"/>
        </w:rPr>
        <w:t>limited access to resources and funding meant</w:t>
      </w:r>
      <w:r w:rsidR="001F10F8" w:rsidRPr="00F35DDA">
        <w:rPr>
          <w:rFonts w:cs="Arial"/>
          <w:bCs/>
          <w:lang w:val="en-GB"/>
        </w:rPr>
        <w:t xml:space="preserve"> that women were generally</w:t>
      </w:r>
      <w:r w:rsidR="00502892" w:rsidRPr="00F35DDA">
        <w:rPr>
          <w:rFonts w:cs="Arial"/>
          <w:bCs/>
          <w:lang w:val="en-GB"/>
        </w:rPr>
        <w:t xml:space="preserve"> unable to access resources associated with homestead and agricultural production in the home sphere. </w:t>
      </w:r>
      <w:r w:rsidR="006355E1" w:rsidRPr="00F35DDA">
        <w:rPr>
          <w:rFonts w:cs="Arial"/>
          <w:bCs/>
          <w:lang w:val="en-GB"/>
        </w:rPr>
        <w:t xml:space="preserve"> As CBO manager</w:t>
      </w:r>
      <w:r w:rsidR="00E923DE" w:rsidRPr="00F35DDA">
        <w:rPr>
          <w:rFonts w:cs="Arial"/>
          <w:bCs/>
          <w:lang w:val="en-GB"/>
        </w:rPr>
        <w:t xml:space="preserve"> explained:</w:t>
      </w:r>
    </w:p>
    <w:p w14:paraId="7111E170" w14:textId="25FF3D7C" w:rsidR="00E923DE" w:rsidRPr="006B6B77" w:rsidRDefault="00E923DE" w:rsidP="006B6B77">
      <w:pPr>
        <w:ind w:left="720"/>
        <w:jc w:val="both"/>
        <w:rPr>
          <w:rFonts w:cs="Arial"/>
          <w:bCs/>
          <w:i/>
          <w:lang w:val="en-GB"/>
        </w:rPr>
      </w:pPr>
      <w:r w:rsidRPr="006B6B77">
        <w:rPr>
          <w:rFonts w:cs="Arial"/>
          <w:bCs/>
          <w:i/>
          <w:lang w:val="en-GB"/>
        </w:rPr>
        <w:lastRenderedPageBreak/>
        <w:t>“</w:t>
      </w:r>
      <w:r w:rsidR="00DC1AC3" w:rsidRPr="006B6B77">
        <w:rPr>
          <w:rFonts w:cs="Arial"/>
          <w:bCs/>
          <w:i/>
          <w:lang w:val="en-GB"/>
        </w:rPr>
        <w:t xml:space="preserve">Women have no access to finance, so they cannot always afford to start producing food” </w:t>
      </w:r>
      <w:r w:rsidR="006B6B77" w:rsidRPr="006B6B77">
        <w:rPr>
          <w:rFonts w:cs="Arial"/>
          <w:bCs/>
          <w:i/>
          <w:lang w:val="en-GB"/>
        </w:rPr>
        <w:t>(</w:t>
      </w:r>
      <w:r w:rsidR="00DC1AC3" w:rsidRPr="006B6B77">
        <w:rPr>
          <w:rFonts w:cs="Arial"/>
          <w:bCs/>
          <w:i/>
          <w:lang w:val="en-GB"/>
        </w:rPr>
        <w:t>CBO Manager, Kufr Soum</w:t>
      </w:r>
      <w:r w:rsidR="006B6B77" w:rsidRPr="006B6B77">
        <w:rPr>
          <w:rFonts w:cs="Arial"/>
          <w:bCs/>
          <w:i/>
          <w:lang w:val="en-GB"/>
        </w:rPr>
        <w:t>, Irbid)</w:t>
      </w:r>
      <w:r w:rsidR="00DC1AC3" w:rsidRPr="006B6B77">
        <w:rPr>
          <w:rFonts w:cs="Arial"/>
          <w:bCs/>
          <w:i/>
          <w:lang w:val="en-GB"/>
        </w:rPr>
        <w:t>.</w:t>
      </w:r>
    </w:p>
    <w:p w14:paraId="62160B4F" w14:textId="4E83C89E" w:rsidR="00474F24" w:rsidRPr="00F35DDA" w:rsidRDefault="00821093" w:rsidP="00F35DDA">
      <w:pPr>
        <w:jc w:val="both"/>
        <w:rPr>
          <w:rFonts w:cs="Arial"/>
          <w:bCs/>
          <w:lang w:val="en-GB"/>
        </w:rPr>
      </w:pPr>
      <w:r w:rsidRPr="00F35DDA">
        <w:rPr>
          <w:rFonts w:cs="Arial"/>
          <w:bCs/>
          <w:lang w:val="en-GB"/>
        </w:rPr>
        <w:t xml:space="preserve">Yet as a result of their participation in the nutrition and food security activities implemented by </w:t>
      </w:r>
      <w:r w:rsidR="00AD751A">
        <w:rPr>
          <w:rFonts w:cs="Arial"/>
          <w:bCs/>
          <w:lang w:val="en-GB"/>
        </w:rPr>
        <w:t>program</w:t>
      </w:r>
      <w:r w:rsidRPr="00F35DDA">
        <w:rPr>
          <w:rFonts w:cs="Arial"/>
          <w:bCs/>
          <w:lang w:val="en-GB"/>
        </w:rPr>
        <w:t xml:space="preserve"> partners, women were able to access knowledge and resources associated with food security and nutrition. Survey data identified that </w:t>
      </w:r>
      <w:r w:rsidR="00171782" w:rsidRPr="00F35DDA">
        <w:rPr>
          <w:rFonts w:cs="Arial"/>
          <w:bCs/>
          <w:lang w:val="en-GB"/>
        </w:rPr>
        <w:t xml:space="preserve">64% of respondents participated in food security activities implemented by ACTED. </w:t>
      </w:r>
      <w:r w:rsidR="004425A1">
        <w:rPr>
          <w:rFonts w:cs="Arial"/>
          <w:bCs/>
          <w:lang w:val="en-GB"/>
        </w:rPr>
        <w:t xml:space="preserve">It is likely that the </w:t>
      </w:r>
      <w:r w:rsidR="007F107D">
        <w:rPr>
          <w:rFonts w:cs="Arial"/>
          <w:bCs/>
          <w:lang w:val="en-GB"/>
        </w:rPr>
        <w:t xml:space="preserve">rate </w:t>
      </w:r>
      <w:r w:rsidR="005B5EB4">
        <w:rPr>
          <w:rFonts w:cs="Arial"/>
          <w:bCs/>
          <w:lang w:val="en-GB"/>
        </w:rPr>
        <w:t>did not reach</w:t>
      </w:r>
      <w:r w:rsidR="007F107D">
        <w:rPr>
          <w:rFonts w:cs="Arial"/>
          <w:bCs/>
          <w:lang w:val="en-GB"/>
        </w:rPr>
        <w:t xml:space="preserve"> 100%</w:t>
      </w:r>
      <w:r w:rsidR="005B5EB4">
        <w:rPr>
          <w:rFonts w:cs="Arial"/>
          <w:bCs/>
          <w:lang w:val="en-GB"/>
        </w:rPr>
        <w:t xml:space="preserve"> </w:t>
      </w:r>
      <w:r w:rsidR="004425A1">
        <w:rPr>
          <w:rFonts w:cs="Arial"/>
          <w:bCs/>
          <w:lang w:val="en-GB"/>
        </w:rPr>
        <w:t>because some beneficiaries dropped out of the project</w:t>
      </w:r>
      <w:r w:rsidR="005B5EB4">
        <w:rPr>
          <w:rStyle w:val="FootnoteReference"/>
          <w:rFonts w:cs="Arial"/>
          <w:bCs/>
          <w:lang w:val="en-GB"/>
        </w:rPr>
        <w:footnoteReference w:id="37"/>
      </w:r>
      <w:r w:rsidR="005B5EB4">
        <w:rPr>
          <w:rFonts w:cs="Arial"/>
          <w:bCs/>
          <w:lang w:val="en-GB"/>
        </w:rPr>
        <w:t>.</w:t>
      </w:r>
    </w:p>
    <w:p w14:paraId="7B8FBFEF" w14:textId="219EC239" w:rsidR="00821093" w:rsidRPr="00F35DDA" w:rsidRDefault="00346661" w:rsidP="00F35DDA">
      <w:pPr>
        <w:jc w:val="both"/>
        <w:rPr>
          <w:rFonts w:cs="Arial"/>
          <w:bCs/>
          <w:lang w:val="en-GB"/>
        </w:rPr>
      </w:pPr>
      <w:r>
        <w:rPr>
          <w:rFonts w:cs="Arial"/>
          <w:bCs/>
          <w:lang w:val="en-GB"/>
        </w:rPr>
        <w:t>T</w:t>
      </w:r>
      <w:r w:rsidR="00474F24" w:rsidRPr="00F35DDA">
        <w:rPr>
          <w:rFonts w:cs="Arial"/>
          <w:bCs/>
          <w:lang w:val="en-GB"/>
        </w:rPr>
        <w:t xml:space="preserve">raining sessions </w:t>
      </w:r>
      <w:r w:rsidR="00B9664A" w:rsidRPr="00F35DDA">
        <w:rPr>
          <w:rFonts w:cs="Arial"/>
          <w:bCs/>
          <w:lang w:val="en-GB"/>
        </w:rPr>
        <w:t xml:space="preserve">attended by project beneficiaries </w:t>
      </w:r>
      <w:r w:rsidR="00474F24" w:rsidRPr="00F35DDA">
        <w:rPr>
          <w:rFonts w:cs="Arial"/>
          <w:bCs/>
          <w:lang w:val="en-GB"/>
        </w:rPr>
        <w:t xml:space="preserve">did not include Knowledge Attitude and Practice (KAP) assessments to better understand via the means of a pre- and post- test the extent to which knowledge was acquired through </w:t>
      </w:r>
      <w:r w:rsidR="00E82BE3" w:rsidRPr="00F35DDA">
        <w:rPr>
          <w:rFonts w:cs="Arial"/>
          <w:bCs/>
          <w:lang w:val="en-GB"/>
        </w:rPr>
        <w:t xml:space="preserve">the participation in the activity. However, the survey data did reveal that </w:t>
      </w:r>
      <w:r w:rsidR="003257D3" w:rsidRPr="00F35DDA">
        <w:rPr>
          <w:rFonts w:cs="Arial"/>
          <w:bCs/>
          <w:lang w:val="en-GB"/>
        </w:rPr>
        <w:t xml:space="preserve">out of those who had been involved in the </w:t>
      </w:r>
      <w:r w:rsidR="00217D76" w:rsidRPr="00F35DDA">
        <w:rPr>
          <w:rFonts w:cs="Arial"/>
          <w:bCs/>
          <w:lang w:val="en-GB"/>
        </w:rPr>
        <w:t xml:space="preserve">food security and nutrition activities implemented by FAO, </w:t>
      </w:r>
      <w:r w:rsidR="00171782" w:rsidRPr="00F35DDA">
        <w:rPr>
          <w:rFonts w:cs="Arial"/>
          <w:bCs/>
          <w:lang w:val="en-GB"/>
        </w:rPr>
        <w:t>100%</w:t>
      </w:r>
      <w:r w:rsidR="00726736" w:rsidRPr="00F35DDA">
        <w:rPr>
          <w:rFonts w:cs="Arial"/>
          <w:bCs/>
          <w:lang w:val="en-GB"/>
        </w:rPr>
        <w:t xml:space="preserve"> </w:t>
      </w:r>
      <w:r w:rsidR="00E82BE3" w:rsidRPr="00F35DDA">
        <w:rPr>
          <w:rFonts w:cs="Arial"/>
          <w:bCs/>
          <w:lang w:val="en-GB"/>
        </w:rPr>
        <w:t xml:space="preserve">of respondents </w:t>
      </w:r>
      <w:r w:rsidR="00726736" w:rsidRPr="00F35DDA">
        <w:rPr>
          <w:rFonts w:cs="Arial"/>
          <w:bCs/>
          <w:lang w:val="en-GB"/>
        </w:rPr>
        <w:t>reported</w:t>
      </w:r>
      <w:r w:rsidR="00171782" w:rsidRPr="00F35DDA">
        <w:rPr>
          <w:rFonts w:cs="Arial"/>
          <w:bCs/>
          <w:lang w:val="en-GB"/>
        </w:rPr>
        <w:t xml:space="preserve"> increase</w:t>
      </w:r>
      <w:r>
        <w:rPr>
          <w:rFonts w:cs="Arial"/>
          <w:bCs/>
          <w:lang w:val="en-GB"/>
        </w:rPr>
        <w:t>d</w:t>
      </w:r>
      <w:r w:rsidR="00076012" w:rsidRPr="00F35DDA">
        <w:rPr>
          <w:rFonts w:cs="Arial"/>
          <w:bCs/>
          <w:lang w:val="en-GB"/>
        </w:rPr>
        <w:t xml:space="preserve"> understanding about healthy food</w:t>
      </w:r>
      <w:r w:rsidR="00EE65DC">
        <w:rPr>
          <w:rStyle w:val="FootnoteReference"/>
          <w:rFonts w:cs="Arial"/>
          <w:bCs/>
          <w:lang w:val="en-GB"/>
        </w:rPr>
        <w:footnoteReference w:id="38"/>
      </w:r>
      <w:r w:rsidR="00717FBC" w:rsidRPr="00F35DDA">
        <w:rPr>
          <w:rFonts w:cs="Arial"/>
          <w:bCs/>
          <w:lang w:val="en-GB"/>
        </w:rPr>
        <w:t xml:space="preserve"> as a result of their involvement in the project</w:t>
      </w:r>
      <w:r w:rsidR="00217D76" w:rsidRPr="00F35DDA">
        <w:rPr>
          <w:rFonts w:cs="Arial"/>
          <w:bCs/>
          <w:lang w:val="en-GB"/>
        </w:rPr>
        <w:t>. The reported knowledge increase was</w:t>
      </w:r>
      <w:r w:rsidR="00D902FC" w:rsidRPr="00F35DDA">
        <w:rPr>
          <w:rFonts w:cs="Arial"/>
          <w:bCs/>
          <w:lang w:val="en-GB"/>
        </w:rPr>
        <w:t xml:space="preserve"> 3.9 points out of a possible 5. </w:t>
      </w:r>
    </w:p>
    <w:p w14:paraId="658DD4A0" w14:textId="2C85CC2B" w:rsidR="001F0DFD" w:rsidRPr="00F35DDA" w:rsidRDefault="001F0DFD" w:rsidP="00F35DDA">
      <w:pPr>
        <w:jc w:val="both"/>
        <w:rPr>
          <w:rFonts w:cs="Arial"/>
          <w:bCs/>
          <w:lang w:val="en-GB"/>
        </w:rPr>
      </w:pPr>
      <w:r w:rsidRPr="00F35DDA">
        <w:rPr>
          <w:rFonts w:cs="Arial"/>
          <w:bCs/>
          <w:lang w:val="en-GB"/>
        </w:rPr>
        <w:t>Discussion with beneficiaries themse</w:t>
      </w:r>
      <w:r w:rsidR="00B50477" w:rsidRPr="00F35DDA">
        <w:rPr>
          <w:rFonts w:cs="Arial"/>
          <w:bCs/>
          <w:lang w:val="en-GB"/>
        </w:rPr>
        <w:t xml:space="preserve">lves also identified that </w:t>
      </w:r>
      <w:r w:rsidR="000E1B4F" w:rsidRPr="00F35DDA">
        <w:rPr>
          <w:rFonts w:cs="Arial"/>
          <w:bCs/>
          <w:lang w:val="en-GB"/>
        </w:rPr>
        <w:t xml:space="preserve">women felt that their knowledge had been improved and subsequently, they were more able to </w:t>
      </w:r>
      <w:r w:rsidR="00860F72" w:rsidRPr="00F35DDA">
        <w:rPr>
          <w:rFonts w:cs="Arial"/>
          <w:bCs/>
          <w:lang w:val="en-GB"/>
        </w:rPr>
        <w:t>understand about healthy eating. As one focus group participant explained:</w:t>
      </w:r>
    </w:p>
    <w:p w14:paraId="37D0A6E7" w14:textId="27E069B6" w:rsidR="00860F72" w:rsidRPr="006B6B77" w:rsidRDefault="00860F72" w:rsidP="006B6B77">
      <w:pPr>
        <w:ind w:left="720"/>
        <w:jc w:val="both"/>
        <w:rPr>
          <w:rFonts w:cs="Arial"/>
          <w:bCs/>
          <w:i/>
          <w:lang w:val="en-GB"/>
        </w:rPr>
      </w:pPr>
      <w:r w:rsidRPr="006B6B77">
        <w:rPr>
          <w:rFonts w:cs="Arial"/>
          <w:bCs/>
          <w:i/>
          <w:lang w:val="en-GB"/>
        </w:rPr>
        <w:t xml:space="preserve">“Now I know to make healthy food every day for my family” </w:t>
      </w:r>
      <w:r w:rsidR="006B6B77" w:rsidRPr="006B6B77">
        <w:rPr>
          <w:rFonts w:cs="Arial"/>
          <w:bCs/>
          <w:i/>
          <w:lang w:val="en-GB"/>
        </w:rPr>
        <w:t>(F</w:t>
      </w:r>
      <w:r w:rsidRPr="006B6B77">
        <w:rPr>
          <w:rFonts w:cs="Arial"/>
          <w:bCs/>
          <w:i/>
          <w:lang w:val="en-GB"/>
        </w:rPr>
        <w:t xml:space="preserve">emale participant, </w:t>
      </w:r>
      <w:r w:rsidR="006B6B77" w:rsidRPr="006B6B77">
        <w:rPr>
          <w:rFonts w:cs="Arial"/>
          <w:bCs/>
          <w:i/>
          <w:lang w:val="en-GB"/>
        </w:rPr>
        <w:t xml:space="preserve">Syrian refugee, </w:t>
      </w:r>
      <w:r w:rsidRPr="006B6B77">
        <w:rPr>
          <w:rFonts w:cs="Arial"/>
          <w:bCs/>
          <w:i/>
          <w:lang w:val="en-GB"/>
        </w:rPr>
        <w:t>Aydioun Charity</w:t>
      </w:r>
      <w:r w:rsidR="006B6B77" w:rsidRPr="006B6B77">
        <w:rPr>
          <w:rFonts w:cs="Arial"/>
          <w:bCs/>
          <w:i/>
          <w:lang w:val="en-GB"/>
        </w:rPr>
        <w:t>, Irbid)</w:t>
      </w:r>
      <w:r w:rsidRPr="006B6B77">
        <w:rPr>
          <w:rFonts w:cs="Arial"/>
          <w:bCs/>
          <w:i/>
          <w:lang w:val="en-GB"/>
        </w:rPr>
        <w:t>.</w:t>
      </w:r>
    </w:p>
    <w:p w14:paraId="50040F01" w14:textId="0B4298A1" w:rsidR="00720DCD" w:rsidRPr="00F35DDA" w:rsidRDefault="00783B41" w:rsidP="00F35DDA">
      <w:pPr>
        <w:jc w:val="both"/>
        <w:rPr>
          <w:rFonts w:cs="Arial"/>
          <w:bCs/>
          <w:lang w:val="en-GB"/>
        </w:rPr>
      </w:pPr>
      <w:r w:rsidRPr="00F35DDA">
        <w:rPr>
          <w:rFonts w:cs="Arial"/>
          <w:bCs/>
          <w:lang w:val="en-GB"/>
        </w:rPr>
        <w:t xml:space="preserve">However, beneficiaries identified that </w:t>
      </w:r>
      <w:r w:rsidR="006A54CA" w:rsidRPr="00F35DDA">
        <w:rPr>
          <w:rFonts w:cs="Arial"/>
          <w:bCs/>
          <w:lang w:val="en-GB"/>
        </w:rPr>
        <w:t xml:space="preserve">despite the disproportionately </w:t>
      </w:r>
      <w:r w:rsidR="00720DCD" w:rsidRPr="00F35DDA">
        <w:rPr>
          <w:rFonts w:cs="Arial"/>
          <w:bCs/>
          <w:lang w:val="en-GB"/>
        </w:rPr>
        <w:t xml:space="preserve">large disbursement of funds </w:t>
      </w:r>
      <w:r w:rsidR="006A54CA" w:rsidRPr="00F35DDA">
        <w:rPr>
          <w:rFonts w:cs="Arial"/>
          <w:bCs/>
          <w:lang w:val="en-GB"/>
        </w:rPr>
        <w:t xml:space="preserve">afforded </w:t>
      </w:r>
      <w:r w:rsidR="00720DCD" w:rsidRPr="00F35DDA">
        <w:rPr>
          <w:rFonts w:cs="Arial"/>
          <w:bCs/>
          <w:lang w:val="en-GB"/>
        </w:rPr>
        <w:t xml:space="preserve">for </w:t>
      </w:r>
      <w:r w:rsidR="006A54CA" w:rsidRPr="00F35DDA">
        <w:rPr>
          <w:rFonts w:cs="Arial"/>
          <w:bCs/>
          <w:lang w:val="en-GB"/>
        </w:rPr>
        <w:t>homestead e</w:t>
      </w:r>
      <w:r w:rsidR="00720DCD" w:rsidRPr="00F35DDA">
        <w:rPr>
          <w:rFonts w:cs="Arial"/>
          <w:bCs/>
          <w:lang w:val="en-GB"/>
        </w:rPr>
        <w:t>quipment</w:t>
      </w:r>
      <w:r w:rsidR="006A54CA" w:rsidRPr="00F35DDA">
        <w:rPr>
          <w:rFonts w:cs="Arial"/>
          <w:bCs/>
          <w:lang w:val="en-GB"/>
        </w:rPr>
        <w:t xml:space="preserve"> (63% of the total budget for this output)</w:t>
      </w:r>
      <w:r w:rsidR="00720DCD" w:rsidRPr="00F35DDA">
        <w:rPr>
          <w:rFonts w:cs="Arial"/>
          <w:bCs/>
          <w:lang w:val="en-GB"/>
        </w:rPr>
        <w:t xml:space="preserve"> </w:t>
      </w:r>
      <w:r w:rsidR="00D54648" w:rsidRPr="00F35DDA">
        <w:rPr>
          <w:rFonts w:cs="Arial"/>
          <w:bCs/>
          <w:lang w:val="en-GB"/>
        </w:rPr>
        <w:t>the</w:t>
      </w:r>
      <w:r w:rsidR="00720DCD" w:rsidRPr="00F35DDA">
        <w:rPr>
          <w:rFonts w:cs="Arial"/>
          <w:bCs/>
          <w:lang w:val="en-GB"/>
        </w:rPr>
        <w:t xml:space="preserve"> allocated support package was not al</w:t>
      </w:r>
      <w:r w:rsidR="00D27B92" w:rsidRPr="00F35DDA">
        <w:rPr>
          <w:rFonts w:cs="Arial"/>
          <w:bCs/>
          <w:lang w:val="en-GB"/>
        </w:rPr>
        <w:t>ways enough to provide adequate</w:t>
      </w:r>
      <w:r w:rsidR="00720DCD" w:rsidRPr="00F35DDA">
        <w:rPr>
          <w:rFonts w:cs="Arial"/>
          <w:bCs/>
          <w:lang w:val="en-GB"/>
        </w:rPr>
        <w:t xml:space="preserve"> support </w:t>
      </w:r>
      <w:r w:rsidR="00C34581" w:rsidRPr="00F35DDA">
        <w:rPr>
          <w:rFonts w:cs="Arial"/>
          <w:bCs/>
          <w:lang w:val="en-GB"/>
        </w:rPr>
        <w:t>addressing</w:t>
      </w:r>
      <w:r w:rsidR="00720DCD" w:rsidRPr="00F35DDA">
        <w:rPr>
          <w:rFonts w:cs="Arial"/>
          <w:bCs/>
          <w:lang w:val="en-GB"/>
        </w:rPr>
        <w:t xml:space="preserve"> their needs. </w:t>
      </w:r>
      <w:r w:rsidR="0057119B" w:rsidRPr="00F35DDA">
        <w:rPr>
          <w:rFonts w:cs="Arial"/>
          <w:bCs/>
          <w:lang w:val="en-GB"/>
        </w:rPr>
        <w:t>As one participant explained:</w:t>
      </w:r>
    </w:p>
    <w:p w14:paraId="29381E88" w14:textId="3C2E1531" w:rsidR="0057119B" w:rsidRPr="001D302C" w:rsidRDefault="00C34581" w:rsidP="006B6B77">
      <w:pPr>
        <w:ind w:left="720"/>
        <w:jc w:val="both"/>
        <w:rPr>
          <w:rFonts w:cs="Arial"/>
          <w:bCs/>
          <w:i/>
          <w:lang w:val="en-GB"/>
        </w:rPr>
      </w:pPr>
      <w:r w:rsidRPr="00121F1B">
        <w:rPr>
          <w:rFonts w:cs="Arial"/>
          <w:bCs/>
          <w:i/>
          <w:lang w:val="en-GB"/>
        </w:rPr>
        <w:t>“</w:t>
      </w:r>
      <w:r w:rsidR="00C70894" w:rsidRPr="00121F1B">
        <w:rPr>
          <w:rFonts w:cs="Arial"/>
          <w:bCs/>
          <w:i/>
          <w:lang w:val="en-GB"/>
        </w:rPr>
        <w:t>One water tank is not enough to support all Syrians [in the project]”</w:t>
      </w:r>
      <w:r w:rsidR="009E0CA7" w:rsidRPr="001D302C">
        <w:rPr>
          <w:rFonts w:cs="Arial"/>
          <w:bCs/>
          <w:i/>
          <w:lang w:val="en-GB"/>
        </w:rPr>
        <w:t xml:space="preserve"> </w:t>
      </w:r>
      <w:r w:rsidR="006B6B77" w:rsidRPr="001D302C">
        <w:rPr>
          <w:rFonts w:cs="Arial"/>
          <w:bCs/>
          <w:i/>
          <w:lang w:val="en-GB"/>
        </w:rPr>
        <w:t>(</w:t>
      </w:r>
      <w:r w:rsidR="009E0CA7" w:rsidRPr="001D302C">
        <w:rPr>
          <w:rFonts w:cs="Arial"/>
          <w:bCs/>
          <w:i/>
          <w:lang w:val="en-GB"/>
        </w:rPr>
        <w:t>Female participant, Al Ameera Basma</w:t>
      </w:r>
      <w:r w:rsidR="006B6B77" w:rsidRPr="001D302C">
        <w:rPr>
          <w:rFonts w:cs="Arial"/>
          <w:bCs/>
          <w:i/>
          <w:lang w:val="en-GB"/>
        </w:rPr>
        <w:t>, Mafraq)</w:t>
      </w:r>
      <w:r w:rsidR="009E0CA7" w:rsidRPr="001D302C">
        <w:rPr>
          <w:rFonts w:cs="Arial"/>
          <w:bCs/>
          <w:i/>
          <w:lang w:val="en-GB"/>
        </w:rPr>
        <w:t>.</w:t>
      </w:r>
    </w:p>
    <w:p w14:paraId="41C0FF78" w14:textId="53845BBC" w:rsidR="00004917" w:rsidRPr="00F35DDA" w:rsidRDefault="007F4821" w:rsidP="00F35DDA">
      <w:pPr>
        <w:jc w:val="both"/>
        <w:rPr>
          <w:rFonts w:cs="Arial"/>
          <w:bCs/>
          <w:lang w:val="en-GB"/>
        </w:rPr>
      </w:pPr>
      <w:r w:rsidRPr="00F35DDA">
        <w:rPr>
          <w:rFonts w:cs="Arial"/>
          <w:bCs/>
          <w:lang w:val="en-GB"/>
        </w:rPr>
        <w:t>As the project did not support the generation of income, con</w:t>
      </w:r>
      <w:r w:rsidR="00371EB8" w:rsidRPr="00F35DDA">
        <w:rPr>
          <w:rFonts w:cs="Arial"/>
          <w:bCs/>
          <w:lang w:val="en-GB"/>
        </w:rPr>
        <w:t>c</w:t>
      </w:r>
      <w:r w:rsidRPr="00F35DDA">
        <w:rPr>
          <w:rFonts w:cs="Arial"/>
          <w:bCs/>
          <w:lang w:val="en-GB"/>
        </w:rPr>
        <w:t>ern was raised about its effectiveness in terms of the provi</w:t>
      </w:r>
      <w:r w:rsidR="00D407F4" w:rsidRPr="00F35DDA">
        <w:rPr>
          <w:rFonts w:cs="Arial"/>
          <w:bCs/>
          <w:lang w:val="en-GB"/>
        </w:rPr>
        <w:t xml:space="preserve">sion of </w:t>
      </w:r>
      <w:r w:rsidR="00B9618B" w:rsidRPr="00F35DDA">
        <w:rPr>
          <w:rFonts w:cs="Arial"/>
          <w:bCs/>
          <w:lang w:val="en-GB"/>
        </w:rPr>
        <w:t>on-going</w:t>
      </w:r>
      <w:r w:rsidR="00D407F4" w:rsidRPr="00F35DDA">
        <w:rPr>
          <w:rFonts w:cs="Arial"/>
          <w:bCs/>
          <w:lang w:val="en-GB"/>
        </w:rPr>
        <w:t>, useable and realistic help to the participating</w:t>
      </w:r>
      <w:r w:rsidRPr="00F35DDA">
        <w:rPr>
          <w:rFonts w:cs="Arial"/>
          <w:bCs/>
          <w:lang w:val="en-GB"/>
        </w:rPr>
        <w:t xml:space="preserve"> women. </w:t>
      </w:r>
      <w:r w:rsidR="00251D47" w:rsidRPr="00F35DDA">
        <w:rPr>
          <w:rFonts w:cs="Arial"/>
          <w:bCs/>
          <w:lang w:val="en-GB"/>
        </w:rPr>
        <w:t xml:space="preserve">Being only 11 </w:t>
      </w:r>
      <w:r w:rsidR="00D407F4" w:rsidRPr="00F35DDA">
        <w:rPr>
          <w:rFonts w:cs="Arial"/>
          <w:bCs/>
          <w:lang w:val="en-GB"/>
        </w:rPr>
        <w:t>months</w:t>
      </w:r>
      <w:r w:rsidRPr="00F35DDA">
        <w:rPr>
          <w:rFonts w:cs="Arial"/>
          <w:bCs/>
          <w:lang w:val="en-GB"/>
        </w:rPr>
        <w:t xml:space="preserve"> in </w:t>
      </w:r>
      <w:r w:rsidR="00E114AE" w:rsidRPr="00F35DDA">
        <w:rPr>
          <w:rFonts w:cs="Arial"/>
          <w:bCs/>
          <w:lang w:val="en-GB"/>
        </w:rPr>
        <w:t>duration</w:t>
      </w:r>
      <w:r w:rsidRPr="00F35DDA">
        <w:rPr>
          <w:rFonts w:cs="Arial"/>
          <w:bCs/>
          <w:lang w:val="en-GB"/>
        </w:rPr>
        <w:t xml:space="preserve">, and </w:t>
      </w:r>
      <w:r w:rsidR="000A6BDE" w:rsidRPr="00F35DDA">
        <w:rPr>
          <w:rFonts w:cs="Arial"/>
          <w:bCs/>
          <w:lang w:val="en-GB"/>
        </w:rPr>
        <w:t xml:space="preserve">with </w:t>
      </w:r>
      <w:r w:rsidR="00133EB4" w:rsidRPr="00F35DDA">
        <w:rPr>
          <w:rFonts w:cs="Arial"/>
          <w:bCs/>
          <w:lang w:val="en-GB"/>
        </w:rPr>
        <w:t xml:space="preserve">no </w:t>
      </w:r>
      <w:r w:rsidR="001D302C">
        <w:rPr>
          <w:rFonts w:cs="Arial"/>
          <w:bCs/>
          <w:lang w:val="en-GB"/>
        </w:rPr>
        <w:t>assistance</w:t>
      </w:r>
      <w:r w:rsidR="001D302C" w:rsidRPr="00F35DDA">
        <w:rPr>
          <w:rFonts w:cs="Arial"/>
          <w:bCs/>
          <w:lang w:val="en-GB"/>
        </w:rPr>
        <w:t xml:space="preserve"> </w:t>
      </w:r>
      <w:r w:rsidRPr="00F35DDA">
        <w:rPr>
          <w:rFonts w:cs="Arial"/>
          <w:bCs/>
          <w:lang w:val="en-GB"/>
        </w:rPr>
        <w:t xml:space="preserve">offered to </w:t>
      </w:r>
      <w:r w:rsidR="008C0497" w:rsidRPr="00F35DDA">
        <w:rPr>
          <w:rFonts w:cs="Arial"/>
          <w:bCs/>
          <w:lang w:val="en-GB"/>
        </w:rPr>
        <w:t>support sustainable income generation</w:t>
      </w:r>
      <w:r w:rsidRPr="00F35DDA">
        <w:rPr>
          <w:rFonts w:cs="Arial"/>
          <w:bCs/>
          <w:lang w:val="en-GB"/>
        </w:rPr>
        <w:t xml:space="preserve"> or the development of cooperatives, </w:t>
      </w:r>
      <w:r w:rsidR="00D407F4" w:rsidRPr="00F35DDA">
        <w:rPr>
          <w:rFonts w:cs="Arial"/>
          <w:bCs/>
          <w:lang w:val="en-GB"/>
        </w:rPr>
        <w:t>key informants</w:t>
      </w:r>
      <w:r w:rsidR="001733A2" w:rsidRPr="00F35DDA">
        <w:rPr>
          <w:rFonts w:cs="Arial"/>
          <w:bCs/>
          <w:lang w:val="en-GB"/>
        </w:rPr>
        <w:t xml:space="preserve"> particularly those</w:t>
      </w:r>
      <w:r w:rsidR="00D407F4" w:rsidRPr="00F35DDA">
        <w:rPr>
          <w:rFonts w:cs="Arial"/>
          <w:bCs/>
          <w:lang w:val="en-GB"/>
        </w:rPr>
        <w:t xml:space="preserve"> from government entities,</w:t>
      </w:r>
      <w:r w:rsidRPr="00F35DDA">
        <w:rPr>
          <w:rFonts w:cs="Arial"/>
          <w:bCs/>
          <w:lang w:val="en-GB"/>
        </w:rPr>
        <w:t xml:space="preserve"> identified that </w:t>
      </w:r>
      <w:r w:rsidR="00FE4634" w:rsidRPr="00F35DDA">
        <w:rPr>
          <w:rFonts w:cs="Arial"/>
          <w:bCs/>
          <w:lang w:val="en-GB"/>
        </w:rPr>
        <w:t xml:space="preserve">the value of the project activities may be questionable. </w:t>
      </w:r>
      <w:r w:rsidR="00746340" w:rsidRPr="00F35DDA">
        <w:rPr>
          <w:rFonts w:cs="Arial"/>
          <w:bCs/>
          <w:lang w:val="en-GB"/>
        </w:rPr>
        <w:t>However, a</w:t>
      </w:r>
      <w:r w:rsidR="002D5D84" w:rsidRPr="00F35DDA">
        <w:rPr>
          <w:rFonts w:cs="Arial"/>
          <w:bCs/>
          <w:lang w:val="en-GB"/>
        </w:rPr>
        <w:t xml:space="preserve"> counter</w:t>
      </w:r>
      <w:r w:rsidR="00746340" w:rsidRPr="00F35DDA">
        <w:rPr>
          <w:rFonts w:cs="Arial"/>
          <w:bCs/>
          <w:lang w:val="en-GB"/>
        </w:rPr>
        <w:t>-</w:t>
      </w:r>
      <w:r w:rsidR="002D5D84" w:rsidRPr="00F35DDA">
        <w:rPr>
          <w:rFonts w:cs="Arial"/>
          <w:bCs/>
          <w:lang w:val="en-GB"/>
        </w:rPr>
        <w:t xml:space="preserve">argument </w:t>
      </w:r>
      <w:r w:rsidR="00746340" w:rsidRPr="00F35DDA">
        <w:rPr>
          <w:rFonts w:cs="Arial"/>
          <w:bCs/>
          <w:lang w:val="en-GB"/>
        </w:rPr>
        <w:t xml:space="preserve">to this concern </w:t>
      </w:r>
      <w:r w:rsidR="002D5D84" w:rsidRPr="00F35DDA">
        <w:rPr>
          <w:rFonts w:cs="Arial"/>
          <w:bCs/>
          <w:lang w:val="en-GB"/>
        </w:rPr>
        <w:t xml:space="preserve">is that </w:t>
      </w:r>
      <w:r w:rsidR="006A054D" w:rsidRPr="00F35DDA">
        <w:rPr>
          <w:rFonts w:cs="Arial"/>
          <w:bCs/>
          <w:lang w:val="en-GB"/>
        </w:rPr>
        <w:t>skills transfer in itself</w:t>
      </w:r>
      <w:r w:rsidR="00C459FD">
        <w:rPr>
          <w:rFonts w:cs="Arial"/>
          <w:bCs/>
          <w:lang w:val="en-GB"/>
        </w:rPr>
        <w:t xml:space="preserve"> is</w:t>
      </w:r>
      <w:r w:rsidR="006A054D" w:rsidRPr="00F35DDA">
        <w:rPr>
          <w:rFonts w:cs="Arial"/>
          <w:bCs/>
          <w:lang w:val="en-GB"/>
        </w:rPr>
        <w:t xml:space="preserve"> sustainable and impactful. Therefore</w:t>
      </w:r>
      <w:r w:rsidR="00556CAC" w:rsidRPr="00F35DDA">
        <w:rPr>
          <w:rFonts w:cs="Arial"/>
          <w:bCs/>
          <w:lang w:val="en-GB"/>
        </w:rPr>
        <w:t>,</w:t>
      </w:r>
      <w:r w:rsidR="002D5D84" w:rsidRPr="00F35DDA">
        <w:rPr>
          <w:rFonts w:cs="Arial"/>
          <w:bCs/>
          <w:lang w:val="en-GB"/>
        </w:rPr>
        <w:t xml:space="preserve"> </w:t>
      </w:r>
      <w:r w:rsidR="006A054D" w:rsidRPr="00F35DDA">
        <w:rPr>
          <w:rFonts w:cs="Arial"/>
          <w:bCs/>
          <w:lang w:val="en-GB"/>
        </w:rPr>
        <w:t>increasing the capacity of women by offering them</w:t>
      </w:r>
      <w:r w:rsidR="002D5D84" w:rsidRPr="00F35DDA">
        <w:rPr>
          <w:rFonts w:cs="Arial"/>
          <w:bCs/>
          <w:lang w:val="en-GB"/>
        </w:rPr>
        <w:t xml:space="preserve"> ski</w:t>
      </w:r>
      <w:r w:rsidR="00C224D4" w:rsidRPr="00F35DDA">
        <w:rPr>
          <w:rFonts w:cs="Arial"/>
          <w:bCs/>
          <w:lang w:val="en-GB"/>
        </w:rPr>
        <w:t>lls associated with homestead</w:t>
      </w:r>
      <w:r w:rsidR="002D5D84" w:rsidRPr="00F35DDA">
        <w:rPr>
          <w:rFonts w:cs="Arial"/>
          <w:bCs/>
          <w:lang w:val="en-GB"/>
        </w:rPr>
        <w:t xml:space="preserve"> development and agricultural </w:t>
      </w:r>
      <w:r w:rsidR="005853D3" w:rsidRPr="00F35DDA">
        <w:rPr>
          <w:rFonts w:cs="Arial"/>
          <w:bCs/>
          <w:lang w:val="en-GB"/>
        </w:rPr>
        <w:t>cultivation means that they may</w:t>
      </w:r>
      <w:r w:rsidR="002D5D84" w:rsidRPr="00F35DDA">
        <w:rPr>
          <w:rFonts w:cs="Arial"/>
          <w:bCs/>
          <w:lang w:val="en-GB"/>
        </w:rPr>
        <w:t>, in the future draw on regardless</w:t>
      </w:r>
      <w:r w:rsidR="005853D3" w:rsidRPr="00F35DDA">
        <w:rPr>
          <w:rFonts w:cs="Arial"/>
          <w:bCs/>
          <w:lang w:val="en-GB"/>
        </w:rPr>
        <w:t xml:space="preserve"> of </w:t>
      </w:r>
      <w:r w:rsidR="00B9618B" w:rsidRPr="00F35DDA">
        <w:rPr>
          <w:rFonts w:cs="Arial"/>
          <w:bCs/>
          <w:lang w:val="en-GB"/>
        </w:rPr>
        <w:t>on-going</w:t>
      </w:r>
      <w:r w:rsidR="005853D3" w:rsidRPr="00F35DDA">
        <w:rPr>
          <w:rFonts w:cs="Arial"/>
          <w:bCs/>
          <w:lang w:val="en-GB"/>
        </w:rPr>
        <w:t xml:space="preserve"> support</w:t>
      </w:r>
      <w:r w:rsidR="002D5D84" w:rsidRPr="00F35DDA">
        <w:rPr>
          <w:rFonts w:cs="Arial"/>
          <w:bCs/>
          <w:lang w:val="en-GB"/>
        </w:rPr>
        <w:t xml:space="preserve">. </w:t>
      </w:r>
      <w:r w:rsidR="00B9664A" w:rsidRPr="00F35DDA">
        <w:rPr>
          <w:rFonts w:cs="Arial"/>
          <w:bCs/>
          <w:lang w:val="en-GB"/>
        </w:rPr>
        <w:t>Some female focus group participants expressed interest in doing so:</w:t>
      </w:r>
    </w:p>
    <w:p w14:paraId="57716B87" w14:textId="28786CB4" w:rsidR="005853D3" w:rsidRPr="0061798E" w:rsidRDefault="005853D3" w:rsidP="00EF610B">
      <w:pPr>
        <w:ind w:left="720"/>
        <w:jc w:val="both"/>
        <w:rPr>
          <w:rFonts w:cs="Arial"/>
          <w:bCs/>
          <w:i/>
          <w:lang w:val="en-GB"/>
        </w:rPr>
      </w:pPr>
      <w:r w:rsidRPr="0061798E">
        <w:rPr>
          <w:rFonts w:cs="Arial"/>
          <w:bCs/>
          <w:i/>
          <w:lang w:val="en-GB"/>
        </w:rPr>
        <w:t xml:space="preserve">“I want to go and start selling [vegetables] now that I know how” </w:t>
      </w:r>
      <w:r w:rsidR="00EF610B" w:rsidRPr="0061798E">
        <w:rPr>
          <w:rFonts w:cs="Arial"/>
          <w:bCs/>
          <w:i/>
          <w:lang w:val="en-GB"/>
        </w:rPr>
        <w:t>(</w:t>
      </w:r>
      <w:r w:rsidR="00B9664A" w:rsidRPr="0061798E">
        <w:rPr>
          <w:rFonts w:cs="Arial"/>
          <w:bCs/>
          <w:i/>
          <w:lang w:val="en-GB"/>
        </w:rPr>
        <w:t xml:space="preserve">Female participant, </w:t>
      </w:r>
      <w:r w:rsidR="0061798E" w:rsidRPr="0061798E">
        <w:rPr>
          <w:rFonts w:cs="Arial"/>
          <w:bCs/>
          <w:i/>
          <w:lang w:val="en-GB"/>
        </w:rPr>
        <w:t xml:space="preserve">Thaghret </w:t>
      </w:r>
      <w:r w:rsidR="00B9664A" w:rsidRPr="0061798E">
        <w:rPr>
          <w:rFonts w:cs="Arial"/>
          <w:bCs/>
          <w:i/>
          <w:lang w:val="en-GB"/>
        </w:rPr>
        <w:t>Al Job Charity</w:t>
      </w:r>
      <w:r w:rsidR="0061798E" w:rsidRPr="0061798E">
        <w:rPr>
          <w:rFonts w:cs="Arial"/>
          <w:bCs/>
          <w:i/>
          <w:lang w:val="en-GB"/>
        </w:rPr>
        <w:t>, Mafraq</w:t>
      </w:r>
      <w:r w:rsidR="00EF610B" w:rsidRPr="0061798E">
        <w:rPr>
          <w:rFonts w:cs="Arial"/>
          <w:bCs/>
          <w:i/>
          <w:lang w:val="en-GB"/>
        </w:rPr>
        <w:t>)</w:t>
      </w:r>
      <w:r w:rsidR="00B9664A" w:rsidRPr="0061798E">
        <w:rPr>
          <w:rFonts w:cs="Arial"/>
          <w:bCs/>
          <w:i/>
          <w:lang w:val="en-GB"/>
        </w:rPr>
        <w:t>.</w:t>
      </w:r>
    </w:p>
    <w:p w14:paraId="7EE2A412" w14:textId="584BFE1A" w:rsidR="00E74B06" w:rsidRPr="00A800E9" w:rsidRDefault="001D472E" w:rsidP="00395C23">
      <w:pPr>
        <w:spacing w:after="0"/>
        <w:jc w:val="both"/>
        <w:textAlignment w:val="baseline"/>
        <w:rPr>
          <w:rFonts w:cs="Times New Roman"/>
        </w:rPr>
      </w:pPr>
      <w:r w:rsidRPr="00F35DDA">
        <w:rPr>
          <w:rFonts w:cs="Arial"/>
          <w:bCs/>
          <w:lang w:val="en-GB"/>
        </w:rPr>
        <w:t>Resultantly,</w:t>
      </w:r>
      <w:r w:rsidR="00141A02" w:rsidRPr="00F35DDA">
        <w:rPr>
          <w:rFonts w:cs="Arial"/>
          <w:bCs/>
          <w:lang w:val="en-GB"/>
        </w:rPr>
        <w:t xml:space="preserve"> it can be understood that the outcome 1 of </w:t>
      </w:r>
      <w:r w:rsidR="00195F41" w:rsidRPr="00F35DDA">
        <w:rPr>
          <w:rFonts w:cs="Arial"/>
          <w:bCs/>
          <w:lang w:val="en-GB"/>
        </w:rPr>
        <w:t>the project has been achieved: w</w:t>
      </w:r>
      <w:r w:rsidR="00141A02" w:rsidRPr="00F35DDA">
        <w:rPr>
          <w:rFonts w:cs="Arial"/>
          <w:bCs/>
          <w:lang w:val="en-GB"/>
        </w:rPr>
        <w:t xml:space="preserve">omen have been reached with messages associated with food security and nutrition and provided with the means to support the development of </w:t>
      </w:r>
      <w:r w:rsidR="0095372B" w:rsidRPr="00F35DDA">
        <w:rPr>
          <w:rFonts w:cs="Arial"/>
          <w:bCs/>
          <w:lang w:val="en-GB"/>
        </w:rPr>
        <w:t xml:space="preserve">food generation activities in the home sphere. However, </w:t>
      </w:r>
      <w:r w:rsidR="005C4919" w:rsidRPr="00F35DDA">
        <w:rPr>
          <w:rFonts w:cs="Arial"/>
          <w:bCs/>
          <w:lang w:val="en-GB"/>
        </w:rPr>
        <w:t>the quality of reach may not have been consistently high</w:t>
      </w:r>
      <w:r w:rsidR="00E51400">
        <w:rPr>
          <w:rFonts w:cs="Arial"/>
          <w:bCs/>
          <w:lang w:val="en-GB"/>
        </w:rPr>
        <w:t xml:space="preserve">, </w:t>
      </w:r>
      <w:r w:rsidR="00C83782">
        <w:rPr>
          <w:rFonts w:cs="Arial"/>
          <w:bCs/>
          <w:lang w:val="en-GB"/>
        </w:rPr>
        <w:t>and an example to reflect</w:t>
      </w:r>
      <w:r w:rsidR="001D302C">
        <w:rPr>
          <w:rFonts w:cs="Arial"/>
          <w:bCs/>
          <w:lang w:val="en-GB"/>
        </w:rPr>
        <w:t xml:space="preserve"> this</w:t>
      </w:r>
      <w:r w:rsidR="00C83782">
        <w:rPr>
          <w:rFonts w:cs="Arial"/>
          <w:bCs/>
          <w:lang w:val="en-GB"/>
        </w:rPr>
        <w:t xml:space="preserve"> was that some Syrian women believed that</w:t>
      </w:r>
      <w:r w:rsidR="00712FC3">
        <w:rPr>
          <w:rFonts w:cs="Arial"/>
          <w:bCs/>
          <w:lang w:val="en-GB"/>
        </w:rPr>
        <w:t xml:space="preserve"> “</w:t>
      </w:r>
      <w:r w:rsidR="00712FC3">
        <w:rPr>
          <w:rFonts w:cs="Arial"/>
          <w:bCs/>
          <w:i/>
          <w:lang w:val="en-GB"/>
        </w:rPr>
        <w:t xml:space="preserve">the </w:t>
      </w:r>
      <w:r w:rsidR="00712FC3">
        <w:rPr>
          <w:rFonts w:cs="Arial"/>
          <w:bCs/>
          <w:i/>
          <w:lang w:val="en-GB"/>
        </w:rPr>
        <w:lastRenderedPageBreak/>
        <w:t>amount of plant… given was not enough” (Focus group, Rhaba Charity, Irbid, Syrian refugees)</w:t>
      </w:r>
      <w:r w:rsidR="005C4919" w:rsidRPr="00F35DDA">
        <w:rPr>
          <w:rFonts w:cs="Arial"/>
          <w:bCs/>
          <w:lang w:val="en-GB"/>
        </w:rPr>
        <w:t>.</w:t>
      </w:r>
      <w:r w:rsidR="005D63CD">
        <w:rPr>
          <w:rFonts w:cs="Arial"/>
          <w:bCs/>
          <w:lang w:val="en-GB"/>
        </w:rPr>
        <w:t xml:space="preserve"> Other</w:t>
      </w:r>
      <w:r w:rsidR="00C83782">
        <w:rPr>
          <w:rFonts w:cs="Arial"/>
          <w:bCs/>
          <w:lang w:val="en-GB"/>
        </w:rPr>
        <w:t>s</w:t>
      </w:r>
      <w:r w:rsidR="005D63CD">
        <w:rPr>
          <w:rFonts w:cs="Arial"/>
          <w:bCs/>
          <w:lang w:val="en-GB"/>
        </w:rPr>
        <w:t xml:space="preserve"> </w:t>
      </w:r>
      <w:r w:rsidR="00C83782">
        <w:rPr>
          <w:rFonts w:cs="Arial"/>
          <w:bCs/>
          <w:lang w:val="en-GB"/>
        </w:rPr>
        <w:t>were of the opinion</w:t>
      </w:r>
      <w:r w:rsidR="005D63CD">
        <w:rPr>
          <w:rFonts w:cs="Arial"/>
          <w:bCs/>
          <w:lang w:val="en-GB"/>
        </w:rPr>
        <w:t xml:space="preserve"> that the project needed to provide more equipment to beneficiaries for planting, as well as technical support on ways to conserve water for agriculture.</w:t>
      </w:r>
      <w:r w:rsidR="005C4919" w:rsidRPr="00F35DDA">
        <w:rPr>
          <w:rFonts w:cs="Arial"/>
          <w:bCs/>
          <w:lang w:val="en-GB"/>
        </w:rPr>
        <w:t xml:space="preserve"> This is </w:t>
      </w:r>
      <w:r w:rsidR="0095372B" w:rsidRPr="00F35DDA">
        <w:rPr>
          <w:rFonts w:cs="Arial"/>
          <w:bCs/>
          <w:lang w:val="en-GB"/>
        </w:rPr>
        <w:t xml:space="preserve">perhaps owing to resource constraints, the extent of support </w:t>
      </w:r>
      <w:r w:rsidR="001D302C" w:rsidRPr="00F35DDA">
        <w:rPr>
          <w:rFonts w:cs="Arial"/>
          <w:bCs/>
          <w:lang w:val="en-GB"/>
        </w:rPr>
        <w:t xml:space="preserve">provided </w:t>
      </w:r>
      <w:r w:rsidR="0095372B" w:rsidRPr="00F35DDA">
        <w:rPr>
          <w:rFonts w:cs="Arial"/>
          <w:bCs/>
          <w:lang w:val="en-GB"/>
        </w:rPr>
        <w:t>was not always adequate, and importantly, the sustainable and usable value of the skills provided by women may not be strong enough to promote stability on an on</w:t>
      </w:r>
      <w:r w:rsidR="00E06DD1">
        <w:rPr>
          <w:rFonts w:cs="Arial"/>
          <w:bCs/>
          <w:lang w:val="en-GB"/>
        </w:rPr>
        <w:t>-</w:t>
      </w:r>
      <w:r w:rsidR="0095372B" w:rsidRPr="00F35DDA">
        <w:rPr>
          <w:rFonts w:cs="Arial"/>
          <w:bCs/>
          <w:lang w:val="en-GB"/>
        </w:rPr>
        <w:t>going basis.</w:t>
      </w:r>
      <w:r w:rsidR="00E06DD1">
        <w:rPr>
          <w:rFonts w:cs="Arial"/>
          <w:bCs/>
          <w:lang w:val="en-GB"/>
        </w:rPr>
        <w:t xml:space="preserve"> </w:t>
      </w:r>
    </w:p>
    <w:p w14:paraId="30885ACD" w14:textId="77777777" w:rsidR="00E51400" w:rsidRPr="00F35DDA" w:rsidRDefault="00E51400" w:rsidP="00F35DDA">
      <w:pPr>
        <w:spacing w:after="0"/>
        <w:jc w:val="both"/>
        <w:textAlignment w:val="baseline"/>
        <w:rPr>
          <w:rFonts w:cs="Arial"/>
          <w:bCs/>
          <w:lang w:val="en-GB"/>
        </w:rPr>
      </w:pPr>
    </w:p>
    <w:p w14:paraId="46AF8F1E" w14:textId="77777777" w:rsidR="008C1CD1" w:rsidRDefault="00421D21" w:rsidP="007A5322">
      <w:pPr>
        <w:spacing w:after="0"/>
        <w:jc w:val="both"/>
        <w:textAlignment w:val="baseline"/>
        <w:rPr>
          <w:rFonts w:cs="Arial"/>
          <w:bCs/>
          <w:lang w:val="en-GB"/>
        </w:rPr>
      </w:pPr>
      <w:r w:rsidRPr="00A800E9">
        <w:rPr>
          <w:rFonts w:cs="Arial"/>
          <w:b/>
          <w:bCs/>
          <w:u w:val="single"/>
          <w:lang w:val="en-GB"/>
        </w:rPr>
        <w:t>Project outcome 2</w:t>
      </w:r>
      <w:r w:rsidRPr="00A800E9">
        <w:rPr>
          <w:rFonts w:cs="Arial"/>
          <w:b/>
          <w:bCs/>
          <w:lang w:val="en-GB"/>
        </w:rPr>
        <w:t xml:space="preserve"> refers to enhanced leadership and participation of rural women in their community life, as well as their obtaining enhanced decision</w:t>
      </w:r>
      <w:r w:rsidR="007A5322" w:rsidRPr="00A800E9">
        <w:rPr>
          <w:rFonts w:cs="Arial"/>
          <w:b/>
          <w:bCs/>
          <w:lang w:val="en-GB"/>
        </w:rPr>
        <w:t>-</w:t>
      </w:r>
      <w:r w:rsidRPr="00A800E9">
        <w:rPr>
          <w:rFonts w:cs="Arial"/>
          <w:b/>
          <w:bCs/>
          <w:lang w:val="en-GB"/>
        </w:rPr>
        <w:t>making capabilities</w:t>
      </w:r>
      <w:r w:rsidRPr="00F35DDA">
        <w:rPr>
          <w:rFonts w:cs="Arial"/>
          <w:bCs/>
          <w:lang w:val="en-GB"/>
        </w:rPr>
        <w:t xml:space="preserve">. </w:t>
      </w:r>
    </w:p>
    <w:p w14:paraId="50358BBD" w14:textId="77777777" w:rsidR="008C1CD1" w:rsidRDefault="008C1CD1" w:rsidP="007A5322">
      <w:pPr>
        <w:spacing w:after="0"/>
        <w:jc w:val="both"/>
        <w:textAlignment w:val="baseline"/>
        <w:rPr>
          <w:rFonts w:cs="Arial"/>
          <w:bCs/>
          <w:lang w:val="en-GB"/>
        </w:rPr>
      </w:pPr>
    </w:p>
    <w:p w14:paraId="07EAA188" w14:textId="1165FFB9" w:rsidR="007A5322" w:rsidRDefault="008C1CD1" w:rsidP="007A5322">
      <w:pPr>
        <w:spacing w:after="0"/>
        <w:jc w:val="both"/>
        <w:textAlignment w:val="baseline"/>
        <w:rPr>
          <w:rFonts w:cs="Arial"/>
          <w:bCs/>
          <w:lang w:val="en-GB"/>
        </w:rPr>
      </w:pPr>
      <w:r>
        <w:rPr>
          <w:rFonts w:cs="Arial"/>
          <w:bCs/>
          <w:lang w:val="en-GB"/>
        </w:rPr>
        <w:t xml:space="preserve">The </w:t>
      </w:r>
      <w:r w:rsidR="007A5322" w:rsidRPr="00F35DDA">
        <w:rPr>
          <w:lang w:val="en-GB"/>
        </w:rPr>
        <w:t>indicator</w:t>
      </w:r>
      <w:r w:rsidR="007A5322">
        <w:rPr>
          <w:lang w:val="en-GB"/>
        </w:rPr>
        <w:t xml:space="preserve">s associated with outcome 2 </w:t>
      </w:r>
      <w:r w:rsidR="007A5322" w:rsidRPr="00F35DDA">
        <w:rPr>
          <w:lang w:val="en-GB"/>
        </w:rPr>
        <w:t>are as follows</w:t>
      </w:r>
      <w:r w:rsidR="000933C4">
        <w:rPr>
          <w:lang w:val="en-GB"/>
        </w:rPr>
        <w:t xml:space="preserve"> (as specified in the project document)</w:t>
      </w:r>
      <w:r w:rsidR="007A5322">
        <w:rPr>
          <w:rFonts w:cs="Arial"/>
          <w:bCs/>
          <w:lang w:val="en-GB"/>
        </w:rPr>
        <w:t>:</w:t>
      </w:r>
    </w:p>
    <w:p w14:paraId="6E4B45F0" w14:textId="77777777" w:rsidR="00E40B91" w:rsidRDefault="00E40B91" w:rsidP="007A5322">
      <w:pPr>
        <w:spacing w:after="0"/>
        <w:jc w:val="both"/>
        <w:textAlignment w:val="baseline"/>
        <w:rPr>
          <w:rFonts w:cs="Arial"/>
          <w:bCs/>
          <w:lang w:val="en-GB"/>
        </w:rPr>
      </w:pPr>
    </w:p>
    <w:p w14:paraId="4F43A177" w14:textId="47BC6451" w:rsidR="007A5322" w:rsidRPr="007B21E9" w:rsidRDefault="00E40B91" w:rsidP="003C14EC">
      <w:pPr>
        <w:pStyle w:val="Caption"/>
        <w:rPr>
          <w:rFonts w:cs="Arial"/>
          <w:bCs/>
          <w:lang w:val="en-GB"/>
        </w:rPr>
      </w:pPr>
      <w:r w:rsidRPr="003C14EC">
        <w:rPr>
          <w:i w:val="0"/>
        </w:rPr>
        <w:t xml:space="preserve">Table </w:t>
      </w:r>
      <w:r w:rsidRPr="003C14EC">
        <w:rPr>
          <w:i w:val="0"/>
        </w:rPr>
        <w:fldChar w:fldCharType="begin"/>
      </w:r>
      <w:r w:rsidRPr="003C14EC">
        <w:rPr>
          <w:i w:val="0"/>
        </w:rPr>
        <w:instrText xml:space="preserve"> SEQ Table \* ARABIC </w:instrText>
      </w:r>
      <w:r w:rsidRPr="003C14EC">
        <w:rPr>
          <w:i w:val="0"/>
        </w:rPr>
        <w:fldChar w:fldCharType="separate"/>
      </w:r>
      <w:r w:rsidR="008D769E">
        <w:rPr>
          <w:i w:val="0"/>
          <w:noProof/>
        </w:rPr>
        <w:t>4</w:t>
      </w:r>
      <w:r w:rsidRPr="003C14EC">
        <w:rPr>
          <w:i w:val="0"/>
        </w:rPr>
        <w:fldChar w:fldCharType="end"/>
      </w:r>
      <w:r w:rsidRPr="003C14EC">
        <w:rPr>
          <w:i w:val="0"/>
        </w:rPr>
        <w:t>: Progress against indicators for outcome 2</w:t>
      </w:r>
    </w:p>
    <w:tbl>
      <w:tblPr>
        <w:tblStyle w:val="TableGrid"/>
        <w:tblW w:w="0" w:type="auto"/>
        <w:tblLook w:val="04A0" w:firstRow="1" w:lastRow="0" w:firstColumn="1" w:lastColumn="0" w:noHBand="0" w:noVBand="1"/>
      </w:tblPr>
      <w:tblGrid>
        <w:gridCol w:w="370"/>
        <w:gridCol w:w="3041"/>
        <w:gridCol w:w="1556"/>
        <w:gridCol w:w="1659"/>
        <w:gridCol w:w="1747"/>
        <w:gridCol w:w="1590"/>
      </w:tblGrid>
      <w:tr w:rsidR="00F61FB8" w:rsidRPr="003D5CEA" w14:paraId="368657A6" w14:textId="77777777" w:rsidTr="003C14EC">
        <w:tc>
          <w:tcPr>
            <w:tcW w:w="370" w:type="dxa"/>
          </w:tcPr>
          <w:p w14:paraId="709641DF" w14:textId="77777777" w:rsidR="00F61FB8" w:rsidRPr="003D5CEA" w:rsidRDefault="00F61FB8" w:rsidP="005A2C07">
            <w:pPr>
              <w:rPr>
                <w:b/>
                <w:sz w:val="16"/>
                <w:szCs w:val="16"/>
                <w:lang w:val="en-GB"/>
              </w:rPr>
            </w:pPr>
          </w:p>
        </w:tc>
        <w:tc>
          <w:tcPr>
            <w:tcW w:w="3041" w:type="dxa"/>
          </w:tcPr>
          <w:p w14:paraId="4F69FA94" w14:textId="77777777" w:rsidR="00F61FB8" w:rsidRPr="003D5CEA" w:rsidRDefault="00F61FB8" w:rsidP="005A2C07">
            <w:pPr>
              <w:rPr>
                <w:b/>
                <w:sz w:val="16"/>
                <w:szCs w:val="16"/>
                <w:lang w:val="en-GB"/>
              </w:rPr>
            </w:pPr>
            <w:r w:rsidRPr="003D5CEA">
              <w:rPr>
                <w:b/>
                <w:sz w:val="16"/>
                <w:szCs w:val="16"/>
                <w:lang w:val="en-GB"/>
              </w:rPr>
              <w:t>Indicators</w:t>
            </w:r>
          </w:p>
        </w:tc>
        <w:tc>
          <w:tcPr>
            <w:tcW w:w="1556" w:type="dxa"/>
          </w:tcPr>
          <w:p w14:paraId="303A2771" w14:textId="17201628" w:rsidR="00F61FB8" w:rsidRPr="003D5CEA" w:rsidRDefault="00F61FB8" w:rsidP="005A2C07">
            <w:pPr>
              <w:rPr>
                <w:b/>
                <w:sz w:val="16"/>
                <w:szCs w:val="16"/>
                <w:lang w:val="en-GB"/>
              </w:rPr>
            </w:pPr>
            <w:r>
              <w:rPr>
                <w:b/>
                <w:sz w:val="16"/>
                <w:szCs w:val="16"/>
                <w:lang w:val="en-GB"/>
              </w:rPr>
              <w:t>Baseline</w:t>
            </w:r>
          </w:p>
        </w:tc>
        <w:tc>
          <w:tcPr>
            <w:tcW w:w="1659" w:type="dxa"/>
          </w:tcPr>
          <w:p w14:paraId="2FBECF44" w14:textId="58C24767" w:rsidR="00F61FB8" w:rsidRPr="003D5CEA" w:rsidRDefault="00F61FB8" w:rsidP="005A2C07">
            <w:pPr>
              <w:rPr>
                <w:b/>
                <w:sz w:val="16"/>
                <w:szCs w:val="16"/>
                <w:lang w:val="en-GB"/>
              </w:rPr>
            </w:pPr>
            <w:r w:rsidRPr="003D5CEA">
              <w:rPr>
                <w:b/>
                <w:sz w:val="16"/>
                <w:szCs w:val="16"/>
                <w:lang w:val="en-GB"/>
              </w:rPr>
              <w:t>Target</w:t>
            </w:r>
          </w:p>
        </w:tc>
        <w:tc>
          <w:tcPr>
            <w:tcW w:w="1747" w:type="dxa"/>
          </w:tcPr>
          <w:p w14:paraId="462232D4" w14:textId="77777777" w:rsidR="00F61FB8" w:rsidRPr="003D5CEA" w:rsidRDefault="00F61FB8" w:rsidP="005A2C07">
            <w:pPr>
              <w:rPr>
                <w:b/>
                <w:sz w:val="16"/>
                <w:szCs w:val="16"/>
                <w:lang w:val="en-GB"/>
              </w:rPr>
            </w:pPr>
            <w:r w:rsidRPr="003D5CEA">
              <w:rPr>
                <w:b/>
                <w:sz w:val="16"/>
                <w:szCs w:val="16"/>
                <w:lang w:val="en-GB"/>
              </w:rPr>
              <w:t>Progress to date</w:t>
            </w:r>
          </w:p>
        </w:tc>
        <w:tc>
          <w:tcPr>
            <w:tcW w:w="1590" w:type="dxa"/>
          </w:tcPr>
          <w:p w14:paraId="2904C1AA" w14:textId="77777777" w:rsidR="00F61FB8" w:rsidRPr="003D5CEA" w:rsidRDefault="00F61FB8" w:rsidP="005A2C07">
            <w:pPr>
              <w:rPr>
                <w:b/>
                <w:sz w:val="16"/>
                <w:szCs w:val="16"/>
                <w:lang w:val="en-GB"/>
              </w:rPr>
            </w:pPr>
            <w:r w:rsidRPr="003D5CEA">
              <w:rPr>
                <w:b/>
                <w:sz w:val="16"/>
                <w:szCs w:val="16"/>
                <w:lang w:val="en-GB"/>
              </w:rPr>
              <w:t>% progress against target</w:t>
            </w:r>
          </w:p>
        </w:tc>
      </w:tr>
      <w:tr w:rsidR="00F61FB8" w:rsidRPr="003D5CEA" w14:paraId="7A35CDA4" w14:textId="77777777" w:rsidTr="003C14EC">
        <w:trPr>
          <w:trHeight w:val="508"/>
        </w:trPr>
        <w:tc>
          <w:tcPr>
            <w:tcW w:w="370" w:type="dxa"/>
          </w:tcPr>
          <w:p w14:paraId="5ADD3A51" w14:textId="77777777" w:rsidR="00F61FB8" w:rsidRPr="003D5CEA" w:rsidRDefault="00F61FB8" w:rsidP="005A2C07">
            <w:pPr>
              <w:rPr>
                <w:sz w:val="16"/>
                <w:szCs w:val="16"/>
                <w:lang w:val="en-GB"/>
              </w:rPr>
            </w:pPr>
            <w:r w:rsidRPr="003D5CEA">
              <w:rPr>
                <w:sz w:val="16"/>
                <w:szCs w:val="16"/>
                <w:lang w:val="en-GB"/>
              </w:rPr>
              <w:t>1</w:t>
            </w:r>
          </w:p>
        </w:tc>
        <w:tc>
          <w:tcPr>
            <w:tcW w:w="3041" w:type="dxa"/>
          </w:tcPr>
          <w:p w14:paraId="74132C69" w14:textId="2334CC62" w:rsidR="00F61FB8" w:rsidRPr="008E5D41" w:rsidRDefault="00F61FB8" w:rsidP="008E5D41">
            <w:pPr>
              <w:pStyle w:val="NoSpacing"/>
              <w:jc w:val="both"/>
              <w:rPr>
                <w:rFonts w:cs="Arial"/>
                <w:bCs/>
                <w:sz w:val="16"/>
                <w:szCs w:val="16"/>
              </w:rPr>
            </w:pPr>
            <w:r w:rsidRPr="008E5D41">
              <w:rPr>
                <w:rFonts w:cs="Arial"/>
                <w:bCs/>
                <w:sz w:val="16"/>
                <w:szCs w:val="16"/>
              </w:rPr>
              <w:t>% of increase in income – disaggregated by sex- from improved farming practices</w:t>
            </w:r>
          </w:p>
        </w:tc>
        <w:tc>
          <w:tcPr>
            <w:tcW w:w="1556" w:type="dxa"/>
          </w:tcPr>
          <w:p w14:paraId="420B12B4" w14:textId="44FECA3B" w:rsidR="00F61FB8" w:rsidRPr="008E5D41" w:rsidRDefault="00F61FB8" w:rsidP="008E5D41">
            <w:pPr>
              <w:pStyle w:val="NoSpacing"/>
              <w:jc w:val="both"/>
              <w:rPr>
                <w:rFonts w:cs="Arial"/>
                <w:bCs/>
                <w:sz w:val="16"/>
                <w:szCs w:val="16"/>
              </w:rPr>
            </w:pPr>
            <w:r>
              <w:rPr>
                <w:rFonts w:cs="Arial"/>
                <w:bCs/>
                <w:sz w:val="16"/>
                <w:szCs w:val="16"/>
              </w:rPr>
              <w:t>0</w:t>
            </w:r>
          </w:p>
        </w:tc>
        <w:tc>
          <w:tcPr>
            <w:tcW w:w="1659" w:type="dxa"/>
          </w:tcPr>
          <w:p w14:paraId="1E9BA312" w14:textId="4207D88B" w:rsidR="00F61FB8" w:rsidRPr="008E5D41" w:rsidRDefault="00F61FB8" w:rsidP="008E5D41">
            <w:pPr>
              <w:pStyle w:val="NoSpacing"/>
              <w:jc w:val="both"/>
              <w:rPr>
                <w:rFonts w:cs="Arial"/>
                <w:bCs/>
                <w:sz w:val="16"/>
                <w:szCs w:val="16"/>
              </w:rPr>
            </w:pPr>
            <w:r w:rsidRPr="008E5D41">
              <w:rPr>
                <w:rFonts w:cs="Arial"/>
                <w:bCs/>
                <w:sz w:val="16"/>
                <w:szCs w:val="16"/>
              </w:rPr>
              <w:t>25%</w:t>
            </w:r>
          </w:p>
        </w:tc>
        <w:tc>
          <w:tcPr>
            <w:tcW w:w="1747" w:type="dxa"/>
          </w:tcPr>
          <w:p w14:paraId="53CBA4CE" w14:textId="59628746" w:rsidR="00F61FB8" w:rsidRPr="008E5D41" w:rsidRDefault="00F61FB8" w:rsidP="008E5D41">
            <w:pPr>
              <w:pStyle w:val="NoSpacing"/>
              <w:jc w:val="both"/>
              <w:rPr>
                <w:rFonts w:cs="Arial"/>
                <w:bCs/>
                <w:sz w:val="16"/>
                <w:szCs w:val="16"/>
              </w:rPr>
            </w:pPr>
            <w:r>
              <w:rPr>
                <w:rFonts w:cs="Arial"/>
                <w:bCs/>
                <w:sz w:val="16"/>
                <w:szCs w:val="16"/>
              </w:rPr>
              <w:t>NA</w:t>
            </w:r>
          </w:p>
        </w:tc>
        <w:tc>
          <w:tcPr>
            <w:tcW w:w="1590" w:type="dxa"/>
          </w:tcPr>
          <w:p w14:paraId="467E66AD" w14:textId="33EC7A3F" w:rsidR="00F61FB8" w:rsidRPr="008E5D41" w:rsidRDefault="00F61FB8" w:rsidP="008E5D41">
            <w:pPr>
              <w:pStyle w:val="NoSpacing"/>
              <w:jc w:val="both"/>
              <w:rPr>
                <w:rFonts w:cs="Arial"/>
                <w:bCs/>
                <w:sz w:val="16"/>
                <w:szCs w:val="16"/>
              </w:rPr>
            </w:pPr>
            <w:r>
              <w:rPr>
                <w:rFonts w:cs="Arial"/>
                <w:bCs/>
                <w:sz w:val="16"/>
                <w:szCs w:val="16"/>
              </w:rPr>
              <w:t>NA</w:t>
            </w:r>
          </w:p>
        </w:tc>
      </w:tr>
      <w:tr w:rsidR="00F61FB8" w:rsidRPr="003D5CEA" w14:paraId="7BDC4870" w14:textId="77777777" w:rsidTr="003C14EC">
        <w:tc>
          <w:tcPr>
            <w:tcW w:w="370" w:type="dxa"/>
          </w:tcPr>
          <w:p w14:paraId="7D1F01C3" w14:textId="77777777" w:rsidR="00F61FB8" w:rsidRPr="003D5CEA" w:rsidRDefault="00F61FB8" w:rsidP="005A2C07">
            <w:pPr>
              <w:rPr>
                <w:sz w:val="16"/>
                <w:szCs w:val="16"/>
                <w:lang w:val="en-GB"/>
              </w:rPr>
            </w:pPr>
            <w:r w:rsidRPr="003D5CEA">
              <w:rPr>
                <w:sz w:val="16"/>
                <w:szCs w:val="16"/>
                <w:lang w:val="en-GB"/>
              </w:rPr>
              <w:t>2</w:t>
            </w:r>
          </w:p>
        </w:tc>
        <w:tc>
          <w:tcPr>
            <w:tcW w:w="3041" w:type="dxa"/>
          </w:tcPr>
          <w:p w14:paraId="1E6E700E" w14:textId="6055688E" w:rsidR="00F61FB8" w:rsidRPr="008E5D41" w:rsidRDefault="00F61FB8" w:rsidP="008E5D41">
            <w:pPr>
              <w:pStyle w:val="NoSpacing"/>
              <w:jc w:val="both"/>
              <w:rPr>
                <w:rFonts w:cs="Arial"/>
                <w:bCs/>
                <w:sz w:val="16"/>
                <w:szCs w:val="16"/>
              </w:rPr>
            </w:pPr>
            <w:r w:rsidRPr="008E5D41">
              <w:rPr>
                <w:rFonts w:cs="Arial"/>
                <w:bCs/>
                <w:sz w:val="16"/>
                <w:szCs w:val="16"/>
              </w:rPr>
              <w:t xml:space="preserve"># of women engaged </w:t>
            </w:r>
          </w:p>
        </w:tc>
        <w:tc>
          <w:tcPr>
            <w:tcW w:w="1556" w:type="dxa"/>
          </w:tcPr>
          <w:p w14:paraId="57FCC50B" w14:textId="7DA12122" w:rsidR="00F61FB8" w:rsidRPr="008E5D41" w:rsidRDefault="00F61FB8" w:rsidP="008E5D41">
            <w:pPr>
              <w:pStyle w:val="NoSpacing"/>
              <w:jc w:val="both"/>
              <w:rPr>
                <w:rFonts w:cs="Arial"/>
                <w:bCs/>
                <w:sz w:val="16"/>
                <w:szCs w:val="16"/>
              </w:rPr>
            </w:pPr>
            <w:r>
              <w:rPr>
                <w:rFonts w:cs="Arial"/>
                <w:bCs/>
                <w:sz w:val="16"/>
                <w:szCs w:val="16"/>
              </w:rPr>
              <w:t>0</w:t>
            </w:r>
          </w:p>
        </w:tc>
        <w:tc>
          <w:tcPr>
            <w:tcW w:w="1659" w:type="dxa"/>
          </w:tcPr>
          <w:p w14:paraId="0DCD8D93" w14:textId="3DD964CC" w:rsidR="00F61FB8" w:rsidRPr="008E5D41" w:rsidRDefault="00F61FB8" w:rsidP="008E5D41">
            <w:pPr>
              <w:pStyle w:val="NoSpacing"/>
              <w:jc w:val="both"/>
              <w:rPr>
                <w:rFonts w:cs="Arial"/>
                <w:bCs/>
                <w:sz w:val="16"/>
                <w:szCs w:val="16"/>
              </w:rPr>
            </w:pPr>
            <w:r w:rsidRPr="008E5D41">
              <w:rPr>
                <w:rFonts w:cs="Arial"/>
                <w:bCs/>
                <w:sz w:val="16"/>
                <w:szCs w:val="16"/>
              </w:rPr>
              <w:t>1000</w:t>
            </w:r>
          </w:p>
        </w:tc>
        <w:tc>
          <w:tcPr>
            <w:tcW w:w="1747" w:type="dxa"/>
          </w:tcPr>
          <w:p w14:paraId="21BCF4A1" w14:textId="77777777" w:rsidR="00F61FB8" w:rsidRPr="008E5D41" w:rsidRDefault="00F61FB8" w:rsidP="008E5D41">
            <w:pPr>
              <w:pStyle w:val="NoSpacing"/>
              <w:jc w:val="both"/>
              <w:rPr>
                <w:rFonts w:cs="Arial"/>
                <w:bCs/>
                <w:sz w:val="16"/>
                <w:szCs w:val="16"/>
              </w:rPr>
            </w:pPr>
          </w:p>
        </w:tc>
        <w:tc>
          <w:tcPr>
            <w:tcW w:w="1590" w:type="dxa"/>
          </w:tcPr>
          <w:p w14:paraId="69018F1D" w14:textId="77777777" w:rsidR="00F61FB8" w:rsidRPr="008E5D41" w:rsidRDefault="00F61FB8" w:rsidP="008E5D41">
            <w:pPr>
              <w:pStyle w:val="NoSpacing"/>
              <w:jc w:val="both"/>
              <w:rPr>
                <w:rFonts w:cs="Arial"/>
                <w:bCs/>
                <w:sz w:val="16"/>
                <w:szCs w:val="16"/>
              </w:rPr>
            </w:pPr>
          </w:p>
        </w:tc>
      </w:tr>
    </w:tbl>
    <w:p w14:paraId="5093B470" w14:textId="6CFDFA19" w:rsidR="00D2171B" w:rsidRDefault="00D2171B" w:rsidP="00F35DDA">
      <w:pPr>
        <w:spacing w:after="0"/>
        <w:jc w:val="both"/>
        <w:textAlignment w:val="baseline"/>
        <w:rPr>
          <w:rFonts w:cs="Arial"/>
          <w:bCs/>
          <w:lang w:val="en-GB"/>
        </w:rPr>
      </w:pPr>
    </w:p>
    <w:p w14:paraId="2E777D3B" w14:textId="1E6A1CEF" w:rsidR="004B4B22" w:rsidRDefault="004B4B22" w:rsidP="004B4B22">
      <w:pPr>
        <w:jc w:val="both"/>
        <w:rPr>
          <w:rFonts w:cs="Times New Roman"/>
          <w:b/>
        </w:rPr>
      </w:pPr>
      <w:r w:rsidRPr="00A14BFC">
        <w:rPr>
          <w:b/>
          <w:lang w:val="en-GB"/>
        </w:rPr>
        <w:t>Findings 4.2.2.</w:t>
      </w:r>
      <w:r w:rsidR="00525698">
        <w:rPr>
          <w:b/>
          <w:lang w:val="en-GB"/>
        </w:rPr>
        <w:t>6</w:t>
      </w:r>
      <w:r>
        <w:rPr>
          <w:rFonts w:cs="Times New Roman"/>
          <w:b/>
        </w:rPr>
        <w:t xml:space="preserve"> Insufficient data is available to compare anticipated to actual targets for outcome 2.</w:t>
      </w:r>
    </w:p>
    <w:p w14:paraId="3D1C4EBA" w14:textId="0B0847A0" w:rsidR="00525698" w:rsidRDefault="00525698" w:rsidP="00977BC4">
      <w:pPr>
        <w:jc w:val="both"/>
        <w:rPr>
          <w:b/>
          <w:lang w:val="en-GB"/>
        </w:rPr>
      </w:pPr>
      <w:r w:rsidRPr="00A14BFC">
        <w:rPr>
          <w:b/>
          <w:lang w:val="en-GB"/>
        </w:rPr>
        <w:t>Findings 4.2.2.</w:t>
      </w:r>
      <w:r>
        <w:rPr>
          <w:b/>
          <w:lang w:val="en-GB"/>
        </w:rPr>
        <w:t>7</w:t>
      </w:r>
      <w:r w:rsidR="00F36A0E">
        <w:rPr>
          <w:b/>
          <w:lang w:val="en-GB"/>
        </w:rPr>
        <w:t xml:space="preserve"> The capacity building and awareness raising activities of the project has empowered women to take on more decision making roles in their households and become more engaged in their communities.</w:t>
      </w:r>
    </w:p>
    <w:p w14:paraId="436B11B9" w14:textId="5D52CC35" w:rsidR="002C0222" w:rsidRPr="000F3CFF" w:rsidRDefault="00F36A0E" w:rsidP="002C0222">
      <w:pPr>
        <w:jc w:val="both"/>
      </w:pPr>
      <w:r w:rsidRPr="00F35DDA">
        <w:rPr>
          <w:noProof/>
        </w:rPr>
        <w:drawing>
          <wp:anchor distT="0" distB="0" distL="114300" distR="114300" simplePos="0" relativeHeight="251669504" behindDoc="0" locked="0" layoutInCell="1" allowOverlap="1" wp14:anchorId="01F807E8" wp14:editId="03C3D964">
            <wp:simplePos x="0" y="0"/>
            <wp:positionH relativeFrom="column">
              <wp:posOffset>0</wp:posOffset>
            </wp:positionH>
            <wp:positionV relativeFrom="paragraph">
              <wp:posOffset>993775</wp:posOffset>
            </wp:positionV>
            <wp:extent cx="2286000" cy="1714500"/>
            <wp:effectExtent l="0" t="0" r="25400" b="1270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977BC4" w:rsidRPr="00F35DDA">
        <w:rPr>
          <w:lang w:val="en-GB"/>
        </w:rPr>
        <w:t>A full assessment of the variance between target and achievement is not available owing to the absence of data</w:t>
      </w:r>
      <w:r w:rsidR="00977BC4">
        <w:rPr>
          <w:lang w:val="en-GB"/>
        </w:rPr>
        <w:t xml:space="preserve">. </w:t>
      </w:r>
      <w:r w:rsidR="00B658B5">
        <w:rPr>
          <w:rFonts w:cs="Arial"/>
          <w:bCs/>
          <w:lang w:val="en-GB"/>
        </w:rPr>
        <w:t>Nevertheless, this</w:t>
      </w:r>
      <w:r w:rsidR="00B658B5" w:rsidRPr="00F35DDA">
        <w:rPr>
          <w:rFonts w:cs="Arial"/>
          <w:bCs/>
          <w:lang w:val="en-GB"/>
        </w:rPr>
        <w:t xml:space="preserve"> </w:t>
      </w:r>
      <w:r w:rsidR="00201988" w:rsidRPr="00F35DDA">
        <w:rPr>
          <w:rFonts w:cs="Arial"/>
          <w:bCs/>
          <w:lang w:val="en-GB"/>
        </w:rPr>
        <w:t>project has supported 257 women to participate in advocacy activities working towards this outcome.</w:t>
      </w:r>
      <w:r w:rsidR="000933C4">
        <w:rPr>
          <w:rFonts w:cs="Arial"/>
          <w:bCs/>
          <w:lang w:val="en-GB"/>
        </w:rPr>
        <w:t xml:space="preserve"> </w:t>
      </w:r>
      <w:r>
        <w:rPr>
          <w:lang w:val="en-GB"/>
        </w:rPr>
        <w:t>S</w:t>
      </w:r>
      <w:r w:rsidR="00977BC4" w:rsidRPr="00F35DDA">
        <w:rPr>
          <w:lang w:val="en-GB"/>
        </w:rPr>
        <w:t>urvey data identified that a substantial proportion 90% of respondents had participated in advocacy activities</w:t>
      </w:r>
      <w:r w:rsidR="00977BC4">
        <w:rPr>
          <w:lang w:val="en-GB"/>
        </w:rPr>
        <w:t xml:space="preserve"> (figure </w:t>
      </w:r>
      <w:r w:rsidR="00CE18AD">
        <w:rPr>
          <w:lang w:val="en-GB"/>
        </w:rPr>
        <w:t>4</w:t>
      </w:r>
      <w:r w:rsidR="00977BC4">
        <w:rPr>
          <w:lang w:val="en-GB"/>
        </w:rPr>
        <w:t xml:space="preserve">). </w:t>
      </w:r>
      <w:r w:rsidR="002C0222">
        <w:t>Moreover, during</w:t>
      </w:r>
      <w:r w:rsidR="002C0222" w:rsidRPr="00E84EC1">
        <w:t xml:space="preserve"> a focus group with Syrian women in Mafraq, several women mentioned that they were able to save money through the project, which in turn made them more respected in their families (Focus group, Syrian women in Mafraq, Princess B</w:t>
      </w:r>
      <w:r w:rsidR="002C0222" w:rsidRPr="00E272C4">
        <w:t xml:space="preserve">asma </w:t>
      </w:r>
      <w:r w:rsidR="005E1CA4">
        <w:t>Center</w:t>
      </w:r>
      <w:r w:rsidR="002C0222" w:rsidRPr="00E272C4">
        <w:t xml:space="preserve">). </w:t>
      </w:r>
      <w:r w:rsidR="002C0222" w:rsidRPr="00D9713C">
        <w:t xml:space="preserve">The benefit that the project had on women in terms of reducing family expenses, was </w:t>
      </w:r>
      <w:r w:rsidR="002C0222" w:rsidRPr="000F3CFF">
        <w:t>highlighted during a discussion with Syrian refugees when one woman said:</w:t>
      </w:r>
    </w:p>
    <w:p w14:paraId="7D93CD3B" w14:textId="755E3F25" w:rsidR="002C0222" w:rsidRPr="000F3CFF" w:rsidRDefault="002C0222" w:rsidP="002C0222">
      <w:pPr>
        <w:pStyle w:val="ListParagraph"/>
        <w:spacing w:after="0"/>
        <w:jc w:val="both"/>
        <w:rPr>
          <w:i/>
        </w:rPr>
      </w:pPr>
      <w:r w:rsidRPr="000F3CFF">
        <w:rPr>
          <w:i/>
        </w:rPr>
        <w:t>“My participation had a good impact on having the best quality of vegetables, and this also reduced spending money on buying it from market, we save money for other things.” (Focus group, Syrian ref</w:t>
      </w:r>
      <w:r w:rsidR="005E1CA4">
        <w:rPr>
          <w:i/>
        </w:rPr>
        <w:t>ugee women in Irbid, Rhaba Cent</w:t>
      </w:r>
      <w:r w:rsidRPr="000F3CFF">
        <w:rPr>
          <w:i/>
        </w:rPr>
        <w:t>e</w:t>
      </w:r>
      <w:r w:rsidR="005E1CA4">
        <w:rPr>
          <w:i/>
        </w:rPr>
        <w:t>r</w:t>
      </w:r>
      <w:r w:rsidRPr="000F3CFF">
        <w:rPr>
          <w:i/>
        </w:rPr>
        <w:t>).</w:t>
      </w:r>
    </w:p>
    <w:p w14:paraId="2A355E46" w14:textId="77777777" w:rsidR="002C0222" w:rsidRPr="00677C19" w:rsidRDefault="002C0222" w:rsidP="002C0222">
      <w:pPr>
        <w:pStyle w:val="ListParagraph"/>
        <w:spacing w:after="0"/>
        <w:jc w:val="both"/>
        <w:rPr>
          <w:i/>
        </w:rPr>
      </w:pPr>
    </w:p>
    <w:p w14:paraId="5C6E776C" w14:textId="4C70EE49" w:rsidR="002C0222" w:rsidRPr="00FB22DE" w:rsidRDefault="002C0222" w:rsidP="002C0222">
      <w:pPr>
        <w:jc w:val="both"/>
      </w:pPr>
      <w:r>
        <w:t>The</w:t>
      </w:r>
      <w:r w:rsidRPr="00FB22DE">
        <w:t xml:space="preserve"> project was </w:t>
      </w:r>
      <w:r>
        <w:t xml:space="preserve">also </w:t>
      </w:r>
      <w:r w:rsidRPr="00FB22DE">
        <w:t xml:space="preserve">reported to have </w:t>
      </w:r>
      <w:r w:rsidRPr="00FB22DE">
        <w:rPr>
          <w:i/>
        </w:rPr>
        <w:t xml:space="preserve">“improved women’s knowledge and skills” (Individual Interview, CBO manager, Kufr Soum). </w:t>
      </w:r>
      <w:r w:rsidRPr="00FB22DE">
        <w:t>However, there was a need to further support beneficiaries in the development of income-generating opportunities as well. This was considered as a priority need for Syrian refugee and vulnerable Jordanian women in Irbid and Mafraq and was reflected in the interviews with key stakeholders and beneficiaries. To highlight this a key informant explained</w:t>
      </w:r>
      <w:r w:rsidR="00F82BDD">
        <w:t>:</w:t>
      </w:r>
    </w:p>
    <w:p w14:paraId="14E85BD4" w14:textId="267E4D4D" w:rsidR="002C0222" w:rsidRPr="00FB22DE" w:rsidRDefault="002C0222" w:rsidP="002C0222">
      <w:pPr>
        <w:ind w:left="720"/>
        <w:jc w:val="both"/>
        <w:rPr>
          <w:i/>
        </w:rPr>
      </w:pPr>
      <w:r w:rsidRPr="00FB22DE">
        <w:rPr>
          <w:i/>
        </w:rPr>
        <w:t xml:space="preserve">The communities [that the project dealt with] were really </w:t>
      </w:r>
      <w:r w:rsidR="0057625C" w:rsidRPr="00FB22DE">
        <w:rPr>
          <w:i/>
        </w:rPr>
        <w:t>marginalized</w:t>
      </w:r>
      <w:r w:rsidRPr="00FB22DE">
        <w:rPr>
          <w:i/>
        </w:rPr>
        <w:t xml:space="preserve">… The women we are dealing with do not have any income, we need to economically empower them, they need money to show to </w:t>
      </w:r>
      <w:r w:rsidRPr="00FB22DE">
        <w:rPr>
          <w:i/>
        </w:rPr>
        <w:lastRenderedPageBreak/>
        <w:t>the husband that ‘I am bringing in money into the family’ (Individual interview, AWO, PM, 16 May 2017)</w:t>
      </w:r>
    </w:p>
    <w:p w14:paraId="2293EBAE" w14:textId="54CA0B17" w:rsidR="008065A9" w:rsidRDefault="002C0222" w:rsidP="007062B0">
      <w:pPr>
        <w:jc w:val="both"/>
      </w:pPr>
      <w:r>
        <w:t>Furthermore, s</w:t>
      </w:r>
      <w:r w:rsidRPr="00FB22DE">
        <w:t xml:space="preserve">tudies have shown that providing women with opportunities to contribute to the family’s income will enable them to play greater decision-making roles in their homes. This was reflected in a focus group with Jordanian women when one participant reported that initially, </w:t>
      </w:r>
      <w:r w:rsidRPr="00013BD9">
        <w:rPr>
          <w:i/>
        </w:rPr>
        <w:t>“</w:t>
      </w:r>
      <w:r w:rsidRPr="0088202D">
        <w:rPr>
          <w:i/>
        </w:rPr>
        <w:t>My husband was against me to work, but he now buys me the tools and supports me [because he saw that I can help save family expenses]”</w:t>
      </w:r>
      <w:r w:rsidRPr="00013BD9">
        <w:rPr>
          <w:i/>
        </w:rPr>
        <w:t xml:space="preserve"> (Focus group, Astabraq </w:t>
      </w:r>
      <w:r w:rsidR="005E1CA4" w:rsidRPr="00013BD9">
        <w:rPr>
          <w:i/>
        </w:rPr>
        <w:t>Center</w:t>
      </w:r>
      <w:r w:rsidRPr="00013BD9">
        <w:rPr>
          <w:i/>
        </w:rPr>
        <w:t xml:space="preserve">, Mafraq, Jordanian Women). </w:t>
      </w:r>
      <w:r w:rsidRPr="00B4206F">
        <w:t xml:space="preserve">This </w:t>
      </w:r>
      <w:r w:rsidRPr="004B1532">
        <w:t xml:space="preserve">project not only </w:t>
      </w:r>
      <w:r w:rsidRPr="000E1205">
        <w:t xml:space="preserve">enabled women to </w:t>
      </w:r>
      <w:r w:rsidRPr="00CF526D">
        <w:t>c</w:t>
      </w:r>
      <w:r w:rsidRPr="00526022">
        <w:t>ontribute in saving resources within the family household</w:t>
      </w:r>
      <w:r w:rsidRPr="00383B18">
        <w:t xml:space="preserve">, </w:t>
      </w:r>
      <w:r w:rsidRPr="003042EC">
        <w:t>but</w:t>
      </w:r>
      <w:r w:rsidRPr="009B742D">
        <w:t xml:space="preserve"> also </w:t>
      </w:r>
      <w:r w:rsidRPr="00E51400">
        <w:t xml:space="preserve">raised their awareness on gender issues and </w:t>
      </w:r>
      <w:r w:rsidRPr="00095EA2">
        <w:t>equipped them with</w:t>
      </w:r>
      <w:r w:rsidRPr="007D793C">
        <w:t xml:space="preserve"> </w:t>
      </w:r>
      <w:r w:rsidRPr="001054C1">
        <w:t xml:space="preserve">leadership skills </w:t>
      </w:r>
      <w:r w:rsidRPr="00897DEE">
        <w:t xml:space="preserve">to better </w:t>
      </w:r>
      <w:r w:rsidRPr="00834204">
        <w:t xml:space="preserve">articulate their rights and </w:t>
      </w:r>
      <w:r w:rsidRPr="00E84EC1">
        <w:t>negotiate power imbalances within the family househ</w:t>
      </w:r>
      <w:r w:rsidRPr="00E272C4">
        <w:t>old.</w:t>
      </w:r>
      <w:r w:rsidRPr="00D828C2">
        <w:t xml:space="preserve"> This was also reflected in the focus group discussions, when one woman </w:t>
      </w:r>
      <w:r w:rsidRPr="009D1FCF">
        <w:t xml:space="preserve">mentioned </w:t>
      </w:r>
      <w:r w:rsidRPr="000F3CFF">
        <w:t xml:space="preserve">that after participating in the project, </w:t>
      </w:r>
      <w:r w:rsidRPr="000F3CFF">
        <w:rPr>
          <w:i/>
        </w:rPr>
        <w:t>“</w:t>
      </w:r>
      <w:r w:rsidRPr="00A17EAE">
        <w:rPr>
          <w:i/>
        </w:rPr>
        <w:t>I study my decisions wisely trying to make the best one, so that my family respect it</w:t>
      </w:r>
      <w:r w:rsidRPr="00FB22DE">
        <w:rPr>
          <w:i/>
        </w:rPr>
        <w:t xml:space="preserve">” (Focus group, vulnerable Jordanian women in Irbid, Kufr Soum Association). </w:t>
      </w:r>
      <w:r w:rsidRPr="00FB22DE">
        <w:t xml:space="preserve">Another Syrian woman reported that after participating in the leadership trainings </w:t>
      </w:r>
      <w:r w:rsidRPr="00FB22DE">
        <w:rPr>
          <w:i/>
        </w:rPr>
        <w:t xml:space="preserve">“I feel more confident to do things without other people’s help” (Focus group, Aydoun </w:t>
      </w:r>
      <w:r w:rsidR="005E1CA4">
        <w:rPr>
          <w:i/>
        </w:rPr>
        <w:t>Center</w:t>
      </w:r>
      <w:r w:rsidRPr="00FB22DE">
        <w:rPr>
          <w:i/>
        </w:rPr>
        <w:t xml:space="preserve">, Irbid, Syrian refugee women). </w:t>
      </w:r>
      <w:r w:rsidRPr="00FB22DE">
        <w:t xml:space="preserve">This indicates an empowering dimension to the project, allowing women to challenge social constructions of gender, which portray </w:t>
      </w:r>
      <w:r>
        <w:t>them</w:t>
      </w:r>
      <w:r w:rsidRPr="00FB22DE">
        <w:t xml:space="preserve"> as fragile and dependent</w:t>
      </w:r>
      <w:r>
        <w:t>s</w:t>
      </w:r>
      <w:r w:rsidRPr="00FB22DE">
        <w:t xml:space="preserve"> (Nasser Eddin, 2011)</w:t>
      </w:r>
      <w:r w:rsidRPr="00FB22DE">
        <w:rPr>
          <w:rStyle w:val="FootnoteReference"/>
        </w:rPr>
        <w:footnoteReference w:id="39"/>
      </w:r>
      <w:r w:rsidRPr="00FB22DE">
        <w:t xml:space="preserve">. </w:t>
      </w:r>
    </w:p>
    <w:p w14:paraId="21C66FE4" w14:textId="77777777" w:rsidR="007062B0" w:rsidRPr="00B4206F" w:rsidRDefault="007062B0" w:rsidP="007062B0">
      <w:pPr>
        <w:jc w:val="both"/>
        <w:rPr>
          <w:i/>
        </w:rPr>
      </w:pPr>
      <w:r w:rsidRPr="00C768F8">
        <w:t>Nevertheless, fieldwork</w:t>
      </w:r>
      <w:r w:rsidRPr="00B4206F">
        <w:t xml:space="preserve"> findings reflected changes in gender roles and the active agency of women to negotiate and at times challenge social constructions of gender that are based on patriarchal notions. For example during a focus group with women, one participant claimed that </w:t>
      </w:r>
      <w:r w:rsidRPr="000A3B1C">
        <w:rPr>
          <w:i/>
        </w:rPr>
        <w:t>“our community is a male community, although this is becoming less but it’s still there”</w:t>
      </w:r>
      <w:r w:rsidRPr="00FB22DE">
        <w:t xml:space="preserve"> and another reported that after the participating in the project </w:t>
      </w:r>
      <w:r w:rsidRPr="0052401E">
        <w:rPr>
          <w:i/>
        </w:rPr>
        <w:t xml:space="preserve">“my personality become more visible to my husband and family, more stronger” (Focus group, vulnerable </w:t>
      </w:r>
      <w:r w:rsidRPr="00C768F8">
        <w:rPr>
          <w:i/>
        </w:rPr>
        <w:t>Jordanian women in Mafraq, Bani Kenana Association).</w:t>
      </w:r>
    </w:p>
    <w:p w14:paraId="253C7D3B" w14:textId="237248FA" w:rsidR="008065A9" w:rsidRDefault="007062B0" w:rsidP="00A800E9">
      <w:pPr>
        <w:jc w:val="both"/>
        <w:textAlignment w:val="baseline"/>
      </w:pPr>
      <w:r w:rsidRPr="000E1205">
        <w:t xml:space="preserve">The leadership and gender related workshops not only led to </w:t>
      </w:r>
      <w:r w:rsidR="0002272F" w:rsidRPr="00CF526D">
        <w:t>behavio</w:t>
      </w:r>
      <w:r w:rsidR="0002272F">
        <w:t>r</w:t>
      </w:r>
      <w:r w:rsidR="0002272F" w:rsidRPr="00CF526D">
        <w:t>al</w:t>
      </w:r>
      <w:r w:rsidRPr="00526022">
        <w:t xml:space="preserve"> changes in participants such as increased confidence and self-esteem but also enabled them to advocate for their rights. The value</w:t>
      </w:r>
      <w:r w:rsidRPr="00383B18">
        <w:t xml:space="preserve"> of the trainings was reflected during an interview with a CBO manager in Mafraq who reported that “</w:t>
      </w:r>
      <w:r w:rsidRPr="000A3B1C">
        <w:rPr>
          <w:i/>
        </w:rPr>
        <w:t>some women went to courts to claim their right to inheritance” (Individual interview, CBO manager, Astabraq Charity, Mafraq)</w:t>
      </w:r>
      <w:r w:rsidRPr="00383B18">
        <w:t xml:space="preserve"> after participating the </w:t>
      </w:r>
      <w:r w:rsidR="0088202D">
        <w:t>p</w:t>
      </w:r>
      <w:r w:rsidRPr="00383B18">
        <w:t>roject</w:t>
      </w:r>
      <w:r w:rsidRPr="003042EC">
        <w:t xml:space="preserve">’s workshops. Moreover, through the project, women became aware that </w:t>
      </w:r>
      <w:r w:rsidRPr="000A3B1C">
        <w:rPr>
          <w:i/>
        </w:rPr>
        <w:t>“they can be leaders and that they are actually practicing leadership roles in their houses and in the community” (Individual Interview, Karama Association).</w:t>
      </w:r>
    </w:p>
    <w:p w14:paraId="47E35241" w14:textId="50A9F0C0" w:rsidR="008065A9" w:rsidRDefault="00686A83" w:rsidP="00A800E9">
      <w:pPr>
        <w:jc w:val="both"/>
        <w:textAlignment w:val="baseline"/>
        <w:rPr>
          <w:rFonts w:cs="Arial"/>
          <w:b/>
          <w:bCs/>
          <w:i/>
          <w:lang w:val="en-GB"/>
        </w:rPr>
      </w:pPr>
      <w:r w:rsidRPr="00F35DDA">
        <w:rPr>
          <w:rFonts w:cs="Times New Roman"/>
        </w:rPr>
        <w:t xml:space="preserve">The achievement of outcome </w:t>
      </w:r>
      <w:r>
        <w:rPr>
          <w:rFonts w:cs="Times New Roman"/>
        </w:rPr>
        <w:t>2</w:t>
      </w:r>
      <w:r w:rsidRPr="00F35DDA">
        <w:rPr>
          <w:rFonts w:cs="Times New Roman"/>
        </w:rPr>
        <w:t xml:space="preserve"> is supported by </w:t>
      </w:r>
      <w:r>
        <w:rPr>
          <w:rFonts w:cs="Times New Roman"/>
        </w:rPr>
        <w:t>three</w:t>
      </w:r>
      <w:r w:rsidRPr="00F35DDA">
        <w:rPr>
          <w:rFonts w:cs="Times New Roman"/>
        </w:rPr>
        <w:t xml:space="preserve"> outputs:</w:t>
      </w:r>
    </w:p>
    <w:p w14:paraId="75E992F2" w14:textId="72FFF437" w:rsidR="00EA780F" w:rsidRPr="00A800E9" w:rsidRDefault="0038082C" w:rsidP="00A800E9">
      <w:pPr>
        <w:jc w:val="both"/>
        <w:textAlignment w:val="baseline"/>
        <w:rPr>
          <w:rFonts w:cs="Arial"/>
          <w:b/>
          <w:bCs/>
          <w:i/>
          <w:lang w:val="en-GB"/>
        </w:rPr>
      </w:pPr>
      <w:r w:rsidRPr="0024334E">
        <w:rPr>
          <w:rFonts w:cs="Arial"/>
          <w:b/>
          <w:bCs/>
          <w:i/>
          <w:lang w:val="en-GB"/>
        </w:rPr>
        <w:t>Output 2.1: </w:t>
      </w:r>
      <w:r w:rsidRPr="00A800E9">
        <w:rPr>
          <w:rFonts w:cs="Arial"/>
          <w:b/>
          <w:bCs/>
          <w:i/>
          <w:lang w:val="en-GB"/>
        </w:rPr>
        <w:t>Rural women, including young women have enhanced confidence and leadership skills to take an active part in local decision-making. </w:t>
      </w:r>
    </w:p>
    <w:p w14:paraId="3C4B1E2C" w14:textId="620C7F69" w:rsidR="00EA780F" w:rsidRDefault="00EA780F" w:rsidP="00A800E9">
      <w:pPr>
        <w:jc w:val="both"/>
        <w:textAlignment w:val="baseline"/>
        <w:rPr>
          <w:rFonts w:cs="Arial"/>
          <w:bCs/>
          <w:lang w:val="en-GB"/>
        </w:rPr>
      </w:pPr>
      <w:r>
        <w:rPr>
          <w:rFonts w:cs="Arial"/>
          <w:bCs/>
          <w:lang w:val="en-GB"/>
        </w:rPr>
        <w:t>The following indicator was used to measure progress and achievement of this output:</w:t>
      </w:r>
    </w:p>
    <w:p w14:paraId="5D67B95C" w14:textId="04D96CB8" w:rsidR="003730DA" w:rsidRPr="007B21E9" w:rsidRDefault="003730DA" w:rsidP="003C14EC">
      <w:pPr>
        <w:pStyle w:val="Caption"/>
        <w:rPr>
          <w:rFonts w:cs="Arial"/>
          <w:bCs/>
          <w:lang w:val="en-GB"/>
        </w:rPr>
      </w:pPr>
      <w:r w:rsidRPr="003C14EC">
        <w:rPr>
          <w:i w:val="0"/>
        </w:rPr>
        <w:t xml:space="preserve">Table </w:t>
      </w:r>
      <w:r w:rsidRPr="003C14EC">
        <w:rPr>
          <w:i w:val="0"/>
        </w:rPr>
        <w:fldChar w:fldCharType="begin"/>
      </w:r>
      <w:r w:rsidRPr="003C14EC">
        <w:rPr>
          <w:i w:val="0"/>
        </w:rPr>
        <w:instrText xml:space="preserve"> SEQ Table \* ARABIC </w:instrText>
      </w:r>
      <w:r w:rsidRPr="003C14EC">
        <w:rPr>
          <w:i w:val="0"/>
        </w:rPr>
        <w:fldChar w:fldCharType="separate"/>
      </w:r>
      <w:r w:rsidR="008D769E">
        <w:rPr>
          <w:i w:val="0"/>
          <w:noProof/>
        </w:rPr>
        <w:t>5</w:t>
      </w:r>
      <w:r w:rsidRPr="003C14EC">
        <w:rPr>
          <w:i w:val="0"/>
        </w:rPr>
        <w:fldChar w:fldCharType="end"/>
      </w:r>
      <w:r w:rsidRPr="003C14EC">
        <w:rPr>
          <w:i w:val="0"/>
        </w:rPr>
        <w:t>: Progress against indicators for output 2.1</w:t>
      </w:r>
    </w:p>
    <w:tbl>
      <w:tblPr>
        <w:tblStyle w:val="TableGrid"/>
        <w:tblW w:w="0" w:type="auto"/>
        <w:tblLook w:val="04A0" w:firstRow="1" w:lastRow="0" w:firstColumn="1" w:lastColumn="0" w:noHBand="0" w:noVBand="1"/>
      </w:tblPr>
      <w:tblGrid>
        <w:gridCol w:w="394"/>
        <w:gridCol w:w="3036"/>
        <w:gridCol w:w="1533"/>
        <w:gridCol w:w="1642"/>
        <w:gridCol w:w="1679"/>
        <w:gridCol w:w="1679"/>
      </w:tblGrid>
      <w:tr w:rsidR="00D42F04" w:rsidRPr="003D5CEA" w14:paraId="022CA3D4" w14:textId="77777777" w:rsidTr="00774F76">
        <w:tc>
          <w:tcPr>
            <w:tcW w:w="394" w:type="dxa"/>
          </w:tcPr>
          <w:p w14:paraId="1CB74042" w14:textId="77777777" w:rsidR="00D42F04" w:rsidRPr="003D5CEA" w:rsidRDefault="00D42F04" w:rsidP="00EA780F">
            <w:pPr>
              <w:rPr>
                <w:sz w:val="16"/>
                <w:szCs w:val="16"/>
                <w:lang w:val="en-GB"/>
              </w:rPr>
            </w:pPr>
          </w:p>
        </w:tc>
        <w:tc>
          <w:tcPr>
            <w:tcW w:w="3036" w:type="dxa"/>
          </w:tcPr>
          <w:p w14:paraId="3D28DEA5" w14:textId="77777777" w:rsidR="00D42F04" w:rsidRPr="003D5CEA" w:rsidRDefault="00D42F04" w:rsidP="00EA780F">
            <w:pPr>
              <w:rPr>
                <w:sz w:val="16"/>
                <w:szCs w:val="16"/>
                <w:lang w:val="en-GB"/>
              </w:rPr>
            </w:pPr>
            <w:r w:rsidRPr="003D5CEA">
              <w:rPr>
                <w:b/>
                <w:sz w:val="16"/>
                <w:szCs w:val="16"/>
                <w:lang w:val="en-GB"/>
              </w:rPr>
              <w:t>Indicators</w:t>
            </w:r>
          </w:p>
        </w:tc>
        <w:tc>
          <w:tcPr>
            <w:tcW w:w="1533" w:type="dxa"/>
          </w:tcPr>
          <w:p w14:paraId="7B3E27DF" w14:textId="3919B0D4" w:rsidR="00D42F04" w:rsidRPr="003D5CEA" w:rsidRDefault="00D42F04" w:rsidP="00EA780F">
            <w:pPr>
              <w:rPr>
                <w:b/>
                <w:sz w:val="16"/>
                <w:szCs w:val="16"/>
                <w:lang w:val="en-GB"/>
              </w:rPr>
            </w:pPr>
            <w:r>
              <w:rPr>
                <w:b/>
                <w:sz w:val="16"/>
                <w:szCs w:val="16"/>
                <w:lang w:val="en-GB"/>
              </w:rPr>
              <w:t>Baseline</w:t>
            </w:r>
          </w:p>
        </w:tc>
        <w:tc>
          <w:tcPr>
            <w:tcW w:w="1642" w:type="dxa"/>
          </w:tcPr>
          <w:p w14:paraId="63F24265" w14:textId="1980BF78" w:rsidR="00D42F04" w:rsidRPr="003D5CEA" w:rsidRDefault="00D42F04" w:rsidP="00EA780F">
            <w:pPr>
              <w:rPr>
                <w:sz w:val="16"/>
                <w:szCs w:val="16"/>
                <w:lang w:val="en-GB"/>
              </w:rPr>
            </w:pPr>
            <w:r w:rsidRPr="003D5CEA">
              <w:rPr>
                <w:b/>
                <w:sz w:val="16"/>
                <w:szCs w:val="16"/>
                <w:lang w:val="en-GB"/>
              </w:rPr>
              <w:t>Target</w:t>
            </w:r>
          </w:p>
        </w:tc>
        <w:tc>
          <w:tcPr>
            <w:tcW w:w="1679" w:type="dxa"/>
          </w:tcPr>
          <w:p w14:paraId="5FEA1074" w14:textId="77777777" w:rsidR="00D42F04" w:rsidRPr="003D5CEA" w:rsidRDefault="00D42F04" w:rsidP="00EA780F">
            <w:pPr>
              <w:rPr>
                <w:sz w:val="16"/>
                <w:szCs w:val="16"/>
                <w:lang w:val="en-GB"/>
              </w:rPr>
            </w:pPr>
            <w:r w:rsidRPr="003D5CEA">
              <w:rPr>
                <w:b/>
                <w:sz w:val="16"/>
                <w:szCs w:val="16"/>
                <w:lang w:val="en-GB"/>
              </w:rPr>
              <w:t>Progress to date</w:t>
            </w:r>
          </w:p>
        </w:tc>
        <w:tc>
          <w:tcPr>
            <w:tcW w:w="1679" w:type="dxa"/>
          </w:tcPr>
          <w:p w14:paraId="31862455" w14:textId="77777777" w:rsidR="00D42F04" w:rsidRPr="003D5CEA" w:rsidRDefault="00D42F04" w:rsidP="00EA780F">
            <w:pPr>
              <w:rPr>
                <w:sz w:val="16"/>
                <w:szCs w:val="16"/>
                <w:lang w:val="en-GB"/>
              </w:rPr>
            </w:pPr>
            <w:r w:rsidRPr="003D5CEA">
              <w:rPr>
                <w:b/>
                <w:sz w:val="16"/>
                <w:szCs w:val="16"/>
                <w:lang w:val="en-GB"/>
              </w:rPr>
              <w:t>% progress against target</w:t>
            </w:r>
          </w:p>
        </w:tc>
      </w:tr>
      <w:tr w:rsidR="00D42F04" w:rsidRPr="003D5CEA" w14:paraId="3DCE2256" w14:textId="77777777" w:rsidTr="00774F76">
        <w:tc>
          <w:tcPr>
            <w:tcW w:w="394" w:type="dxa"/>
          </w:tcPr>
          <w:p w14:paraId="0595B26B" w14:textId="77777777" w:rsidR="00D42F04" w:rsidRPr="003D5CEA" w:rsidRDefault="00D42F04" w:rsidP="00EA780F">
            <w:pPr>
              <w:rPr>
                <w:sz w:val="16"/>
                <w:szCs w:val="16"/>
                <w:lang w:val="en-GB"/>
              </w:rPr>
            </w:pPr>
            <w:r w:rsidRPr="003D5CEA">
              <w:rPr>
                <w:sz w:val="16"/>
                <w:szCs w:val="16"/>
                <w:lang w:val="en-GB"/>
              </w:rPr>
              <w:t>1</w:t>
            </w:r>
          </w:p>
        </w:tc>
        <w:tc>
          <w:tcPr>
            <w:tcW w:w="3036" w:type="dxa"/>
          </w:tcPr>
          <w:p w14:paraId="5AEA6167" w14:textId="77777777" w:rsidR="00D42F04" w:rsidRPr="003D5CEA" w:rsidRDefault="00D42F04" w:rsidP="00EA780F">
            <w:pPr>
              <w:rPr>
                <w:sz w:val="16"/>
                <w:szCs w:val="16"/>
                <w:lang w:val="en-GB"/>
              </w:rPr>
            </w:pPr>
            <w:r w:rsidRPr="00E04216">
              <w:rPr>
                <w:sz w:val="16"/>
                <w:szCs w:val="16"/>
                <w:lang w:val="en-GB"/>
              </w:rPr>
              <w:t>% of participants in rural cooperatives/unions who are female</w:t>
            </w:r>
          </w:p>
        </w:tc>
        <w:tc>
          <w:tcPr>
            <w:tcW w:w="1533" w:type="dxa"/>
          </w:tcPr>
          <w:p w14:paraId="1C606544" w14:textId="0EF100D5" w:rsidR="00D42F04" w:rsidRDefault="00C61710" w:rsidP="00EA780F">
            <w:pPr>
              <w:rPr>
                <w:sz w:val="16"/>
                <w:szCs w:val="16"/>
                <w:lang w:val="en-GB"/>
              </w:rPr>
            </w:pPr>
            <w:r>
              <w:rPr>
                <w:sz w:val="16"/>
                <w:szCs w:val="16"/>
                <w:lang w:val="en-GB"/>
              </w:rPr>
              <w:t>N/A</w:t>
            </w:r>
          </w:p>
        </w:tc>
        <w:tc>
          <w:tcPr>
            <w:tcW w:w="1642" w:type="dxa"/>
          </w:tcPr>
          <w:p w14:paraId="6CA79588" w14:textId="1A8C8894" w:rsidR="00D42F04" w:rsidRPr="003D5CEA" w:rsidRDefault="00D42F04" w:rsidP="00EA780F">
            <w:pPr>
              <w:rPr>
                <w:sz w:val="16"/>
                <w:szCs w:val="16"/>
                <w:lang w:val="en-GB"/>
              </w:rPr>
            </w:pPr>
            <w:r>
              <w:rPr>
                <w:sz w:val="16"/>
                <w:szCs w:val="16"/>
                <w:lang w:val="en-GB"/>
              </w:rPr>
              <w:t>25%</w:t>
            </w:r>
          </w:p>
        </w:tc>
        <w:tc>
          <w:tcPr>
            <w:tcW w:w="1679" w:type="dxa"/>
          </w:tcPr>
          <w:p w14:paraId="74206D40" w14:textId="1BCDA3AC" w:rsidR="00D42F04" w:rsidRPr="003D5CEA" w:rsidRDefault="00464856" w:rsidP="00EA780F">
            <w:pPr>
              <w:rPr>
                <w:sz w:val="16"/>
                <w:szCs w:val="16"/>
                <w:lang w:val="en-GB"/>
              </w:rPr>
            </w:pPr>
            <w:r>
              <w:rPr>
                <w:sz w:val="16"/>
                <w:szCs w:val="16"/>
                <w:lang w:val="en-GB"/>
              </w:rPr>
              <w:t>8%</w:t>
            </w:r>
          </w:p>
        </w:tc>
        <w:tc>
          <w:tcPr>
            <w:tcW w:w="1679" w:type="dxa"/>
          </w:tcPr>
          <w:p w14:paraId="1B0C315B" w14:textId="3B0CCA5D" w:rsidR="00D42F04" w:rsidRPr="003D5CEA" w:rsidRDefault="00464856" w:rsidP="00EA780F">
            <w:pPr>
              <w:rPr>
                <w:sz w:val="16"/>
                <w:szCs w:val="16"/>
                <w:lang w:val="en-GB"/>
              </w:rPr>
            </w:pPr>
            <w:r>
              <w:rPr>
                <w:sz w:val="16"/>
                <w:szCs w:val="16"/>
                <w:lang w:val="en-GB"/>
              </w:rPr>
              <w:t>32%</w:t>
            </w:r>
          </w:p>
        </w:tc>
      </w:tr>
    </w:tbl>
    <w:p w14:paraId="28081283" w14:textId="335972EA" w:rsidR="00EA780F" w:rsidRPr="00050C06" w:rsidRDefault="00CE18AD" w:rsidP="00EA780F">
      <w:pPr>
        <w:pStyle w:val="Caption"/>
        <w:jc w:val="center"/>
        <w:rPr>
          <w:i w:val="0"/>
          <w:sz w:val="22"/>
          <w:szCs w:val="22"/>
          <w:lang w:val="en-GB"/>
        </w:rPr>
      </w:pPr>
      <w:r w:rsidRPr="00050C06" w:rsidDel="00CE18AD">
        <w:rPr>
          <w:i w:val="0"/>
          <w:sz w:val="22"/>
          <w:szCs w:val="22"/>
        </w:rPr>
        <w:t xml:space="preserve"> </w:t>
      </w:r>
    </w:p>
    <w:p w14:paraId="5FD6CCCF" w14:textId="5E529288" w:rsidR="00C230A8" w:rsidRPr="002E0B43" w:rsidRDefault="00C230A8" w:rsidP="00050C06">
      <w:pPr>
        <w:jc w:val="both"/>
        <w:rPr>
          <w:b/>
          <w:lang w:val="en-GB"/>
        </w:rPr>
      </w:pPr>
      <w:r w:rsidRPr="00A14BFC">
        <w:rPr>
          <w:b/>
          <w:lang w:val="en-GB"/>
        </w:rPr>
        <w:lastRenderedPageBreak/>
        <w:t>Findings 4.2.2.</w:t>
      </w:r>
      <w:r>
        <w:rPr>
          <w:b/>
          <w:lang w:val="en-GB"/>
        </w:rPr>
        <w:t>8 The project has contributed</w:t>
      </w:r>
      <w:r w:rsidR="0088202D">
        <w:rPr>
          <w:b/>
          <w:lang w:val="en-GB"/>
        </w:rPr>
        <w:t xml:space="preserve"> to</w:t>
      </w:r>
      <w:r>
        <w:rPr>
          <w:b/>
          <w:lang w:val="en-GB"/>
        </w:rPr>
        <w:t xml:space="preserve"> </w:t>
      </w:r>
      <w:r w:rsidR="0088202D">
        <w:rPr>
          <w:b/>
          <w:lang w:val="en-GB"/>
        </w:rPr>
        <w:t xml:space="preserve">increasing </w:t>
      </w:r>
      <w:r>
        <w:rPr>
          <w:b/>
          <w:lang w:val="en-GB"/>
        </w:rPr>
        <w:t>women’s engagement in community life through building their confidence and raising their awareness on their rights.</w:t>
      </w:r>
    </w:p>
    <w:p w14:paraId="7291AAC0" w14:textId="667AC553" w:rsidR="00664F4D" w:rsidRPr="00050C06" w:rsidRDefault="0024334E" w:rsidP="00050C06">
      <w:pPr>
        <w:jc w:val="both"/>
        <w:rPr>
          <w:rFonts w:cs="Times New Roman"/>
          <w:color w:val="000000" w:themeColor="text1"/>
        </w:rPr>
      </w:pPr>
      <w:r w:rsidRPr="00050C06">
        <w:rPr>
          <w:rFonts w:cs="Times New Roman"/>
          <w:color w:val="000000" w:themeColor="text1"/>
        </w:rPr>
        <w:t>Analysis</w:t>
      </w:r>
      <w:r w:rsidR="00C20A81" w:rsidRPr="00050C06">
        <w:rPr>
          <w:rFonts w:cs="Times New Roman"/>
          <w:color w:val="000000" w:themeColor="text1"/>
        </w:rPr>
        <w:t xml:space="preserve"> of self-rep</w:t>
      </w:r>
      <w:r w:rsidR="008B290A" w:rsidRPr="00050C06">
        <w:rPr>
          <w:rFonts w:cs="Times New Roman"/>
          <w:color w:val="000000" w:themeColor="text1"/>
        </w:rPr>
        <w:t xml:space="preserve">orted data gathered from </w:t>
      </w:r>
      <w:r w:rsidR="00C20A81" w:rsidRPr="00050C06">
        <w:rPr>
          <w:rFonts w:cs="Times New Roman"/>
          <w:color w:val="000000" w:themeColor="text1"/>
        </w:rPr>
        <w:t xml:space="preserve">survey respondents identified that positive change </w:t>
      </w:r>
      <w:r w:rsidR="00D45637" w:rsidRPr="00050C06">
        <w:rPr>
          <w:rFonts w:cs="Times New Roman"/>
          <w:color w:val="000000" w:themeColor="text1"/>
        </w:rPr>
        <w:t>within</w:t>
      </w:r>
      <w:r w:rsidR="00C20A81" w:rsidRPr="00050C06">
        <w:rPr>
          <w:rFonts w:cs="Times New Roman"/>
          <w:color w:val="000000" w:themeColor="text1"/>
        </w:rPr>
        <w:t xml:space="preserve"> </w:t>
      </w:r>
      <w:r w:rsidR="00D45637" w:rsidRPr="00050C06">
        <w:rPr>
          <w:rFonts w:cs="Times New Roman"/>
          <w:color w:val="000000" w:themeColor="text1"/>
        </w:rPr>
        <w:t>100% of the</w:t>
      </w:r>
      <w:r w:rsidR="00C20A81" w:rsidRPr="00050C06">
        <w:rPr>
          <w:rFonts w:cs="Times New Roman"/>
          <w:color w:val="000000" w:themeColor="text1"/>
        </w:rPr>
        <w:t xml:space="preserve"> sample had been experienced with regards to increasing assertiveness since participating in the programmatic activities</w:t>
      </w:r>
      <w:r w:rsidR="00AA66AA" w:rsidRPr="00050C06">
        <w:rPr>
          <w:rFonts w:cs="Times New Roman"/>
          <w:color w:val="000000" w:themeColor="text1"/>
        </w:rPr>
        <w:t xml:space="preserve"> associated with advocacy, delivered by ACTED</w:t>
      </w:r>
      <w:r w:rsidR="00C20A81" w:rsidRPr="00050C06">
        <w:rPr>
          <w:rFonts w:cs="Times New Roman"/>
          <w:color w:val="000000" w:themeColor="text1"/>
        </w:rPr>
        <w:t>. An average increase in assertiveness of 3.7 points, out of a possible 5 was r</w:t>
      </w:r>
      <w:r w:rsidR="001D4413" w:rsidRPr="00050C06">
        <w:rPr>
          <w:rFonts w:cs="Times New Roman"/>
          <w:color w:val="000000" w:themeColor="text1"/>
        </w:rPr>
        <w:t>eported by the survey sample</w:t>
      </w:r>
      <w:r w:rsidR="00C20A81" w:rsidRPr="00050C06">
        <w:rPr>
          <w:rFonts w:cs="Times New Roman"/>
          <w:color w:val="000000" w:themeColor="text1"/>
        </w:rPr>
        <w:t>.</w:t>
      </w:r>
    </w:p>
    <w:p w14:paraId="4B7F2E3F" w14:textId="20CC64B8" w:rsidR="005D1D82" w:rsidRPr="00050C06" w:rsidRDefault="00254958" w:rsidP="007062B0">
      <w:pPr>
        <w:jc w:val="both"/>
        <w:rPr>
          <w:rFonts w:cs="Times New Roman"/>
          <w:color w:val="000000" w:themeColor="text1"/>
        </w:rPr>
      </w:pPr>
      <w:r w:rsidRPr="00050C06">
        <w:rPr>
          <w:rFonts w:cs="Times New Roman"/>
          <w:color w:val="000000" w:themeColor="text1"/>
        </w:rPr>
        <w:t>Increasing levels of c</w:t>
      </w:r>
      <w:r w:rsidR="005D1D82" w:rsidRPr="00050C06">
        <w:rPr>
          <w:rFonts w:cs="Times New Roman"/>
          <w:color w:val="000000" w:themeColor="text1"/>
        </w:rPr>
        <w:t xml:space="preserve">onfidence and </w:t>
      </w:r>
      <w:r w:rsidR="004C7687" w:rsidRPr="00050C06">
        <w:rPr>
          <w:rFonts w:cs="Times New Roman"/>
          <w:color w:val="000000" w:themeColor="text1"/>
        </w:rPr>
        <w:t xml:space="preserve">examples of </w:t>
      </w:r>
      <w:r w:rsidR="005D1D82" w:rsidRPr="00050C06">
        <w:rPr>
          <w:rFonts w:cs="Times New Roman"/>
          <w:color w:val="000000" w:themeColor="text1"/>
        </w:rPr>
        <w:t>leadership skills</w:t>
      </w:r>
      <w:r w:rsidRPr="00050C06">
        <w:rPr>
          <w:rFonts w:cs="Times New Roman"/>
          <w:color w:val="000000" w:themeColor="text1"/>
        </w:rPr>
        <w:t xml:space="preserve"> were also reported by women participating in focus group discussions.</w:t>
      </w:r>
      <w:r w:rsidR="003A76F2" w:rsidRPr="00050C06">
        <w:rPr>
          <w:rFonts w:cs="Times New Roman"/>
          <w:color w:val="000000" w:themeColor="text1"/>
        </w:rPr>
        <w:t xml:space="preserve"> For example, some women described </w:t>
      </w:r>
      <w:r w:rsidR="007D793C" w:rsidRPr="00050C06">
        <w:rPr>
          <w:rFonts w:cs="Times New Roman"/>
          <w:color w:val="000000" w:themeColor="text1"/>
        </w:rPr>
        <w:t xml:space="preserve">how the trainings on leadership skills and the awareness workshops on gender and women’s rights made them feel more confident to </w:t>
      </w:r>
      <w:r w:rsidR="003E0975" w:rsidRPr="00050C06">
        <w:rPr>
          <w:rFonts w:cs="Times New Roman"/>
          <w:color w:val="000000" w:themeColor="text1"/>
        </w:rPr>
        <w:t xml:space="preserve">negotiate </w:t>
      </w:r>
      <w:r w:rsidR="007D793C" w:rsidRPr="00050C06">
        <w:rPr>
          <w:rFonts w:cs="Times New Roman"/>
          <w:color w:val="000000" w:themeColor="text1"/>
        </w:rPr>
        <w:t>for more</w:t>
      </w:r>
      <w:r w:rsidR="003E0975" w:rsidRPr="00050C06">
        <w:rPr>
          <w:rFonts w:cs="Times New Roman"/>
          <w:color w:val="000000" w:themeColor="text1"/>
        </w:rPr>
        <w:t xml:space="preserve"> decision-making roles within </w:t>
      </w:r>
      <w:r w:rsidR="007D793C" w:rsidRPr="00050C06">
        <w:rPr>
          <w:rFonts w:cs="Times New Roman"/>
          <w:color w:val="000000" w:themeColor="text1"/>
        </w:rPr>
        <w:t>their households</w:t>
      </w:r>
      <w:r w:rsidR="0088202D">
        <w:rPr>
          <w:rFonts w:cs="Times New Roman"/>
          <w:color w:val="000000" w:themeColor="text1"/>
        </w:rPr>
        <w:t>,</w:t>
      </w:r>
    </w:p>
    <w:p w14:paraId="11DB8EF9" w14:textId="309EE055" w:rsidR="000839FF" w:rsidRDefault="000839FF" w:rsidP="006C4DA8">
      <w:pPr>
        <w:ind w:left="720"/>
        <w:jc w:val="both"/>
        <w:rPr>
          <w:i/>
        </w:rPr>
      </w:pPr>
      <w:r w:rsidRPr="006C4DA8">
        <w:rPr>
          <w:rFonts w:cs="Times New Roman"/>
          <w:i/>
        </w:rPr>
        <w:t>“</w:t>
      </w:r>
      <w:r w:rsidRPr="006C4DA8">
        <w:rPr>
          <w:i/>
        </w:rPr>
        <w:t>We learnt more how to make a decision, our kids notice that we are more confident to do that</w:t>
      </w:r>
      <w:r w:rsidR="007D793C">
        <w:rPr>
          <w:i/>
        </w:rPr>
        <w:t>” and “our husbands listen to us more</w:t>
      </w:r>
      <w:r w:rsidRPr="006C4DA8">
        <w:rPr>
          <w:i/>
        </w:rPr>
        <w:t xml:space="preserve">” </w:t>
      </w:r>
      <w:r w:rsidR="006C4DA8" w:rsidRPr="006C4DA8">
        <w:rPr>
          <w:i/>
        </w:rPr>
        <w:t>(F</w:t>
      </w:r>
      <w:r w:rsidRPr="006C4DA8">
        <w:rPr>
          <w:i/>
        </w:rPr>
        <w:t>emale participant</w:t>
      </w:r>
      <w:r w:rsidR="007D793C">
        <w:rPr>
          <w:i/>
        </w:rPr>
        <w:t>s</w:t>
      </w:r>
      <w:r w:rsidRPr="006C4DA8">
        <w:rPr>
          <w:i/>
        </w:rPr>
        <w:t>, Bani Kenana Association for Women</w:t>
      </w:r>
      <w:r w:rsidR="006C4DA8" w:rsidRPr="006C4DA8">
        <w:rPr>
          <w:i/>
        </w:rPr>
        <w:t>, Irbid)</w:t>
      </w:r>
      <w:r w:rsidRPr="006C4DA8">
        <w:rPr>
          <w:i/>
        </w:rPr>
        <w:t>.</w:t>
      </w:r>
    </w:p>
    <w:p w14:paraId="78554CAC" w14:textId="3986FAFE" w:rsidR="00402264" w:rsidRPr="00F35DDA" w:rsidRDefault="00462778" w:rsidP="00F35DDA">
      <w:pPr>
        <w:jc w:val="both"/>
      </w:pPr>
      <w:r w:rsidRPr="00F35DDA">
        <w:t>Dialogue within commun</w:t>
      </w:r>
      <w:r w:rsidR="00D24BDE" w:rsidRPr="00F35DDA">
        <w:t>i</w:t>
      </w:r>
      <w:r w:rsidRPr="00F35DDA">
        <w:t xml:space="preserve">ties was </w:t>
      </w:r>
      <w:r w:rsidR="00D24BDE" w:rsidRPr="00F35DDA">
        <w:t xml:space="preserve">also </w:t>
      </w:r>
      <w:r w:rsidRPr="00F35DDA">
        <w:t xml:space="preserve">supported by the </w:t>
      </w:r>
      <w:r w:rsidR="00D24BDE" w:rsidRPr="00F35DDA">
        <w:t xml:space="preserve">11 beneficiary </w:t>
      </w:r>
      <w:r w:rsidRPr="00F35DDA">
        <w:t>CBOs</w:t>
      </w:r>
      <w:r w:rsidR="00D24BDE" w:rsidRPr="00F35DDA">
        <w:t xml:space="preserve">, with </w:t>
      </w:r>
      <w:r w:rsidR="00B832D6" w:rsidRPr="00F35DDA">
        <w:t xml:space="preserve">women </w:t>
      </w:r>
      <w:r w:rsidR="00E2446E" w:rsidRPr="00F35DDA">
        <w:t xml:space="preserve">discussing how participation in the project activities had supported them to feel more able to engage with others in their communities. </w:t>
      </w:r>
      <w:r w:rsidR="00402264" w:rsidRPr="00526022">
        <w:rPr>
          <w:lang w:val="en-GB"/>
        </w:rPr>
        <w:t xml:space="preserve">Survey data identified that </w:t>
      </w:r>
      <w:r w:rsidR="00402264" w:rsidRPr="00383B18">
        <w:rPr>
          <w:lang w:val="en-GB"/>
        </w:rPr>
        <w:t>57%</w:t>
      </w:r>
      <w:r w:rsidR="00402264" w:rsidRPr="003042EC">
        <w:rPr>
          <w:lang w:val="en-GB"/>
        </w:rPr>
        <w:t xml:space="preserve"> of the survey group were</w:t>
      </w:r>
      <w:r w:rsidR="00402264" w:rsidRPr="009B742D">
        <w:rPr>
          <w:lang w:val="en-GB"/>
        </w:rPr>
        <w:t xml:space="preserve"> resultantly more likely to join a women’s rights advocacy group after participating in the training. </w:t>
      </w:r>
    </w:p>
    <w:p w14:paraId="3D42A190" w14:textId="24BBC673" w:rsidR="00402857" w:rsidRPr="00A800E9" w:rsidRDefault="0038082C" w:rsidP="00F35DDA">
      <w:pPr>
        <w:spacing w:after="0"/>
        <w:jc w:val="both"/>
        <w:textAlignment w:val="baseline"/>
        <w:rPr>
          <w:rFonts w:cs="Arial"/>
          <w:b/>
          <w:bCs/>
          <w:i/>
          <w:lang w:val="en-GB"/>
        </w:rPr>
      </w:pPr>
      <w:r w:rsidRPr="0024334E">
        <w:rPr>
          <w:rFonts w:cs="Arial"/>
          <w:b/>
          <w:bCs/>
          <w:i/>
          <w:lang w:val="en-GB"/>
        </w:rPr>
        <w:t>Output 2.2: </w:t>
      </w:r>
      <w:r w:rsidRPr="00A800E9">
        <w:rPr>
          <w:rFonts w:cs="Arial"/>
          <w:b/>
          <w:bCs/>
          <w:i/>
          <w:lang w:val="en-GB"/>
        </w:rPr>
        <w:t>Rural women, including young women, have increased capacity to engage in and influence relevant policy forums at the national level, with a focus on advocacy for climate change issues.</w:t>
      </w:r>
    </w:p>
    <w:p w14:paraId="03A18CCF" w14:textId="77777777" w:rsidR="00B9552A" w:rsidRDefault="00B9552A" w:rsidP="00F35DDA">
      <w:pPr>
        <w:spacing w:after="0"/>
        <w:jc w:val="both"/>
        <w:textAlignment w:val="baseline"/>
        <w:rPr>
          <w:rFonts w:cs="Arial"/>
          <w:bCs/>
          <w:lang w:val="en-GB"/>
        </w:rPr>
      </w:pPr>
    </w:p>
    <w:p w14:paraId="5021BA3B" w14:textId="037390D1" w:rsidR="00EA780F" w:rsidRDefault="00EA780F" w:rsidP="00A800E9">
      <w:pPr>
        <w:jc w:val="both"/>
        <w:rPr>
          <w:rFonts w:cs="Arial"/>
          <w:bCs/>
          <w:lang w:val="en-GB"/>
        </w:rPr>
      </w:pPr>
      <w:r>
        <w:rPr>
          <w:rFonts w:cs="Arial"/>
          <w:bCs/>
          <w:lang w:val="en-GB"/>
        </w:rPr>
        <w:t>The following indicator was used to measure progress and achievement of this output</w:t>
      </w:r>
      <w:r w:rsidR="00B658B5">
        <w:rPr>
          <w:rFonts w:cs="Arial"/>
          <w:bCs/>
          <w:lang w:val="en-GB"/>
        </w:rPr>
        <w:t xml:space="preserve"> (as specified in the project document)</w:t>
      </w:r>
      <w:r>
        <w:rPr>
          <w:rFonts w:cs="Arial"/>
          <w:bCs/>
          <w:lang w:val="en-GB"/>
        </w:rPr>
        <w:t>:</w:t>
      </w:r>
    </w:p>
    <w:p w14:paraId="242C8E03" w14:textId="06B48A4D" w:rsidR="003730DA" w:rsidRPr="007B21E9" w:rsidRDefault="003730DA" w:rsidP="003C14EC">
      <w:pPr>
        <w:pStyle w:val="Caption"/>
        <w:rPr>
          <w:rFonts w:cs="Arial"/>
          <w:bCs/>
          <w:lang w:val="en-GB"/>
        </w:rPr>
      </w:pPr>
      <w:r w:rsidRPr="003C14EC">
        <w:rPr>
          <w:i w:val="0"/>
        </w:rPr>
        <w:t xml:space="preserve">Table </w:t>
      </w:r>
      <w:r w:rsidRPr="003C14EC">
        <w:rPr>
          <w:i w:val="0"/>
        </w:rPr>
        <w:fldChar w:fldCharType="begin"/>
      </w:r>
      <w:r w:rsidRPr="003C14EC">
        <w:rPr>
          <w:i w:val="0"/>
        </w:rPr>
        <w:instrText xml:space="preserve"> SEQ Table \* ARABIC </w:instrText>
      </w:r>
      <w:r w:rsidRPr="003C14EC">
        <w:rPr>
          <w:i w:val="0"/>
        </w:rPr>
        <w:fldChar w:fldCharType="separate"/>
      </w:r>
      <w:r w:rsidR="008D769E">
        <w:rPr>
          <w:i w:val="0"/>
          <w:noProof/>
        </w:rPr>
        <w:t>6</w:t>
      </w:r>
      <w:r w:rsidRPr="003C14EC">
        <w:rPr>
          <w:i w:val="0"/>
        </w:rPr>
        <w:fldChar w:fldCharType="end"/>
      </w:r>
      <w:r w:rsidRPr="003C14EC">
        <w:rPr>
          <w:i w:val="0"/>
        </w:rPr>
        <w:t>: Progress against indicators for output 2.2</w:t>
      </w:r>
    </w:p>
    <w:tbl>
      <w:tblPr>
        <w:tblStyle w:val="TableGrid"/>
        <w:tblW w:w="0" w:type="auto"/>
        <w:tblLook w:val="04A0" w:firstRow="1" w:lastRow="0" w:firstColumn="1" w:lastColumn="0" w:noHBand="0" w:noVBand="1"/>
      </w:tblPr>
      <w:tblGrid>
        <w:gridCol w:w="393"/>
        <w:gridCol w:w="2925"/>
        <w:gridCol w:w="1539"/>
        <w:gridCol w:w="1740"/>
        <w:gridCol w:w="1683"/>
        <w:gridCol w:w="1683"/>
      </w:tblGrid>
      <w:tr w:rsidR="00517935" w:rsidRPr="003D5CEA" w14:paraId="31C118D6" w14:textId="77777777" w:rsidTr="003C14EC">
        <w:tc>
          <w:tcPr>
            <w:tcW w:w="393" w:type="dxa"/>
          </w:tcPr>
          <w:p w14:paraId="38F24CDD" w14:textId="77777777" w:rsidR="00517935" w:rsidRPr="003D5CEA" w:rsidRDefault="00517935" w:rsidP="00EA780F">
            <w:pPr>
              <w:rPr>
                <w:sz w:val="16"/>
                <w:szCs w:val="16"/>
                <w:lang w:val="en-GB"/>
              </w:rPr>
            </w:pPr>
          </w:p>
        </w:tc>
        <w:tc>
          <w:tcPr>
            <w:tcW w:w="2925" w:type="dxa"/>
          </w:tcPr>
          <w:p w14:paraId="427B958C" w14:textId="040E397E" w:rsidR="00517935" w:rsidRPr="003D5CEA" w:rsidRDefault="00517935" w:rsidP="00EA780F">
            <w:pPr>
              <w:rPr>
                <w:sz w:val="16"/>
                <w:szCs w:val="16"/>
                <w:lang w:val="en-GB"/>
              </w:rPr>
            </w:pPr>
            <w:r w:rsidRPr="003D5CEA">
              <w:rPr>
                <w:b/>
                <w:sz w:val="16"/>
                <w:szCs w:val="16"/>
                <w:lang w:val="en-GB"/>
              </w:rPr>
              <w:t>Indicators</w:t>
            </w:r>
          </w:p>
        </w:tc>
        <w:tc>
          <w:tcPr>
            <w:tcW w:w="1539" w:type="dxa"/>
          </w:tcPr>
          <w:p w14:paraId="528196F7" w14:textId="41B08126" w:rsidR="00517935" w:rsidRPr="003D5CEA" w:rsidRDefault="00517935" w:rsidP="00EA780F">
            <w:pPr>
              <w:rPr>
                <w:b/>
                <w:sz w:val="16"/>
                <w:szCs w:val="16"/>
                <w:lang w:val="en-GB"/>
              </w:rPr>
            </w:pPr>
            <w:r>
              <w:rPr>
                <w:b/>
                <w:sz w:val="16"/>
                <w:szCs w:val="16"/>
                <w:lang w:val="en-GB"/>
              </w:rPr>
              <w:t>Baseline</w:t>
            </w:r>
          </w:p>
        </w:tc>
        <w:tc>
          <w:tcPr>
            <w:tcW w:w="1740" w:type="dxa"/>
          </w:tcPr>
          <w:p w14:paraId="1A24FED8" w14:textId="2700531F" w:rsidR="00517935" w:rsidRPr="003D5CEA" w:rsidRDefault="00517935" w:rsidP="00EA780F">
            <w:pPr>
              <w:rPr>
                <w:sz w:val="16"/>
                <w:szCs w:val="16"/>
                <w:lang w:val="en-GB"/>
              </w:rPr>
            </w:pPr>
            <w:r w:rsidRPr="003D5CEA">
              <w:rPr>
                <w:b/>
                <w:sz w:val="16"/>
                <w:szCs w:val="16"/>
                <w:lang w:val="en-GB"/>
              </w:rPr>
              <w:t>Target</w:t>
            </w:r>
          </w:p>
        </w:tc>
        <w:tc>
          <w:tcPr>
            <w:tcW w:w="1683" w:type="dxa"/>
          </w:tcPr>
          <w:p w14:paraId="185155ED" w14:textId="72D9C312" w:rsidR="00517935" w:rsidRPr="003D5CEA" w:rsidRDefault="00517935" w:rsidP="00EA780F">
            <w:pPr>
              <w:rPr>
                <w:sz w:val="16"/>
                <w:szCs w:val="16"/>
                <w:lang w:val="en-GB"/>
              </w:rPr>
            </w:pPr>
            <w:r w:rsidRPr="003D5CEA">
              <w:rPr>
                <w:b/>
                <w:sz w:val="16"/>
                <w:szCs w:val="16"/>
                <w:lang w:val="en-GB"/>
              </w:rPr>
              <w:t>Progress to date</w:t>
            </w:r>
          </w:p>
        </w:tc>
        <w:tc>
          <w:tcPr>
            <w:tcW w:w="1683" w:type="dxa"/>
          </w:tcPr>
          <w:p w14:paraId="035A1415" w14:textId="2EADE439" w:rsidR="00517935" w:rsidRPr="003D5CEA" w:rsidRDefault="00517935" w:rsidP="00EA780F">
            <w:pPr>
              <w:rPr>
                <w:sz w:val="16"/>
                <w:szCs w:val="16"/>
                <w:lang w:val="en-GB"/>
              </w:rPr>
            </w:pPr>
            <w:r w:rsidRPr="003D5CEA">
              <w:rPr>
                <w:b/>
                <w:sz w:val="16"/>
                <w:szCs w:val="16"/>
                <w:lang w:val="en-GB"/>
              </w:rPr>
              <w:t>% progress against target</w:t>
            </w:r>
          </w:p>
        </w:tc>
      </w:tr>
      <w:tr w:rsidR="00517935" w:rsidRPr="003D5CEA" w14:paraId="2ABD0714" w14:textId="77777777" w:rsidTr="003C14EC">
        <w:tc>
          <w:tcPr>
            <w:tcW w:w="393" w:type="dxa"/>
          </w:tcPr>
          <w:p w14:paraId="57E28DDA" w14:textId="41C94DF9" w:rsidR="00517935" w:rsidRPr="003D5CEA" w:rsidRDefault="00517935" w:rsidP="00EA780F">
            <w:pPr>
              <w:rPr>
                <w:sz w:val="16"/>
                <w:szCs w:val="16"/>
                <w:lang w:val="en-GB"/>
              </w:rPr>
            </w:pPr>
            <w:r w:rsidRPr="003D5CEA">
              <w:rPr>
                <w:sz w:val="16"/>
                <w:szCs w:val="16"/>
                <w:lang w:val="en-GB"/>
              </w:rPr>
              <w:t>1</w:t>
            </w:r>
          </w:p>
        </w:tc>
        <w:tc>
          <w:tcPr>
            <w:tcW w:w="2925" w:type="dxa"/>
          </w:tcPr>
          <w:p w14:paraId="2968C24F" w14:textId="2579D789" w:rsidR="00517935" w:rsidRPr="003D5CEA" w:rsidRDefault="00517935" w:rsidP="00EA780F">
            <w:pPr>
              <w:rPr>
                <w:sz w:val="16"/>
                <w:szCs w:val="16"/>
                <w:lang w:val="en-GB"/>
              </w:rPr>
            </w:pPr>
            <w:r w:rsidRPr="00E04216">
              <w:rPr>
                <w:sz w:val="16"/>
                <w:szCs w:val="16"/>
                <w:lang w:val="en-GB"/>
              </w:rPr>
              <w:t>Number of women’s associations and cooperatives created/ strengthened</w:t>
            </w:r>
          </w:p>
        </w:tc>
        <w:tc>
          <w:tcPr>
            <w:tcW w:w="1539" w:type="dxa"/>
          </w:tcPr>
          <w:p w14:paraId="41179B60" w14:textId="67F3B20A" w:rsidR="00517935" w:rsidRDefault="00517935" w:rsidP="00EA780F">
            <w:pPr>
              <w:rPr>
                <w:sz w:val="16"/>
                <w:szCs w:val="16"/>
                <w:lang w:val="en-GB"/>
              </w:rPr>
            </w:pPr>
            <w:r>
              <w:rPr>
                <w:sz w:val="16"/>
                <w:szCs w:val="16"/>
                <w:lang w:val="en-GB"/>
              </w:rPr>
              <w:t>N/A</w:t>
            </w:r>
          </w:p>
        </w:tc>
        <w:tc>
          <w:tcPr>
            <w:tcW w:w="1740" w:type="dxa"/>
          </w:tcPr>
          <w:p w14:paraId="32F30992" w14:textId="50895F3E" w:rsidR="00517935" w:rsidRPr="003D5CEA" w:rsidRDefault="00517935" w:rsidP="00EA780F">
            <w:pPr>
              <w:rPr>
                <w:sz w:val="16"/>
                <w:szCs w:val="16"/>
                <w:lang w:val="en-GB"/>
              </w:rPr>
            </w:pPr>
            <w:r>
              <w:rPr>
                <w:sz w:val="16"/>
                <w:szCs w:val="16"/>
                <w:lang w:val="en-GB"/>
              </w:rPr>
              <w:t>15 associations</w:t>
            </w:r>
          </w:p>
        </w:tc>
        <w:tc>
          <w:tcPr>
            <w:tcW w:w="1683" w:type="dxa"/>
          </w:tcPr>
          <w:p w14:paraId="30C2FAB6" w14:textId="4EFCB581" w:rsidR="00517935" w:rsidRPr="003D5CEA" w:rsidRDefault="00517935" w:rsidP="00EA780F">
            <w:pPr>
              <w:rPr>
                <w:sz w:val="16"/>
                <w:szCs w:val="16"/>
                <w:lang w:val="en-GB"/>
              </w:rPr>
            </w:pPr>
            <w:r>
              <w:rPr>
                <w:sz w:val="16"/>
                <w:szCs w:val="16"/>
                <w:lang w:val="en-GB"/>
              </w:rPr>
              <w:t>11</w:t>
            </w:r>
          </w:p>
        </w:tc>
        <w:tc>
          <w:tcPr>
            <w:tcW w:w="1683" w:type="dxa"/>
          </w:tcPr>
          <w:p w14:paraId="4318D555" w14:textId="5D58C254" w:rsidR="00517935" w:rsidRPr="003D5CEA" w:rsidRDefault="00517935" w:rsidP="00EA780F">
            <w:pPr>
              <w:rPr>
                <w:sz w:val="16"/>
                <w:szCs w:val="16"/>
                <w:lang w:val="en-GB"/>
              </w:rPr>
            </w:pPr>
            <w:r>
              <w:rPr>
                <w:sz w:val="16"/>
                <w:szCs w:val="16"/>
                <w:lang w:val="en-GB"/>
              </w:rPr>
              <w:t>73%</w:t>
            </w:r>
          </w:p>
        </w:tc>
      </w:tr>
    </w:tbl>
    <w:p w14:paraId="30C56501" w14:textId="017391F9" w:rsidR="00EA780F" w:rsidRDefault="00D257F8" w:rsidP="00EA780F">
      <w:pPr>
        <w:pStyle w:val="Caption"/>
        <w:jc w:val="center"/>
        <w:rPr>
          <w:lang w:val="en-GB"/>
        </w:rPr>
      </w:pPr>
      <w:r w:rsidDel="00D257F8">
        <w:t xml:space="preserve"> </w:t>
      </w:r>
    </w:p>
    <w:p w14:paraId="1FC0AFEE" w14:textId="4F6300FD" w:rsidR="00EA780F" w:rsidRDefault="00EA780F" w:rsidP="003C14EC">
      <w:pPr>
        <w:spacing w:after="0"/>
        <w:jc w:val="both"/>
        <w:textAlignment w:val="baseline"/>
        <w:rPr>
          <w:rFonts w:cs="Arial"/>
          <w:bCs/>
          <w:lang w:val="en-GB"/>
        </w:rPr>
      </w:pPr>
      <w:r w:rsidRPr="00D257F8">
        <w:rPr>
          <w:rFonts w:cs="Arial"/>
          <w:bCs/>
          <w:lang w:val="en-GB"/>
        </w:rPr>
        <w:t xml:space="preserve">According to ACTED, the 11 CBOs involved in the project and AWO coordinated the selection of 261 women from Irbid and Mafraq as final beneficiaries of the leadership training. </w:t>
      </w:r>
      <w:r w:rsidRPr="00070A22">
        <w:rPr>
          <w:rFonts w:cs="Arial"/>
          <w:bCs/>
          <w:lang w:val="en-GB"/>
        </w:rPr>
        <w:t>Training of trainers for training facilitators and CBO focal points were provided by ACTED, followed by two rounds of 10 training on life skills and women’s rights, advocacy and climate change within the participating 11 CBOs. This training focused on gend</w:t>
      </w:r>
      <w:r w:rsidRPr="009C2B59">
        <w:rPr>
          <w:rFonts w:cs="Arial"/>
          <w:bCs/>
          <w:lang w:val="en-GB"/>
        </w:rPr>
        <w:t>er and human rights, self-esteem and character development, leadership and communication skills, personal skills and life skills, critical thinking skills and defining local community need</w:t>
      </w:r>
      <w:r w:rsidR="0024334E" w:rsidRPr="00B34882">
        <w:rPr>
          <w:rFonts w:cs="Arial"/>
          <w:bCs/>
          <w:lang w:val="en-GB"/>
        </w:rPr>
        <w:t xml:space="preserve">s and building women’s unions. </w:t>
      </w:r>
      <w:r w:rsidRPr="00674434">
        <w:rPr>
          <w:rFonts w:cs="Arial"/>
          <w:bCs/>
          <w:lang w:val="en-GB"/>
        </w:rPr>
        <w:t>UN women reportedly provided guidance</w:t>
      </w:r>
      <w:r w:rsidRPr="009A66FD">
        <w:rPr>
          <w:rFonts w:cs="Arial"/>
          <w:bCs/>
          <w:lang w:val="en-GB"/>
        </w:rPr>
        <w:t xml:space="preserve"> and supported the planning for the framework of implementation of the training. </w:t>
      </w:r>
    </w:p>
    <w:p w14:paraId="6A609A1E" w14:textId="77777777" w:rsidR="00D257F8" w:rsidRDefault="00D257F8" w:rsidP="003C14EC">
      <w:pPr>
        <w:spacing w:after="0"/>
        <w:jc w:val="both"/>
        <w:textAlignment w:val="baseline"/>
        <w:rPr>
          <w:rFonts w:cs="Arial"/>
          <w:bCs/>
          <w:lang w:val="en-GB"/>
        </w:rPr>
      </w:pPr>
    </w:p>
    <w:p w14:paraId="1DC26197" w14:textId="174387D1" w:rsidR="00C230A8" w:rsidRPr="00FE4AA9" w:rsidRDefault="00C230A8" w:rsidP="00FE4AA9">
      <w:pPr>
        <w:jc w:val="both"/>
        <w:rPr>
          <w:b/>
          <w:lang w:val="en-GB"/>
        </w:rPr>
      </w:pPr>
      <w:r w:rsidRPr="00A14BFC">
        <w:rPr>
          <w:b/>
          <w:lang w:val="en-GB"/>
        </w:rPr>
        <w:t>Findings 4.2.2.</w:t>
      </w:r>
      <w:r>
        <w:rPr>
          <w:b/>
          <w:lang w:val="en-GB"/>
        </w:rPr>
        <w:t xml:space="preserve">9 The project has </w:t>
      </w:r>
      <w:r w:rsidR="00FE4AA9">
        <w:rPr>
          <w:b/>
          <w:lang w:val="en-GB"/>
        </w:rPr>
        <w:t xml:space="preserve">provided rural women with spaces to engage with policy-makers and make their voices heard on issues related to gender and climate change through advocacy activities such as conferences and workshops. </w:t>
      </w:r>
    </w:p>
    <w:p w14:paraId="30BD1C96" w14:textId="436F9AC8" w:rsidR="00785C6E" w:rsidRPr="00F35DDA" w:rsidRDefault="00785C6E" w:rsidP="00785C6E">
      <w:pPr>
        <w:spacing w:after="0"/>
        <w:jc w:val="both"/>
        <w:textAlignment w:val="baseline"/>
        <w:rPr>
          <w:rFonts w:cs="Arial"/>
          <w:bCs/>
          <w:lang w:val="en-GB"/>
        </w:rPr>
      </w:pPr>
      <w:r>
        <w:rPr>
          <w:rFonts w:cs="Arial"/>
          <w:bCs/>
          <w:lang w:val="en-GB"/>
        </w:rPr>
        <w:t xml:space="preserve">Fieldwork findings highlighted examples of rural women’s increased capacities to engage in and influence relevant policy forums at a local and national level, on issues related to gender and climate change.  </w:t>
      </w:r>
      <w:r>
        <w:rPr>
          <w:rFonts w:cs="Arial"/>
          <w:bCs/>
          <w:lang w:val="en-GB"/>
        </w:rPr>
        <w:lastRenderedPageBreak/>
        <w:t>However, in</w:t>
      </w:r>
      <w:r w:rsidRPr="00F35DDA">
        <w:rPr>
          <w:rFonts w:cs="Arial"/>
          <w:bCs/>
          <w:lang w:val="en-GB"/>
        </w:rPr>
        <w:t xml:space="preserve"> order to fully understand the extent to which women have been able to participate in discussion and advocacy concerning, particularly, climate change it is first important to understand women’s knowledge gain on the topic attributable to their participation in the </w:t>
      </w:r>
      <w:r w:rsidR="00AD751A">
        <w:rPr>
          <w:rFonts w:cs="Arial"/>
          <w:bCs/>
          <w:lang w:val="en-GB"/>
        </w:rPr>
        <w:t>program</w:t>
      </w:r>
      <w:r w:rsidRPr="00F35DDA">
        <w:rPr>
          <w:rFonts w:cs="Arial"/>
          <w:bCs/>
          <w:lang w:val="en-GB"/>
        </w:rPr>
        <w:t xml:space="preserve">. In the aforementioned absence of KAP data from training sessions offered to women, evaluation survey data identified a 3.71 point increase, out of a possible </w:t>
      </w:r>
      <w:r>
        <w:rPr>
          <w:rFonts w:cs="Arial"/>
          <w:bCs/>
          <w:lang w:val="en-GB"/>
        </w:rPr>
        <w:t>4</w:t>
      </w:r>
      <w:r w:rsidRPr="00F35DDA">
        <w:rPr>
          <w:rFonts w:cs="Arial"/>
          <w:bCs/>
          <w:lang w:val="en-GB"/>
        </w:rPr>
        <w:t xml:space="preserve"> points in understandings about climate change experienced by women. </w:t>
      </w:r>
      <w:r>
        <w:rPr>
          <w:rFonts w:cs="Arial"/>
          <w:bCs/>
          <w:lang w:val="en-GB"/>
        </w:rPr>
        <w:t xml:space="preserve">More specifically, participants were asked to give an </w:t>
      </w:r>
      <w:r>
        <w:t xml:space="preserve">estimate on the </w:t>
      </w:r>
      <w:r w:rsidRPr="00043DA0">
        <w:t>extent</w:t>
      </w:r>
      <w:r>
        <w:t xml:space="preserve"> to</w:t>
      </w:r>
      <w:r w:rsidRPr="00043DA0">
        <w:t xml:space="preserve"> </w:t>
      </w:r>
      <w:r>
        <w:t>which their</w:t>
      </w:r>
      <w:r w:rsidRPr="00043DA0">
        <w:t xml:space="preserve"> participation in the project </w:t>
      </w:r>
      <w:r>
        <w:t>increased their</w:t>
      </w:r>
      <w:r w:rsidRPr="00043DA0">
        <w:t xml:space="preserve"> </w:t>
      </w:r>
      <w:r>
        <w:t>awareness on climate change (using a scale of 1 to 4).</w:t>
      </w:r>
      <w:r w:rsidRPr="00043DA0">
        <w:t xml:space="preserve"> </w:t>
      </w:r>
      <w:r>
        <w:t xml:space="preserve">The survey response reflected previous comments of beneficiaries highlighting that they were more clear of the linkage between gender and climate change. </w:t>
      </w:r>
    </w:p>
    <w:p w14:paraId="61FE75FD" w14:textId="77777777" w:rsidR="00785C6E" w:rsidRPr="00F35DDA" w:rsidRDefault="00785C6E" w:rsidP="00785C6E">
      <w:pPr>
        <w:spacing w:after="0"/>
        <w:jc w:val="both"/>
        <w:textAlignment w:val="baseline"/>
        <w:rPr>
          <w:rFonts w:cs="Arial"/>
          <w:bCs/>
          <w:lang w:val="en-GB"/>
        </w:rPr>
      </w:pPr>
    </w:p>
    <w:p w14:paraId="7A016065" w14:textId="5C409D3E" w:rsidR="00785C6E" w:rsidRPr="00F35DDA" w:rsidRDefault="00785C6E" w:rsidP="00785C6E">
      <w:pPr>
        <w:spacing w:after="0"/>
        <w:jc w:val="both"/>
        <w:textAlignment w:val="baseline"/>
        <w:rPr>
          <w:rFonts w:cs="Arial"/>
          <w:bCs/>
          <w:lang w:val="en-GB"/>
        </w:rPr>
      </w:pPr>
      <w:r w:rsidRPr="00F35DDA">
        <w:rPr>
          <w:rFonts w:cs="Arial"/>
          <w:bCs/>
          <w:lang w:val="en-GB"/>
        </w:rPr>
        <w:t>ACTED, as a partner of UN Women within this project</w:t>
      </w:r>
      <w:r w:rsidR="00F25FA6">
        <w:rPr>
          <w:rFonts w:cs="Arial"/>
          <w:bCs/>
          <w:lang w:val="en-GB"/>
        </w:rPr>
        <w:t xml:space="preserve"> </w:t>
      </w:r>
      <w:r w:rsidRPr="00F35DDA">
        <w:rPr>
          <w:rFonts w:cs="Arial"/>
          <w:bCs/>
          <w:lang w:val="en-GB"/>
        </w:rPr>
        <w:t>responsible for the delivery of programmatic activities associated with advocacy has worked hard to support women to participate in dialogue and discussion at the national level</w:t>
      </w:r>
      <w:r w:rsidR="00ED304E">
        <w:rPr>
          <w:rFonts w:cs="Arial"/>
          <w:bCs/>
          <w:lang w:val="en-GB"/>
        </w:rPr>
        <w:t>, achieving the target</w:t>
      </w:r>
      <w:r w:rsidRPr="00F35DDA">
        <w:rPr>
          <w:rFonts w:cs="Arial"/>
          <w:bCs/>
          <w:lang w:val="en-GB"/>
        </w:rPr>
        <w:t xml:space="preserve">. </w:t>
      </w:r>
    </w:p>
    <w:p w14:paraId="21DBFBB4" w14:textId="77777777" w:rsidR="00785C6E" w:rsidRPr="00F35DDA" w:rsidRDefault="00785C6E" w:rsidP="00785C6E">
      <w:pPr>
        <w:spacing w:after="0"/>
        <w:jc w:val="both"/>
        <w:textAlignment w:val="baseline"/>
        <w:rPr>
          <w:rFonts w:cs="Arial"/>
          <w:bCs/>
          <w:lang w:val="en-GB"/>
        </w:rPr>
      </w:pPr>
    </w:p>
    <w:p w14:paraId="0F53E95B" w14:textId="1AFD1E9C" w:rsidR="00785C6E" w:rsidRPr="006C4DA8" w:rsidRDefault="00785C6E" w:rsidP="00785C6E">
      <w:pPr>
        <w:spacing w:after="0"/>
        <w:jc w:val="both"/>
        <w:textAlignment w:val="baseline"/>
        <w:rPr>
          <w:rFonts w:cs="Arial"/>
          <w:bCs/>
          <w:i/>
          <w:lang w:val="en-GB"/>
        </w:rPr>
      </w:pPr>
      <w:r w:rsidRPr="00F35DDA">
        <w:rPr>
          <w:rFonts w:cs="Arial"/>
          <w:bCs/>
          <w:lang w:val="en-GB"/>
        </w:rPr>
        <w:t xml:space="preserve">However, it is important to note concerns raised by staff that women were less interested in climate change, and more interested in livelihoods followed by women’s rights. As one participant explained, it is not always clear to beneficiaries the links between </w:t>
      </w:r>
      <w:r w:rsidRPr="006C4DA8">
        <w:rPr>
          <w:rFonts w:cs="Arial"/>
          <w:bCs/>
          <w:i/>
          <w:lang w:val="en-GB"/>
        </w:rPr>
        <w:t>“the Syrian crisis, livelihoods, gender and climate change” (Key informant, ACTED).</w:t>
      </w:r>
    </w:p>
    <w:p w14:paraId="212C0E0B" w14:textId="77777777" w:rsidR="00785C6E" w:rsidRPr="00F35DDA" w:rsidRDefault="00785C6E" w:rsidP="00785C6E">
      <w:pPr>
        <w:spacing w:after="0"/>
        <w:jc w:val="both"/>
        <w:textAlignment w:val="baseline"/>
        <w:rPr>
          <w:rFonts w:cs="Arial"/>
          <w:bCs/>
          <w:lang w:val="en-GB"/>
        </w:rPr>
      </w:pPr>
    </w:p>
    <w:p w14:paraId="32238880" w14:textId="77777777" w:rsidR="00785C6E" w:rsidRPr="00F35DDA" w:rsidRDefault="00785C6E" w:rsidP="00785C6E">
      <w:pPr>
        <w:spacing w:after="0"/>
        <w:jc w:val="both"/>
        <w:textAlignment w:val="baseline"/>
        <w:rPr>
          <w:rFonts w:cs="Arial"/>
          <w:bCs/>
          <w:lang w:val="en-GB"/>
        </w:rPr>
      </w:pPr>
      <w:r w:rsidRPr="00F35DDA">
        <w:rPr>
          <w:rFonts w:cs="Arial"/>
          <w:bCs/>
          <w:lang w:val="en-GB"/>
        </w:rPr>
        <w:t>Yet despite these concerns, the capacity of women to participate in such dialogue and particularly, events such as discussion and roundtables held outside of their communities has definitely been strengthened by their participation in the project, and particularly, the role of the mentors in supporting them. As one CBO manager explained:</w:t>
      </w:r>
    </w:p>
    <w:p w14:paraId="18385B70" w14:textId="77777777" w:rsidR="00785C6E" w:rsidRPr="006C4DA8" w:rsidRDefault="00785C6E" w:rsidP="00785C6E">
      <w:pPr>
        <w:spacing w:after="0"/>
        <w:jc w:val="both"/>
        <w:textAlignment w:val="baseline"/>
        <w:rPr>
          <w:rFonts w:cs="Arial"/>
          <w:bCs/>
          <w:i/>
          <w:lang w:val="en-GB"/>
        </w:rPr>
      </w:pPr>
    </w:p>
    <w:p w14:paraId="45188F5C" w14:textId="77777777" w:rsidR="00785C6E" w:rsidRPr="00C31825" w:rsidRDefault="00785C6E" w:rsidP="00785C6E">
      <w:pPr>
        <w:pStyle w:val="ListParagraph"/>
        <w:spacing w:after="0"/>
        <w:jc w:val="both"/>
        <w:rPr>
          <w:rFonts w:cs="Arial"/>
          <w:bCs/>
          <w:i/>
          <w:lang w:val="en-GB"/>
        </w:rPr>
      </w:pPr>
      <w:r>
        <w:rPr>
          <w:rFonts w:cs="Arial"/>
          <w:bCs/>
          <w:i/>
          <w:lang w:val="en-GB"/>
        </w:rPr>
        <w:t>“The</w:t>
      </w:r>
      <w:r w:rsidRPr="00C31825">
        <w:rPr>
          <w:rFonts w:cs="Arial"/>
          <w:bCs/>
          <w:i/>
          <w:lang w:val="en-GB"/>
        </w:rPr>
        <w:t xml:space="preserve"> project gave women the chance to meet with decision makers and make their voices heard. Some women participated in activities out of the village</w:t>
      </w:r>
      <w:r>
        <w:rPr>
          <w:rFonts w:cs="Arial"/>
          <w:bCs/>
          <w:i/>
          <w:lang w:val="en-GB"/>
        </w:rPr>
        <w:t>” (Hashmeyeh Charity, CBO Manager, Mafraq).</w:t>
      </w:r>
      <w:r w:rsidRPr="00C31825">
        <w:rPr>
          <w:rFonts w:cs="Arial"/>
          <w:bCs/>
          <w:i/>
          <w:lang w:val="en-GB"/>
        </w:rPr>
        <w:t xml:space="preserve">  </w:t>
      </w:r>
    </w:p>
    <w:p w14:paraId="6FFB9E64" w14:textId="77777777" w:rsidR="00DB6849" w:rsidRDefault="00DB6849" w:rsidP="00785C6E">
      <w:pPr>
        <w:spacing w:after="0"/>
        <w:jc w:val="both"/>
        <w:textAlignment w:val="baseline"/>
        <w:rPr>
          <w:rFonts w:cs="Arial"/>
          <w:bCs/>
          <w:lang w:val="en-GB"/>
        </w:rPr>
      </w:pPr>
    </w:p>
    <w:p w14:paraId="5A4094B0" w14:textId="35DD286B" w:rsidR="00785C6E" w:rsidRPr="00F35DDA" w:rsidRDefault="004041DD" w:rsidP="00785C6E">
      <w:pPr>
        <w:spacing w:after="0"/>
        <w:jc w:val="both"/>
        <w:textAlignment w:val="baseline"/>
        <w:rPr>
          <w:rFonts w:cs="Arial"/>
          <w:bCs/>
          <w:lang w:val="en-GB"/>
        </w:rPr>
      </w:pPr>
      <w:r>
        <w:rPr>
          <w:rFonts w:cs="Arial"/>
          <w:bCs/>
          <w:lang w:val="en-GB"/>
        </w:rPr>
        <w:t>One example highlighting women’s exposure to decision makers is the second National Roundtable, which involved a total of 23 female participants, including 13 representatives from project partners and key stakeholders</w:t>
      </w:r>
      <w:r w:rsidR="00C1508B">
        <w:rPr>
          <w:rFonts w:cs="Arial"/>
          <w:bCs/>
          <w:lang w:val="en-GB"/>
        </w:rPr>
        <w:t xml:space="preserve"> (such as NCARE, the Ministry of Agriculture, and the Royal Scientific Society)</w:t>
      </w:r>
      <w:r>
        <w:rPr>
          <w:rFonts w:cs="Arial"/>
          <w:bCs/>
          <w:lang w:val="en-GB"/>
        </w:rPr>
        <w:t>, as well as 10 women leaders and beneficiaries from Irbid and Mafraq. T</w:t>
      </w:r>
      <w:r w:rsidRPr="002D200C">
        <w:t>he main objective of the roundtable was to foster exchange and communication between female beneficiaries and stakeholders on the main project results and findings related to women leadership in rural areas and concerning climate change and adaptation, stemming from trainings, training of trainer sessions and roundtables launched at micro and macro level from November 2016 to March 2017.</w:t>
      </w:r>
      <w:r w:rsidR="003F33EE">
        <w:t xml:space="preserve"> Moreover, the final project conference that took place in March 2017, also </w:t>
      </w:r>
      <w:r w:rsidR="00F25FA6">
        <w:t xml:space="preserve">engaged </w:t>
      </w:r>
      <w:r w:rsidR="003F33EE">
        <w:t xml:space="preserve">more than 95% of the </w:t>
      </w:r>
      <w:r w:rsidR="00785B9C">
        <w:t>project</w:t>
      </w:r>
      <w:r w:rsidR="00F25FA6">
        <w:t>’s</w:t>
      </w:r>
      <w:r w:rsidR="003F33EE">
        <w:t xml:space="preserve"> female beneficiaries. </w:t>
      </w:r>
      <w:r w:rsidR="00785B9C">
        <w:t>The conference brought tog</w:t>
      </w:r>
      <w:r w:rsidR="00C43F79">
        <w:t>e</w:t>
      </w:r>
      <w:r w:rsidR="00785B9C">
        <w:t xml:space="preserve">ther project beneficiaries with key stakeholders such </w:t>
      </w:r>
      <w:r w:rsidR="00F25FA6">
        <w:t xml:space="preserve">as </w:t>
      </w:r>
      <w:r w:rsidR="00785B9C">
        <w:t xml:space="preserve">JNCW and MoSD representatives, as well as the permanent representative of Jordan to the United Nations Office at Geneva. </w:t>
      </w:r>
    </w:p>
    <w:p w14:paraId="22F86754" w14:textId="77777777" w:rsidR="00DB6849" w:rsidRDefault="00DB6849" w:rsidP="00785C6E">
      <w:pPr>
        <w:spacing w:after="0"/>
        <w:jc w:val="both"/>
        <w:textAlignment w:val="baseline"/>
        <w:rPr>
          <w:rFonts w:cs="Arial"/>
          <w:bCs/>
          <w:lang w:val="en-GB"/>
        </w:rPr>
      </w:pPr>
    </w:p>
    <w:p w14:paraId="7937499C" w14:textId="006462FF" w:rsidR="00F2721A" w:rsidRPr="00F35DDA" w:rsidRDefault="00785C6E" w:rsidP="00785C6E">
      <w:pPr>
        <w:spacing w:after="0"/>
        <w:jc w:val="both"/>
        <w:textAlignment w:val="baseline"/>
        <w:rPr>
          <w:rFonts w:cs="Arial"/>
          <w:bCs/>
          <w:lang w:val="en-GB"/>
        </w:rPr>
      </w:pPr>
      <w:r w:rsidRPr="00F35DDA">
        <w:rPr>
          <w:rFonts w:cs="Arial"/>
          <w:bCs/>
          <w:lang w:val="en-GB"/>
        </w:rPr>
        <w:t xml:space="preserve">It can, therefore, be understood that women have been supported to engage more in discussion at </w:t>
      </w:r>
      <w:r w:rsidR="00F25FA6">
        <w:rPr>
          <w:rFonts w:cs="Arial"/>
          <w:bCs/>
          <w:lang w:val="en-GB"/>
        </w:rPr>
        <w:t xml:space="preserve">a </w:t>
      </w:r>
      <w:r w:rsidRPr="00F35DDA">
        <w:rPr>
          <w:rFonts w:cs="Arial"/>
          <w:bCs/>
          <w:lang w:val="en-GB"/>
        </w:rPr>
        <w:t>national level. This has been managed through the delivery of programmatic activities associated with confidence, rights and support provided to both vulnerable Jordanian and Syrian refugee women who have been involved in the project. However, and despite self-reported increases in awareness and understanding</w:t>
      </w:r>
      <w:r w:rsidR="00F25FA6">
        <w:rPr>
          <w:rFonts w:cs="Arial"/>
          <w:bCs/>
          <w:lang w:val="en-GB"/>
        </w:rPr>
        <w:t>s</w:t>
      </w:r>
      <w:r w:rsidRPr="00F35DDA">
        <w:rPr>
          <w:rFonts w:cs="Arial"/>
          <w:bCs/>
          <w:lang w:val="en-GB"/>
        </w:rPr>
        <w:t xml:space="preserve"> about climate change</w:t>
      </w:r>
      <w:r w:rsidR="00F25FA6">
        <w:rPr>
          <w:rFonts w:cs="Arial"/>
          <w:bCs/>
          <w:lang w:val="en-GB"/>
        </w:rPr>
        <w:t>,</w:t>
      </w:r>
      <w:r w:rsidRPr="00F35DDA">
        <w:rPr>
          <w:rFonts w:cs="Arial"/>
          <w:bCs/>
          <w:lang w:val="en-GB"/>
        </w:rPr>
        <w:t xml:space="preserve"> women may not always be able to link their own situation with climate change. </w:t>
      </w:r>
      <w:r w:rsidRPr="00F35DDA">
        <w:rPr>
          <w:rFonts w:cs="Arial"/>
          <w:bCs/>
          <w:lang w:val="en-GB"/>
        </w:rPr>
        <w:lastRenderedPageBreak/>
        <w:t>Moreover, this means that they may not always express primary interest in discussing and effecting change that may influence policy associated with this topic. For many women, it is more important to concentrate on meeting their daily needs, which are associated with programming for livelihoods support.</w:t>
      </w:r>
      <w:r>
        <w:rPr>
          <w:rFonts w:cs="Arial"/>
          <w:bCs/>
          <w:lang w:val="en-GB"/>
        </w:rPr>
        <w:t xml:space="preserve"> Fieldwork findings indicated that this was particularly the case for Syrian women, whose refugee status made them at risk of experiencing greater disadvantages and were therefore likely to be more marginali</w:t>
      </w:r>
      <w:r w:rsidR="00F25FA6">
        <w:rPr>
          <w:rFonts w:cs="Arial"/>
          <w:bCs/>
          <w:lang w:val="en-GB"/>
        </w:rPr>
        <w:t>z</w:t>
      </w:r>
      <w:r>
        <w:rPr>
          <w:rFonts w:cs="Arial"/>
          <w:bCs/>
          <w:lang w:val="en-GB"/>
        </w:rPr>
        <w:t xml:space="preserve">ed (Interview, ACTED). </w:t>
      </w:r>
    </w:p>
    <w:p w14:paraId="0377981B" w14:textId="77777777" w:rsidR="00785C6E" w:rsidRDefault="00785C6E" w:rsidP="00F2721A">
      <w:pPr>
        <w:spacing w:after="0"/>
        <w:jc w:val="both"/>
        <w:textAlignment w:val="baseline"/>
        <w:rPr>
          <w:lang w:val="en-GB"/>
        </w:rPr>
      </w:pPr>
    </w:p>
    <w:p w14:paraId="107D3BF8" w14:textId="3D474778" w:rsidR="00F2721A" w:rsidRPr="00F35DDA" w:rsidRDefault="00581BC1" w:rsidP="00F2721A">
      <w:pPr>
        <w:jc w:val="both"/>
      </w:pPr>
      <w:r>
        <w:t>Mor</w:t>
      </w:r>
      <w:r w:rsidR="00F2721A">
        <w:t>e</w:t>
      </w:r>
      <w:r>
        <w:t>o</w:t>
      </w:r>
      <w:r w:rsidR="00F2721A">
        <w:t>ver</w:t>
      </w:r>
      <w:r w:rsidR="00F2721A" w:rsidRPr="00F35DDA">
        <w:t xml:space="preserve">, </w:t>
      </w:r>
      <w:r w:rsidR="00F2721A">
        <w:t>the</w:t>
      </w:r>
      <w:r w:rsidR="00F2721A" w:rsidRPr="00F35DDA">
        <w:t xml:space="preserve"> extent to which</w:t>
      </w:r>
      <w:r w:rsidR="00F2721A">
        <w:t xml:space="preserve"> the project reached out to</w:t>
      </w:r>
      <w:r w:rsidR="00F2721A" w:rsidRPr="00F35DDA">
        <w:t xml:space="preserve"> “young” women cannot be fully ascertained as verifiable</w:t>
      </w:r>
      <w:r w:rsidR="00F2721A">
        <w:t>, as</w:t>
      </w:r>
      <w:r w:rsidR="00F2721A" w:rsidRPr="00F35DDA">
        <w:t xml:space="preserve"> reporting on age parameters of project beneficiaries were not provided, nor were assumptions referring to age </w:t>
      </w:r>
      <w:r w:rsidR="0002272F" w:rsidRPr="00F35DDA">
        <w:t>categori</w:t>
      </w:r>
      <w:r w:rsidR="0002272F">
        <w:t>z</w:t>
      </w:r>
      <w:r w:rsidR="0002272F" w:rsidRPr="00F35DDA">
        <w:t>ation</w:t>
      </w:r>
      <w:r w:rsidR="00F2721A" w:rsidRPr="00F35DDA">
        <w:t>. Some anecdotal evidence, from a key informant from the Karama Society provided detail on the ages of women involved in the project. As the key informant explained:</w:t>
      </w:r>
    </w:p>
    <w:p w14:paraId="6F6F00C3" w14:textId="626DFC81" w:rsidR="00F2721A" w:rsidRDefault="00F2721A" w:rsidP="00F2721A">
      <w:pPr>
        <w:pStyle w:val="ListParagraph"/>
        <w:spacing w:after="0"/>
        <w:jc w:val="both"/>
        <w:rPr>
          <w:rFonts w:cs="Arial"/>
          <w:i/>
          <w:color w:val="000000" w:themeColor="text1"/>
        </w:rPr>
      </w:pPr>
      <w:r w:rsidRPr="006C4DA8">
        <w:rPr>
          <w:i/>
          <w:color w:val="000000" w:themeColor="text1"/>
        </w:rPr>
        <w:t>“</w:t>
      </w:r>
      <w:r w:rsidRPr="006C4DA8">
        <w:rPr>
          <w:rFonts w:cs="Arial"/>
          <w:i/>
          <w:color w:val="000000" w:themeColor="text1"/>
        </w:rPr>
        <w:t>It made me happy to see that there were many young women participating in the project. In fact, young women were much interested in learning about their rights. Young women -especially those who are not married- are available and have free time, and they showed interest in voluntary work to learn and improve their skills. I recommend that the project in the future provide this opportunity for them so they can be more involved in the community and raise their awareness. Young women also were so much interested in making their voices heard” (Key informant, Karama Society).</w:t>
      </w:r>
    </w:p>
    <w:p w14:paraId="307CBD7A" w14:textId="77777777" w:rsidR="00F2721A" w:rsidRPr="00F2721A" w:rsidRDefault="00F2721A" w:rsidP="00F2721A">
      <w:pPr>
        <w:spacing w:after="0"/>
        <w:jc w:val="both"/>
        <w:rPr>
          <w:rFonts w:cs="Arial"/>
          <w:i/>
          <w:color w:val="000000" w:themeColor="text1"/>
        </w:rPr>
      </w:pPr>
    </w:p>
    <w:p w14:paraId="427651AF" w14:textId="49C1A221" w:rsidR="00BD7CA5" w:rsidRPr="00351041" w:rsidRDefault="00EA780F" w:rsidP="000A3B1C">
      <w:pPr>
        <w:pStyle w:val="BodyA"/>
        <w:jc w:val="both"/>
        <w:rPr>
          <w:rFonts w:ascii="Calibri" w:eastAsia="Calibri" w:hAnsi="Calibri" w:cs="Calibri"/>
          <w:b/>
          <w:i/>
          <w:lang w:val="en-GB"/>
        </w:rPr>
      </w:pPr>
      <w:r w:rsidRPr="00351041">
        <w:rPr>
          <w:rFonts w:ascii="Calibri" w:eastAsia="Calibri" w:hAnsi="Calibri" w:cs="Calibri"/>
          <w:b/>
          <w:i/>
          <w:color w:val="auto"/>
          <w:sz w:val="22"/>
          <w:szCs w:val="22"/>
          <w:bdr w:val="none" w:sz="0" w:space="0" w:color="auto"/>
          <w:lang w:val="en-GB"/>
        </w:rPr>
        <w:t>Output 2.3</w:t>
      </w:r>
      <w:r w:rsidRPr="00050C06">
        <w:rPr>
          <w:rFonts w:ascii="Calibri" w:eastAsia="Calibri" w:hAnsi="Calibri" w:cs="Calibri"/>
          <w:b/>
          <w:i/>
          <w:color w:val="auto"/>
          <w:sz w:val="22"/>
          <w:szCs w:val="22"/>
          <w:bdr w:val="none" w:sz="0" w:space="0" w:color="auto"/>
          <w:lang w:val="en-GB"/>
        </w:rPr>
        <w:t>: Policy makers and decision-makers have enhanced capacities to effectively mainstream gender into land, food, agriculture, nutrition, socio-cultural and tourism development and rural employment policies and budget.</w:t>
      </w:r>
    </w:p>
    <w:p w14:paraId="2475B8C9" w14:textId="77777777" w:rsidR="00BD7CA5" w:rsidRPr="000A3B1C" w:rsidRDefault="00BD7CA5" w:rsidP="000A3B1C">
      <w:pPr>
        <w:pStyle w:val="BodyA"/>
        <w:rPr>
          <w:rFonts w:ascii="Calibri" w:eastAsia="Calibri" w:hAnsi="Calibri" w:cs="Calibri"/>
          <w:lang w:val="en-GB"/>
        </w:rPr>
      </w:pPr>
    </w:p>
    <w:p w14:paraId="726AD9D1" w14:textId="502881E4" w:rsidR="00BD7CA5" w:rsidRDefault="00BD7CA5" w:rsidP="00BD7CA5">
      <w:pPr>
        <w:jc w:val="both"/>
        <w:rPr>
          <w:rFonts w:cs="Arial"/>
          <w:bCs/>
          <w:lang w:val="en-GB"/>
        </w:rPr>
      </w:pPr>
      <w:r>
        <w:rPr>
          <w:rFonts w:cs="Arial"/>
          <w:bCs/>
          <w:lang w:val="en-GB"/>
        </w:rPr>
        <w:t>The following indicator was used to measure progress and achievement of this output:</w:t>
      </w:r>
    </w:p>
    <w:p w14:paraId="6A2037DB" w14:textId="0068FB7D" w:rsidR="005F2307" w:rsidRPr="007B21E9" w:rsidRDefault="005F2307" w:rsidP="00050C06">
      <w:pPr>
        <w:pStyle w:val="Caption"/>
        <w:rPr>
          <w:rFonts w:cs="Arial"/>
          <w:bCs/>
          <w:lang w:val="en-GB"/>
        </w:rPr>
      </w:pPr>
      <w:r w:rsidRPr="00050C06">
        <w:rPr>
          <w:i w:val="0"/>
        </w:rPr>
        <w:t xml:space="preserve">Table </w:t>
      </w:r>
      <w:r w:rsidRPr="00050C06">
        <w:rPr>
          <w:i w:val="0"/>
        </w:rPr>
        <w:fldChar w:fldCharType="begin"/>
      </w:r>
      <w:r w:rsidRPr="00050C06">
        <w:rPr>
          <w:i w:val="0"/>
        </w:rPr>
        <w:instrText xml:space="preserve"> SEQ Table \* ARABIC </w:instrText>
      </w:r>
      <w:r w:rsidRPr="00050C06">
        <w:rPr>
          <w:i w:val="0"/>
        </w:rPr>
        <w:fldChar w:fldCharType="separate"/>
      </w:r>
      <w:r w:rsidR="008D769E">
        <w:rPr>
          <w:i w:val="0"/>
          <w:noProof/>
        </w:rPr>
        <w:t>7</w:t>
      </w:r>
      <w:r w:rsidRPr="00050C06">
        <w:rPr>
          <w:i w:val="0"/>
        </w:rPr>
        <w:fldChar w:fldCharType="end"/>
      </w:r>
      <w:r w:rsidRPr="00050C06">
        <w:rPr>
          <w:i w:val="0"/>
        </w:rPr>
        <w:t>: Progress against indicators for output 2.3</w:t>
      </w:r>
    </w:p>
    <w:tbl>
      <w:tblPr>
        <w:tblStyle w:val="TableGrid"/>
        <w:tblW w:w="0" w:type="auto"/>
        <w:tblLook w:val="04A0" w:firstRow="1" w:lastRow="0" w:firstColumn="1" w:lastColumn="0" w:noHBand="0" w:noVBand="1"/>
      </w:tblPr>
      <w:tblGrid>
        <w:gridCol w:w="396"/>
        <w:gridCol w:w="2917"/>
        <w:gridCol w:w="1570"/>
        <w:gridCol w:w="1671"/>
        <w:gridCol w:w="1704"/>
        <w:gridCol w:w="1705"/>
      </w:tblGrid>
      <w:tr w:rsidR="00517935" w:rsidRPr="003D5CEA" w14:paraId="3587CDAB" w14:textId="77777777" w:rsidTr="00710255">
        <w:tc>
          <w:tcPr>
            <w:tcW w:w="396" w:type="dxa"/>
          </w:tcPr>
          <w:p w14:paraId="08332422" w14:textId="77777777" w:rsidR="00517935" w:rsidRPr="003D5CEA" w:rsidRDefault="00517935" w:rsidP="00BD7CA5">
            <w:pPr>
              <w:rPr>
                <w:sz w:val="16"/>
                <w:szCs w:val="16"/>
              </w:rPr>
            </w:pPr>
          </w:p>
        </w:tc>
        <w:tc>
          <w:tcPr>
            <w:tcW w:w="2917" w:type="dxa"/>
          </w:tcPr>
          <w:p w14:paraId="2CFDF3E9" w14:textId="77777777" w:rsidR="00517935" w:rsidRPr="003D5CEA" w:rsidRDefault="00517935" w:rsidP="00BD7CA5">
            <w:pPr>
              <w:rPr>
                <w:sz w:val="16"/>
                <w:szCs w:val="16"/>
              </w:rPr>
            </w:pPr>
            <w:r w:rsidRPr="003D5CEA">
              <w:rPr>
                <w:b/>
                <w:sz w:val="16"/>
                <w:szCs w:val="16"/>
              </w:rPr>
              <w:t>Indicators</w:t>
            </w:r>
          </w:p>
        </w:tc>
        <w:tc>
          <w:tcPr>
            <w:tcW w:w="1570" w:type="dxa"/>
          </w:tcPr>
          <w:p w14:paraId="7A749C51" w14:textId="17170FBE" w:rsidR="00517935" w:rsidRPr="003D5CEA" w:rsidRDefault="00517935" w:rsidP="00BD7CA5">
            <w:pPr>
              <w:rPr>
                <w:b/>
                <w:sz w:val="16"/>
                <w:szCs w:val="16"/>
              </w:rPr>
            </w:pPr>
            <w:r>
              <w:rPr>
                <w:b/>
                <w:sz w:val="16"/>
                <w:szCs w:val="16"/>
              </w:rPr>
              <w:t>Baseline</w:t>
            </w:r>
          </w:p>
        </w:tc>
        <w:tc>
          <w:tcPr>
            <w:tcW w:w="1671" w:type="dxa"/>
          </w:tcPr>
          <w:p w14:paraId="2582F708" w14:textId="7B0E9B9C" w:rsidR="00517935" w:rsidRPr="003D5CEA" w:rsidRDefault="00517935" w:rsidP="00BD7CA5">
            <w:pPr>
              <w:rPr>
                <w:sz w:val="16"/>
                <w:szCs w:val="16"/>
              </w:rPr>
            </w:pPr>
            <w:r w:rsidRPr="003D5CEA">
              <w:rPr>
                <w:b/>
                <w:sz w:val="16"/>
                <w:szCs w:val="16"/>
              </w:rPr>
              <w:t>Target</w:t>
            </w:r>
          </w:p>
        </w:tc>
        <w:tc>
          <w:tcPr>
            <w:tcW w:w="1704" w:type="dxa"/>
          </w:tcPr>
          <w:p w14:paraId="2C4BA907" w14:textId="77777777" w:rsidR="00517935" w:rsidRPr="003D5CEA" w:rsidRDefault="00517935" w:rsidP="00BD7CA5">
            <w:pPr>
              <w:rPr>
                <w:sz w:val="16"/>
                <w:szCs w:val="16"/>
              </w:rPr>
            </w:pPr>
            <w:r w:rsidRPr="003D5CEA">
              <w:rPr>
                <w:b/>
                <w:sz w:val="16"/>
                <w:szCs w:val="16"/>
              </w:rPr>
              <w:t>Progress to date</w:t>
            </w:r>
          </w:p>
        </w:tc>
        <w:tc>
          <w:tcPr>
            <w:tcW w:w="1705" w:type="dxa"/>
          </w:tcPr>
          <w:p w14:paraId="6DA03114" w14:textId="77777777" w:rsidR="00517935" w:rsidRPr="003D5CEA" w:rsidRDefault="00517935" w:rsidP="00BD7CA5">
            <w:pPr>
              <w:rPr>
                <w:sz w:val="16"/>
                <w:szCs w:val="16"/>
              </w:rPr>
            </w:pPr>
            <w:r w:rsidRPr="003D5CEA">
              <w:rPr>
                <w:b/>
                <w:sz w:val="16"/>
                <w:szCs w:val="16"/>
              </w:rPr>
              <w:t>% progress against target</w:t>
            </w:r>
          </w:p>
        </w:tc>
      </w:tr>
      <w:tr w:rsidR="00517935" w:rsidRPr="003D5CEA" w14:paraId="1041C56C" w14:textId="77777777" w:rsidTr="00710255">
        <w:tc>
          <w:tcPr>
            <w:tcW w:w="396" w:type="dxa"/>
          </w:tcPr>
          <w:p w14:paraId="35E9E746" w14:textId="77777777" w:rsidR="00517935" w:rsidRPr="003D5CEA" w:rsidRDefault="00517935" w:rsidP="00BD7CA5">
            <w:pPr>
              <w:rPr>
                <w:sz w:val="16"/>
                <w:szCs w:val="16"/>
              </w:rPr>
            </w:pPr>
            <w:r>
              <w:rPr>
                <w:sz w:val="16"/>
                <w:szCs w:val="16"/>
              </w:rPr>
              <w:t>1</w:t>
            </w:r>
          </w:p>
        </w:tc>
        <w:tc>
          <w:tcPr>
            <w:tcW w:w="2917" w:type="dxa"/>
          </w:tcPr>
          <w:p w14:paraId="695A2D36" w14:textId="77777777" w:rsidR="00517935" w:rsidRPr="00387C82" w:rsidRDefault="00517935" w:rsidP="00BD7CA5">
            <w:pPr>
              <w:rPr>
                <w:sz w:val="16"/>
                <w:szCs w:val="16"/>
              </w:rPr>
            </w:pPr>
            <w:r w:rsidRPr="00387C82">
              <w:rPr>
                <w:sz w:val="16"/>
                <w:szCs w:val="16"/>
              </w:rPr>
              <w:t># of policy papers produced</w:t>
            </w:r>
          </w:p>
        </w:tc>
        <w:tc>
          <w:tcPr>
            <w:tcW w:w="1570" w:type="dxa"/>
          </w:tcPr>
          <w:p w14:paraId="4BA6CE1A" w14:textId="6AC3A9FD" w:rsidR="00517935" w:rsidRDefault="00517935" w:rsidP="00BD7CA5">
            <w:pPr>
              <w:rPr>
                <w:b/>
                <w:sz w:val="16"/>
                <w:szCs w:val="16"/>
              </w:rPr>
            </w:pPr>
            <w:r>
              <w:rPr>
                <w:b/>
                <w:sz w:val="16"/>
                <w:szCs w:val="16"/>
              </w:rPr>
              <w:t>0</w:t>
            </w:r>
          </w:p>
        </w:tc>
        <w:tc>
          <w:tcPr>
            <w:tcW w:w="1671" w:type="dxa"/>
          </w:tcPr>
          <w:p w14:paraId="43856714" w14:textId="1B06F16E" w:rsidR="00517935" w:rsidRPr="003D5CEA" w:rsidRDefault="00517935" w:rsidP="00BD7CA5">
            <w:pPr>
              <w:rPr>
                <w:b/>
                <w:sz w:val="16"/>
                <w:szCs w:val="16"/>
              </w:rPr>
            </w:pPr>
            <w:r>
              <w:rPr>
                <w:b/>
                <w:sz w:val="16"/>
                <w:szCs w:val="16"/>
              </w:rPr>
              <w:t>2</w:t>
            </w:r>
          </w:p>
        </w:tc>
        <w:tc>
          <w:tcPr>
            <w:tcW w:w="1704" w:type="dxa"/>
          </w:tcPr>
          <w:p w14:paraId="6FD04AC5" w14:textId="77777777" w:rsidR="00517935" w:rsidRPr="003D5CEA" w:rsidRDefault="00517935" w:rsidP="00BD7CA5">
            <w:pPr>
              <w:rPr>
                <w:b/>
                <w:sz w:val="16"/>
                <w:szCs w:val="16"/>
              </w:rPr>
            </w:pPr>
            <w:r>
              <w:rPr>
                <w:b/>
                <w:sz w:val="16"/>
                <w:szCs w:val="16"/>
              </w:rPr>
              <w:t>1</w:t>
            </w:r>
          </w:p>
        </w:tc>
        <w:tc>
          <w:tcPr>
            <w:tcW w:w="1705" w:type="dxa"/>
          </w:tcPr>
          <w:p w14:paraId="24D165F9" w14:textId="7156FA41" w:rsidR="00517935" w:rsidRPr="003D5CEA" w:rsidRDefault="00AA6282" w:rsidP="00BD7CA5">
            <w:pPr>
              <w:rPr>
                <w:b/>
                <w:sz w:val="16"/>
                <w:szCs w:val="16"/>
              </w:rPr>
            </w:pPr>
            <w:r>
              <w:rPr>
                <w:b/>
                <w:sz w:val="16"/>
                <w:szCs w:val="16"/>
              </w:rPr>
              <w:t>5</w:t>
            </w:r>
            <w:r w:rsidR="00517935">
              <w:rPr>
                <w:b/>
                <w:sz w:val="16"/>
                <w:szCs w:val="16"/>
              </w:rPr>
              <w:t>0%</w:t>
            </w:r>
          </w:p>
        </w:tc>
      </w:tr>
      <w:tr w:rsidR="00517935" w:rsidRPr="003D5CEA" w14:paraId="5F400590" w14:textId="77777777" w:rsidTr="00710255">
        <w:tc>
          <w:tcPr>
            <w:tcW w:w="396" w:type="dxa"/>
          </w:tcPr>
          <w:p w14:paraId="463F6A0B" w14:textId="77777777" w:rsidR="00517935" w:rsidRDefault="00517935" w:rsidP="00BD7CA5">
            <w:pPr>
              <w:rPr>
                <w:sz w:val="16"/>
                <w:szCs w:val="16"/>
              </w:rPr>
            </w:pPr>
            <w:r>
              <w:rPr>
                <w:sz w:val="16"/>
                <w:szCs w:val="16"/>
              </w:rPr>
              <w:t>2</w:t>
            </w:r>
          </w:p>
        </w:tc>
        <w:tc>
          <w:tcPr>
            <w:tcW w:w="2917" w:type="dxa"/>
          </w:tcPr>
          <w:p w14:paraId="09D40F7A" w14:textId="77777777" w:rsidR="00517935" w:rsidRPr="00387C82" w:rsidRDefault="00517935" w:rsidP="00BD7CA5">
            <w:pPr>
              <w:rPr>
                <w:sz w:val="16"/>
                <w:szCs w:val="16"/>
              </w:rPr>
            </w:pPr>
            <w:r w:rsidRPr="00387C82">
              <w:rPr>
                <w:sz w:val="16"/>
                <w:szCs w:val="16"/>
              </w:rPr>
              <w:t># of people engaged in policy advocacy</w:t>
            </w:r>
          </w:p>
        </w:tc>
        <w:tc>
          <w:tcPr>
            <w:tcW w:w="1570" w:type="dxa"/>
          </w:tcPr>
          <w:p w14:paraId="2B3E7B90" w14:textId="6F5D3110" w:rsidR="00517935" w:rsidRPr="003D5CEA" w:rsidRDefault="00517935" w:rsidP="00BD7CA5">
            <w:pPr>
              <w:rPr>
                <w:b/>
                <w:sz w:val="16"/>
                <w:szCs w:val="16"/>
              </w:rPr>
            </w:pPr>
            <w:r>
              <w:rPr>
                <w:b/>
                <w:sz w:val="16"/>
                <w:szCs w:val="16"/>
              </w:rPr>
              <w:t>0</w:t>
            </w:r>
          </w:p>
        </w:tc>
        <w:tc>
          <w:tcPr>
            <w:tcW w:w="1671" w:type="dxa"/>
          </w:tcPr>
          <w:p w14:paraId="276268E1" w14:textId="37758FA2" w:rsidR="00517935" w:rsidRPr="003D5CEA" w:rsidRDefault="00AA6282" w:rsidP="00BD7CA5">
            <w:pPr>
              <w:rPr>
                <w:b/>
                <w:sz w:val="16"/>
                <w:szCs w:val="16"/>
              </w:rPr>
            </w:pPr>
            <w:r>
              <w:rPr>
                <w:b/>
                <w:sz w:val="16"/>
                <w:szCs w:val="16"/>
              </w:rPr>
              <w:t>300</w:t>
            </w:r>
          </w:p>
        </w:tc>
        <w:tc>
          <w:tcPr>
            <w:tcW w:w="1704" w:type="dxa"/>
          </w:tcPr>
          <w:p w14:paraId="055E4400" w14:textId="77777777" w:rsidR="00517935" w:rsidRPr="003D5CEA" w:rsidRDefault="00517935" w:rsidP="00BD7CA5">
            <w:pPr>
              <w:rPr>
                <w:b/>
                <w:sz w:val="16"/>
                <w:szCs w:val="16"/>
              </w:rPr>
            </w:pPr>
          </w:p>
        </w:tc>
        <w:tc>
          <w:tcPr>
            <w:tcW w:w="1705" w:type="dxa"/>
          </w:tcPr>
          <w:p w14:paraId="0C6379B0" w14:textId="77777777" w:rsidR="00517935" w:rsidRPr="003D5CEA" w:rsidRDefault="00517935" w:rsidP="00BD7CA5">
            <w:pPr>
              <w:rPr>
                <w:b/>
                <w:sz w:val="16"/>
                <w:szCs w:val="16"/>
              </w:rPr>
            </w:pPr>
          </w:p>
        </w:tc>
      </w:tr>
    </w:tbl>
    <w:p w14:paraId="59759449" w14:textId="77777777" w:rsidR="00197F99" w:rsidRDefault="00197F99" w:rsidP="00BD7CA5">
      <w:pPr>
        <w:jc w:val="both"/>
        <w:rPr>
          <w:rFonts w:cs="Times New Roman"/>
        </w:rPr>
      </w:pPr>
    </w:p>
    <w:p w14:paraId="47769921" w14:textId="33059C94" w:rsidR="00FD2A02" w:rsidRPr="002E0B43" w:rsidRDefault="00FD2A02" w:rsidP="00BD7CA5">
      <w:pPr>
        <w:jc w:val="both"/>
        <w:rPr>
          <w:b/>
          <w:lang w:val="en-GB"/>
        </w:rPr>
      </w:pPr>
      <w:r w:rsidRPr="00A14BFC">
        <w:rPr>
          <w:b/>
          <w:lang w:val="en-GB"/>
        </w:rPr>
        <w:t>Findings 4.2.2.</w:t>
      </w:r>
      <w:r>
        <w:rPr>
          <w:b/>
          <w:lang w:val="en-GB"/>
        </w:rPr>
        <w:t>10 When comparing anticipated to actual targets for output 2.3, insufficient</w:t>
      </w:r>
      <w:r w:rsidR="00F25FA6">
        <w:rPr>
          <w:b/>
          <w:lang w:val="en-GB"/>
        </w:rPr>
        <w:t xml:space="preserve"> data</w:t>
      </w:r>
      <w:r>
        <w:rPr>
          <w:b/>
          <w:lang w:val="en-GB"/>
        </w:rPr>
        <w:t xml:space="preserve"> is available to assess progress.</w:t>
      </w:r>
    </w:p>
    <w:p w14:paraId="1F35156C" w14:textId="47BA21EE" w:rsidR="00B658B5" w:rsidRPr="000A3B1C" w:rsidRDefault="00B658B5" w:rsidP="00BD7CA5">
      <w:pPr>
        <w:jc w:val="both"/>
        <w:rPr>
          <w:rFonts w:cs="Times New Roman"/>
        </w:rPr>
      </w:pPr>
      <w:r w:rsidRPr="00F35DDA">
        <w:rPr>
          <w:rFonts w:cs="Times New Roman"/>
        </w:rPr>
        <w:t>Along with the delivery of programmatic activities focused on the provision of support to direct beneficiaries, ACTED worked with stakeholders to support policy makers and decision makers to mainstream gender into land, food, agriculture, nutrition and other employment policies and budgets.</w:t>
      </w:r>
    </w:p>
    <w:p w14:paraId="5FF3B241" w14:textId="77777777" w:rsidR="00BD7CA5" w:rsidRDefault="00BD7CA5" w:rsidP="00BD7CA5">
      <w:pPr>
        <w:jc w:val="both"/>
        <w:rPr>
          <w:lang w:val="en-GB"/>
        </w:rPr>
      </w:pPr>
      <w:r>
        <w:rPr>
          <w:lang w:val="en-GB"/>
        </w:rPr>
        <w:t>Key stakeholders associated with this project were identified for participation in stakeholder-focused advocacy activities. The stakeholders and their participation in the project are detailed in the table below.</w:t>
      </w:r>
    </w:p>
    <w:p w14:paraId="5684A2E8" w14:textId="16EA497A" w:rsidR="005F2307" w:rsidRPr="007B21E9" w:rsidRDefault="005F2307" w:rsidP="003C14EC">
      <w:pPr>
        <w:pStyle w:val="Caption"/>
        <w:rPr>
          <w:lang w:val="en-GB"/>
        </w:rPr>
      </w:pPr>
      <w:r w:rsidRPr="003C14EC">
        <w:rPr>
          <w:i w:val="0"/>
        </w:rPr>
        <w:t xml:space="preserve">Table </w:t>
      </w:r>
      <w:r w:rsidRPr="003C14EC">
        <w:rPr>
          <w:i w:val="0"/>
        </w:rPr>
        <w:fldChar w:fldCharType="begin"/>
      </w:r>
      <w:r w:rsidRPr="003C14EC">
        <w:rPr>
          <w:i w:val="0"/>
        </w:rPr>
        <w:instrText xml:space="preserve"> SEQ Table \* ARABIC </w:instrText>
      </w:r>
      <w:r w:rsidRPr="003C14EC">
        <w:rPr>
          <w:i w:val="0"/>
        </w:rPr>
        <w:fldChar w:fldCharType="separate"/>
      </w:r>
      <w:r w:rsidR="008D769E">
        <w:rPr>
          <w:i w:val="0"/>
          <w:noProof/>
        </w:rPr>
        <w:t>8</w:t>
      </w:r>
      <w:r w:rsidRPr="003C14EC">
        <w:rPr>
          <w:i w:val="0"/>
        </w:rPr>
        <w:fldChar w:fldCharType="end"/>
      </w:r>
      <w:r w:rsidRPr="003C14EC">
        <w:rPr>
          <w:i w:val="0"/>
        </w:rPr>
        <w:t xml:space="preserve"> Stakeholders and their participation in the project</w:t>
      </w:r>
    </w:p>
    <w:tbl>
      <w:tblPr>
        <w:tblStyle w:val="TableGrid"/>
        <w:tblW w:w="5000" w:type="pct"/>
        <w:tblLook w:val="04A0" w:firstRow="1" w:lastRow="0" w:firstColumn="1" w:lastColumn="0" w:noHBand="0" w:noVBand="1"/>
      </w:tblPr>
      <w:tblGrid>
        <w:gridCol w:w="4981"/>
        <w:gridCol w:w="4982"/>
      </w:tblGrid>
      <w:tr w:rsidR="00BD7CA5" w:rsidRPr="001F4145" w14:paraId="74AFA8B1" w14:textId="77777777" w:rsidTr="00BD7CA5">
        <w:tc>
          <w:tcPr>
            <w:tcW w:w="2500" w:type="pct"/>
          </w:tcPr>
          <w:p w14:paraId="230A4DF8" w14:textId="77777777" w:rsidR="00BD7CA5" w:rsidRPr="001F4145" w:rsidRDefault="00BD7CA5" w:rsidP="00BD7CA5">
            <w:pPr>
              <w:pStyle w:val="ListParagraph"/>
              <w:ind w:left="0"/>
              <w:rPr>
                <w:b/>
                <w:sz w:val="16"/>
                <w:szCs w:val="16"/>
              </w:rPr>
            </w:pPr>
            <w:r w:rsidRPr="001F4145">
              <w:rPr>
                <w:b/>
                <w:sz w:val="16"/>
                <w:szCs w:val="16"/>
              </w:rPr>
              <w:t>Stakeholder</w:t>
            </w:r>
          </w:p>
        </w:tc>
        <w:tc>
          <w:tcPr>
            <w:tcW w:w="2500" w:type="pct"/>
          </w:tcPr>
          <w:p w14:paraId="5D5DDB37" w14:textId="77777777" w:rsidR="00BD7CA5" w:rsidRPr="001F4145" w:rsidRDefault="00BD7CA5" w:rsidP="00BD7CA5">
            <w:pPr>
              <w:pStyle w:val="ListParagraph"/>
              <w:ind w:left="0"/>
              <w:rPr>
                <w:b/>
                <w:sz w:val="16"/>
                <w:szCs w:val="16"/>
              </w:rPr>
            </w:pPr>
            <w:r w:rsidRPr="001F4145">
              <w:rPr>
                <w:b/>
                <w:sz w:val="16"/>
                <w:szCs w:val="16"/>
              </w:rPr>
              <w:t>Participation efforts</w:t>
            </w:r>
          </w:p>
        </w:tc>
      </w:tr>
      <w:tr w:rsidR="00BD7CA5" w:rsidRPr="001F4145" w14:paraId="017C42A5" w14:textId="77777777" w:rsidTr="00BD7CA5">
        <w:tc>
          <w:tcPr>
            <w:tcW w:w="2500" w:type="pct"/>
          </w:tcPr>
          <w:p w14:paraId="11E774BB" w14:textId="77777777" w:rsidR="00BD7CA5" w:rsidRPr="001F4145" w:rsidRDefault="00BD7CA5" w:rsidP="00BD7CA5">
            <w:pPr>
              <w:pStyle w:val="ListParagraph"/>
              <w:ind w:left="0"/>
              <w:rPr>
                <w:sz w:val="16"/>
                <w:szCs w:val="16"/>
              </w:rPr>
            </w:pPr>
            <w:r w:rsidRPr="001F4145">
              <w:rPr>
                <w:sz w:val="16"/>
                <w:szCs w:val="16"/>
              </w:rPr>
              <w:t>Royal Scientific Society</w:t>
            </w:r>
          </w:p>
        </w:tc>
        <w:tc>
          <w:tcPr>
            <w:tcW w:w="2500" w:type="pct"/>
          </w:tcPr>
          <w:p w14:paraId="7775E918" w14:textId="77777777" w:rsidR="00BD7CA5" w:rsidRPr="001F4145" w:rsidRDefault="00BD7CA5" w:rsidP="00BD7CA5">
            <w:pPr>
              <w:pStyle w:val="ListParagraph"/>
              <w:ind w:left="0"/>
              <w:rPr>
                <w:sz w:val="16"/>
                <w:szCs w:val="16"/>
              </w:rPr>
            </w:pPr>
            <w:r>
              <w:rPr>
                <w:sz w:val="16"/>
                <w:szCs w:val="16"/>
              </w:rPr>
              <w:t>TOTs: presentation on women and climate change</w:t>
            </w:r>
          </w:p>
        </w:tc>
      </w:tr>
      <w:tr w:rsidR="00BD7CA5" w:rsidRPr="001F4145" w14:paraId="33D36D45" w14:textId="77777777" w:rsidTr="00BD7CA5">
        <w:tc>
          <w:tcPr>
            <w:tcW w:w="2500" w:type="pct"/>
          </w:tcPr>
          <w:p w14:paraId="17157069" w14:textId="77777777" w:rsidR="00BD7CA5" w:rsidRPr="001F4145" w:rsidRDefault="00BD7CA5" w:rsidP="00BD7CA5">
            <w:pPr>
              <w:pStyle w:val="ListParagraph"/>
              <w:ind w:left="0"/>
              <w:rPr>
                <w:sz w:val="16"/>
                <w:szCs w:val="16"/>
              </w:rPr>
            </w:pPr>
            <w:r w:rsidRPr="001F4145">
              <w:rPr>
                <w:sz w:val="16"/>
                <w:szCs w:val="16"/>
              </w:rPr>
              <w:t>Ministry of Agriculture</w:t>
            </w:r>
          </w:p>
        </w:tc>
        <w:tc>
          <w:tcPr>
            <w:tcW w:w="2500" w:type="pct"/>
          </w:tcPr>
          <w:p w14:paraId="2C863607" w14:textId="77777777" w:rsidR="00BD7CA5" w:rsidRPr="001F4145" w:rsidRDefault="00BD7CA5" w:rsidP="00BD7CA5">
            <w:pPr>
              <w:pStyle w:val="ListParagraph"/>
              <w:ind w:left="0"/>
              <w:rPr>
                <w:sz w:val="16"/>
                <w:szCs w:val="16"/>
              </w:rPr>
            </w:pPr>
            <w:r>
              <w:rPr>
                <w:sz w:val="16"/>
                <w:szCs w:val="16"/>
              </w:rPr>
              <w:t>TOTs and roundtables: presentation on women and climate change</w:t>
            </w:r>
          </w:p>
        </w:tc>
      </w:tr>
      <w:tr w:rsidR="00BD7CA5" w:rsidRPr="001F4145" w14:paraId="140ABB00" w14:textId="77777777" w:rsidTr="00BD7CA5">
        <w:tc>
          <w:tcPr>
            <w:tcW w:w="2500" w:type="pct"/>
          </w:tcPr>
          <w:p w14:paraId="5113AD2B" w14:textId="77777777" w:rsidR="00BD7CA5" w:rsidRPr="001F4145" w:rsidRDefault="00BD7CA5" w:rsidP="00BD7CA5">
            <w:pPr>
              <w:pStyle w:val="ListParagraph"/>
              <w:ind w:left="0"/>
              <w:rPr>
                <w:sz w:val="16"/>
                <w:szCs w:val="16"/>
              </w:rPr>
            </w:pPr>
            <w:r w:rsidRPr="001F4145">
              <w:rPr>
                <w:sz w:val="16"/>
                <w:szCs w:val="16"/>
              </w:rPr>
              <w:t>NCARE</w:t>
            </w:r>
          </w:p>
        </w:tc>
        <w:tc>
          <w:tcPr>
            <w:tcW w:w="2500" w:type="pct"/>
          </w:tcPr>
          <w:p w14:paraId="7AE73C8C" w14:textId="77777777" w:rsidR="00BD7CA5" w:rsidRPr="001F4145" w:rsidRDefault="00BD7CA5" w:rsidP="00BD7CA5">
            <w:pPr>
              <w:pStyle w:val="ListParagraph"/>
              <w:ind w:left="0"/>
              <w:rPr>
                <w:sz w:val="16"/>
                <w:szCs w:val="16"/>
              </w:rPr>
            </w:pPr>
            <w:r>
              <w:rPr>
                <w:sz w:val="16"/>
                <w:szCs w:val="16"/>
              </w:rPr>
              <w:t>TOTs and national trainings: presentation on women and climate change</w:t>
            </w:r>
          </w:p>
        </w:tc>
      </w:tr>
      <w:tr w:rsidR="00BD7CA5" w:rsidRPr="001F4145" w14:paraId="41A60233" w14:textId="77777777" w:rsidTr="00BD7CA5">
        <w:tc>
          <w:tcPr>
            <w:tcW w:w="2500" w:type="pct"/>
          </w:tcPr>
          <w:p w14:paraId="7AB4B774" w14:textId="77777777" w:rsidR="00BD7CA5" w:rsidRPr="001F4145" w:rsidRDefault="00BD7CA5" w:rsidP="00BD7CA5">
            <w:pPr>
              <w:pStyle w:val="ListParagraph"/>
              <w:ind w:left="0"/>
              <w:rPr>
                <w:sz w:val="16"/>
                <w:szCs w:val="16"/>
              </w:rPr>
            </w:pPr>
            <w:r w:rsidRPr="001F4145">
              <w:rPr>
                <w:sz w:val="16"/>
                <w:szCs w:val="16"/>
              </w:rPr>
              <w:t>GIZ</w:t>
            </w:r>
          </w:p>
        </w:tc>
        <w:tc>
          <w:tcPr>
            <w:tcW w:w="2500" w:type="pct"/>
          </w:tcPr>
          <w:p w14:paraId="01EECFC9" w14:textId="77777777" w:rsidR="00BD7CA5" w:rsidRPr="001F4145" w:rsidRDefault="00BD7CA5" w:rsidP="00BD7CA5">
            <w:pPr>
              <w:pStyle w:val="ListParagraph"/>
              <w:ind w:left="0"/>
              <w:rPr>
                <w:sz w:val="16"/>
                <w:szCs w:val="16"/>
              </w:rPr>
            </w:pPr>
            <w:r>
              <w:rPr>
                <w:sz w:val="16"/>
                <w:szCs w:val="16"/>
              </w:rPr>
              <w:t>ACTED and AWO involved in GIZ-led national adaptation plan for Jordan on climate change</w:t>
            </w:r>
          </w:p>
        </w:tc>
      </w:tr>
      <w:tr w:rsidR="00BD7CA5" w:rsidRPr="001F4145" w14:paraId="40B83E75" w14:textId="77777777" w:rsidTr="00BD7CA5">
        <w:tc>
          <w:tcPr>
            <w:tcW w:w="2500" w:type="pct"/>
          </w:tcPr>
          <w:p w14:paraId="18AF3081" w14:textId="77777777" w:rsidR="00BD7CA5" w:rsidRPr="001F4145" w:rsidRDefault="00BD7CA5" w:rsidP="00BD7CA5">
            <w:pPr>
              <w:pStyle w:val="ListParagraph"/>
              <w:ind w:left="0"/>
              <w:rPr>
                <w:sz w:val="16"/>
                <w:szCs w:val="16"/>
              </w:rPr>
            </w:pPr>
            <w:r w:rsidRPr="001F4145">
              <w:rPr>
                <w:sz w:val="16"/>
                <w:szCs w:val="16"/>
              </w:rPr>
              <w:t>Ministry of Environment</w:t>
            </w:r>
          </w:p>
        </w:tc>
        <w:tc>
          <w:tcPr>
            <w:tcW w:w="2500" w:type="pct"/>
          </w:tcPr>
          <w:p w14:paraId="13E48468" w14:textId="77777777" w:rsidR="00BD7CA5" w:rsidRPr="001F4145" w:rsidRDefault="00BD7CA5" w:rsidP="00BD7CA5">
            <w:pPr>
              <w:pStyle w:val="ListParagraph"/>
              <w:ind w:left="0"/>
              <w:rPr>
                <w:sz w:val="16"/>
                <w:szCs w:val="16"/>
              </w:rPr>
            </w:pPr>
            <w:r>
              <w:rPr>
                <w:sz w:val="16"/>
                <w:szCs w:val="16"/>
              </w:rPr>
              <w:t>Dissemination support for policy brief on women and climate change</w:t>
            </w:r>
          </w:p>
        </w:tc>
      </w:tr>
      <w:tr w:rsidR="00BD7CA5" w:rsidRPr="001F4145" w14:paraId="53CD0135" w14:textId="77777777" w:rsidTr="00BD7CA5">
        <w:tc>
          <w:tcPr>
            <w:tcW w:w="2500" w:type="pct"/>
          </w:tcPr>
          <w:p w14:paraId="7740DC93" w14:textId="77777777" w:rsidR="00BD7CA5" w:rsidRPr="001F4145" w:rsidRDefault="00BD7CA5" w:rsidP="00BD7CA5">
            <w:pPr>
              <w:pStyle w:val="ListParagraph"/>
              <w:ind w:left="0"/>
              <w:rPr>
                <w:sz w:val="16"/>
                <w:szCs w:val="16"/>
              </w:rPr>
            </w:pPr>
            <w:r w:rsidRPr="001F4145">
              <w:rPr>
                <w:sz w:val="16"/>
                <w:szCs w:val="16"/>
              </w:rPr>
              <w:lastRenderedPageBreak/>
              <w:t>Ministry of Water and Irrigation</w:t>
            </w:r>
          </w:p>
        </w:tc>
        <w:tc>
          <w:tcPr>
            <w:tcW w:w="2500" w:type="pct"/>
          </w:tcPr>
          <w:p w14:paraId="0E5AFDF3" w14:textId="77777777" w:rsidR="00BD7CA5" w:rsidRPr="001F4145" w:rsidRDefault="00BD7CA5" w:rsidP="00BD7CA5">
            <w:pPr>
              <w:pStyle w:val="ListParagraph"/>
              <w:ind w:left="0"/>
              <w:rPr>
                <w:sz w:val="16"/>
                <w:szCs w:val="16"/>
              </w:rPr>
            </w:pPr>
            <w:r>
              <w:rPr>
                <w:sz w:val="16"/>
                <w:szCs w:val="16"/>
              </w:rPr>
              <w:t>Dissemination support for policy brief on women and climate change</w:t>
            </w:r>
          </w:p>
        </w:tc>
      </w:tr>
      <w:tr w:rsidR="00BD7CA5" w:rsidRPr="001F4145" w14:paraId="4F78F670" w14:textId="77777777" w:rsidTr="00BD7CA5">
        <w:tc>
          <w:tcPr>
            <w:tcW w:w="2500" w:type="pct"/>
          </w:tcPr>
          <w:p w14:paraId="7AB4355A" w14:textId="77777777" w:rsidR="00BD7CA5" w:rsidRPr="001F4145" w:rsidRDefault="00BD7CA5" w:rsidP="00BD7CA5">
            <w:pPr>
              <w:pStyle w:val="ListParagraph"/>
              <w:ind w:left="0"/>
              <w:rPr>
                <w:sz w:val="16"/>
                <w:szCs w:val="16"/>
              </w:rPr>
            </w:pPr>
            <w:r w:rsidRPr="001F4145">
              <w:rPr>
                <w:sz w:val="16"/>
                <w:szCs w:val="16"/>
              </w:rPr>
              <w:t>ANHRE</w:t>
            </w:r>
          </w:p>
        </w:tc>
        <w:tc>
          <w:tcPr>
            <w:tcW w:w="2500" w:type="pct"/>
          </w:tcPr>
          <w:p w14:paraId="6E6FBB7F" w14:textId="77777777" w:rsidR="00BD7CA5" w:rsidRPr="001F4145" w:rsidRDefault="00BD7CA5" w:rsidP="00BD7CA5">
            <w:pPr>
              <w:pStyle w:val="ListParagraph"/>
              <w:ind w:left="0"/>
              <w:rPr>
                <w:sz w:val="16"/>
                <w:szCs w:val="16"/>
              </w:rPr>
            </w:pPr>
            <w:r>
              <w:rPr>
                <w:sz w:val="16"/>
                <w:szCs w:val="16"/>
              </w:rPr>
              <w:t>Submission of joint proposal to strengthen women’s leadership in Jordan</w:t>
            </w:r>
          </w:p>
        </w:tc>
      </w:tr>
      <w:tr w:rsidR="00BD7CA5" w:rsidRPr="001F4145" w14:paraId="1C2DAFE9" w14:textId="77777777" w:rsidTr="00BD7CA5">
        <w:tc>
          <w:tcPr>
            <w:tcW w:w="2500" w:type="pct"/>
          </w:tcPr>
          <w:p w14:paraId="6E9317E7" w14:textId="77777777" w:rsidR="00BD7CA5" w:rsidRPr="001F4145" w:rsidRDefault="00BD7CA5" w:rsidP="00BD7CA5">
            <w:pPr>
              <w:pStyle w:val="ListParagraph"/>
              <w:ind w:left="0"/>
              <w:rPr>
                <w:sz w:val="16"/>
                <w:szCs w:val="16"/>
              </w:rPr>
            </w:pPr>
            <w:r w:rsidRPr="001F4145">
              <w:rPr>
                <w:sz w:val="16"/>
                <w:szCs w:val="16"/>
              </w:rPr>
              <w:t>EDAMA</w:t>
            </w:r>
          </w:p>
        </w:tc>
        <w:tc>
          <w:tcPr>
            <w:tcW w:w="2500" w:type="pct"/>
          </w:tcPr>
          <w:p w14:paraId="1C08E45E" w14:textId="77777777" w:rsidR="00BD7CA5" w:rsidRPr="001F4145" w:rsidRDefault="00BD7CA5" w:rsidP="00BD7CA5">
            <w:pPr>
              <w:pStyle w:val="ListParagraph"/>
              <w:keepNext/>
              <w:ind w:left="0"/>
              <w:rPr>
                <w:sz w:val="16"/>
                <w:szCs w:val="16"/>
              </w:rPr>
            </w:pPr>
            <w:r>
              <w:rPr>
                <w:sz w:val="16"/>
                <w:szCs w:val="16"/>
              </w:rPr>
              <w:t>Dissemination support for policy brief on women and climate change</w:t>
            </w:r>
          </w:p>
        </w:tc>
      </w:tr>
    </w:tbl>
    <w:p w14:paraId="556F1BB6" w14:textId="77777777" w:rsidR="00351041" w:rsidRDefault="00351041" w:rsidP="00BB5F28">
      <w:pPr>
        <w:spacing w:after="0" w:line="240" w:lineRule="auto"/>
        <w:jc w:val="both"/>
        <w:rPr>
          <w:lang w:val="en-GB"/>
        </w:rPr>
      </w:pPr>
    </w:p>
    <w:p w14:paraId="792838E0" w14:textId="2636871D" w:rsidR="00FD2A02" w:rsidRDefault="00FD2A02" w:rsidP="00BB5F28">
      <w:pPr>
        <w:spacing w:after="0" w:line="240" w:lineRule="auto"/>
        <w:jc w:val="both"/>
        <w:rPr>
          <w:b/>
          <w:lang w:val="en-GB"/>
        </w:rPr>
      </w:pPr>
      <w:r w:rsidRPr="00A14BFC">
        <w:rPr>
          <w:b/>
          <w:lang w:val="en-GB"/>
        </w:rPr>
        <w:t>Findings 4.2.2.</w:t>
      </w:r>
      <w:r>
        <w:rPr>
          <w:b/>
          <w:lang w:val="en-GB"/>
        </w:rPr>
        <w:t xml:space="preserve">10 Advocacy activities have been supportive </w:t>
      </w:r>
      <w:r w:rsidR="002B4421">
        <w:rPr>
          <w:b/>
          <w:lang w:val="en-GB"/>
        </w:rPr>
        <w:t xml:space="preserve">in </w:t>
      </w:r>
      <w:r>
        <w:rPr>
          <w:b/>
          <w:lang w:val="en-GB"/>
        </w:rPr>
        <w:t xml:space="preserve">influencing stakeholder engagement in the project and in mainstreaming gender in their work. </w:t>
      </w:r>
    </w:p>
    <w:p w14:paraId="1271F378" w14:textId="171AE921" w:rsidR="00FD2A02" w:rsidRDefault="00FD2A02" w:rsidP="00BB5F28">
      <w:pPr>
        <w:spacing w:after="0" w:line="240" w:lineRule="auto"/>
        <w:jc w:val="both"/>
        <w:rPr>
          <w:lang w:val="en-GB"/>
        </w:rPr>
      </w:pPr>
      <w:r>
        <w:rPr>
          <w:b/>
          <w:lang w:val="en-GB"/>
        </w:rPr>
        <w:t xml:space="preserve"> </w:t>
      </w:r>
    </w:p>
    <w:p w14:paraId="56E7F0C5" w14:textId="3420349A" w:rsidR="00B658B5" w:rsidRDefault="00BD7CA5" w:rsidP="00B658B5">
      <w:pPr>
        <w:jc w:val="both"/>
        <w:rPr>
          <w:rFonts w:cs="Times New Roman"/>
        </w:rPr>
      </w:pPr>
      <w:r>
        <w:rPr>
          <w:lang w:val="en-GB"/>
        </w:rPr>
        <w:t xml:space="preserve">Stakeholder engagement and participation in the project was identified as a positive supportive influence </w:t>
      </w:r>
      <w:r w:rsidR="008C1CD1">
        <w:rPr>
          <w:lang w:val="en-GB"/>
        </w:rPr>
        <w:t xml:space="preserve">in </w:t>
      </w:r>
      <w:r w:rsidR="00F2721A">
        <w:rPr>
          <w:lang w:val="en-GB"/>
        </w:rPr>
        <w:t xml:space="preserve">advocating the key messages of </w:t>
      </w:r>
      <w:r w:rsidR="008C1CD1">
        <w:rPr>
          <w:lang w:val="en-GB"/>
        </w:rPr>
        <w:t>the project by CBO managers.</w:t>
      </w:r>
      <w:r>
        <w:rPr>
          <w:lang w:val="en-GB"/>
        </w:rPr>
        <w:t xml:space="preserve"> </w:t>
      </w:r>
      <w:r w:rsidR="00B658B5">
        <w:rPr>
          <w:rFonts w:cs="Times New Roman"/>
        </w:rPr>
        <w:t>Furthermore, the involvement of a diverse group of stakeholders in the different activities of the project was highlighted during an interview with ACTED, when one interviewee mentioned that:</w:t>
      </w:r>
    </w:p>
    <w:p w14:paraId="1B0C884A" w14:textId="0AD68282" w:rsidR="00B658B5" w:rsidRDefault="00B658B5" w:rsidP="00B658B5">
      <w:pPr>
        <w:ind w:left="720"/>
        <w:jc w:val="both"/>
        <w:rPr>
          <w:rFonts w:cs="Arial"/>
          <w:bCs/>
          <w:i/>
          <w:lang w:val="en-GB"/>
        </w:rPr>
      </w:pPr>
      <w:r w:rsidRPr="005C0E02">
        <w:rPr>
          <w:rFonts w:cs="Arial"/>
          <w:bCs/>
          <w:i/>
          <w:lang w:val="en-GB"/>
        </w:rPr>
        <w:t>“We (ACTED) have already a framework of exchange with 7 key stakeholders, including NCARE, IUCN, RSS, Ministry of Agriculture… so there are a lot of stakeholders heavily involved in the project, they were involved in the TOTs, the round tables, the production of the policy briefs, interviews have been met with them, and they participated in the steering committee. And for me this is something that will contribute to the sustainability of the project”</w:t>
      </w:r>
      <w:r w:rsidR="005B0170">
        <w:rPr>
          <w:rFonts w:cs="Arial"/>
          <w:bCs/>
          <w:i/>
          <w:lang w:val="en-GB"/>
        </w:rPr>
        <w:t>.</w:t>
      </w:r>
    </w:p>
    <w:p w14:paraId="4AD546BD" w14:textId="14EA190A" w:rsidR="00B658B5" w:rsidRDefault="00001080" w:rsidP="00B658B5">
      <w:pPr>
        <w:jc w:val="both"/>
        <w:rPr>
          <w:rFonts w:cs="Arial"/>
          <w:bCs/>
          <w:lang w:val="en-GB"/>
        </w:rPr>
      </w:pPr>
      <w:r>
        <w:rPr>
          <w:rFonts w:cs="Arial"/>
          <w:bCs/>
          <w:lang w:val="en-GB"/>
        </w:rPr>
        <w:t>The capacity building thus extended to stakeholders</w:t>
      </w:r>
      <w:r w:rsidR="001B058E">
        <w:rPr>
          <w:rFonts w:cs="Arial"/>
          <w:bCs/>
          <w:lang w:val="en-GB"/>
        </w:rPr>
        <w:t xml:space="preserve">, as </w:t>
      </w:r>
      <w:r>
        <w:rPr>
          <w:rFonts w:cs="Arial"/>
          <w:bCs/>
          <w:lang w:val="en-GB"/>
        </w:rPr>
        <w:t>they were willing to apply the information they gained through the project into their work</w:t>
      </w:r>
      <w:r w:rsidR="001B058E">
        <w:rPr>
          <w:rFonts w:cs="Arial"/>
          <w:bCs/>
          <w:lang w:val="en-GB"/>
        </w:rPr>
        <w:t xml:space="preserve">, which can be considered as </w:t>
      </w:r>
      <w:r w:rsidR="00195903">
        <w:rPr>
          <w:rFonts w:cs="Arial"/>
          <w:bCs/>
          <w:lang w:val="en-GB"/>
        </w:rPr>
        <w:t xml:space="preserve">an </w:t>
      </w:r>
      <w:r w:rsidR="001B058E">
        <w:rPr>
          <w:rFonts w:cs="Arial"/>
          <w:bCs/>
          <w:lang w:val="en-GB"/>
        </w:rPr>
        <w:t>unintended result of programmatic activities</w:t>
      </w:r>
      <w:r>
        <w:rPr>
          <w:rFonts w:cs="Arial"/>
          <w:bCs/>
          <w:lang w:val="en-GB"/>
        </w:rPr>
        <w:t xml:space="preserve">. </w:t>
      </w:r>
      <w:r w:rsidR="00B658B5">
        <w:rPr>
          <w:rFonts w:cs="Arial"/>
          <w:bCs/>
          <w:lang w:val="en-GB"/>
        </w:rPr>
        <w:t xml:space="preserve">Moreover, a perceived gradual change in the perceptions of stakeholders was reported during an interview with ACTED, in </w:t>
      </w:r>
      <w:r w:rsidR="00B658B5">
        <w:rPr>
          <w:rFonts w:cs="Arial"/>
          <w:bCs/>
          <w:i/>
          <w:lang w:val="en-GB"/>
        </w:rPr>
        <w:t>“the way they approach climate change, [and] the way they link it with women” (Interview, ACTED)</w:t>
      </w:r>
      <w:r w:rsidR="00B658B5">
        <w:rPr>
          <w:rFonts w:cs="Arial"/>
          <w:bCs/>
          <w:lang w:val="en-GB"/>
        </w:rPr>
        <w:t>. The interviewee gave the example of RSS, saying</w:t>
      </w:r>
      <w:r w:rsidR="00195903">
        <w:rPr>
          <w:rFonts w:cs="Arial"/>
          <w:bCs/>
          <w:lang w:val="en-GB"/>
        </w:rPr>
        <w:t>,</w:t>
      </w:r>
      <w:r w:rsidR="00B658B5">
        <w:rPr>
          <w:rFonts w:cs="Arial"/>
          <w:bCs/>
          <w:lang w:val="en-GB"/>
        </w:rPr>
        <w:t xml:space="preserve"> </w:t>
      </w:r>
    </w:p>
    <w:p w14:paraId="7307A1EA" w14:textId="0C329D3B" w:rsidR="00B658B5" w:rsidRDefault="00B658B5" w:rsidP="00B658B5">
      <w:pPr>
        <w:ind w:left="720"/>
        <w:jc w:val="both"/>
        <w:rPr>
          <w:rFonts w:cs="Arial"/>
          <w:bCs/>
          <w:i/>
          <w:lang w:val="en-GB"/>
        </w:rPr>
      </w:pPr>
      <w:r w:rsidRPr="005C0E02">
        <w:rPr>
          <w:rFonts w:cs="Arial"/>
          <w:bCs/>
          <w:i/>
          <w:lang w:val="en-GB"/>
        </w:rPr>
        <w:t>“We asked one of the managers working on water and climate change to make a presentation and she did a lot of presentations at every training and TOT, and that gave her the willingness now to improve her own programming and to be able to have more impact with rural women” (Interview, ACTED)</w:t>
      </w:r>
    </w:p>
    <w:p w14:paraId="06DB855F" w14:textId="77777777" w:rsidR="00B658B5" w:rsidRPr="005C0E02" w:rsidRDefault="00B658B5" w:rsidP="00B658B5">
      <w:pPr>
        <w:jc w:val="both"/>
        <w:rPr>
          <w:rFonts w:cs="Arial"/>
          <w:bCs/>
          <w:i/>
          <w:lang w:val="en-GB"/>
        </w:rPr>
      </w:pPr>
      <w:r>
        <w:rPr>
          <w:rFonts w:cs="Arial"/>
          <w:bCs/>
          <w:lang w:val="en-GB"/>
        </w:rPr>
        <w:t xml:space="preserve">A further example was given of a trainer at NCARE who, after providing </w:t>
      </w:r>
      <w:r>
        <w:rPr>
          <w:rFonts w:cs="Arial"/>
          <w:bCs/>
          <w:i/>
          <w:lang w:val="en-GB"/>
        </w:rPr>
        <w:t xml:space="preserve">“climate change training on women”, </w:t>
      </w:r>
      <w:r>
        <w:rPr>
          <w:rFonts w:cs="Arial"/>
          <w:bCs/>
          <w:lang w:val="en-GB"/>
        </w:rPr>
        <w:t xml:space="preserve">reported that she would be including more climate change adaptations concepts and practices in the way she passes information to the agricultural farmers and beneficiaries” </w:t>
      </w:r>
      <w:r w:rsidRPr="007C4EE1">
        <w:rPr>
          <w:rFonts w:cs="Arial"/>
          <w:bCs/>
          <w:i/>
          <w:lang w:val="en-GB"/>
        </w:rPr>
        <w:t>(Interview, ACTED)</w:t>
      </w:r>
      <w:r>
        <w:rPr>
          <w:rFonts w:cs="Arial"/>
          <w:bCs/>
          <w:i/>
          <w:lang w:val="en-GB"/>
        </w:rPr>
        <w:t>.</w:t>
      </w:r>
    </w:p>
    <w:p w14:paraId="7EA40165" w14:textId="7439762C" w:rsidR="00850A55" w:rsidRDefault="003863A7" w:rsidP="00525698">
      <w:pPr>
        <w:jc w:val="both"/>
        <w:rPr>
          <w:lang w:val="en-GB"/>
        </w:rPr>
      </w:pPr>
      <w:r>
        <w:rPr>
          <w:noProof/>
        </w:rPr>
        <w:drawing>
          <wp:anchor distT="0" distB="0" distL="114300" distR="114300" simplePos="0" relativeHeight="251671552" behindDoc="0" locked="0" layoutInCell="1" allowOverlap="1" wp14:anchorId="470E19FA" wp14:editId="312BDFA7">
            <wp:simplePos x="0" y="0"/>
            <wp:positionH relativeFrom="column">
              <wp:posOffset>3771900</wp:posOffset>
            </wp:positionH>
            <wp:positionV relativeFrom="paragraph">
              <wp:posOffset>681990</wp:posOffset>
            </wp:positionV>
            <wp:extent cx="2395855" cy="2057400"/>
            <wp:effectExtent l="0" t="0" r="17145" b="2540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00B658B5">
        <w:rPr>
          <w:rFonts w:cs="Times New Roman"/>
        </w:rPr>
        <w:t xml:space="preserve">Another key </w:t>
      </w:r>
      <w:r w:rsidR="00B658B5" w:rsidRPr="00F35DDA">
        <w:rPr>
          <w:rFonts w:cs="Times New Roman"/>
        </w:rPr>
        <w:t>activity that has contributed to this output is the publication of the policy brief in March 2017 on rural women and climate change as well as the subsequent engagement of stakeholders that resulted from this publication. However, this has not focused on the provision of support in terms of po</w:t>
      </w:r>
      <w:r w:rsidR="00053F35">
        <w:rPr>
          <w:rFonts w:cs="Times New Roman"/>
        </w:rPr>
        <w:t xml:space="preserve">licy change, rather the </w:t>
      </w:r>
      <w:r w:rsidR="0002272F">
        <w:rPr>
          <w:rFonts w:cs="Times New Roman"/>
        </w:rPr>
        <w:t>sensitiz</w:t>
      </w:r>
      <w:r w:rsidR="0002272F" w:rsidRPr="00F35DDA">
        <w:rPr>
          <w:rFonts w:cs="Times New Roman"/>
        </w:rPr>
        <w:t>ation</w:t>
      </w:r>
      <w:r w:rsidR="00B658B5" w:rsidRPr="00F35DDA">
        <w:rPr>
          <w:rFonts w:cs="Times New Roman"/>
        </w:rPr>
        <w:t xml:space="preserve"> and discussion between multiple policy makers and persons of influence at national decision-making level. </w:t>
      </w:r>
      <w:bookmarkStart w:id="46" w:name="OLE_LINK2"/>
      <w:bookmarkStart w:id="47" w:name="OLE_LINK3"/>
    </w:p>
    <w:p w14:paraId="4CBCEF5A" w14:textId="5B776A32" w:rsidR="00971B03" w:rsidRDefault="00A63B0B" w:rsidP="00F35DDA">
      <w:pPr>
        <w:pStyle w:val="ListParagraph"/>
        <w:ind w:left="0"/>
        <w:jc w:val="both"/>
      </w:pPr>
      <w:r>
        <w:rPr>
          <w:lang w:val="en-GB"/>
        </w:rPr>
        <w:t xml:space="preserve">Moreover, a </w:t>
      </w:r>
      <w:r w:rsidR="002F7B72">
        <w:rPr>
          <w:lang w:val="en-GB"/>
        </w:rPr>
        <w:t>key area of focus w</w:t>
      </w:r>
      <w:r w:rsidR="00F971E9">
        <w:rPr>
          <w:lang w:val="en-GB"/>
        </w:rPr>
        <w:t xml:space="preserve">ithin the project refers to support provided to CBOs and vulnerable Jordanian or refugee Syrian women in Irbid and Mafraq </w:t>
      </w:r>
      <w:r w:rsidR="00876C2C">
        <w:rPr>
          <w:lang w:val="en-GB"/>
        </w:rPr>
        <w:t xml:space="preserve">aiming </w:t>
      </w:r>
      <w:r w:rsidR="00845F47">
        <w:rPr>
          <w:lang w:val="en-GB"/>
        </w:rPr>
        <w:t xml:space="preserve">to </w:t>
      </w:r>
      <w:r w:rsidR="00876C2C">
        <w:rPr>
          <w:lang w:val="en-GB"/>
        </w:rPr>
        <w:t xml:space="preserve">promote </w:t>
      </w:r>
      <w:r w:rsidR="00845F47">
        <w:rPr>
          <w:lang w:val="en-GB"/>
        </w:rPr>
        <w:t xml:space="preserve">women’s empowerment, and thus </w:t>
      </w:r>
      <w:r w:rsidR="00876C2C">
        <w:rPr>
          <w:lang w:val="en-GB"/>
        </w:rPr>
        <w:t>support</w:t>
      </w:r>
      <w:r w:rsidR="00BF0794">
        <w:rPr>
          <w:lang w:val="en-GB"/>
        </w:rPr>
        <w:t xml:space="preserve"> increased</w:t>
      </w:r>
      <w:r w:rsidR="00876C2C">
        <w:rPr>
          <w:lang w:val="en-GB"/>
        </w:rPr>
        <w:t xml:space="preserve"> </w:t>
      </w:r>
      <w:r w:rsidR="00845F47">
        <w:rPr>
          <w:lang w:val="en-GB"/>
        </w:rPr>
        <w:t xml:space="preserve">gender equality </w:t>
      </w:r>
      <w:r w:rsidR="005C4447">
        <w:rPr>
          <w:lang w:val="en-GB"/>
        </w:rPr>
        <w:t>with</w:t>
      </w:r>
      <w:r w:rsidR="00845F47">
        <w:rPr>
          <w:lang w:val="en-GB"/>
        </w:rPr>
        <w:t>in Jordan</w:t>
      </w:r>
      <w:r w:rsidR="005C4447">
        <w:rPr>
          <w:lang w:val="en-GB"/>
        </w:rPr>
        <w:t>’s agricultural sector</w:t>
      </w:r>
      <w:r w:rsidR="00ED62E6">
        <w:rPr>
          <w:lang w:val="en-GB"/>
        </w:rPr>
        <w:t xml:space="preserve">. </w:t>
      </w:r>
      <w:r w:rsidR="00336D9E">
        <w:rPr>
          <w:lang w:val="en-GB"/>
        </w:rPr>
        <w:t xml:space="preserve">This is a key and topical programmatic area of focus, </w:t>
      </w:r>
      <w:r w:rsidR="00FC61DE">
        <w:rPr>
          <w:rFonts w:cs="Times New Roman"/>
        </w:rPr>
        <w:t>as w</w:t>
      </w:r>
      <w:r w:rsidR="00FC61DE" w:rsidRPr="00C046B2">
        <w:rPr>
          <w:rFonts w:cs="Times New Roman"/>
        </w:rPr>
        <w:t xml:space="preserve">omen currently represent 65% of farm </w:t>
      </w:r>
      <w:r w:rsidR="0002272F" w:rsidRPr="00C046B2">
        <w:rPr>
          <w:rFonts w:cs="Times New Roman"/>
        </w:rPr>
        <w:t>laborers</w:t>
      </w:r>
      <w:r w:rsidR="00FC61DE" w:rsidRPr="00C046B2">
        <w:rPr>
          <w:rFonts w:cs="Times New Roman"/>
        </w:rPr>
        <w:t xml:space="preserve"> in Jordan</w:t>
      </w:r>
      <w:r w:rsidR="00FC61DE">
        <w:rPr>
          <w:rFonts w:cs="Times New Roman"/>
        </w:rPr>
        <w:t>, yet</w:t>
      </w:r>
      <w:r w:rsidR="00FC61DE" w:rsidRPr="00C046B2">
        <w:rPr>
          <w:rFonts w:cs="Times New Roman"/>
        </w:rPr>
        <w:t xml:space="preserve"> are particularly vulnerable to competition to housing and employment as well as food and </w:t>
      </w:r>
      <w:r w:rsidR="00FC61DE" w:rsidRPr="00C046B2">
        <w:rPr>
          <w:rFonts w:cs="Times New Roman"/>
        </w:rPr>
        <w:lastRenderedPageBreak/>
        <w:t>income insecurity.</w:t>
      </w:r>
      <w:r w:rsidR="00FC61DE">
        <w:rPr>
          <w:rFonts w:cs="Times New Roman"/>
        </w:rPr>
        <w:t xml:space="preserve"> </w:t>
      </w:r>
      <w:r w:rsidR="00971B03">
        <w:t xml:space="preserve">To elaborate on this point, when comparing women’s workforce </w:t>
      </w:r>
      <w:r w:rsidR="0006061D">
        <w:t>participation on a global level</w:t>
      </w:r>
      <w:r w:rsidR="00971B03">
        <w:t xml:space="preserve"> Jordan scores the lowest, reaching only 13.2% (USAID, 2017)</w:t>
      </w:r>
      <w:r w:rsidR="00971B03">
        <w:rPr>
          <w:rStyle w:val="FootnoteReference"/>
        </w:rPr>
        <w:footnoteReference w:id="40"/>
      </w:r>
      <w:r w:rsidR="00971B03">
        <w:t xml:space="preserve">. </w:t>
      </w:r>
      <w:r w:rsidR="0006061D">
        <w:t>Moreover, in</w:t>
      </w:r>
      <w:r w:rsidR="00971B03">
        <w:t xml:space="preserve"> the case of land ownership, 25.6% of women and 69.5% of men in Jordan own apartments. Meanwhile, only 21.3% of women and 73.8% of men in Jordan own lands (Department of Land and Survey, 2012)</w:t>
      </w:r>
      <w:r w:rsidR="00971B03">
        <w:rPr>
          <w:rStyle w:val="FootnoteReference"/>
        </w:rPr>
        <w:footnoteReference w:id="41"/>
      </w:r>
      <w:r w:rsidR="00971B03">
        <w:t xml:space="preserve">. </w:t>
      </w:r>
      <w:r>
        <w:t>The right to having access to opportunities and resources is one of the five components of women’s empowerment</w:t>
      </w:r>
      <w:r w:rsidR="0053550D">
        <w:rPr>
          <w:rStyle w:val="FootnoteReference"/>
        </w:rPr>
        <w:footnoteReference w:id="42"/>
      </w:r>
      <w:r>
        <w:t xml:space="preserve">. Whilst the project focuses on women’s empowerment at an individual and family level, it also encourages women’s engagement in agricultural work at a household level.     </w:t>
      </w:r>
    </w:p>
    <w:p w14:paraId="213BDA48" w14:textId="77777777" w:rsidR="00971B03" w:rsidRDefault="00971B03" w:rsidP="00F35DDA">
      <w:pPr>
        <w:pStyle w:val="ListParagraph"/>
        <w:ind w:left="0"/>
        <w:jc w:val="both"/>
      </w:pPr>
    </w:p>
    <w:p w14:paraId="0D651BA3" w14:textId="65A2E6BA" w:rsidR="00D15380" w:rsidRDefault="00BF4129" w:rsidP="00FB2595">
      <w:pPr>
        <w:pStyle w:val="ListParagraph"/>
        <w:ind w:left="0"/>
        <w:jc w:val="both"/>
        <w:rPr>
          <w:lang w:val="en-GB"/>
        </w:rPr>
      </w:pPr>
      <w:r>
        <w:rPr>
          <w:lang w:val="en-GB"/>
        </w:rPr>
        <w:t xml:space="preserve">With regards to women’s </w:t>
      </w:r>
      <w:r w:rsidR="00FB2595">
        <w:rPr>
          <w:lang w:val="en-GB"/>
        </w:rPr>
        <w:t xml:space="preserve">empowerment a </w:t>
      </w:r>
      <w:r w:rsidR="00336D9E">
        <w:rPr>
          <w:lang w:val="en-GB"/>
        </w:rPr>
        <w:t>CBO manager</w:t>
      </w:r>
      <w:r w:rsidR="0006061D">
        <w:rPr>
          <w:lang w:val="en-GB"/>
        </w:rPr>
        <w:t xml:space="preserve">, </w:t>
      </w:r>
      <w:r w:rsidR="00FB2595">
        <w:rPr>
          <w:lang w:val="en-GB"/>
        </w:rPr>
        <w:t xml:space="preserve">believed that the agricultural sector was a key area to capitalise on as Jordanian </w:t>
      </w:r>
      <w:r w:rsidR="00336D9E" w:rsidRPr="009D5ED6">
        <w:rPr>
          <w:i/>
          <w:lang w:val="en-GB"/>
        </w:rPr>
        <w:t>“</w:t>
      </w:r>
      <w:r w:rsidR="00336D9E" w:rsidRPr="009D5ED6">
        <w:rPr>
          <w:bCs/>
          <w:i/>
          <w:lang w:bidi="ar-JO"/>
        </w:rPr>
        <w:t>s</w:t>
      </w:r>
      <w:r w:rsidR="003E6487" w:rsidRPr="009D5ED6">
        <w:rPr>
          <w:bCs/>
          <w:i/>
          <w:lang w:bidi="ar-JO"/>
        </w:rPr>
        <w:t>ociety depends heavily on agriculture and women's participation</w:t>
      </w:r>
      <w:r w:rsidR="00336D9E" w:rsidRPr="009D5ED6">
        <w:rPr>
          <w:bCs/>
          <w:i/>
          <w:lang w:bidi="ar-JO"/>
        </w:rPr>
        <w:t>”</w:t>
      </w:r>
      <w:r w:rsidR="009B045C" w:rsidRPr="009D5ED6">
        <w:rPr>
          <w:bCs/>
          <w:i/>
          <w:lang w:bidi="ar-JO"/>
        </w:rPr>
        <w:t xml:space="preserve"> (</w:t>
      </w:r>
      <w:r w:rsidR="003811A5" w:rsidRPr="009D5ED6">
        <w:rPr>
          <w:bCs/>
          <w:i/>
          <w:lang w:bidi="ar-JO"/>
        </w:rPr>
        <w:t>CBO Manager, Altakaful</w:t>
      </w:r>
      <w:r w:rsidR="009B045C" w:rsidRPr="009D5ED6">
        <w:rPr>
          <w:bCs/>
          <w:i/>
          <w:lang w:bidi="ar-JO"/>
        </w:rPr>
        <w:t xml:space="preserve"> Charity</w:t>
      </w:r>
      <w:r w:rsidR="005778CC" w:rsidRPr="009D5ED6">
        <w:rPr>
          <w:bCs/>
          <w:i/>
          <w:lang w:bidi="ar-JO"/>
        </w:rPr>
        <w:t>, participating CBO</w:t>
      </w:r>
      <w:r w:rsidR="009B045C" w:rsidRPr="009D5ED6">
        <w:rPr>
          <w:bCs/>
          <w:i/>
          <w:lang w:bidi="ar-JO"/>
        </w:rPr>
        <w:t>)</w:t>
      </w:r>
      <w:r w:rsidR="003E6487" w:rsidRPr="009D5ED6">
        <w:rPr>
          <w:bCs/>
          <w:i/>
          <w:lang w:bidi="ar-JO"/>
        </w:rPr>
        <w:t>.</w:t>
      </w:r>
      <w:r w:rsidR="00E0153B" w:rsidRPr="009D5ED6">
        <w:rPr>
          <w:bCs/>
          <w:i/>
          <w:lang w:bidi="ar-JO"/>
        </w:rPr>
        <w:t xml:space="preserve"> </w:t>
      </w:r>
      <w:r w:rsidR="006A5AA2">
        <w:rPr>
          <w:bCs/>
          <w:lang w:bidi="ar-JO"/>
        </w:rPr>
        <w:t>However, with</w:t>
      </w:r>
      <w:r w:rsidR="00E0153B" w:rsidRPr="003929E8">
        <w:rPr>
          <w:bCs/>
          <w:lang w:bidi="ar-JO"/>
        </w:rPr>
        <w:t xml:space="preserve">in </w:t>
      </w:r>
      <w:r w:rsidR="006A5AA2">
        <w:rPr>
          <w:bCs/>
          <w:lang w:bidi="ar-JO"/>
        </w:rPr>
        <w:t xml:space="preserve">the </w:t>
      </w:r>
      <w:r w:rsidR="00E0153B" w:rsidRPr="003929E8">
        <w:rPr>
          <w:bCs/>
          <w:lang w:bidi="ar-JO"/>
        </w:rPr>
        <w:t>Jordan</w:t>
      </w:r>
      <w:r w:rsidR="006A5AA2">
        <w:rPr>
          <w:bCs/>
          <w:lang w:bidi="ar-JO"/>
        </w:rPr>
        <w:t>ian context</w:t>
      </w:r>
      <w:r w:rsidR="00E0153B" w:rsidRPr="003929E8">
        <w:rPr>
          <w:bCs/>
          <w:lang w:bidi="ar-JO"/>
        </w:rPr>
        <w:t>, local gender dynamics mean that women ar</w:t>
      </w:r>
      <w:r w:rsidR="006D5E2A">
        <w:rPr>
          <w:bCs/>
          <w:lang w:bidi="ar-JO"/>
        </w:rPr>
        <w:t xml:space="preserve">e often </w:t>
      </w:r>
      <w:r w:rsidR="008D769E">
        <w:rPr>
          <w:bCs/>
          <w:lang w:bidi="ar-JO"/>
        </w:rPr>
        <w:t>marginalized</w:t>
      </w:r>
      <w:r w:rsidR="006D5E2A">
        <w:rPr>
          <w:bCs/>
          <w:lang w:bidi="ar-JO"/>
        </w:rPr>
        <w:t xml:space="preserve"> </w:t>
      </w:r>
      <w:r w:rsidR="00E0153B" w:rsidRPr="003929E8">
        <w:rPr>
          <w:bCs/>
          <w:lang w:bidi="ar-JO"/>
        </w:rPr>
        <w:t>and unsupported in terms of their participation in the agricultural sector.</w:t>
      </w:r>
      <w:r w:rsidR="00A06753">
        <w:rPr>
          <w:bCs/>
          <w:lang w:bidi="ar-JO"/>
        </w:rPr>
        <w:t xml:space="preserve"> </w:t>
      </w:r>
      <w:r w:rsidR="00E4135B">
        <w:rPr>
          <w:bCs/>
          <w:lang w:bidi="ar-JO"/>
        </w:rPr>
        <w:t>As mentioned above, while</w:t>
      </w:r>
      <w:r w:rsidR="00FB2595">
        <w:rPr>
          <w:bCs/>
          <w:lang w:bidi="ar-JO"/>
        </w:rPr>
        <w:t xml:space="preserve"> the purpose of this project is not to empower women through employment, it highlighted that</w:t>
      </w:r>
      <w:r w:rsidR="001805D4">
        <w:rPr>
          <w:lang w:val="en-GB"/>
        </w:rPr>
        <w:t xml:space="preserve"> </w:t>
      </w:r>
      <w:r w:rsidR="00FB2595">
        <w:rPr>
          <w:lang w:val="en-GB"/>
        </w:rPr>
        <w:t xml:space="preserve">women </w:t>
      </w:r>
      <w:r w:rsidR="00EA032D">
        <w:rPr>
          <w:lang w:val="en-GB"/>
        </w:rPr>
        <w:t>are</w:t>
      </w:r>
      <w:r w:rsidR="00CA4C92">
        <w:rPr>
          <w:lang w:val="en-GB"/>
        </w:rPr>
        <w:t xml:space="preserve"> clearly</w:t>
      </w:r>
      <w:r w:rsidR="00EA032D">
        <w:rPr>
          <w:lang w:val="en-GB"/>
        </w:rPr>
        <w:t xml:space="preserve"> ready </w:t>
      </w:r>
      <w:r w:rsidR="00FA2059">
        <w:rPr>
          <w:lang w:val="en-GB"/>
        </w:rPr>
        <w:t xml:space="preserve">to improve their </w:t>
      </w:r>
      <w:r w:rsidR="00F53FCF">
        <w:rPr>
          <w:lang w:val="en-GB"/>
        </w:rPr>
        <w:t>understandings of gender equality, and</w:t>
      </w:r>
      <w:r w:rsidR="005F6E07">
        <w:rPr>
          <w:lang w:val="en-GB"/>
        </w:rPr>
        <w:t xml:space="preserve"> </w:t>
      </w:r>
      <w:r w:rsidR="00BF65E5">
        <w:rPr>
          <w:lang w:val="en-GB"/>
        </w:rPr>
        <w:t>participate in a</w:t>
      </w:r>
      <w:r w:rsidR="005F6E07">
        <w:rPr>
          <w:lang w:val="en-GB"/>
        </w:rPr>
        <w:t xml:space="preserve">ctivities that focus on </w:t>
      </w:r>
      <w:r w:rsidR="007D6C5A">
        <w:rPr>
          <w:lang w:val="en-GB"/>
        </w:rPr>
        <w:t>support</w:t>
      </w:r>
      <w:r w:rsidR="005F6E07">
        <w:rPr>
          <w:lang w:val="en-GB"/>
        </w:rPr>
        <w:t>ing</w:t>
      </w:r>
      <w:r w:rsidR="007D6C5A">
        <w:rPr>
          <w:lang w:val="en-GB"/>
        </w:rPr>
        <w:t xml:space="preserve"> </w:t>
      </w:r>
      <w:r w:rsidR="005F6E07">
        <w:rPr>
          <w:lang w:val="en-GB"/>
        </w:rPr>
        <w:t xml:space="preserve">gender </w:t>
      </w:r>
      <w:r w:rsidR="007D6C5A">
        <w:rPr>
          <w:lang w:val="en-GB"/>
        </w:rPr>
        <w:t>equality in Jordan. As one participant explained:</w:t>
      </w:r>
    </w:p>
    <w:p w14:paraId="3CCDE2AE" w14:textId="2C190FAD" w:rsidR="001805D4" w:rsidRDefault="001805D4" w:rsidP="00F35DDA">
      <w:pPr>
        <w:pStyle w:val="ListParagraph"/>
        <w:ind w:left="0"/>
        <w:jc w:val="both"/>
        <w:rPr>
          <w:lang w:val="en-GB"/>
        </w:rPr>
      </w:pPr>
    </w:p>
    <w:p w14:paraId="2FFF2F56" w14:textId="49C1E3C4" w:rsidR="001E29F3" w:rsidRPr="009D5ED6" w:rsidRDefault="007D6C5A" w:rsidP="000A3B1C">
      <w:pPr>
        <w:pStyle w:val="ListParagraph"/>
        <w:jc w:val="both"/>
        <w:rPr>
          <w:i/>
          <w:lang w:val="en-GB"/>
        </w:rPr>
      </w:pPr>
      <w:r w:rsidRPr="007D6C5A">
        <w:rPr>
          <w:bCs/>
          <w:i/>
          <w:lang w:bidi="ar-JO"/>
        </w:rPr>
        <w:t>“</w:t>
      </w:r>
      <w:r w:rsidR="001E29F3" w:rsidRPr="007D6C5A">
        <w:rPr>
          <w:bCs/>
          <w:i/>
          <w:lang w:bidi="ar-JO"/>
        </w:rPr>
        <w:t>The participation of women is great after inviting them to projects that are suitable and focused on them and have the incentive to highlight their role and status</w:t>
      </w:r>
      <w:r w:rsidRPr="007D6C5A">
        <w:rPr>
          <w:bCs/>
          <w:i/>
          <w:lang w:bidi="ar-JO"/>
        </w:rPr>
        <w:t>”</w:t>
      </w:r>
      <w:r w:rsidR="00D15380">
        <w:rPr>
          <w:bCs/>
          <w:lang w:bidi="ar-JO"/>
        </w:rPr>
        <w:t xml:space="preserve"> </w:t>
      </w:r>
      <w:r w:rsidR="00D15380" w:rsidRPr="009D5ED6">
        <w:rPr>
          <w:i/>
          <w:lang w:val="en-GB"/>
        </w:rPr>
        <w:t>(Representative</w:t>
      </w:r>
      <w:r w:rsidRPr="009D5ED6">
        <w:rPr>
          <w:i/>
          <w:lang w:val="en-GB"/>
        </w:rPr>
        <w:t>,</w:t>
      </w:r>
      <w:r w:rsidR="00D15380" w:rsidRPr="009D5ED6">
        <w:rPr>
          <w:i/>
          <w:lang w:val="en-GB"/>
        </w:rPr>
        <w:t xml:space="preserve"> Ezz Alwatan Charity, participating CBO). </w:t>
      </w:r>
    </w:p>
    <w:p w14:paraId="5C0FB4D3" w14:textId="018E3435" w:rsidR="00CF7D20" w:rsidRDefault="00CF7D20" w:rsidP="00F35DDA">
      <w:pPr>
        <w:pStyle w:val="ListParagraph"/>
        <w:ind w:left="0"/>
        <w:jc w:val="both"/>
        <w:rPr>
          <w:lang w:val="en-GB"/>
        </w:rPr>
      </w:pPr>
    </w:p>
    <w:p w14:paraId="0BC0936A" w14:textId="4703E531" w:rsidR="009C2B59" w:rsidRPr="00012219" w:rsidRDefault="00E4135B" w:rsidP="00F35DDA">
      <w:pPr>
        <w:pStyle w:val="ListParagraph"/>
        <w:ind w:left="0"/>
        <w:jc w:val="both"/>
        <w:rPr>
          <w:lang w:val="en-GB"/>
        </w:rPr>
      </w:pPr>
      <w:r>
        <w:rPr>
          <w:lang w:val="en-GB"/>
        </w:rPr>
        <w:t>Contributing to improving women’s self-worth is another key component to women’s empowerment</w:t>
      </w:r>
      <w:r>
        <w:rPr>
          <w:rStyle w:val="FootnoteReference"/>
        </w:rPr>
        <w:footnoteReference w:id="43"/>
      </w:r>
      <w:r>
        <w:t>.</w:t>
      </w:r>
      <w:r>
        <w:rPr>
          <w:lang w:val="en-GB"/>
        </w:rPr>
        <w:t xml:space="preserve"> </w:t>
      </w:r>
      <w:r w:rsidR="00404C53">
        <w:rPr>
          <w:lang w:val="en-GB"/>
        </w:rPr>
        <w:t>T</w:t>
      </w:r>
      <w:r w:rsidR="00CF7D20">
        <w:rPr>
          <w:lang w:val="en-GB"/>
        </w:rPr>
        <w:t xml:space="preserve">his project </w:t>
      </w:r>
      <w:r w:rsidR="00C74212">
        <w:rPr>
          <w:lang w:val="en-GB"/>
        </w:rPr>
        <w:t xml:space="preserve">has supported women </w:t>
      </w:r>
      <w:r w:rsidR="00012219">
        <w:rPr>
          <w:lang w:val="en-GB"/>
        </w:rPr>
        <w:t>to become more assertive and increase their level of interest in women’s rights.</w:t>
      </w:r>
      <w:r>
        <w:rPr>
          <w:lang w:val="en-GB"/>
        </w:rPr>
        <w:t xml:space="preserve"> </w:t>
      </w:r>
      <w:r w:rsidR="007D5C27">
        <w:rPr>
          <w:lang w:val="en-GB"/>
        </w:rPr>
        <w:t xml:space="preserve">Analysis of the survey data identified that </w:t>
      </w:r>
      <w:r w:rsidR="00827DE6">
        <w:rPr>
          <w:lang w:val="en-GB"/>
        </w:rPr>
        <w:t xml:space="preserve">96% of </w:t>
      </w:r>
      <w:r w:rsidR="00C20A81">
        <w:rPr>
          <w:lang w:val="en-GB"/>
        </w:rPr>
        <w:t xml:space="preserve">participating </w:t>
      </w:r>
      <w:r w:rsidR="00827DE6">
        <w:rPr>
          <w:lang w:val="en-GB"/>
        </w:rPr>
        <w:t>women reported</w:t>
      </w:r>
      <w:r w:rsidR="00100556" w:rsidRPr="00012219">
        <w:rPr>
          <w:lang w:val="en-GB"/>
        </w:rPr>
        <w:t xml:space="preserve"> an increased interest in women’s rights since their participation in the project activities</w:t>
      </w:r>
      <w:r w:rsidR="00AB3BDE">
        <w:rPr>
          <w:lang w:val="en-GB"/>
        </w:rPr>
        <w:t xml:space="preserve"> (figure </w:t>
      </w:r>
      <w:r w:rsidR="009C2B59">
        <w:rPr>
          <w:lang w:val="en-GB"/>
        </w:rPr>
        <w:t>5</w:t>
      </w:r>
      <w:r w:rsidR="00AB3BDE">
        <w:rPr>
          <w:lang w:val="en-GB"/>
        </w:rPr>
        <w:t>).</w:t>
      </w:r>
    </w:p>
    <w:p w14:paraId="6D9B0B72" w14:textId="77777777" w:rsidR="00F16FA6" w:rsidRDefault="00F16FA6" w:rsidP="00EC32A3">
      <w:pPr>
        <w:pStyle w:val="ListParagraph"/>
        <w:ind w:left="0"/>
        <w:rPr>
          <w:i/>
          <w:lang w:val="en-GB"/>
        </w:rPr>
      </w:pPr>
    </w:p>
    <w:p w14:paraId="6A5BC497" w14:textId="77777777" w:rsidR="003112B2" w:rsidRPr="00F35DDA" w:rsidRDefault="00E92B73" w:rsidP="00F35DDA">
      <w:pPr>
        <w:pStyle w:val="ListParagraph"/>
        <w:ind w:left="0"/>
        <w:jc w:val="both"/>
        <w:rPr>
          <w:lang w:val="en-GB"/>
        </w:rPr>
      </w:pPr>
      <w:r w:rsidRPr="00F35DDA">
        <w:rPr>
          <w:lang w:val="en-GB"/>
        </w:rPr>
        <w:t>W</w:t>
      </w:r>
      <w:r w:rsidR="000B0932" w:rsidRPr="00F35DDA">
        <w:rPr>
          <w:lang w:val="en-GB"/>
        </w:rPr>
        <w:t>omen explained how</w:t>
      </w:r>
      <w:r w:rsidR="001D5650" w:rsidRPr="00F35DDA">
        <w:rPr>
          <w:lang w:val="en-GB"/>
        </w:rPr>
        <w:t xml:space="preserve"> </w:t>
      </w:r>
      <w:r w:rsidR="00C461FB" w:rsidRPr="00F35DDA">
        <w:rPr>
          <w:lang w:val="en-GB"/>
        </w:rPr>
        <w:t xml:space="preserve">participating in </w:t>
      </w:r>
      <w:r w:rsidRPr="00F35DDA">
        <w:rPr>
          <w:lang w:val="en-GB"/>
        </w:rPr>
        <w:t>the project</w:t>
      </w:r>
      <w:r w:rsidR="001D5650" w:rsidRPr="00F35DDA">
        <w:rPr>
          <w:lang w:val="en-GB"/>
        </w:rPr>
        <w:t xml:space="preserve"> had supported </w:t>
      </w:r>
      <w:r w:rsidR="00437F8C" w:rsidRPr="00F35DDA">
        <w:rPr>
          <w:lang w:val="en-GB"/>
        </w:rPr>
        <w:t xml:space="preserve">improvement in </w:t>
      </w:r>
      <w:r w:rsidRPr="00F35DDA">
        <w:rPr>
          <w:lang w:val="en-GB"/>
        </w:rPr>
        <w:t>their</w:t>
      </w:r>
      <w:r w:rsidR="00437F8C" w:rsidRPr="00F35DDA">
        <w:rPr>
          <w:lang w:val="en-GB"/>
        </w:rPr>
        <w:t xml:space="preserve"> experiences of both empowerment and</w:t>
      </w:r>
      <w:r w:rsidRPr="00F35DDA">
        <w:rPr>
          <w:lang w:val="en-GB"/>
        </w:rPr>
        <w:t xml:space="preserve"> </w:t>
      </w:r>
      <w:r w:rsidR="001D5650" w:rsidRPr="00F35DDA">
        <w:rPr>
          <w:lang w:val="en-GB"/>
        </w:rPr>
        <w:t xml:space="preserve">gender equality. </w:t>
      </w:r>
    </w:p>
    <w:p w14:paraId="39ED4891" w14:textId="77777777" w:rsidR="003112B2" w:rsidRPr="00F35DDA" w:rsidRDefault="003112B2" w:rsidP="00F35DDA">
      <w:pPr>
        <w:pStyle w:val="ListParagraph"/>
        <w:ind w:left="0"/>
        <w:jc w:val="both"/>
        <w:rPr>
          <w:lang w:val="en-GB"/>
        </w:rPr>
      </w:pPr>
    </w:p>
    <w:p w14:paraId="64DDD288" w14:textId="73CF4AA7" w:rsidR="00FE1702" w:rsidRPr="00F35DDA" w:rsidRDefault="00E92B73" w:rsidP="00F35DDA">
      <w:pPr>
        <w:pStyle w:val="ListParagraph"/>
        <w:ind w:left="0"/>
        <w:jc w:val="both"/>
        <w:rPr>
          <w:lang w:val="en-GB"/>
        </w:rPr>
      </w:pPr>
      <w:r w:rsidRPr="00F35DDA">
        <w:rPr>
          <w:lang w:val="en-GB"/>
        </w:rPr>
        <w:t>At an individual level, participants identified increased co</w:t>
      </w:r>
      <w:r w:rsidR="00891FDC" w:rsidRPr="00F35DDA">
        <w:rPr>
          <w:lang w:val="en-GB"/>
        </w:rPr>
        <w:t xml:space="preserve">nfidence levels, </w:t>
      </w:r>
      <w:r w:rsidR="008E3636" w:rsidRPr="00F35DDA">
        <w:rPr>
          <w:lang w:val="en-GB"/>
        </w:rPr>
        <w:t>resulting in increased</w:t>
      </w:r>
      <w:r w:rsidR="00FE1702" w:rsidRPr="00F35DDA">
        <w:rPr>
          <w:lang w:val="en-GB"/>
        </w:rPr>
        <w:t xml:space="preserve"> empowerment levels. </w:t>
      </w:r>
      <w:r w:rsidR="008E3636" w:rsidRPr="00F35DDA">
        <w:rPr>
          <w:lang w:val="en-GB"/>
        </w:rPr>
        <w:t xml:space="preserve">This meant that they felt more assertive and confident. </w:t>
      </w:r>
      <w:r w:rsidR="00FE1702" w:rsidRPr="00F35DDA">
        <w:rPr>
          <w:lang w:val="en-GB"/>
        </w:rPr>
        <w:t>As one participant explained</w:t>
      </w:r>
      <w:r w:rsidR="00195903">
        <w:rPr>
          <w:lang w:val="en-GB"/>
        </w:rPr>
        <w:t>,</w:t>
      </w:r>
    </w:p>
    <w:p w14:paraId="095AF0D9" w14:textId="77777777" w:rsidR="00FE1702" w:rsidRPr="00F35DDA" w:rsidRDefault="00FE1702" w:rsidP="00F35DDA">
      <w:pPr>
        <w:pStyle w:val="ListParagraph"/>
        <w:ind w:left="0"/>
        <w:jc w:val="both"/>
        <w:rPr>
          <w:lang w:val="en-GB"/>
        </w:rPr>
      </w:pPr>
    </w:p>
    <w:p w14:paraId="1AA40A18" w14:textId="7430A73A" w:rsidR="00FE1702" w:rsidRPr="009D5ED6" w:rsidRDefault="00FE1702" w:rsidP="009D5ED6">
      <w:pPr>
        <w:pStyle w:val="ListParagraph"/>
        <w:jc w:val="both"/>
        <w:rPr>
          <w:i/>
          <w:color w:val="000000" w:themeColor="text1"/>
        </w:rPr>
      </w:pPr>
      <w:r w:rsidRPr="009D5ED6">
        <w:rPr>
          <w:i/>
          <w:color w:val="000000" w:themeColor="text1"/>
          <w:lang w:val="en-GB"/>
        </w:rPr>
        <w:t>“</w:t>
      </w:r>
      <w:r w:rsidRPr="009D5ED6">
        <w:rPr>
          <w:i/>
          <w:color w:val="000000" w:themeColor="text1"/>
        </w:rPr>
        <w:t xml:space="preserve">Now I don't feel shy of doing things </w:t>
      </w:r>
      <w:r w:rsidR="006D10FB" w:rsidRPr="009D5ED6">
        <w:rPr>
          <w:i/>
          <w:color w:val="000000" w:themeColor="text1"/>
        </w:rPr>
        <w:t>that were viewed as taboos and ‘shame’</w:t>
      </w:r>
      <w:r w:rsidRPr="009D5ED6">
        <w:rPr>
          <w:i/>
          <w:color w:val="000000" w:themeColor="text1"/>
        </w:rPr>
        <w:t xml:space="preserve"> in the past. I realize that these things are normal” </w:t>
      </w:r>
      <w:r w:rsidR="009D5ED6" w:rsidRPr="009D5ED6">
        <w:rPr>
          <w:i/>
          <w:color w:val="000000" w:themeColor="text1"/>
        </w:rPr>
        <w:t>(</w:t>
      </w:r>
      <w:r w:rsidRPr="009D5ED6">
        <w:rPr>
          <w:i/>
          <w:color w:val="000000" w:themeColor="text1"/>
        </w:rPr>
        <w:t>Female particip</w:t>
      </w:r>
      <w:r w:rsidR="009D5ED6" w:rsidRPr="009D5ED6">
        <w:rPr>
          <w:i/>
          <w:color w:val="000000" w:themeColor="text1"/>
        </w:rPr>
        <w:t>ant, Um Obtima Hashmyeh Charity, Mafraq).</w:t>
      </w:r>
    </w:p>
    <w:p w14:paraId="00D0545B" w14:textId="77777777" w:rsidR="0055511D" w:rsidRPr="00F35DDA" w:rsidRDefault="0055511D" w:rsidP="00F35DDA">
      <w:pPr>
        <w:pStyle w:val="ListParagraph"/>
        <w:ind w:left="0"/>
        <w:jc w:val="both"/>
        <w:rPr>
          <w:color w:val="000000" w:themeColor="text1"/>
        </w:rPr>
      </w:pPr>
    </w:p>
    <w:p w14:paraId="7AB579F0" w14:textId="726FE772" w:rsidR="00862F8D" w:rsidRPr="00F35DDA" w:rsidRDefault="00FE1702" w:rsidP="00F35DDA">
      <w:pPr>
        <w:pStyle w:val="ListParagraph"/>
        <w:ind w:left="0"/>
        <w:jc w:val="both"/>
        <w:rPr>
          <w:lang w:val="en-GB"/>
        </w:rPr>
      </w:pPr>
      <w:r w:rsidRPr="00F35DDA">
        <w:rPr>
          <w:lang w:val="en-GB"/>
        </w:rPr>
        <w:t>K</w:t>
      </w:r>
      <w:r w:rsidR="00D37113" w:rsidRPr="00F35DDA">
        <w:rPr>
          <w:lang w:val="en-GB"/>
        </w:rPr>
        <w:t>nowledge gained</w:t>
      </w:r>
      <w:r w:rsidR="008E3636" w:rsidRPr="00F35DDA">
        <w:rPr>
          <w:lang w:val="en-GB"/>
        </w:rPr>
        <w:t xml:space="preserve"> through participation in programmatic activities</w:t>
      </w:r>
      <w:r w:rsidR="00D37113" w:rsidRPr="00F35DDA">
        <w:rPr>
          <w:lang w:val="en-GB"/>
        </w:rPr>
        <w:t xml:space="preserve"> about women’s rights through participation </w:t>
      </w:r>
      <w:r w:rsidR="005239EF" w:rsidRPr="00F35DDA">
        <w:rPr>
          <w:lang w:val="en-GB"/>
        </w:rPr>
        <w:t>in the project meant that beneficiaries</w:t>
      </w:r>
      <w:r w:rsidR="00D37113" w:rsidRPr="00F35DDA">
        <w:rPr>
          <w:lang w:val="en-GB"/>
        </w:rPr>
        <w:t xml:space="preserve"> felt more aware of their position, role and rights as women</w:t>
      </w:r>
      <w:r w:rsidR="00D705F8" w:rsidRPr="00F35DDA">
        <w:rPr>
          <w:lang w:val="en-GB"/>
        </w:rPr>
        <w:t xml:space="preserve"> within the agricultural sector</w:t>
      </w:r>
      <w:r w:rsidR="00D37113" w:rsidRPr="00F35DDA">
        <w:rPr>
          <w:lang w:val="en-GB"/>
        </w:rPr>
        <w:t xml:space="preserve">, which </w:t>
      </w:r>
      <w:r w:rsidR="00991EA1" w:rsidRPr="00F35DDA">
        <w:rPr>
          <w:lang w:val="en-GB"/>
        </w:rPr>
        <w:t xml:space="preserve">further </w:t>
      </w:r>
      <w:r w:rsidR="00D37113" w:rsidRPr="00F35DDA">
        <w:rPr>
          <w:lang w:val="en-GB"/>
        </w:rPr>
        <w:t>supported them to feel more empowere</w:t>
      </w:r>
      <w:r w:rsidR="00DE4281" w:rsidRPr="00F35DDA">
        <w:rPr>
          <w:lang w:val="en-GB"/>
        </w:rPr>
        <w:t>d</w:t>
      </w:r>
      <w:r w:rsidR="00195903">
        <w:rPr>
          <w:lang w:val="en-GB"/>
        </w:rPr>
        <w:t>,</w:t>
      </w:r>
    </w:p>
    <w:p w14:paraId="593FF956" w14:textId="77777777" w:rsidR="00D978FA" w:rsidRPr="00F35DDA" w:rsidRDefault="00D978FA" w:rsidP="00F35DDA">
      <w:pPr>
        <w:pStyle w:val="ListParagraph"/>
        <w:ind w:left="0"/>
        <w:jc w:val="both"/>
        <w:rPr>
          <w:lang w:val="en-GB"/>
        </w:rPr>
      </w:pPr>
    </w:p>
    <w:p w14:paraId="0E64FED9" w14:textId="44C9022F" w:rsidR="00D705F8" w:rsidRPr="009D5ED6" w:rsidRDefault="00D705F8" w:rsidP="009D5ED6">
      <w:pPr>
        <w:pStyle w:val="ListParagraph"/>
        <w:jc w:val="both"/>
        <w:rPr>
          <w:i/>
          <w:color w:val="000000" w:themeColor="text1"/>
        </w:rPr>
      </w:pPr>
      <w:r w:rsidRPr="009D5ED6">
        <w:rPr>
          <w:i/>
          <w:color w:val="000000" w:themeColor="text1"/>
        </w:rPr>
        <w:lastRenderedPageBreak/>
        <w:t>"I am now more confident to ask for my rights after I worked in agriculture"</w:t>
      </w:r>
      <w:r w:rsidR="0060362E" w:rsidRPr="009D5ED6">
        <w:rPr>
          <w:i/>
          <w:color w:val="000000" w:themeColor="text1"/>
        </w:rPr>
        <w:t xml:space="preserve"> </w:t>
      </w:r>
      <w:r w:rsidR="009D5ED6" w:rsidRPr="009D5ED6">
        <w:rPr>
          <w:i/>
          <w:color w:val="000000" w:themeColor="text1"/>
        </w:rPr>
        <w:t>(F</w:t>
      </w:r>
      <w:r w:rsidR="0060362E" w:rsidRPr="009D5ED6">
        <w:rPr>
          <w:i/>
          <w:color w:val="000000" w:themeColor="text1"/>
        </w:rPr>
        <w:t>emale participant Al Ameera Basma</w:t>
      </w:r>
      <w:r w:rsidR="009D5ED6" w:rsidRPr="009D5ED6">
        <w:rPr>
          <w:i/>
          <w:color w:val="000000" w:themeColor="text1"/>
        </w:rPr>
        <w:t>, Mafraq)</w:t>
      </w:r>
      <w:r w:rsidR="00195903">
        <w:rPr>
          <w:i/>
          <w:color w:val="000000" w:themeColor="text1"/>
        </w:rPr>
        <w:t>.</w:t>
      </w:r>
    </w:p>
    <w:p w14:paraId="064D4F9B" w14:textId="1B920DE7" w:rsidR="00D978FA" w:rsidRPr="00F35DDA" w:rsidRDefault="00D978FA" w:rsidP="00F35DDA">
      <w:pPr>
        <w:pStyle w:val="ListParagraph"/>
        <w:ind w:left="0"/>
        <w:jc w:val="both"/>
        <w:rPr>
          <w:color w:val="000000" w:themeColor="text1"/>
          <w:lang w:val="en-GB"/>
        </w:rPr>
      </w:pPr>
    </w:p>
    <w:p w14:paraId="6B8606BC" w14:textId="4A0EE724" w:rsidR="00DE4281" w:rsidRPr="00F35DDA" w:rsidRDefault="00DE4281" w:rsidP="00F35DDA">
      <w:pPr>
        <w:pStyle w:val="ListParagraph"/>
        <w:ind w:left="0"/>
        <w:jc w:val="both"/>
        <w:rPr>
          <w:lang w:val="en-GB"/>
        </w:rPr>
      </w:pPr>
      <w:r w:rsidRPr="00F35DDA">
        <w:rPr>
          <w:lang w:val="en-GB"/>
        </w:rPr>
        <w:t xml:space="preserve">Participants explained that as their confidence had grown through participation in the project, and they were resultantly more aware of the facts surrounding agricultural work, they felt more able to share with their male partners </w:t>
      </w:r>
      <w:r w:rsidR="00A017E6" w:rsidRPr="00F35DDA">
        <w:rPr>
          <w:lang w:val="en-GB"/>
        </w:rPr>
        <w:t xml:space="preserve">their learnings. </w:t>
      </w:r>
      <w:r w:rsidR="00833AA3" w:rsidRPr="00F35DDA">
        <w:rPr>
          <w:lang w:val="en-GB"/>
        </w:rPr>
        <w:t>Consequently,</w:t>
      </w:r>
      <w:r w:rsidR="00EF08C1" w:rsidRPr="00F35DDA">
        <w:rPr>
          <w:lang w:val="en-GB"/>
        </w:rPr>
        <w:t xml:space="preserve"> participants reported increasing levels </w:t>
      </w:r>
      <w:r w:rsidR="00EF3907" w:rsidRPr="00F35DDA">
        <w:rPr>
          <w:lang w:val="en-GB"/>
        </w:rPr>
        <w:t xml:space="preserve">of </w:t>
      </w:r>
      <w:r w:rsidR="00EF08C1" w:rsidRPr="00F35DDA">
        <w:rPr>
          <w:lang w:val="en-GB"/>
        </w:rPr>
        <w:t>support from their husbands with regards to their participation in the agricultural sector</w:t>
      </w:r>
      <w:r w:rsidR="00793881" w:rsidRPr="00F35DDA">
        <w:rPr>
          <w:lang w:val="en-GB"/>
        </w:rPr>
        <w:t xml:space="preserve"> and income generating activities</w:t>
      </w:r>
      <w:r w:rsidR="00EF08C1" w:rsidRPr="00F35DDA">
        <w:rPr>
          <w:lang w:val="en-GB"/>
        </w:rPr>
        <w:t xml:space="preserve">. </w:t>
      </w:r>
      <w:r w:rsidRPr="00F35DDA">
        <w:rPr>
          <w:lang w:val="en-GB"/>
        </w:rPr>
        <w:t>As one participant explained</w:t>
      </w:r>
      <w:r w:rsidR="00195903">
        <w:rPr>
          <w:lang w:val="en-GB"/>
        </w:rPr>
        <w:t>:</w:t>
      </w:r>
    </w:p>
    <w:p w14:paraId="0FBD521C" w14:textId="77777777" w:rsidR="00DE4281" w:rsidRPr="00F35DDA" w:rsidRDefault="00DE4281" w:rsidP="00F35DDA">
      <w:pPr>
        <w:pStyle w:val="ListParagraph"/>
        <w:ind w:left="0"/>
        <w:jc w:val="both"/>
        <w:rPr>
          <w:lang w:val="en-GB"/>
        </w:rPr>
      </w:pPr>
    </w:p>
    <w:p w14:paraId="6D03C0BB" w14:textId="38C62B1E" w:rsidR="00DE4281" w:rsidRPr="009D5ED6" w:rsidRDefault="00DE4281" w:rsidP="009D5ED6">
      <w:pPr>
        <w:pStyle w:val="ListParagraph"/>
        <w:jc w:val="both"/>
        <w:rPr>
          <w:i/>
          <w:color w:val="000000" w:themeColor="text1"/>
        </w:rPr>
      </w:pPr>
      <w:r w:rsidRPr="009D5ED6">
        <w:rPr>
          <w:i/>
          <w:color w:val="000000" w:themeColor="text1"/>
        </w:rPr>
        <w:t>"My husband was against me to work, but he now buys me the tools and supports me</w:t>
      </w:r>
      <w:r w:rsidR="00195903">
        <w:rPr>
          <w:i/>
          <w:color w:val="000000" w:themeColor="text1"/>
        </w:rPr>
        <w:t>”</w:t>
      </w:r>
      <w:r w:rsidRPr="009D5ED6">
        <w:rPr>
          <w:i/>
          <w:color w:val="000000" w:themeColor="text1"/>
        </w:rPr>
        <w:t xml:space="preserve"> </w:t>
      </w:r>
      <w:r w:rsidR="009D5ED6">
        <w:rPr>
          <w:i/>
          <w:color w:val="000000" w:themeColor="text1"/>
        </w:rPr>
        <w:t>(F</w:t>
      </w:r>
      <w:r w:rsidRPr="009D5ED6">
        <w:rPr>
          <w:i/>
          <w:color w:val="000000" w:themeColor="text1"/>
        </w:rPr>
        <w:t>emale participant Al Saidia)</w:t>
      </w:r>
      <w:r w:rsidR="00195903">
        <w:rPr>
          <w:i/>
          <w:color w:val="000000" w:themeColor="text1"/>
        </w:rPr>
        <w:t>.</w:t>
      </w:r>
    </w:p>
    <w:p w14:paraId="20DB6FA9" w14:textId="77777777" w:rsidR="00A017E6" w:rsidRPr="00F35DDA" w:rsidRDefault="00A017E6" w:rsidP="00F35DDA">
      <w:pPr>
        <w:pStyle w:val="ListParagraph"/>
        <w:ind w:left="0"/>
        <w:jc w:val="both"/>
        <w:rPr>
          <w:i/>
          <w:color w:val="000000" w:themeColor="text1"/>
        </w:rPr>
      </w:pPr>
    </w:p>
    <w:p w14:paraId="764080C0" w14:textId="2570EBFA" w:rsidR="00EF08C1" w:rsidRPr="00F35DDA" w:rsidRDefault="00EF08C1" w:rsidP="00F35DDA">
      <w:pPr>
        <w:pStyle w:val="ListParagraph"/>
        <w:spacing w:after="0"/>
        <w:ind w:left="0"/>
        <w:jc w:val="both"/>
        <w:rPr>
          <w:color w:val="000000" w:themeColor="text1"/>
        </w:rPr>
      </w:pPr>
      <w:r w:rsidRPr="00F35DDA">
        <w:rPr>
          <w:color w:val="000000" w:themeColor="text1"/>
        </w:rPr>
        <w:t>A second participant explained</w:t>
      </w:r>
      <w:r w:rsidR="00195903">
        <w:rPr>
          <w:color w:val="000000" w:themeColor="text1"/>
        </w:rPr>
        <w:t>:</w:t>
      </w:r>
    </w:p>
    <w:p w14:paraId="62AD9950" w14:textId="77777777" w:rsidR="00EF08C1" w:rsidRPr="00F35DDA" w:rsidRDefault="00EF08C1" w:rsidP="00F35DDA">
      <w:pPr>
        <w:pStyle w:val="ListParagraph"/>
        <w:spacing w:after="0"/>
        <w:ind w:left="0"/>
        <w:jc w:val="both"/>
        <w:rPr>
          <w:color w:val="000000" w:themeColor="text1"/>
        </w:rPr>
      </w:pPr>
    </w:p>
    <w:p w14:paraId="70615432" w14:textId="2189F6AD" w:rsidR="00D37113" w:rsidRPr="009D5ED6" w:rsidRDefault="00A017E6" w:rsidP="009D5ED6">
      <w:pPr>
        <w:pStyle w:val="ListParagraph"/>
        <w:spacing w:after="0"/>
        <w:jc w:val="both"/>
        <w:rPr>
          <w:i/>
          <w:color w:val="000000" w:themeColor="text1"/>
          <w:lang w:bidi="ar-JO"/>
        </w:rPr>
      </w:pPr>
      <w:r w:rsidRPr="009D5ED6">
        <w:rPr>
          <w:i/>
          <w:color w:val="000000" w:themeColor="text1"/>
          <w:lang w:bidi="ar-JO"/>
        </w:rPr>
        <w:t>"I was telling what I learn to my husband which made him positive to su</w:t>
      </w:r>
      <w:r w:rsidR="00EF08C1" w:rsidRPr="009D5ED6">
        <w:rPr>
          <w:i/>
          <w:color w:val="000000" w:themeColor="text1"/>
          <w:lang w:bidi="ar-JO"/>
        </w:rPr>
        <w:t>pport me throughout the project</w:t>
      </w:r>
      <w:r w:rsidRPr="009D5ED6">
        <w:rPr>
          <w:i/>
          <w:color w:val="000000" w:themeColor="text1"/>
          <w:lang w:bidi="ar-JO"/>
        </w:rPr>
        <w:t>"</w:t>
      </w:r>
      <w:r w:rsidR="00EF08C1" w:rsidRPr="009D5ED6">
        <w:rPr>
          <w:i/>
          <w:color w:val="000000" w:themeColor="text1"/>
          <w:lang w:bidi="ar-JO"/>
        </w:rPr>
        <w:t xml:space="preserve"> </w:t>
      </w:r>
      <w:r w:rsidR="009D5ED6" w:rsidRPr="009D5ED6">
        <w:rPr>
          <w:i/>
          <w:color w:val="000000" w:themeColor="text1"/>
          <w:lang w:bidi="ar-JO"/>
        </w:rPr>
        <w:t>(</w:t>
      </w:r>
      <w:r w:rsidR="00EF08C1" w:rsidRPr="009D5ED6">
        <w:rPr>
          <w:i/>
          <w:color w:val="000000" w:themeColor="text1"/>
          <w:lang w:bidi="ar-JO"/>
        </w:rPr>
        <w:t>Female</w:t>
      </w:r>
      <w:r w:rsidRPr="009D5ED6">
        <w:rPr>
          <w:i/>
          <w:color w:val="000000" w:themeColor="text1"/>
          <w:lang w:bidi="ar-JO"/>
        </w:rPr>
        <w:t xml:space="preserve"> </w:t>
      </w:r>
      <w:r w:rsidR="00EF08C1" w:rsidRPr="009D5ED6">
        <w:rPr>
          <w:i/>
          <w:color w:val="000000" w:themeColor="text1"/>
          <w:lang w:bidi="ar-JO"/>
        </w:rPr>
        <w:t xml:space="preserve">participant, </w:t>
      </w:r>
      <w:r w:rsidR="009D5ED6" w:rsidRPr="009D5ED6">
        <w:rPr>
          <w:i/>
          <w:color w:val="000000" w:themeColor="text1"/>
          <w:lang w:bidi="ar-JO"/>
        </w:rPr>
        <w:t>ibid)</w:t>
      </w:r>
      <w:r w:rsidR="00195903">
        <w:rPr>
          <w:i/>
          <w:color w:val="000000" w:themeColor="text1"/>
          <w:lang w:bidi="ar-JO"/>
        </w:rPr>
        <w:t>.</w:t>
      </w:r>
    </w:p>
    <w:p w14:paraId="7CA0A1DA" w14:textId="331DC6D1" w:rsidR="0030004E" w:rsidRPr="00F35DDA" w:rsidRDefault="0030004E" w:rsidP="00F35DDA">
      <w:pPr>
        <w:pStyle w:val="ListParagraph"/>
        <w:spacing w:after="0"/>
        <w:ind w:left="0"/>
        <w:jc w:val="both"/>
        <w:rPr>
          <w:color w:val="000000" w:themeColor="text1"/>
          <w:lang w:bidi="ar-JO"/>
        </w:rPr>
      </w:pPr>
    </w:p>
    <w:p w14:paraId="690022D5" w14:textId="18610696" w:rsidR="004242D6" w:rsidRPr="00F35DDA" w:rsidRDefault="00C43F79" w:rsidP="00F35DDA">
      <w:pPr>
        <w:pStyle w:val="ListParagraph"/>
        <w:spacing w:after="0"/>
        <w:ind w:left="0"/>
        <w:jc w:val="both"/>
        <w:rPr>
          <w:color w:val="000000" w:themeColor="text1"/>
          <w:lang w:bidi="ar-JO"/>
        </w:rPr>
      </w:pPr>
      <w:r w:rsidRPr="00F35DDA">
        <w:rPr>
          <w:noProof/>
        </w:rPr>
        <w:drawing>
          <wp:anchor distT="0" distB="0" distL="114300" distR="114300" simplePos="0" relativeHeight="251660288" behindDoc="0" locked="0" layoutInCell="1" allowOverlap="1" wp14:anchorId="7884627A" wp14:editId="3915AB74">
            <wp:simplePos x="0" y="0"/>
            <wp:positionH relativeFrom="column">
              <wp:posOffset>0</wp:posOffset>
            </wp:positionH>
            <wp:positionV relativeFrom="paragraph">
              <wp:posOffset>14605</wp:posOffset>
            </wp:positionV>
            <wp:extent cx="2395855" cy="2293620"/>
            <wp:effectExtent l="0" t="0" r="17145" b="17780"/>
            <wp:wrapSquare wrapText="bothSides"/>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r w:rsidR="00EB4B30" w:rsidRPr="00F35DDA">
        <w:rPr>
          <w:color w:val="000000" w:themeColor="text1"/>
          <w:lang w:bidi="ar-JO"/>
        </w:rPr>
        <w:t xml:space="preserve">Women also reported how other family members were proud of their </w:t>
      </w:r>
      <w:r w:rsidR="00AA0542" w:rsidRPr="00F35DDA">
        <w:rPr>
          <w:color w:val="000000" w:themeColor="text1"/>
          <w:lang w:bidi="ar-JO"/>
        </w:rPr>
        <w:t xml:space="preserve">farms, and what they had learned through their participation in the project. One woman explained that her son invited his friends to their farm, and </w:t>
      </w:r>
      <w:r w:rsidR="00AA0542" w:rsidRPr="009D5ED6">
        <w:rPr>
          <w:i/>
          <w:color w:val="000000" w:themeColor="text1"/>
          <w:lang w:bidi="ar-JO"/>
        </w:rPr>
        <w:t>“</w:t>
      </w:r>
      <w:r w:rsidR="00EB4B30" w:rsidRPr="009D5ED6">
        <w:rPr>
          <w:i/>
          <w:color w:val="000000" w:themeColor="text1"/>
          <w:lang w:bidi="ar-JO"/>
        </w:rPr>
        <w:t>show</w:t>
      </w:r>
      <w:r w:rsidR="00AA0542" w:rsidRPr="009D5ED6">
        <w:rPr>
          <w:i/>
          <w:color w:val="000000" w:themeColor="text1"/>
          <w:lang w:bidi="ar-JO"/>
        </w:rPr>
        <w:t>ed pride of my work</w:t>
      </w:r>
      <w:r w:rsidR="00EB4B30" w:rsidRPr="009D5ED6">
        <w:rPr>
          <w:i/>
          <w:color w:val="000000" w:themeColor="text1"/>
          <w:lang w:bidi="ar-JO"/>
        </w:rPr>
        <w:t xml:space="preserve">" </w:t>
      </w:r>
      <w:r w:rsidR="009D5ED6">
        <w:rPr>
          <w:i/>
          <w:color w:val="000000" w:themeColor="text1"/>
          <w:lang w:bidi="ar-JO"/>
        </w:rPr>
        <w:t>(</w:t>
      </w:r>
      <w:r w:rsidR="00AA0542" w:rsidRPr="009D5ED6">
        <w:rPr>
          <w:i/>
          <w:color w:val="000000" w:themeColor="text1"/>
          <w:lang w:bidi="ar-JO"/>
        </w:rPr>
        <w:t xml:space="preserve">Female participant, </w:t>
      </w:r>
      <w:r w:rsidR="009D5ED6">
        <w:rPr>
          <w:i/>
          <w:color w:val="000000" w:themeColor="text1"/>
          <w:lang w:bidi="ar-JO"/>
        </w:rPr>
        <w:t xml:space="preserve">vulnerable Jordanian, </w:t>
      </w:r>
      <w:r w:rsidR="00EB4B30" w:rsidRPr="009D5ED6">
        <w:rPr>
          <w:i/>
          <w:color w:val="000000" w:themeColor="text1"/>
          <w:lang w:bidi="ar-JO"/>
        </w:rPr>
        <w:t>Thaghret Al Job Charity</w:t>
      </w:r>
      <w:r w:rsidR="009D5ED6">
        <w:rPr>
          <w:i/>
          <w:color w:val="000000" w:themeColor="text1"/>
          <w:lang w:bidi="ar-JO"/>
        </w:rPr>
        <w:t>).</w:t>
      </w:r>
      <w:r w:rsidR="00AA0542" w:rsidRPr="009D5ED6">
        <w:rPr>
          <w:i/>
          <w:color w:val="000000" w:themeColor="text1"/>
          <w:lang w:bidi="ar-JO"/>
        </w:rPr>
        <w:t xml:space="preserve"> </w:t>
      </w:r>
    </w:p>
    <w:p w14:paraId="0A049F6A" w14:textId="2D12CA06" w:rsidR="004242D6" w:rsidRPr="00F35DDA" w:rsidRDefault="004242D6" w:rsidP="00F35DDA">
      <w:pPr>
        <w:pStyle w:val="ListParagraph"/>
        <w:spacing w:after="0"/>
        <w:ind w:left="0"/>
        <w:jc w:val="both"/>
        <w:rPr>
          <w:color w:val="000000" w:themeColor="text1"/>
          <w:lang w:bidi="ar-JO"/>
        </w:rPr>
      </w:pPr>
    </w:p>
    <w:p w14:paraId="382135F2" w14:textId="781993A2" w:rsidR="00EB4B30" w:rsidRPr="00F35DDA" w:rsidRDefault="004242D6" w:rsidP="00F35DDA">
      <w:pPr>
        <w:pStyle w:val="ListParagraph"/>
        <w:spacing w:after="0"/>
        <w:ind w:left="0"/>
        <w:jc w:val="both"/>
        <w:rPr>
          <w:color w:val="000000" w:themeColor="text1"/>
          <w:lang w:bidi="ar-JO"/>
        </w:rPr>
      </w:pPr>
      <w:r w:rsidRPr="00F35DDA">
        <w:rPr>
          <w:color w:val="000000" w:themeColor="text1"/>
          <w:lang w:bidi="ar-JO"/>
        </w:rPr>
        <w:t xml:space="preserve">These reported experiences demonstrate how participation in the project provided an opportunity for the women involved to increase their </w:t>
      </w:r>
      <w:r w:rsidR="007A1C0C" w:rsidRPr="00F35DDA">
        <w:rPr>
          <w:color w:val="000000" w:themeColor="text1"/>
          <w:lang w:bidi="ar-JO"/>
        </w:rPr>
        <w:t xml:space="preserve">involvement and </w:t>
      </w:r>
      <w:r w:rsidRPr="00F35DDA">
        <w:rPr>
          <w:color w:val="000000" w:themeColor="text1"/>
          <w:lang w:bidi="ar-JO"/>
        </w:rPr>
        <w:t xml:space="preserve">status within their families, </w:t>
      </w:r>
      <w:r w:rsidR="007A1C0C" w:rsidRPr="00F35DDA">
        <w:rPr>
          <w:color w:val="000000" w:themeColor="text1"/>
          <w:lang w:bidi="ar-JO"/>
        </w:rPr>
        <w:t xml:space="preserve">and </w:t>
      </w:r>
      <w:r w:rsidR="00AE0939">
        <w:rPr>
          <w:color w:val="000000" w:themeColor="text1"/>
          <w:lang w:bidi="ar-JO"/>
        </w:rPr>
        <w:t>influence</w:t>
      </w:r>
      <w:r w:rsidR="00AE0939" w:rsidRPr="00F35DDA">
        <w:rPr>
          <w:color w:val="000000" w:themeColor="text1"/>
          <w:lang w:bidi="ar-JO"/>
        </w:rPr>
        <w:t xml:space="preserve"> </w:t>
      </w:r>
      <w:r w:rsidR="007A1C0C" w:rsidRPr="00F35DDA">
        <w:rPr>
          <w:color w:val="000000" w:themeColor="text1"/>
          <w:lang w:bidi="ar-JO"/>
        </w:rPr>
        <w:t xml:space="preserve">gender relations between themselves and </w:t>
      </w:r>
      <w:r w:rsidRPr="00F35DDA">
        <w:rPr>
          <w:color w:val="000000" w:themeColor="text1"/>
          <w:lang w:bidi="ar-JO"/>
        </w:rPr>
        <w:t xml:space="preserve">male household </w:t>
      </w:r>
      <w:r w:rsidR="007A1C0C" w:rsidRPr="00F35DDA">
        <w:rPr>
          <w:color w:val="000000" w:themeColor="text1"/>
          <w:lang w:bidi="ar-JO"/>
        </w:rPr>
        <w:t xml:space="preserve">members. </w:t>
      </w:r>
      <w:r w:rsidR="005C733B" w:rsidRPr="00F35DDA">
        <w:rPr>
          <w:color w:val="000000" w:themeColor="text1"/>
          <w:lang w:bidi="ar-JO"/>
        </w:rPr>
        <w:t>The perspectives of the manager of participating CBO, Kufur Soum Cooperative support this statement as</w:t>
      </w:r>
      <w:r w:rsidR="007A1C0C" w:rsidRPr="00F35DDA">
        <w:rPr>
          <w:color w:val="000000" w:themeColor="text1"/>
          <w:lang w:bidi="ar-JO"/>
        </w:rPr>
        <w:t xml:space="preserve"> she reported that</w:t>
      </w:r>
      <w:r w:rsidR="00195903">
        <w:rPr>
          <w:color w:val="000000" w:themeColor="text1"/>
          <w:lang w:bidi="ar-JO"/>
        </w:rPr>
        <w:t>:</w:t>
      </w:r>
    </w:p>
    <w:p w14:paraId="7F277D72" w14:textId="77777777" w:rsidR="005C733B" w:rsidRPr="00F35DDA" w:rsidRDefault="005C733B" w:rsidP="00F35DDA">
      <w:pPr>
        <w:pStyle w:val="ListParagraph"/>
        <w:spacing w:after="0"/>
        <w:ind w:left="0"/>
        <w:jc w:val="both"/>
        <w:rPr>
          <w:color w:val="000000" w:themeColor="text1"/>
          <w:lang w:bidi="ar-JO"/>
        </w:rPr>
      </w:pPr>
    </w:p>
    <w:p w14:paraId="2CAE02D2" w14:textId="26E853EB" w:rsidR="005C733B" w:rsidRPr="009D5ED6" w:rsidRDefault="005C733B" w:rsidP="009D5ED6">
      <w:pPr>
        <w:pStyle w:val="ListParagraph"/>
        <w:spacing w:after="0"/>
        <w:jc w:val="both"/>
        <w:rPr>
          <w:i/>
          <w:color w:val="000000" w:themeColor="text1"/>
          <w:lang w:bidi="ar-JO"/>
        </w:rPr>
      </w:pPr>
      <w:r w:rsidRPr="009D5ED6">
        <w:rPr>
          <w:i/>
          <w:color w:val="000000" w:themeColor="text1"/>
          <w:lang w:bidi="ar-JO"/>
        </w:rPr>
        <w:t xml:space="preserve">“Women improved their participation in the family role and decision-making process [through their participation in the project] men also observed change in women’s practice and thinking” </w:t>
      </w:r>
      <w:r w:rsidR="009D5ED6" w:rsidRPr="009D5ED6">
        <w:rPr>
          <w:i/>
          <w:color w:val="000000" w:themeColor="text1"/>
          <w:lang w:bidi="ar-JO"/>
        </w:rPr>
        <w:t>(</w:t>
      </w:r>
      <w:r w:rsidRPr="009D5ED6">
        <w:rPr>
          <w:i/>
          <w:color w:val="000000" w:themeColor="text1"/>
          <w:lang w:bidi="ar-JO"/>
        </w:rPr>
        <w:t>Manager, Kufur Sou</w:t>
      </w:r>
      <w:r w:rsidR="009D5ED6" w:rsidRPr="009D5ED6">
        <w:rPr>
          <w:i/>
          <w:color w:val="000000" w:themeColor="text1"/>
          <w:lang w:bidi="ar-JO"/>
        </w:rPr>
        <w:t>m Cooperative participating CBO).</w:t>
      </w:r>
    </w:p>
    <w:p w14:paraId="0BF554A1" w14:textId="77777777" w:rsidR="00BD3D8B" w:rsidRPr="00F35DDA" w:rsidRDefault="00BD3D8B" w:rsidP="00F35DDA">
      <w:pPr>
        <w:pStyle w:val="ListParagraph"/>
        <w:spacing w:after="0"/>
        <w:ind w:left="0"/>
        <w:jc w:val="both"/>
        <w:rPr>
          <w:color w:val="000000" w:themeColor="text1"/>
          <w:lang w:bidi="ar-JO"/>
        </w:rPr>
      </w:pPr>
    </w:p>
    <w:p w14:paraId="5C51F30E" w14:textId="0A57A57D" w:rsidR="008617E5" w:rsidRPr="00F35DDA" w:rsidRDefault="00270C55" w:rsidP="00F35DDA">
      <w:pPr>
        <w:pStyle w:val="ListParagraph"/>
        <w:ind w:left="0"/>
        <w:jc w:val="both"/>
        <w:rPr>
          <w:lang w:val="en-GB"/>
        </w:rPr>
      </w:pPr>
      <w:r w:rsidRPr="00F35DDA">
        <w:rPr>
          <w:lang w:val="en-GB"/>
        </w:rPr>
        <w:t xml:space="preserve">Women felt further empowered within their households to use their skills </w:t>
      </w:r>
      <w:r w:rsidR="005F0F9A" w:rsidRPr="00F35DDA">
        <w:rPr>
          <w:lang w:val="en-GB"/>
        </w:rPr>
        <w:t xml:space="preserve">gained through participation in the project to </w:t>
      </w:r>
      <w:r w:rsidRPr="00F35DDA">
        <w:rPr>
          <w:lang w:val="en-GB"/>
        </w:rPr>
        <w:t xml:space="preserve">save money. </w:t>
      </w:r>
      <w:r w:rsidR="005F0F9A" w:rsidRPr="00F35DDA">
        <w:rPr>
          <w:lang w:val="en-GB"/>
        </w:rPr>
        <w:t>This in turn meant that on both an individual and household basis they experienced higher levels of financial stability.</w:t>
      </w:r>
      <w:r w:rsidR="008617E5" w:rsidRPr="00F35DDA">
        <w:rPr>
          <w:lang w:val="en-GB"/>
        </w:rPr>
        <w:t xml:space="preserve"> This was </w:t>
      </w:r>
      <w:r w:rsidR="00F71D74" w:rsidRPr="00F35DDA">
        <w:rPr>
          <w:lang w:val="en-GB"/>
        </w:rPr>
        <w:t>demonstrated by the</w:t>
      </w:r>
      <w:r w:rsidR="00256D00" w:rsidRPr="00F35DDA">
        <w:rPr>
          <w:lang w:val="en-GB"/>
        </w:rPr>
        <w:t xml:space="preserve"> response from the survey, where 94% of participants reported increased financial stability sinc</w:t>
      </w:r>
      <w:r w:rsidR="00D37920" w:rsidRPr="00F35DDA">
        <w:rPr>
          <w:lang w:val="en-GB"/>
        </w:rPr>
        <w:t>e participation in the project</w:t>
      </w:r>
      <w:r w:rsidR="00AB3BDE">
        <w:rPr>
          <w:lang w:val="en-GB"/>
        </w:rPr>
        <w:t xml:space="preserve"> (figure </w:t>
      </w:r>
      <w:r w:rsidR="00B34882">
        <w:rPr>
          <w:lang w:val="en-GB"/>
        </w:rPr>
        <w:t>6</w:t>
      </w:r>
      <w:r w:rsidR="00AB3BDE">
        <w:rPr>
          <w:lang w:val="en-GB"/>
        </w:rPr>
        <w:t>).</w:t>
      </w:r>
    </w:p>
    <w:p w14:paraId="7168A958" w14:textId="7917489B" w:rsidR="008617E5" w:rsidRPr="00F35DDA" w:rsidRDefault="008617E5" w:rsidP="00F007EA">
      <w:pPr>
        <w:pStyle w:val="ListParagraph"/>
        <w:keepNext/>
        <w:ind w:left="0"/>
        <w:jc w:val="both"/>
        <w:rPr>
          <w:lang w:val="en-GB"/>
        </w:rPr>
      </w:pPr>
    </w:p>
    <w:p w14:paraId="585E3350" w14:textId="77777777" w:rsidR="009D5ED6" w:rsidRDefault="005F0F9A" w:rsidP="00F35DDA">
      <w:pPr>
        <w:pStyle w:val="ListParagraph"/>
        <w:ind w:left="0"/>
        <w:jc w:val="both"/>
        <w:rPr>
          <w:lang w:val="en-GB"/>
        </w:rPr>
      </w:pPr>
      <w:r w:rsidRPr="00F35DDA">
        <w:rPr>
          <w:lang w:val="en-GB"/>
        </w:rPr>
        <w:t xml:space="preserve">Participants explained how </w:t>
      </w:r>
      <w:r w:rsidR="00B804B9" w:rsidRPr="00F35DDA">
        <w:rPr>
          <w:lang w:val="en-GB"/>
        </w:rPr>
        <w:t>this</w:t>
      </w:r>
      <w:r w:rsidR="009543A1" w:rsidRPr="00F35DDA">
        <w:rPr>
          <w:lang w:val="en-GB"/>
        </w:rPr>
        <w:t xml:space="preserve"> experienced,</w:t>
      </w:r>
      <w:r w:rsidR="00323FE7" w:rsidRPr="00F35DDA">
        <w:rPr>
          <w:lang w:val="en-GB"/>
        </w:rPr>
        <w:t xml:space="preserve"> improved stability</w:t>
      </w:r>
      <w:r w:rsidR="00B804B9" w:rsidRPr="00F35DDA">
        <w:rPr>
          <w:lang w:val="en-GB"/>
        </w:rPr>
        <w:t xml:space="preserve"> </w:t>
      </w:r>
      <w:r w:rsidR="0084676B" w:rsidRPr="00F35DDA">
        <w:rPr>
          <w:lang w:val="en-GB"/>
        </w:rPr>
        <w:t xml:space="preserve">promoted </w:t>
      </w:r>
      <w:r w:rsidR="00B804B9" w:rsidRPr="00F35DDA">
        <w:rPr>
          <w:lang w:val="en-GB"/>
        </w:rPr>
        <w:t xml:space="preserve">positive </w:t>
      </w:r>
      <w:r w:rsidR="00AB7226" w:rsidRPr="00F35DDA">
        <w:rPr>
          <w:lang w:val="en-GB"/>
        </w:rPr>
        <w:t>experiences</w:t>
      </w:r>
      <w:r w:rsidR="00B804B9" w:rsidRPr="00F35DDA">
        <w:rPr>
          <w:lang w:val="en-GB"/>
        </w:rPr>
        <w:t xml:space="preserve"> </w:t>
      </w:r>
      <w:r w:rsidR="003A7D0D" w:rsidRPr="00F35DDA">
        <w:rPr>
          <w:lang w:val="en-GB"/>
        </w:rPr>
        <w:t xml:space="preserve">of </w:t>
      </w:r>
      <w:r w:rsidR="00AB7226" w:rsidRPr="00F35DDA">
        <w:rPr>
          <w:lang w:val="en-GB"/>
        </w:rPr>
        <w:t xml:space="preserve">relational </w:t>
      </w:r>
      <w:r w:rsidR="00941E4D" w:rsidRPr="00F35DDA">
        <w:rPr>
          <w:lang w:val="en-GB"/>
        </w:rPr>
        <w:t>gend</w:t>
      </w:r>
      <w:r w:rsidR="003A7D0D" w:rsidRPr="00F35DDA">
        <w:rPr>
          <w:lang w:val="en-GB"/>
        </w:rPr>
        <w:t xml:space="preserve">er </w:t>
      </w:r>
      <w:r w:rsidR="00AB7226" w:rsidRPr="00F35DDA">
        <w:rPr>
          <w:lang w:val="en-GB"/>
        </w:rPr>
        <w:t>dynamics</w:t>
      </w:r>
      <w:r w:rsidR="003A7D0D" w:rsidRPr="00F35DDA">
        <w:rPr>
          <w:lang w:val="en-GB"/>
        </w:rPr>
        <w:t xml:space="preserve"> within their households</w:t>
      </w:r>
      <w:r w:rsidR="00781668" w:rsidRPr="00F35DDA">
        <w:rPr>
          <w:lang w:val="en-GB"/>
        </w:rPr>
        <w:t>.</w:t>
      </w:r>
      <w:r w:rsidR="00FD7026" w:rsidRPr="00F35DDA">
        <w:rPr>
          <w:lang w:val="en-GB"/>
        </w:rPr>
        <w:t xml:space="preserve"> This was because the fact that the project had supported them to save money by not having to spend as much on shopping at the market, </w:t>
      </w:r>
      <w:r w:rsidR="00B26228" w:rsidRPr="00F35DDA">
        <w:rPr>
          <w:lang w:val="en-GB"/>
        </w:rPr>
        <w:t>which made them</w:t>
      </w:r>
      <w:r w:rsidR="004E7B44" w:rsidRPr="00F35DDA">
        <w:rPr>
          <w:lang w:val="en-GB"/>
        </w:rPr>
        <w:t>, and others in their households</w:t>
      </w:r>
      <w:r w:rsidR="00B26228" w:rsidRPr="00F35DDA">
        <w:rPr>
          <w:lang w:val="en-GB"/>
        </w:rPr>
        <w:t xml:space="preserve"> feel as though they</w:t>
      </w:r>
      <w:r w:rsidR="004E7B44" w:rsidRPr="00F35DDA">
        <w:rPr>
          <w:lang w:val="en-GB"/>
        </w:rPr>
        <w:t>, as women,</w:t>
      </w:r>
      <w:r w:rsidR="00B26228" w:rsidRPr="00F35DDA">
        <w:rPr>
          <w:lang w:val="en-GB"/>
        </w:rPr>
        <w:t xml:space="preserve"> were providing support to and contributing to their family.</w:t>
      </w:r>
      <w:r w:rsidR="00781668" w:rsidRPr="00F35DDA">
        <w:rPr>
          <w:lang w:val="en-GB"/>
        </w:rPr>
        <w:t xml:space="preserve"> As one participant explained:</w:t>
      </w:r>
    </w:p>
    <w:p w14:paraId="187D0A96" w14:textId="20BDF440" w:rsidR="00B804B9" w:rsidRPr="00F35DDA" w:rsidRDefault="00B804B9" w:rsidP="00F35DDA">
      <w:pPr>
        <w:pStyle w:val="ListParagraph"/>
        <w:ind w:left="0"/>
        <w:jc w:val="both"/>
        <w:rPr>
          <w:color w:val="000000" w:themeColor="text1"/>
          <w:lang w:val="en-GB"/>
        </w:rPr>
      </w:pPr>
    </w:p>
    <w:p w14:paraId="5DB42C7E" w14:textId="02E6A8A7" w:rsidR="00B804B9" w:rsidRPr="009D5ED6" w:rsidRDefault="002A6031" w:rsidP="009D5ED6">
      <w:pPr>
        <w:pStyle w:val="ListParagraph"/>
        <w:jc w:val="both"/>
        <w:rPr>
          <w:i/>
          <w:color w:val="000000" w:themeColor="text1"/>
          <w:lang w:bidi="ar-JO"/>
        </w:rPr>
      </w:pPr>
      <w:r w:rsidRPr="009D5ED6">
        <w:rPr>
          <w:i/>
          <w:color w:val="000000" w:themeColor="text1"/>
          <w:lang w:bidi="ar-JO"/>
        </w:rPr>
        <w:t>“</w:t>
      </w:r>
      <w:r w:rsidR="00090645" w:rsidRPr="009D5ED6">
        <w:rPr>
          <w:i/>
          <w:color w:val="000000" w:themeColor="text1"/>
          <w:lang w:bidi="ar-JO"/>
        </w:rPr>
        <w:t xml:space="preserve">I was proud of myself </w:t>
      </w:r>
      <w:r w:rsidR="00D44D78" w:rsidRPr="009D5ED6">
        <w:rPr>
          <w:i/>
          <w:color w:val="000000" w:themeColor="text1"/>
          <w:lang w:bidi="ar-JO"/>
        </w:rPr>
        <w:t>that I can contribute to the family, which made t</w:t>
      </w:r>
      <w:r w:rsidRPr="009D5ED6">
        <w:rPr>
          <w:i/>
          <w:color w:val="000000" w:themeColor="text1"/>
          <w:lang w:bidi="ar-JO"/>
        </w:rPr>
        <w:t>hem respect my point of view</w:t>
      </w:r>
      <w:r w:rsidR="00D44D78" w:rsidRPr="009D5ED6">
        <w:rPr>
          <w:i/>
          <w:color w:val="000000" w:themeColor="text1"/>
          <w:lang w:bidi="ar-JO"/>
        </w:rPr>
        <w:t>"</w:t>
      </w:r>
      <w:r w:rsidR="009D5ED6" w:rsidRPr="009D5ED6">
        <w:rPr>
          <w:i/>
          <w:color w:val="000000" w:themeColor="text1"/>
          <w:lang w:bidi="ar-JO"/>
        </w:rPr>
        <w:t xml:space="preserve"> (</w:t>
      </w:r>
      <w:r w:rsidR="00D44D78" w:rsidRPr="009D5ED6">
        <w:rPr>
          <w:i/>
          <w:color w:val="000000" w:themeColor="text1"/>
          <w:lang w:bidi="ar-JO"/>
        </w:rPr>
        <w:t xml:space="preserve">Female participant, </w:t>
      </w:r>
      <w:r w:rsidR="009D5ED6" w:rsidRPr="009D5ED6">
        <w:rPr>
          <w:i/>
          <w:color w:val="000000" w:themeColor="text1"/>
          <w:lang w:bidi="ar-JO"/>
        </w:rPr>
        <w:t xml:space="preserve">vulnerable Jordanian, </w:t>
      </w:r>
      <w:r w:rsidR="00D44D78" w:rsidRPr="009D5ED6">
        <w:rPr>
          <w:i/>
          <w:color w:val="000000" w:themeColor="text1"/>
          <w:lang w:bidi="ar-JO"/>
        </w:rPr>
        <w:t>Thaghret Al Job Charity</w:t>
      </w:r>
      <w:r w:rsidR="009D5ED6" w:rsidRPr="009D5ED6">
        <w:rPr>
          <w:i/>
          <w:color w:val="000000" w:themeColor="text1"/>
          <w:lang w:bidi="ar-JO"/>
        </w:rPr>
        <w:t>, Mafraq).</w:t>
      </w:r>
    </w:p>
    <w:p w14:paraId="7C7F0DCE" w14:textId="77777777" w:rsidR="002A50FF" w:rsidRPr="00F35DDA" w:rsidRDefault="002A50FF" w:rsidP="00F35DDA">
      <w:pPr>
        <w:pStyle w:val="ListParagraph"/>
        <w:ind w:left="0"/>
        <w:jc w:val="both"/>
        <w:rPr>
          <w:color w:val="000000" w:themeColor="text1"/>
          <w:lang w:val="en-GB"/>
        </w:rPr>
      </w:pPr>
    </w:p>
    <w:p w14:paraId="58EA6EA7" w14:textId="2F7491A1" w:rsidR="007D767C" w:rsidRPr="00F35DDA" w:rsidRDefault="002A50FF" w:rsidP="00F35DDA">
      <w:pPr>
        <w:pStyle w:val="ListParagraph"/>
        <w:ind w:left="0"/>
        <w:jc w:val="both"/>
        <w:rPr>
          <w:color w:val="000000" w:themeColor="text1"/>
          <w:lang w:val="en-GB"/>
        </w:rPr>
      </w:pPr>
      <w:r w:rsidRPr="00F35DDA">
        <w:rPr>
          <w:color w:val="000000" w:themeColor="text1"/>
          <w:lang w:val="en-GB"/>
        </w:rPr>
        <w:t xml:space="preserve">At a community level, </w:t>
      </w:r>
      <w:r w:rsidR="005D2FFA" w:rsidRPr="00F35DDA">
        <w:rPr>
          <w:color w:val="000000" w:themeColor="text1"/>
          <w:lang w:val="en-GB"/>
        </w:rPr>
        <w:t>participation in the project provided opportunities f</w:t>
      </w:r>
      <w:r w:rsidR="008948D3" w:rsidRPr="00F35DDA">
        <w:rPr>
          <w:color w:val="000000" w:themeColor="text1"/>
          <w:lang w:val="en-GB"/>
        </w:rPr>
        <w:t xml:space="preserve">or women to </w:t>
      </w:r>
      <w:r w:rsidR="00071ACD" w:rsidRPr="00F35DDA">
        <w:rPr>
          <w:color w:val="000000" w:themeColor="text1"/>
          <w:lang w:val="en-GB"/>
        </w:rPr>
        <w:t xml:space="preserve">participate in </w:t>
      </w:r>
      <w:r w:rsidR="00B9618B" w:rsidRPr="00F35DDA">
        <w:rPr>
          <w:color w:val="000000" w:themeColor="text1"/>
          <w:lang w:val="en-GB"/>
        </w:rPr>
        <w:t>activities, which</w:t>
      </w:r>
      <w:r w:rsidR="00071ACD" w:rsidRPr="00F35DDA">
        <w:rPr>
          <w:color w:val="000000" w:themeColor="text1"/>
          <w:lang w:val="en-GB"/>
        </w:rPr>
        <w:t xml:space="preserve"> facilitated their independence and increased levels of freedom. </w:t>
      </w:r>
      <w:r w:rsidR="00822BFA" w:rsidRPr="00F35DDA">
        <w:rPr>
          <w:color w:val="000000" w:themeColor="text1"/>
          <w:lang w:val="en-GB"/>
        </w:rPr>
        <w:t xml:space="preserve">Prior to their participation </w:t>
      </w:r>
      <w:r w:rsidR="00071ACD" w:rsidRPr="00F35DDA">
        <w:rPr>
          <w:color w:val="000000" w:themeColor="text1"/>
          <w:lang w:val="en-GB"/>
        </w:rPr>
        <w:t>in the project some participants</w:t>
      </w:r>
      <w:r w:rsidR="00822BFA" w:rsidRPr="00F35DDA">
        <w:rPr>
          <w:color w:val="000000" w:themeColor="text1"/>
          <w:lang w:val="en-GB"/>
        </w:rPr>
        <w:t xml:space="preserve"> explained how</w:t>
      </w:r>
      <w:r w:rsidR="00CE7118" w:rsidRPr="00F35DDA">
        <w:rPr>
          <w:color w:val="000000" w:themeColor="text1"/>
          <w:lang w:val="en-GB"/>
        </w:rPr>
        <w:t>, owing to socio-cultural norms associated with prescribed gender roles,</w:t>
      </w:r>
      <w:r w:rsidR="00822BFA" w:rsidRPr="00F35DDA">
        <w:rPr>
          <w:color w:val="000000" w:themeColor="text1"/>
          <w:lang w:val="en-GB"/>
        </w:rPr>
        <w:t xml:space="preserve"> they</w:t>
      </w:r>
      <w:r w:rsidR="00CE7118" w:rsidRPr="00F35DDA">
        <w:rPr>
          <w:color w:val="000000" w:themeColor="text1"/>
          <w:lang w:val="en-GB"/>
        </w:rPr>
        <w:t>, as women,</w:t>
      </w:r>
      <w:r w:rsidR="00822BFA" w:rsidRPr="00F35DDA">
        <w:rPr>
          <w:color w:val="000000" w:themeColor="text1"/>
          <w:lang w:val="en-GB"/>
        </w:rPr>
        <w:t xml:space="preserve"> had not been allowed to participate in the agricultural sector. </w:t>
      </w:r>
      <w:r w:rsidR="00EE1954" w:rsidRPr="00F35DDA">
        <w:rPr>
          <w:color w:val="000000" w:themeColor="text1"/>
          <w:lang w:val="en-GB"/>
        </w:rPr>
        <w:t>For example, this was the case for focus group participants</w:t>
      </w:r>
      <w:r w:rsidR="00822BFA" w:rsidRPr="00F35DDA">
        <w:rPr>
          <w:color w:val="000000" w:themeColor="text1"/>
          <w:lang w:val="en-GB"/>
        </w:rPr>
        <w:t xml:space="preserve"> from a village called Al Saidia</w:t>
      </w:r>
      <w:r w:rsidR="00EE1954" w:rsidRPr="00F35DDA">
        <w:rPr>
          <w:color w:val="000000" w:themeColor="text1"/>
          <w:lang w:val="en-GB"/>
        </w:rPr>
        <w:t>, which is a Bedouin community. Pr</w:t>
      </w:r>
      <w:r w:rsidR="00822BFA" w:rsidRPr="00F35DDA">
        <w:rPr>
          <w:color w:val="000000" w:themeColor="text1"/>
          <w:lang w:val="en-GB"/>
        </w:rPr>
        <w:t xml:space="preserve">ior to the project </w:t>
      </w:r>
      <w:r w:rsidR="001A197D" w:rsidRPr="00F35DDA">
        <w:rPr>
          <w:color w:val="000000" w:themeColor="text1"/>
          <w:lang w:val="en-GB"/>
        </w:rPr>
        <w:t xml:space="preserve">these </w:t>
      </w:r>
      <w:r w:rsidR="00822BFA" w:rsidRPr="00F35DDA">
        <w:rPr>
          <w:color w:val="000000" w:themeColor="text1"/>
          <w:lang w:val="en-GB"/>
        </w:rPr>
        <w:t>women were not afforded the chance to work in agriculture or participate in the</w:t>
      </w:r>
      <w:r w:rsidR="00E23F7A" w:rsidRPr="00F35DDA">
        <w:rPr>
          <w:color w:val="000000" w:themeColor="text1"/>
          <w:lang w:val="en-GB"/>
        </w:rPr>
        <w:t>ir</w:t>
      </w:r>
      <w:r w:rsidR="00822BFA" w:rsidRPr="00F35DDA">
        <w:rPr>
          <w:color w:val="000000" w:themeColor="text1"/>
          <w:lang w:val="en-GB"/>
        </w:rPr>
        <w:t xml:space="preserve"> community. </w:t>
      </w:r>
      <w:r w:rsidR="00E23F7A" w:rsidRPr="00F35DDA">
        <w:rPr>
          <w:color w:val="000000" w:themeColor="text1"/>
          <w:lang w:val="en-GB"/>
        </w:rPr>
        <w:t>However, a</w:t>
      </w:r>
      <w:r w:rsidR="00822BFA" w:rsidRPr="00F35DDA">
        <w:rPr>
          <w:color w:val="000000" w:themeColor="text1"/>
          <w:lang w:val="en-GB"/>
        </w:rPr>
        <w:t>fter the project the community supported the women to work</w:t>
      </w:r>
      <w:r w:rsidR="00FC11A7" w:rsidRPr="00F35DDA">
        <w:rPr>
          <w:color w:val="000000" w:themeColor="text1"/>
          <w:lang w:val="en-GB"/>
        </w:rPr>
        <w:t xml:space="preserve"> in the agricultural sector</w:t>
      </w:r>
      <w:r w:rsidR="00822BFA" w:rsidRPr="00F35DDA">
        <w:rPr>
          <w:color w:val="000000" w:themeColor="text1"/>
          <w:lang w:val="en-GB"/>
        </w:rPr>
        <w:t xml:space="preserve"> and contribute to community life</w:t>
      </w:r>
      <w:r w:rsidR="005F470B" w:rsidRPr="00F35DDA">
        <w:rPr>
          <w:color w:val="000000" w:themeColor="text1"/>
          <w:lang w:val="en-GB"/>
        </w:rPr>
        <w:t>. Women from other communities also</w:t>
      </w:r>
      <w:r w:rsidR="00822BFA" w:rsidRPr="00F35DDA">
        <w:rPr>
          <w:color w:val="000000" w:themeColor="text1"/>
          <w:lang w:val="en-GB"/>
        </w:rPr>
        <w:t xml:space="preserve"> reported similar situations, with some explaining that</w:t>
      </w:r>
      <w:r w:rsidR="00A67008" w:rsidRPr="00F35DDA">
        <w:rPr>
          <w:color w:val="000000" w:themeColor="text1"/>
          <w:lang w:val="en-GB"/>
        </w:rPr>
        <w:t xml:space="preserve"> prior to the project </w:t>
      </w:r>
      <w:r w:rsidR="00822BFA" w:rsidRPr="00F35DDA">
        <w:rPr>
          <w:color w:val="000000" w:themeColor="text1"/>
          <w:lang w:val="en-GB"/>
        </w:rPr>
        <w:t>they</w:t>
      </w:r>
      <w:r w:rsidR="00A67008" w:rsidRPr="00F35DDA">
        <w:rPr>
          <w:color w:val="000000" w:themeColor="text1"/>
          <w:lang w:val="en-GB"/>
        </w:rPr>
        <w:t xml:space="preserve"> </w:t>
      </w:r>
      <w:r w:rsidR="00822BFA" w:rsidRPr="00F35DDA">
        <w:rPr>
          <w:color w:val="000000" w:themeColor="text1"/>
          <w:lang w:val="en-GB"/>
        </w:rPr>
        <w:t xml:space="preserve">were </w:t>
      </w:r>
      <w:r w:rsidR="00A67008" w:rsidRPr="00F35DDA">
        <w:rPr>
          <w:color w:val="000000" w:themeColor="text1"/>
          <w:lang w:val="en-GB"/>
        </w:rPr>
        <w:t xml:space="preserve">not </w:t>
      </w:r>
      <w:r w:rsidR="00822BFA" w:rsidRPr="00F35DDA">
        <w:rPr>
          <w:color w:val="000000" w:themeColor="text1"/>
          <w:lang w:val="en-GB"/>
        </w:rPr>
        <w:t>a</w:t>
      </w:r>
      <w:r w:rsidR="00A67008" w:rsidRPr="00F35DDA">
        <w:rPr>
          <w:color w:val="000000" w:themeColor="text1"/>
          <w:lang w:val="en-GB"/>
        </w:rPr>
        <w:t xml:space="preserve">llowed to leave their village, but </w:t>
      </w:r>
      <w:r w:rsidR="008940F1" w:rsidRPr="00F35DDA">
        <w:rPr>
          <w:color w:val="000000" w:themeColor="text1"/>
          <w:lang w:val="en-GB"/>
        </w:rPr>
        <w:t>as part of the project they were allowed to leave the village to attend workshops in other governorates.</w:t>
      </w:r>
    </w:p>
    <w:p w14:paraId="172E2E8C" w14:textId="77777777" w:rsidR="00822BFA" w:rsidRPr="00F35DDA" w:rsidRDefault="00822BFA" w:rsidP="00F35DDA">
      <w:pPr>
        <w:pStyle w:val="ListParagraph"/>
        <w:ind w:left="0"/>
        <w:jc w:val="both"/>
        <w:rPr>
          <w:color w:val="000000" w:themeColor="text1"/>
          <w:lang w:val="en-GB"/>
        </w:rPr>
      </w:pPr>
    </w:p>
    <w:p w14:paraId="29A2863B" w14:textId="7C8A3FD5" w:rsidR="008940F1" w:rsidRPr="009D5ED6" w:rsidRDefault="008940F1" w:rsidP="009D5ED6">
      <w:pPr>
        <w:pStyle w:val="ListParagraph"/>
        <w:spacing w:after="0"/>
        <w:jc w:val="both"/>
        <w:rPr>
          <w:i/>
          <w:color w:val="000000" w:themeColor="text1"/>
        </w:rPr>
      </w:pPr>
      <w:r w:rsidRPr="00F35DDA">
        <w:rPr>
          <w:i/>
          <w:color w:val="000000" w:themeColor="text1"/>
        </w:rPr>
        <w:t xml:space="preserve">"I could leave Mafarq for my first time and </w:t>
      </w:r>
      <w:r w:rsidR="00317F3D" w:rsidRPr="00F35DDA">
        <w:rPr>
          <w:i/>
          <w:color w:val="000000" w:themeColor="text1"/>
        </w:rPr>
        <w:t>attend worksh</w:t>
      </w:r>
      <w:r w:rsidR="00D6401C" w:rsidRPr="00F35DDA">
        <w:rPr>
          <w:i/>
          <w:color w:val="000000" w:themeColor="text1"/>
        </w:rPr>
        <w:t>o</w:t>
      </w:r>
      <w:r w:rsidR="00317F3D" w:rsidRPr="00F35DDA">
        <w:rPr>
          <w:i/>
          <w:color w:val="000000" w:themeColor="text1"/>
        </w:rPr>
        <w:t>ps in Irbid</w:t>
      </w:r>
      <w:r w:rsidRPr="009D5ED6">
        <w:rPr>
          <w:i/>
          <w:color w:val="000000" w:themeColor="text1"/>
        </w:rPr>
        <w:t>"</w:t>
      </w:r>
      <w:r w:rsidR="00317F3D" w:rsidRPr="009D5ED6">
        <w:rPr>
          <w:i/>
          <w:color w:val="000000" w:themeColor="text1"/>
        </w:rPr>
        <w:t xml:space="preserve"> </w:t>
      </w:r>
      <w:r w:rsidR="009D5ED6" w:rsidRPr="009D5ED6">
        <w:rPr>
          <w:i/>
          <w:color w:val="000000" w:themeColor="text1"/>
        </w:rPr>
        <w:t>(</w:t>
      </w:r>
      <w:r w:rsidR="00317F3D" w:rsidRPr="009D5ED6">
        <w:rPr>
          <w:i/>
          <w:color w:val="000000" w:themeColor="text1"/>
        </w:rPr>
        <w:t xml:space="preserve">Female participant, </w:t>
      </w:r>
      <w:r w:rsidR="00D348D6" w:rsidRPr="009D5ED6">
        <w:rPr>
          <w:i/>
          <w:color w:val="000000" w:themeColor="text1"/>
        </w:rPr>
        <w:t>Al Ameera Basma</w:t>
      </w:r>
      <w:r w:rsidR="009D5ED6" w:rsidRPr="009D5ED6">
        <w:rPr>
          <w:i/>
          <w:color w:val="000000" w:themeColor="text1"/>
        </w:rPr>
        <w:t>, Mafraq)</w:t>
      </w:r>
      <w:r w:rsidR="00145B25" w:rsidRPr="009D5ED6">
        <w:rPr>
          <w:i/>
          <w:color w:val="000000" w:themeColor="text1"/>
        </w:rPr>
        <w:t>.</w:t>
      </w:r>
    </w:p>
    <w:p w14:paraId="1459A8D6" w14:textId="77777777" w:rsidR="008940F1" w:rsidRPr="00F35DDA" w:rsidRDefault="008940F1" w:rsidP="00F35DDA">
      <w:pPr>
        <w:pStyle w:val="ListParagraph"/>
        <w:ind w:left="0"/>
        <w:jc w:val="both"/>
        <w:rPr>
          <w:color w:val="000000" w:themeColor="text1"/>
          <w:lang w:val="en-GB"/>
        </w:rPr>
      </w:pPr>
    </w:p>
    <w:p w14:paraId="1019E567" w14:textId="6F644211" w:rsidR="000C7CA0" w:rsidRPr="00F35DDA" w:rsidRDefault="008940F1" w:rsidP="00F35DDA">
      <w:pPr>
        <w:pStyle w:val="ListParagraph"/>
        <w:ind w:left="0"/>
        <w:jc w:val="both"/>
        <w:rPr>
          <w:color w:val="000000" w:themeColor="text1"/>
          <w:lang w:val="en-GB"/>
        </w:rPr>
      </w:pPr>
      <w:r w:rsidRPr="00F35DDA">
        <w:rPr>
          <w:color w:val="000000" w:themeColor="text1"/>
          <w:lang w:val="en-GB"/>
        </w:rPr>
        <w:t xml:space="preserve">This opportunity, however, did not extend to all women as not all participants in the project were afforded the opportunity to join the </w:t>
      </w:r>
      <w:r w:rsidR="00B9618B" w:rsidRPr="00F35DDA">
        <w:rPr>
          <w:color w:val="000000" w:themeColor="text1"/>
          <w:lang w:val="en-GB"/>
        </w:rPr>
        <w:t>workshops,</w:t>
      </w:r>
      <w:r w:rsidR="00822BFA" w:rsidRPr="00F35DDA">
        <w:rPr>
          <w:color w:val="000000" w:themeColor="text1"/>
          <w:lang w:val="en-GB"/>
        </w:rPr>
        <w:t xml:space="preserve"> as they were not </w:t>
      </w:r>
      <w:r w:rsidR="00822BFA" w:rsidRPr="00BB5F28">
        <w:rPr>
          <w:color w:val="000000" w:themeColor="text1"/>
          <w:lang w:val="en-GB"/>
        </w:rPr>
        <w:t>selected to attend</w:t>
      </w:r>
      <w:r w:rsidRPr="00BB5F28">
        <w:rPr>
          <w:color w:val="000000" w:themeColor="text1"/>
          <w:lang w:val="en-GB"/>
        </w:rPr>
        <w:t>.</w:t>
      </w:r>
      <w:r w:rsidR="00421449" w:rsidRPr="00BB5F28">
        <w:rPr>
          <w:color w:val="000000" w:themeColor="text1"/>
          <w:lang w:val="en-GB"/>
        </w:rPr>
        <w:t xml:space="preserve"> Nevertheless, the women selected for the project were among t</w:t>
      </w:r>
      <w:r w:rsidR="00674434" w:rsidRPr="00BB5F28">
        <w:rPr>
          <w:color w:val="000000" w:themeColor="text1"/>
          <w:lang w:val="en-GB"/>
        </w:rPr>
        <w:t xml:space="preserve">he most marginalised based on a </w:t>
      </w:r>
      <w:r w:rsidR="00421449" w:rsidRPr="00BB5F28">
        <w:rPr>
          <w:color w:val="000000" w:themeColor="text1"/>
          <w:lang w:val="en-GB"/>
        </w:rPr>
        <w:t>vulnerability criteria as discussed earlier.</w:t>
      </w:r>
      <w:r w:rsidR="00421449">
        <w:rPr>
          <w:color w:val="000000" w:themeColor="text1"/>
          <w:lang w:val="en-GB"/>
        </w:rPr>
        <w:t xml:space="preserve"> </w:t>
      </w:r>
    </w:p>
    <w:p w14:paraId="0FCD3A63" w14:textId="77777777" w:rsidR="003E6FC4" w:rsidRPr="00F35DDA" w:rsidRDefault="003E6FC4" w:rsidP="00F35DDA">
      <w:pPr>
        <w:pStyle w:val="ListParagraph"/>
        <w:ind w:left="0"/>
        <w:jc w:val="both"/>
        <w:rPr>
          <w:rFonts w:cs="Times New Roman"/>
        </w:rPr>
      </w:pPr>
    </w:p>
    <w:p w14:paraId="26935242" w14:textId="02DB1135" w:rsidR="00872229" w:rsidRPr="00F35DDA" w:rsidRDefault="003E0FDA" w:rsidP="00F35DDA">
      <w:pPr>
        <w:pStyle w:val="ListParagraph"/>
        <w:ind w:left="0"/>
        <w:jc w:val="both"/>
        <w:rPr>
          <w:rFonts w:cs="Times New Roman"/>
        </w:rPr>
      </w:pPr>
      <w:r w:rsidRPr="00F35DDA">
        <w:rPr>
          <w:rFonts w:cs="Times New Roman"/>
        </w:rPr>
        <w:t xml:space="preserve">However, </w:t>
      </w:r>
      <w:r w:rsidR="002A1EFD" w:rsidRPr="00F35DDA">
        <w:rPr>
          <w:rFonts w:cs="Times New Roman"/>
        </w:rPr>
        <w:t>data from focus group discussions with project beneficiaries demonstrated that many</w:t>
      </w:r>
      <w:r w:rsidRPr="00F35DDA">
        <w:rPr>
          <w:rFonts w:cs="Times New Roman"/>
        </w:rPr>
        <w:t xml:space="preserve"> </w:t>
      </w:r>
      <w:r w:rsidR="00C42816" w:rsidRPr="00F35DDA">
        <w:rPr>
          <w:rFonts w:cs="Times New Roman"/>
        </w:rPr>
        <w:t>felt that the reach of the project had not included the most vulnerable in their communities</w:t>
      </w:r>
      <w:r w:rsidR="008E5D9D" w:rsidRPr="00F35DDA">
        <w:rPr>
          <w:rFonts w:cs="Times New Roman"/>
        </w:rPr>
        <w:t>.</w:t>
      </w:r>
      <w:r w:rsidR="008F0879" w:rsidRPr="00F35DDA">
        <w:rPr>
          <w:rFonts w:cs="Times New Roman"/>
        </w:rPr>
        <w:t xml:space="preserve"> In particular as </w:t>
      </w:r>
      <w:r w:rsidR="00872229" w:rsidRPr="00F35DDA">
        <w:rPr>
          <w:rFonts w:cs="Times New Roman"/>
        </w:rPr>
        <w:t>selection bias had mean that:</w:t>
      </w:r>
    </w:p>
    <w:p w14:paraId="554CEADD" w14:textId="77777777" w:rsidR="00872229" w:rsidRPr="00F35DDA" w:rsidRDefault="00872229" w:rsidP="00F35DDA">
      <w:pPr>
        <w:pStyle w:val="ListParagraph"/>
        <w:ind w:left="0"/>
        <w:jc w:val="both"/>
        <w:rPr>
          <w:rFonts w:cs="Times New Roman"/>
        </w:rPr>
      </w:pPr>
    </w:p>
    <w:p w14:paraId="292FC777" w14:textId="1E96346A" w:rsidR="00872229" w:rsidRPr="009D5ED6" w:rsidRDefault="00872229" w:rsidP="009D5ED6">
      <w:pPr>
        <w:pStyle w:val="ListParagraph"/>
        <w:jc w:val="both"/>
        <w:rPr>
          <w:i/>
          <w:color w:val="000000" w:themeColor="text1"/>
        </w:rPr>
      </w:pPr>
      <w:r w:rsidRPr="009D5ED6">
        <w:rPr>
          <w:rFonts w:cs="Times New Roman"/>
          <w:i/>
          <w:color w:val="000000" w:themeColor="text1"/>
        </w:rPr>
        <w:t>“</w:t>
      </w:r>
      <w:r w:rsidRPr="009D5ED6">
        <w:rPr>
          <w:i/>
          <w:color w:val="000000" w:themeColor="text1"/>
        </w:rPr>
        <w:t xml:space="preserve">The project was not fair in selecting participants. For example, many participants are members of the same family” </w:t>
      </w:r>
      <w:r w:rsidR="009D5ED6" w:rsidRPr="009D5ED6">
        <w:rPr>
          <w:i/>
          <w:color w:val="000000" w:themeColor="text1"/>
        </w:rPr>
        <w:t>(</w:t>
      </w:r>
      <w:r w:rsidRPr="009D5ED6">
        <w:rPr>
          <w:i/>
          <w:color w:val="000000" w:themeColor="text1"/>
        </w:rPr>
        <w:t>Female participa</w:t>
      </w:r>
      <w:r w:rsidR="009D5ED6" w:rsidRPr="009D5ED6">
        <w:rPr>
          <w:i/>
          <w:color w:val="000000" w:themeColor="text1"/>
        </w:rPr>
        <w:t>nt, vulnerable Jordanian, Astabraq Charity, Al Saidia).</w:t>
      </w:r>
    </w:p>
    <w:p w14:paraId="4C818111" w14:textId="77777777" w:rsidR="00E923DE" w:rsidRPr="00F35DDA" w:rsidRDefault="00E923DE" w:rsidP="00F35DDA">
      <w:pPr>
        <w:pStyle w:val="ListParagraph"/>
        <w:ind w:left="0"/>
        <w:jc w:val="both"/>
        <w:rPr>
          <w:color w:val="000000" w:themeColor="text1"/>
        </w:rPr>
      </w:pPr>
    </w:p>
    <w:p w14:paraId="1BE05A69" w14:textId="11DB916F" w:rsidR="00C31825" w:rsidRDefault="00C31825" w:rsidP="00F35DDA">
      <w:pPr>
        <w:pStyle w:val="ListParagraph"/>
        <w:ind w:left="0"/>
        <w:jc w:val="both"/>
        <w:rPr>
          <w:color w:val="000000" w:themeColor="text1"/>
        </w:rPr>
      </w:pPr>
      <w:r>
        <w:rPr>
          <w:color w:val="000000" w:themeColor="text1"/>
        </w:rPr>
        <w:t>A</w:t>
      </w:r>
      <w:r w:rsidR="000E1205">
        <w:rPr>
          <w:color w:val="000000" w:themeColor="text1"/>
        </w:rPr>
        <w:t xml:space="preserve">fter reviewing the list of beneficiaries, the data showed </w:t>
      </w:r>
      <w:r w:rsidR="00CF526D">
        <w:rPr>
          <w:color w:val="000000" w:themeColor="text1"/>
        </w:rPr>
        <w:t>a presence of</w:t>
      </w:r>
      <w:r w:rsidR="000E1205">
        <w:rPr>
          <w:color w:val="000000" w:themeColor="text1"/>
        </w:rPr>
        <w:t xml:space="preserve"> </w:t>
      </w:r>
      <w:r>
        <w:rPr>
          <w:color w:val="000000" w:themeColor="text1"/>
        </w:rPr>
        <w:t>concentration</w:t>
      </w:r>
      <w:r w:rsidR="000E1205">
        <w:rPr>
          <w:color w:val="000000" w:themeColor="text1"/>
        </w:rPr>
        <w:t>s</w:t>
      </w:r>
      <w:r>
        <w:rPr>
          <w:color w:val="000000" w:themeColor="text1"/>
        </w:rPr>
        <w:t xml:space="preserve"> of </w:t>
      </w:r>
      <w:r w:rsidR="000E1205">
        <w:rPr>
          <w:color w:val="000000" w:themeColor="text1"/>
        </w:rPr>
        <w:t>some</w:t>
      </w:r>
      <w:r>
        <w:rPr>
          <w:color w:val="000000" w:themeColor="text1"/>
        </w:rPr>
        <w:t xml:space="preserve"> families</w:t>
      </w:r>
      <w:r w:rsidR="000E1205">
        <w:rPr>
          <w:color w:val="000000" w:themeColor="text1"/>
        </w:rPr>
        <w:t>,</w:t>
      </w:r>
      <w:r w:rsidR="00890DB5">
        <w:rPr>
          <w:color w:val="000000" w:themeColor="text1"/>
        </w:rPr>
        <w:t xml:space="preserve"> </w:t>
      </w:r>
      <w:r w:rsidR="000E1205">
        <w:rPr>
          <w:color w:val="000000" w:themeColor="text1"/>
        </w:rPr>
        <w:t xml:space="preserve">particularly </w:t>
      </w:r>
      <w:r w:rsidR="00890DB5">
        <w:rPr>
          <w:color w:val="000000" w:themeColor="text1"/>
        </w:rPr>
        <w:t>when</w:t>
      </w:r>
      <w:r>
        <w:rPr>
          <w:color w:val="000000" w:themeColor="text1"/>
        </w:rPr>
        <w:t xml:space="preserve"> looking </w:t>
      </w:r>
      <w:r w:rsidR="000E1205">
        <w:rPr>
          <w:color w:val="000000" w:themeColor="text1"/>
        </w:rPr>
        <w:t>beneficiaries of each</w:t>
      </w:r>
      <w:r>
        <w:rPr>
          <w:color w:val="000000" w:themeColor="text1"/>
        </w:rPr>
        <w:t xml:space="preserve"> </w:t>
      </w:r>
      <w:r w:rsidR="005E1CA4">
        <w:rPr>
          <w:color w:val="000000" w:themeColor="text1"/>
        </w:rPr>
        <w:t>Center</w:t>
      </w:r>
      <w:r>
        <w:rPr>
          <w:color w:val="000000" w:themeColor="text1"/>
        </w:rPr>
        <w:t xml:space="preserve">. For example, </w:t>
      </w:r>
      <w:r w:rsidR="000E1205">
        <w:rPr>
          <w:color w:val="000000" w:themeColor="text1"/>
        </w:rPr>
        <w:t>in the case of beneficiaries of</w:t>
      </w:r>
      <w:r>
        <w:rPr>
          <w:color w:val="000000" w:themeColor="text1"/>
        </w:rPr>
        <w:t xml:space="preserve"> Al Yousor CBO, 13 of the 22 </w:t>
      </w:r>
      <w:r w:rsidR="000E1205">
        <w:rPr>
          <w:color w:val="000000" w:themeColor="text1"/>
        </w:rPr>
        <w:t>beneficiaries were</w:t>
      </w:r>
      <w:r>
        <w:rPr>
          <w:color w:val="000000" w:themeColor="text1"/>
        </w:rPr>
        <w:t xml:space="preserve"> from one family name. </w:t>
      </w:r>
      <w:r w:rsidR="000E1205">
        <w:rPr>
          <w:color w:val="000000" w:themeColor="text1"/>
        </w:rPr>
        <w:t>A</w:t>
      </w:r>
      <w:r w:rsidR="00CF526D">
        <w:rPr>
          <w:color w:val="000000" w:themeColor="text1"/>
        </w:rPr>
        <w:t xml:space="preserve">nother example in Irbid, showed that </w:t>
      </w:r>
      <w:r w:rsidR="000E1205">
        <w:rPr>
          <w:color w:val="000000" w:themeColor="text1"/>
        </w:rPr>
        <w:t xml:space="preserve">13 of the </w:t>
      </w:r>
      <w:r w:rsidR="00CF526D">
        <w:rPr>
          <w:color w:val="000000" w:themeColor="text1"/>
        </w:rPr>
        <w:t xml:space="preserve">19 </w:t>
      </w:r>
      <w:r w:rsidR="000E1205">
        <w:rPr>
          <w:color w:val="000000" w:themeColor="text1"/>
        </w:rPr>
        <w:t xml:space="preserve">beneficiaries of </w:t>
      </w:r>
      <w:r w:rsidR="00CF526D">
        <w:rPr>
          <w:color w:val="000000" w:themeColor="text1"/>
        </w:rPr>
        <w:t>th</w:t>
      </w:r>
      <w:r w:rsidR="000E1205">
        <w:rPr>
          <w:color w:val="000000" w:themeColor="text1"/>
        </w:rPr>
        <w:t xml:space="preserve">e Women of Bani Kenana </w:t>
      </w:r>
      <w:r w:rsidR="005E1CA4">
        <w:rPr>
          <w:color w:val="000000" w:themeColor="text1"/>
        </w:rPr>
        <w:t>Center</w:t>
      </w:r>
      <w:r w:rsidR="00CF526D">
        <w:rPr>
          <w:color w:val="000000" w:themeColor="text1"/>
        </w:rPr>
        <w:t xml:space="preserve"> were also from </w:t>
      </w:r>
      <w:r>
        <w:rPr>
          <w:color w:val="000000" w:themeColor="text1"/>
        </w:rPr>
        <w:t xml:space="preserve">one family. </w:t>
      </w:r>
    </w:p>
    <w:p w14:paraId="2CED7FD4" w14:textId="77777777" w:rsidR="00C31825" w:rsidRDefault="00C31825" w:rsidP="00F35DDA">
      <w:pPr>
        <w:pStyle w:val="ListParagraph"/>
        <w:ind w:left="0"/>
        <w:jc w:val="both"/>
        <w:rPr>
          <w:color w:val="000000" w:themeColor="text1"/>
        </w:rPr>
      </w:pPr>
    </w:p>
    <w:p w14:paraId="1F414737" w14:textId="5AA00BD2" w:rsidR="00E923DE" w:rsidRPr="00F35DDA" w:rsidRDefault="00E923DE" w:rsidP="00F35DDA">
      <w:pPr>
        <w:pStyle w:val="ListParagraph"/>
        <w:ind w:left="0"/>
        <w:jc w:val="both"/>
        <w:rPr>
          <w:color w:val="000000" w:themeColor="text1"/>
        </w:rPr>
      </w:pPr>
      <w:r w:rsidRPr="00F35DDA">
        <w:rPr>
          <w:color w:val="000000" w:themeColor="text1"/>
        </w:rPr>
        <w:t>Additionally, a key informant from FAO explained that perhaps the most vulnerable were not reached initially, as</w:t>
      </w:r>
    </w:p>
    <w:p w14:paraId="0948816D" w14:textId="2CE2BD21" w:rsidR="00872229" w:rsidRPr="009D5ED6" w:rsidRDefault="00E923DE" w:rsidP="009D5ED6">
      <w:pPr>
        <w:ind w:left="720"/>
        <w:jc w:val="both"/>
        <w:rPr>
          <w:i/>
        </w:rPr>
      </w:pPr>
      <w:r w:rsidRPr="00F35DDA">
        <w:rPr>
          <w:i/>
        </w:rPr>
        <w:t>“</w:t>
      </w:r>
      <w:r w:rsidRPr="009D5ED6">
        <w:rPr>
          <w:i/>
        </w:rPr>
        <w:t xml:space="preserve">We </w:t>
      </w:r>
      <w:r w:rsidR="00BA2879" w:rsidRPr="009D5ED6">
        <w:rPr>
          <w:i/>
        </w:rPr>
        <w:t>real</w:t>
      </w:r>
      <w:r w:rsidR="00BA2879">
        <w:rPr>
          <w:i/>
        </w:rPr>
        <w:t>ized</w:t>
      </w:r>
      <w:r w:rsidRPr="009D5ED6">
        <w:rPr>
          <w:i/>
        </w:rPr>
        <w:t xml:space="preserve"> that there are areas in Mafraq that are totally </w:t>
      </w:r>
      <w:r w:rsidR="00BA2879" w:rsidRPr="009D5ED6">
        <w:rPr>
          <w:i/>
        </w:rPr>
        <w:t>marginal</w:t>
      </w:r>
      <w:r w:rsidR="00BA2879">
        <w:rPr>
          <w:i/>
        </w:rPr>
        <w:t>ized</w:t>
      </w:r>
      <w:r w:rsidRPr="009D5ED6">
        <w:rPr>
          <w:i/>
        </w:rPr>
        <w:t xml:space="preserve"> that we never heard of” </w:t>
      </w:r>
      <w:r w:rsidR="009D5ED6">
        <w:rPr>
          <w:i/>
        </w:rPr>
        <w:t>(</w:t>
      </w:r>
      <w:r w:rsidRPr="009D5ED6">
        <w:rPr>
          <w:i/>
        </w:rPr>
        <w:t>Key Informant</w:t>
      </w:r>
      <w:r w:rsidR="009D5ED6">
        <w:rPr>
          <w:i/>
        </w:rPr>
        <w:t>,</w:t>
      </w:r>
      <w:r w:rsidRPr="009D5ED6">
        <w:rPr>
          <w:i/>
        </w:rPr>
        <w:t xml:space="preserve"> FAO</w:t>
      </w:r>
      <w:r w:rsidR="009D5ED6">
        <w:rPr>
          <w:i/>
        </w:rPr>
        <w:t>)</w:t>
      </w:r>
      <w:r w:rsidRPr="009D5ED6">
        <w:rPr>
          <w:i/>
        </w:rPr>
        <w:t xml:space="preserve">. </w:t>
      </w:r>
    </w:p>
    <w:p w14:paraId="64483DB3" w14:textId="3794A5E2" w:rsidR="00476221" w:rsidRPr="00F35DDA" w:rsidRDefault="00476221" w:rsidP="00F35DDA">
      <w:pPr>
        <w:jc w:val="both"/>
      </w:pPr>
      <w:r w:rsidRPr="00F35DDA">
        <w:t xml:space="preserve">As the recruitment strategy for the project focused around using knowledge gained from previous activities, this later identification of more </w:t>
      </w:r>
      <w:r w:rsidR="00BA2879" w:rsidRPr="00F35DDA">
        <w:t>marginal</w:t>
      </w:r>
      <w:r w:rsidR="00BA2879">
        <w:t>ized</w:t>
      </w:r>
      <w:r w:rsidRPr="00F35DDA">
        <w:t xml:space="preserve"> areas may have </w:t>
      </w:r>
      <w:r w:rsidR="00AE0939">
        <w:t>influenced</w:t>
      </w:r>
      <w:r w:rsidR="00AE0939" w:rsidRPr="00F35DDA">
        <w:t xml:space="preserve"> </w:t>
      </w:r>
      <w:r w:rsidRPr="00F35DDA">
        <w:t>the extent to which the most vulnerable groups of women were eventually reached.</w:t>
      </w:r>
    </w:p>
    <w:p w14:paraId="7CB2AE9B" w14:textId="0841A870" w:rsidR="00C42816" w:rsidRPr="00F35DDA" w:rsidRDefault="00CE5704" w:rsidP="00F35DDA">
      <w:pPr>
        <w:pStyle w:val="ListParagraph"/>
        <w:ind w:left="0"/>
        <w:jc w:val="both"/>
        <w:rPr>
          <w:rFonts w:cs="Times New Roman"/>
        </w:rPr>
      </w:pPr>
      <w:r w:rsidRPr="00F35DDA">
        <w:rPr>
          <w:rFonts w:cs="Times New Roman"/>
        </w:rPr>
        <w:lastRenderedPageBreak/>
        <w:t xml:space="preserve">The capacity of the </w:t>
      </w:r>
      <w:r w:rsidR="00AD751A">
        <w:rPr>
          <w:rFonts w:cs="Times New Roman"/>
        </w:rPr>
        <w:t>program</w:t>
      </w:r>
      <w:r w:rsidRPr="00F35DDA">
        <w:rPr>
          <w:rFonts w:cs="Times New Roman"/>
        </w:rPr>
        <w:t xml:space="preserve"> was also described as low when compared with the level of need, as</w:t>
      </w:r>
      <w:r w:rsidR="00195903">
        <w:rPr>
          <w:rFonts w:cs="Times New Roman"/>
        </w:rPr>
        <w:t xml:space="preserve"> </w:t>
      </w:r>
      <w:r w:rsidR="00C42816" w:rsidRPr="00F35DDA">
        <w:rPr>
          <w:rFonts w:cs="Times New Roman"/>
        </w:rPr>
        <w:t xml:space="preserve">not all women who wanted to had been included in the </w:t>
      </w:r>
      <w:r w:rsidR="00AD751A">
        <w:rPr>
          <w:rFonts w:cs="Times New Roman"/>
        </w:rPr>
        <w:t>program</w:t>
      </w:r>
      <w:r w:rsidR="00C42816" w:rsidRPr="00F35DDA">
        <w:rPr>
          <w:rFonts w:cs="Times New Roman"/>
        </w:rPr>
        <w:t>’</w:t>
      </w:r>
      <w:r w:rsidR="001F29E4" w:rsidRPr="00F35DDA">
        <w:rPr>
          <w:rFonts w:cs="Times New Roman"/>
        </w:rPr>
        <w:t>s activities:</w:t>
      </w:r>
    </w:p>
    <w:p w14:paraId="79C0DAAE" w14:textId="77777777" w:rsidR="001F29E4" w:rsidRPr="00F35DDA" w:rsidRDefault="001F29E4" w:rsidP="00F35DDA">
      <w:pPr>
        <w:pStyle w:val="ListParagraph"/>
        <w:ind w:left="0"/>
        <w:jc w:val="both"/>
        <w:rPr>
          <w:rFonts w:cs="Times New Roman"/>
        </w:rPr>
      </w:pPr>
    </w:p>
    <w:p w14:paraId="7C612670" w14:textId="495192FA" w:rsidR="00C42816" w:rsidRPr="009D5ED6" w:rsidRDefault="001F29E4" w:rsidP="009D5ED6">
      <w:pPr>
        <w:pStyle w:val="ListParagraph"/>
        <w:jc w:val="both"/>
        <w:rPr>
          <w:rFonts w:cs="Times New Roman"/>
          <w:i/>
        </w:rPr>
      </w:pPr>
      <w:r w:rsidRPr="009D5ED6">
        <w:rPr>
          <w:rFonts w:cs="Times New Roman"/>
          <w:i/>
        </w:rPr>
        <w:t xml:space="preserve">“More women would participate but they couldn’t because the number is limited. They should do more </w:t>
      </w:r>
      <w:r w:rsidR="00AD751A">
        <w:rPr>
          <w:rFonts w:cs="Times New Roman"/>
          <w:i/>
        </w:rPr>
        <w:t>program</w:t>
      </w:r>
      <w:r w:rsidRPr="009D5ED6">
        <w:rPr>
          <w:rFonts w:cs="Times New Roman"/>
          <w:i/>
        </w:rPr>
        <w:t xml:space="preserve">s with more capacity” </w:t>
      </w:r>
      <w:r w:rsidR="009D5ED6" w:rsidRPr="009D5ED6">
        <w:rPr>
          <w:rFonts w:cs="Times New Roman"/>
          <w:i/>
        </w:rPr>
        <w:t>(</w:t>
      </w:r>
      <w:r w:rsidRPr="009D5ED6">
        <w:rPr>
          <w:rFonts w:cs="Times New Roman"/>
          <w:i/>
        </w:rPr>
        <w:t>Fema</w:t>
      </w:r>
      <w:r w:rsidR="009D5ED6" w:rsidRPr="009D5ED6">
        <w:rPr>
          <w:rFonts w:cs="Times New Roman"/>
          <w:i/>
        </w:rPr>
        <w:t>le participant, Aydioun Charity, Irbid).</w:t>
      </w:r>
    </w:p>
    <w:p w14:paraId="3A8DC6D8" w14:textId="77777777" w:rsidR="008F0879" w:rsidRPr="00F35DDA" w:rsidRDefault="008F0879" w:rsidP="00F35DDA">
      <w:pPr>
        <w:pStyle w:val="ListParagraph"/>
        <w:ind w:left="0"/>
        <w:jc w:val="both"/>
        <w:rPr>
          <w:rFonts w:cs="Times New Roman"/>
        </w:rPr>
      </w:pPr>
    </w:p>
    <w:p w14:paraId="14F77B0C" w14:textId="12EBD1D3" w:rsidR="00490AAD" w:rsidRPr="00F35DDA" w:rsidRDefault="0079394F" w:rsidP="00F35DDA">
      <w:pPr>
        <w:pStyle w:val="ListParagraph"/>
        <w:ind w:left="0"/>
        <w:jc w:val="both"/>
        <w:rPr>
          <w:rFonts w:cs="Times New Roman"/>
        </w:rPr>
      </w:pPr>
      <w:r w:rsidRPr="00F35DDA">
        <w:rPr>
          <w:rFonts w:cs="Times New Roman"/>
        </w:rPr>
        <w:t xml:space="preserve">Yet </w:t>
      </w:r>
      <w:r w:rsidR="00AB4905" w:rsidRPr="00F35DDA">
        <w:rPr>
          <w:rFonts w:cs="Times New Roman"/>
        </w:rPr>
        <w:t>despite these con</w:t>
      </w:r>
      <w:r w:rsidR="009E653E" w:rsidRPr="00F35DDA">
        <w:rPr>
          <w:rFonts w:cs="Times New Roman"/>
        </w:rPr>
        <w:t xml:space="preserve">trasting views, </w:t>
      </w:r>
      <w:r w:rsidRPr="00F35DDA">
        <w:rPr>
          <w:rFonts w:cs="Times New Roman"/>
        </w:rPr>
        <w:t>it should be appreciated that funding constraints should always be taken into consideration</w:t>
      </w:r>
      <w:r w:rsidR="008B223B" w:rsidRPr="00F35DDA">
        <w:rPr>
          <w:rFonts w:cs="Times New Roman"/>
        </w:rPr>
        <w:t xml:space="preserve"> when assessing reach as it is</w:t>
      </w:r>
      <w:r w:rsidR="00805C60" w:rsidRPr="00F35DDA">
        <w:rPr>
          <w:rFonts w:cs="Times New Roman"/>
        </w:rPr>
        <w:t xml:space="preserve"> not always possible to extend reach and participation to all those who wish to be included in a </w:t>
      </w:r>
      <w:r w:rsidR="00AD751A">
        <w:rPr>
          <w:rFonts w:cs="Times New Roman"/>
        </w:rPr>
        <w:t>program</w:t>
      </w:r>
      <w:r w:rsidR="00805C60" w:rsidRPr="00F35DDA">
        <w:rPr>
          <w:rFonts w:cs="Times New Roman"/>
        </w:rPr>
        <w:t>.</w:t>
      </w:r>
      <w:r w:rsidR="00782E3B" w:rsidRPr="00F35DDA">
        <w:rPr>
          <w:rFonts w:cs="Times New Roman"/>
        </w:rPr>
        <w:t xml:space="preserve"> </w:t>
      </w:r>
      <w:r w:rsidR="00455C3B" w:rsidRPr="00F35DDA">
        <w:rPr>
          <w:rFonts w:cs="Times New Roman"/>
        </w:rPr>
        <w:t xml:space="preserve">This </w:t>
      </w:r>
      <w:r w:rsidR="00AD751A">
        <w:rPr>
          <w:rFonts w:cs="Times New Roman"/>
        </w:rPr>
        <w:t>program</w:t>
      </w:r>
      <w:r w:rsidR="00455C3B" w:rsidRPr="00F35DDA">
        <w:rPr>
          <w:rFonts w:cs="Times New Roman"/>
        </w:rPr>
        <w:t xml:space="preserve"> should, however, be commended for its almost clear equity of reach in terms of vulnerable Jordanian women and Syrian women</w:t>
      </w:r>
      <w:r w:rsidR="0049392B" w:rsidRPr="00F35DDA">
        <w:rPr>
          <w:rFonts w:cs="Times New Roman"/>
        </w:rPr>
        <w:t xml:space="preserve"> (52 and 48% respectively</w:t>
      </w:r>
      <w:r w:rsidR="00DC52D4" w:rsidRPr="00F35DDA">
        <w:rPr>
          <w:rFonts w:cs="Times New Roman"/>
        </w:rPr>
        <w:t>)</w:t>
      </w:r>
      <w:r w:rsidR="00455C3B" w:rsidRPr="00F35DDA">
        <w:rPr>
          <w:rFonts w:cs="Times New Roman"/>
        </w:rPr>
        <w:t>.</w:t>
      </w:r>
    </w:p>
    <w:p w14:paraId="258B3B30" w14:textId="77777777" w:rsidR="00490AAD" w:rsidRPr="00F35DDA" w:rsidRDefault="00490AAD" w:rsidP="00F35DDA">
      <w:pPr>
        <w:pStyle w:val="ListParagraph"/>
        <w:ind w:left="0"/>
        <w:jc w:val="both"/>
        <w:rPr>
          <w:rFonts w:cs="Times New Roman"/>
        </w:rPr>
      </w:pPr>
    </w:p>
    <w:p w14:paraId="56875D98" w14:textId="5E265C4D" w:rsidR="007E55DF" w:rsidRPr="00F35DDA" w:rsidRDefault="00682602" w:rsidP="00F35DDA">
      <w:pPr>
        <w:pStyle w:val="ListParagraph"/>
        <w:ind w:left="0"/>
        <w:jc w:val="both"/>
        <w:rPr>
          <w:rFonts w:cs="Times New Roman"/>
        </w:rPr>
      </w:pPr>
      <w:r w:rsidRPr="00F35DDA">
        <w:rPr>
          <w:rFonts w:cs="Times New Roman"/>
        </w:rPr>
        <w:t xml:space="preserve">In summary, </w:t>
      </w:r>
      <w:r w:rsidR="00FB0679" w:rsidRPr="00F35DDA">
        <w:rPr>
          <w:rFonts w:cs="Times New Roman"/>
        </w:rPr>
        <w:t>the project clearly made a strong contribution at</w:t>
      </w:r>
      <w:r w:rsidR="00195903">
        <w:rPr>
          <w:rFonts w:cs="Times New Roman"/>
        </w:rPr>
        <w:t xml:space="preserve"> an</w:t>
      </w:r>
      <w:r w:rsidR="00FB0679" w:rsidRPr="00F35DDA">
        <w:rPr>
          <w:rFonts w:cs="Times New Roman"/>
        </w:rPr>
        <w:t xml:space="preserve"> individual, household or family and community level to gender equality and women’</w:t>
      </w:r>
      <w:r w:rsidR="000716BB" w:rsidRPr="00F35DDA">
        <w:rPr>
          <w:rFonts w:cs="Times New Roman"/>
        </w:rPr>
        <w:t xml:space="preserve">s empowerment, with women reporting increased assertiveness and interest in women’s rights. </w:t>
      </w:r>
      <w:r w:rsidR="004E76B2" w:rsidRPr="00F35DDA">
        <w:rPr>
          <w:rFonts w:cs="Times New Roman"/>
        </w:rPr>
        <w:t xml:space="preserve">Beneficiaries also reported increasing levels of empowerment and examples therein as well as increasing levels of independence afforded to them by their families and communities after participation in the project. </w:t>
      </w:r>
      <w:r w:rsidR="00093948" w:rsidRPr="00F35DDA">
        <w:rPr>
          <w:rFonts w:cs="Times New Roman"/>
        </w:rPr>
        <w:t xml:space="preserve">Importantly, </w:t>
      </w:r>
      <w:r w:rsidR="00514B09" w:rsidRPr="00F35DDA">
        <w:rPr>
          <w:rFonts w:cs="Times New Roman"/>
        </w:rPr>
        <w:t xml:space="preserve">there were also reported instances of </w:t>
      </w:r>
      <w:r w:rsidR="00A937D2">
        <w:rPr>
          <w:rFonts w:cs="Times New Roman"/>
        </w:rPr>
        <w:t xml:space="preserve">increased </w:t>
      </w:r>
      <w:r w:rsidR="00514B09" w:rsidRPr="00F35DDA">
        <w:rPr>
          <w:rFonts w:cs="Times New Roman"/>
        </w:rPr>
        <w:t>resp</w:t>
      </w:r>
      <w:r w:rsidR="00534571" w:rsidRPr="00F35DDA">
        <w:rPr>
          <w:rFonts w:cs="Times New Roman"/>
        </w:rPr>
        <w:t>ect from male community members</w:t>
      </w:r>
      <w:r w:rsidR="005E1D09" w:rsidRPr="00F35DDA">
        <w:rPr>
          <w:rFonts w:cs="Times New Roman"/>
        </w:rPr>
        <w:t xml:space="preserve"> after it was clear that women were able to contribute to the running of families and households, and particularly, saving money</w:t>
      </w:r>
      <w:r w:rsidR="00A937D2">
        <w:rPr>
          <w:rFonts w:cs="Times New Roman"/>
        </w:rPr>
        <w:t>. This in turn, gave women more leverage to participate in decision-making affairs within their households</w:t>
      </w:r>
      <w:r w:rsidR="0038770F">
        <w:rPr>
          <w:rFonts w:cs="Times New Roman"/>
        </w:rPr>
        <w:t xml:space="preserve">. </w:t>
      </w:r>
      <w:r w:rsidR="005C3DC5" w:rsidRPr="00F35DDA">
        <w:rPr>
          <w:rFonts w:cs="Times New Roman"/>
        </w:rPr>
        <w:t>However</w:t>
      </w:r>
      <w:r w:rsidR="00EF09D3" w:rsidRPr="00F35DDA">
        <w:rPr>
          <w:rFonts w:cs="Times New Roman"/>
        </w:rPr>
        <w:t>,</w:t>
      </w:r>
      <w:r w:rsidR="005C3DC5" w:rsidRPr="00F35DDA">
        <w:rPr>
          <w:rFonts w:cs="Times New Roman"/>
        </w:rPr>
        <w:t xml:space="preserve"> </w:t>
      </w:r>
      <w:r w:rsidR="009E0074" w:rsidRPr="00F35DDA">
        <w:rPr>
          <w:rFonts w:cs="Times New Roman"/>
        </w:rPr>
        <w:t>the most vulnerable women were not always reached, with programmatic constraints containing</w:t>
      </w:r>
      <w:r w:rsidR="00B714A4" w:rsidRPr="00F35DDA">
        <w:rPr>
          <w:rFonts w:cs="Times New Roman"/>
        </w:rPr>
        <w:t xml:space="preserve"> numbers for participation in this </w:t>
      </w:r>
      <w:r w:rsidR="00B9618B" w:rsidRPr="00F35DDA">
        <w:rPr>
          <w:rFonts w:cs="Times New Roman"/>
        </w:rPr>
        <w:t>project, which</w:t>
      </w:r>
      <w:r w:rsidR="00B714A4" w:rsidRPr="00F35DDA">
        <w:rPr>
          <w:rFonts w:cs="Times New Roman"/>
        </w:rPr>
        <w:t xml:space="preserve"> targeted areas where the sheer numbers of people living in circumstances of high vulnerability calls for a much larger targeted reach. </w:t>
      </w:r>
    </w:p>
    <w:bookmarkEnd w:id="46"/>
    <w:bookmarkEnd w:id="47"/>
    <w:p w14:paraId="67E40F02" w14:textId="77777777" w:rsidR="00E8583A" w:rsidRPr="00F35DDA" w:rsidRDefault="00E8583A" w:rsidP="00F35DDA">
      <w:pPr>
        <w:pStyle w:val="ListParagraph"/>
        <w:ind w:left="0"/>
        <w:jc w:val="both"/>
        <w:rPr>
          <w:i/>
          <w:lang w:val="en-GB"/>
        </w:rPr>
      </w:pPr>
    </w:p>
    <w:p w14:paraId="20A4A760" w14:textId="44591039" w:rsidR="00BC4D45" w:rsidRPr="00F35DDA" w:rsidRDefault="004A5D8A" w:rsidP="00F35DDA">
      <w:pPr>
        <w:pStyle w:val="ListParagraph"/>
        <w:ind w:left="0"/>
        <w:jc w:val="both"/>
        <w:rPr>
          <w:lang w:val="en-GB"/>
        </w:rPr>
      </w:pPr>
      <w:r w:rsidRPr="00F35DDA">
        <w:rPr>
          <w:lang w:val="en-GB"/>
        </w:rPr>
        <w:t>Gender equality and women’</w:t>
      </w:r>
      <w:r w:rsidR="007F3652" w:rsidRPr="00F35DDA">
        <w:rPr>
          <w:lang w:val="en-GB"/>
        </w:rPr>
        <w:t>s empowerment are issues t</w:t>
      </w:r>
      <w:r w:rsidR="000D7894" w:rsidRPr="00F35DDA">
        <w:rPr>
          <w:lang w:val="en-GB"/>
        </w:rPr>
        <w:t>hat can be</w:t>
      </w:r>
      <w:r w:rsidR="007F3652" w:rsidRPr="00F35DDA">
        <w:rPr>
          <w:lang w:val="en-GB"/>
        </w:rPr>
        <w:t xml:space="preserve"> associated with </w:t>
      </w:r>
      <w:r w:rsidR="0015073C" w:rsidRPr="00F35DDA">
        <w:rPr>
          <w:lang w:val="en-GB"/>
        </w:rPr>
        <w:t xml:space="preserve">entrenched </w:t>
      </w:r>
      <w:r w:rsidR="007F3652" w:rsidRPr="00F35DDA">
        <w:rPr>
          <w:lang w:val="en-GB"/>
        </w:rPr>
        <w:t xml:space="preserve">social norms and </w:t>
      </w:r>
      <w:r w:rsidR="0015073C" w:rsidRPr="00F35DDA">
        <w:rPr>
          <w:lang w:val="en-GB"/>
        </w:rPr>
        <w:t xml:space="preserve">socio-culturally prescribed </w:t>
      </w:r>
      <w:r w:rsidR="00C407B8" w:rsidRPr="00F35DDA">
        <w:rPr>
          <w:lang w:val="en-GB"/>
        </w:rPr>
        <w:t xml:space="preserve">knowledge and attitudes. </w:t>
      </w:r>
      <w:r w:rsidR="00CA286E" w:rsidRPr="00F35DDA">
        <w:rPr>
          <w:lang w:val="en-GB"/>
        </w:rPr>
        <w:t>It is, however, difficult t</w:t>
      </w:r>
      <w:r w:rsidR="00E24796" w:rsidRPr="00F35DDA">
        <w:rPr>
          <w:lang w:val="en-GB"/>
        </w:rPr>
        <w:t xml:space="preserve">o change a social norm or </w:t>
      </w:r>
      <w:r w:rsidR="000046A5" w:rsidRPr="00F35DDA">
        <w:rPr>
          <w:lang w:val="en-GB"/>
        </w:rPr>
        <w:t xml:space="preserve">effect </w:t>
      </w:r>
      <w:r w:rsidR="003602EA" w:rsidRPr="00F35DDA">
        <w:rPr>
          <w:lang w:val="en-GB"/>
        </w:rPr>
        <w:t xml:space="preserve">meaningful societal or socio-cultural change </w:t>
      </w:r>
      <w:r w:rsidR="00CA286E" w:rsidRPr="00F35DDA">
        <w:rPr>
          <w:lang w:val="en-GB"/>
        </w:rPr>
        <w:t>without a long</w:t>
      </w:r>
      <w:r w:rsidR="00824895" w:rsidRPr="00F35DDA">
        <w:rPr>
          <w:lang w:val="en-GB"/>
        </w:rPr>
        <w:t>-</w:t>
      </w:r>
      <w:r w:rsidR="00CA286E" w:rsidRPr="00F35DDA">
        <w:rPr>
          <w:lang w:val="en-GB"/>
        </w:rPr>
        <w:t xml:space="preserve">term time investment. </w:t>
      </w:r>
      <w:r w:rsidR="00661B1B" w:rsidRPr="00F35DDA">
        <w:rPr>
          <w:lang w:val="en-GB"/>
        </w:rPr>
        <w:t xml:space="preserve">This project has been running for </w:t>
      </w:r>
      <w:r w:rsidR="00177F3C" w:rsidRPr="00F35DDA">
        <w:rPr>
          <w:lang w:val="en-GB"/>
        </w:rPr>
        <w:t xml:space="preserve">a period of </w:t>
      </w:r>
      <w:r w:rsidR="00661B1B" w:rsidRPr="00F35DDA">
        <w:rPr>
          <w:lang w:val="en-GB"/>
        </w:rPr>
        <w:t>only</w:t>
      </w:r>
      <w:r w:rsidR="00177F3C" w:rsidRPr="00F35DDA">
        <w:rPr>
          <w:lang w:val="en-GB"/>
        </w:rPr>
        <w:t xml:space="preserve"> </w:t>
      </w:r>
      <w:r w:rsidR="00D407F4" w:rsidRPr="00F35DDA">
        <w:rPr>
          <w:lang w:val="en-GB"/>
        </w:rPr>
        <w:t>eleven months</w:t>
      </w:r>
      <w:r w:rsidR="00177F3C" w:rsidRPr="00F35DDA">
        <w:rPr>
          <w:lang w:val="en-GB"/>
        </w:rPr>
        <w:t xml:space="preserve">. </w:t>
      </w:r>
      <w:r w:rsidR="008832D4" w:rsidRPr="00F35DDA">
        <w:rPr>
          <w:lang w:val="en-GB"/>
        </w:rPr>
        <w:t xml:space="preserve">As such, it is difficult to understand the effect of the programmatic activities on gender equality and women’s empowerment. </w:t>
      </w:r>
      <w:r w:rsidR="004E619A" w:rsidRPr="00F35DDA">
        <w:rPr>
          <w:lang w:val="en-GB"/>
        </w:rPr>
        <w:t xml:space="preserve">It is, however, important to </w:t>
      </w:r>
      <w:r w:rsidR="00194362" w:rsidRPr="00F35DDA">
        <w:rPr>
          <w:lang w:val="en-GB"/>
        </w:rPr>
        <w:t xml:space="preserve">understand the contribution that the project has made to </w:t>
      </w:r>
      <w:r w:rsidR="00974A11" w:rsidRPr="00F35DDA">
        <w:rPr>
          <w:lang w:val="en-GB"/>
        </w:rPr>
        <w:t xml:space="preserve">women’s short term experiences of gender equality and empowerment and the extent to which participation in the project has supported women to exercise their rights. </w:t>
      </w:r>
      <w:r w:rsidR="00562710" w:rsidRPr="00F35DDA">
        <w:rPr>
          <w:lang w:val="en-GB"/>
        </w:rPr>
        <w:t xml:space="preserve">Data from </w:t>
      </w:r>
      <w:r w:rsidR="00AB3650" w:rsidRPr="00F35DDA">
        <w:rPr>
          <w:lang w:val="en-GB"/>
        </w:rPr>
        <w:t>focus groups with project beneficiaries, as well as information gathered from discussion with key informants and participating CBOs has helped to understand the project’s role in promoting and supporti</w:t>
      </w:r>
      <w:r w:rsidR="0024040E" w:rsidRPr="00F35DDA">
        <w:rPr>
          <w:lang w:val="en-GB"/>
        </w:rPr>
        <w:t xml:space="preserve">ng change associated with </w:t>
      </w:r>
      <w:r w:rsidR="00F65F24" w:rsidRPr="00F35DDA">
        <w:rPr>
          <w:lang w:val="en-GB"/>
        </w:rPr>
        <w:t>gender equality and empowerment</w:t>
      </w:r>
      <w:r w:rsidR="0024040E" w:rsidRPr="00F35DDA">
        <w:rPr>
          <w:lang w:val="en-GB"/>
        </w:rPr>
        <w:t>.</w:t>
      </w:r>
    </w:p>
    <w:p w14:paraId="43686420" w14:textId="77777777" w:rsidR="00BC4D45" w:rsidRPr="00F35DDA" w:rsidRDefault="00BC4D45" w:rsidP="00F35DDA">
      <w:pPr>
        <w:pStyle w:val="ListParagraph"/>
        <w:ind w:left="0"/>
        <w:jc w:val="both"/>
        <w:rPr>
          <w:lang w:val="en-GB"/>
        </w:rPr>
      </w:pPr>
    </w:p>
    <w:p w14:paraId="3B24FEEE" w14:textId="77777777" w:rsidR="00075C6E" w:rsidRPr="00F35DDA" w:rsidRDefault="00EC4A7A" w:rsidP="00F35DDA">
      <w:pPr>
        <w:pStyle w:val="ListParagraph"/>
        <w:ind w:left="0"/>
        <w:jc w:val="both"/>
        <w:rPr>
          <w:lang w:val="en-GB"/>
        </w:rPr>
      </w:pPr>
      <w:r w:rsidRPr="00F35DDA">
        <w:rPr>
          <w:lang w:val="en-GB"/>
        </w:rPr>
        <w:t>In terms of g</w:t>
      </w:r>
      <w:r w:rsidR="00FE39A6" w:rsidRPr="00F35DDA">
        <w:rPr>
          <w:lang w:val="en-GB"/>
        </w:rPr>
        <w:t>ender equality</w:t>
      </w:r>
      <w:r w:rsidR="006714D4" w:rsidRPr="00F35DDA">
        <w:rPr>
          <w:lang w:val="en-GB"/>
        </w:rPr>
        <w:t xml:space="preserve">, beneficiaries reported how they had experienced some small change in gender relations within their households since being involved in the project. </w:t>
      </w:r>
      <w:r w:rsidR="00301BD5" w:rsidRPr="00F35DDA">
        <w:rPr>
          <w:lang w:val="en-GB"/>
        </w:rPr>
        <w:t xml:space="preserve">Most explained how change had been small but meaningful. </w:t>
      </w:r>
    </w:p>
    <w:p w14:paraId="71ED119D" w14:textId="77777777" w:rsidR="00075C6E" w:rsidRPr="00F35DDA" w:rsidRDefault="00075C6E" w:rsidP="00F35DDA">
      <w:pPr>
        <w:pStyle w:val="ListParagraph"/>
        <w:ind w:left="0"/>
        <w:jc w:val="both"/>
        <w:rPr>
          <w:lang w:val="en-GB"/>
        </w:rPr>
      </w:pPr>
    </w:p>
    <w:p w14:paraId="3320B298" w14:textId="1999B947" w:rsidR="00E8583A" w:rsidRPr="00F35DDA" w:rsidRDefault="00D600D4" w:rsidP="00F35DDA">
      <w:pPr>
        <w:pStyle w:val="ListParagraph"/>
        <w:ind w:left="0"/>
        <w:jc w:val="both"/>
        <w:rPr>
          <w:lang w:val="en-GB"/>
        </w:rPr>
      </w:pPr>
      <w:r w:rsidRPr="00F35DDA">
        <w:rPr>
          <w:lang w:val="en-GB"/>
        </w:rPr>
        <w:t xml:space="preserve">Women described </w:t>
      </w:r>
      <w:r w:rsidR="00CD65BF" w:rsidRPr="00F35DDA">
        <w:rPr>
          <w:lang w:val="en-GB"/>
        </w:rPr>
        <w:t xml:space="preserve">how the project had supported them to contribute to their households. This was manifested in terms of the project’s role in supporting women to save money rather than spending it on vegetables and </w:t>
      </w:r>
      <w:r w:rsidR="00075C6E" w:rsidRPr="00F35DDA">
        <w:rPr>
          <w:lang w:val="en-GB"/>
        </w:rPr>
        <w:t>supporting women to meaningfully contribute</w:t>
      </w:r>
      <w:r w:rsidR="00A27B1E" w:rsidRPr="00F35DDA">
        <w:rPr>
          <w:lang w:val="en-GB"/>
        </w:rPr>
        <w:t xml:space="preserve"> to their </w:t>
      </w:r>
      <w:r w:rsidR="00075C6E" w:rsidRPr="00F35DDA">
        <w:rPr>
          <w:lang w:val="en-GB"/>
        </w:rPr>
        <w:t xml:space="preserve">providing for their </w:t>
      </w:r>
      <w:r w:rsidR="00A27B1E" w:rsidRPr="00F35DDA">
        <w:rPr>
          <w:lang w:val="en-GB"/>
        </w:rPr>
        <w:t>household’</w:t>
      </w:r>
      <w:r w:rsidR="002F1EDB" w:rsidRPr="00F35DDA">
        <w:rPr>
          <w:lang w:val="en-GB"/>
        </w:rPr>
        <w:t>s direct needs by growing vegetables and running a productive farm.</w:t>
      </w:r>
      <w:r w:rsidR="00CD65BF" w:rsidRPr="00F35DDA">
        <w:rPr>
          <w:lang w:val="en-GB"/>
        </w:rPr>
        <w:t xml:space="preserve"> </w:t>
      </w:r>
      <w:r w:rsidR="002F1EDB" w:rsidRPr="00F35DDA">
        <w:rPr>
          <w:lang w:val="en-GB"/>
        </w:rPr>
        <w:t xml:space="preserve">As a result of their </w:t>
      </w:r>
      <w:r w:rsidR="004238D9" w:rsidRPr="00F35DDA">
        <w:rPr>
          <w:lang w:val="en-GB"/>
        </w:rPr>
        <w:t>increased productivity in this regard</w:t>
      </w:r>
      <w:r w:rsidR="002F1EDB" w:rsidRPr="00F35DDA">
        <w:rPr>
          <w:lang w:val="en-GB"/>
        </w:rPr>
        <w:t xml:space="preserve">, women </w:t>
      </w:r>
      <w:r w:rsidR="00356B87" w:rsidRPr="00F35DDA">
        <w:rPr>
          <w:lang w:val="en-GB"/>
        </w:rPr>
        <w:t xml:space="preserve">described </w:t>
      </w:r>
      <w:r w:rsidR="00A80AD3" w:rsidRPr="00F35DDA">
        <w:rPr>
          <w:lang w:val="en-GB"/>
        </w:rPr>
        <w:t xml:space="preserve">how their husbands seemed to respect them more, resulting in </w:t>
      </w:r>
      <w:r w:rsidR="0073322E" w:rsidRPr="00F35DDA">
        <w:rPr>
          <w:lang w:val="en-GB"/>
        </w:rPr>
        <w:t xml:space="preserve">a slight change in gender and power balance in the household. </w:t>
      </w:r>
      <w:r w:rsidR="000D7D31" w:rsidRPr="00F35DDA">
        <w:rPr>
          <w:lang w:val="en-GB"/>
        </w:rPr>
        <w:t xml:space="preserve">One participant explained how she had previously never </w:t>
      </w:r>
      <w:r w:rsidR="000D7D31" w:rsidRPr="00F35DDA">
        <w:rPr>
          <w:lang w:val="en-GB"/>
        </w:rPr>
        <w:lastRenderedPageBreak/>
        <w:t>received support from her husband, yet since she had been able to provide for the family, his attitude towards her had changed:</w:t>
      </w:r>
    </w:p>
    <w:p w14:paraId="788A9C17" w14:textId="77777777" w:rsidR="00310AE4" w:rsidRPr="00F35DDA" w:rsidRDefault="00310AE4" w:rsidP="00F35DDA">
      <w:pPr>
        <w:pStyle w:val="ListParagraph"/>
        <w:ind w:left="0"/>
        <w:jc w:val="both"/>
        <w:rPr>
          <w:lang w:val="en-GB"/>
        </w:rPr>
      </w:pPr>
    </w:p>
    <w:p w14:paraId="3EEC7C47" w14:textId="5819DE7C" w:rsidR="004029F8" w:rsidRPr="009D5ED6" w:rsidRDefault="00EC4ACF" w:rsidP="009D5ED6">
      <w:pPr>
        <w:pStyle w:val="ListParagraph"/>
        <w:jc w:val="both"/>
        <w:rPr>
          <w:i/>
          <w:lang w:val="en-GB"/>
        </w:rPr>
      </w:pPr>
      <w:r w:rsidRPr="009D5ED6">
        <w:rPr>
          <w:i/>
          <w:lang w:val="en-GB"/>
        </w:rPr>
        <w:t>“</w:t>
      </w:r>
      <w:r w:rsidR="00666EC1" w:rsidRPr="009D5ED6">
        <w:rPr>
          <w:i/>
          <w:lang w:val="en-GB"/>
        </w:rPr>
        <w:t xml:space="preserve">My husband start to help me at home, he said ‘you are tired today’” </w:t>
      </w:r>
      <w:r w:rsidR="009D5ED6" w:rsidRPr="009D5ED6">
        <w:rPr>
          <w:i/>
          <w:lang w:val="en-GB"/>
        </w:rPr>
        <w:t>(</w:t>
      </w:r>
      <w:r w:rsidR="00666EC1" w:rsidRPr="009D5ED6">
        <w:rPr>
          <w:i/>
          <w:lang w:val="en-GB"/>
        </w:rPr>
        <w:t>Female participant, Aydioun Charity</w:t>
      </w:r>
      <w:r w:rsidR="009D5ED6" w:rsidRPr="009D5ED6">
        <w:rPr>
          <w:i/>
          <w:lang w:val="en-GB"/>
        </w:rPr>
        <w:t>, Irbid)</w:t>
      </w:r>
      <w:r w:rsidR="00666EC1" w:rsidRPr="009D5ED6">
        <w:rPr>
          <w:i/>
          <w:lang w:val="en-GB"/>
        </w:rPr>
        <w:t>.</w:t>
      </w:r>
    </w:p>
    <w:p w14:paraId="73E7ACD6" w14:textId="77777777" w:rsidR="004029F8" w:rsidRPr="00F35DDA" w:rsidRDefault="004029F8" w:rsidP="00F35DDA">
      <w:pPr>
        <w:pStyle w:val="ListParagraph"/>
        <w:ind w:left="0"/>
        <w:jc w:val="both"/>
        <w:rPr>
          <w:lang w:val="en-GB"/>
        </w:rPr>
      </w:pPr>
    </w:p>
    <w:p w14:paraId="5FA0E1D8" w14:textId="2AE800E6" w:rsidR="0018399E" w:rsidRPr="00F35DDA" w:rsidRDefault="00B9618B" w:rsidP="00F35DDA">
      <w:pPr>
        <w:pStyle w:val="ListParagraph"/>
        <w:ind w:left="0"/>
        <w:jc w:val="both"/>
        <w:rPr>
          <w:lang w:val="en-GB"/>
        </w:rPr>
      </w:pPr>
      <w:r w:rsidRPr="00F35DDA">
        <w:rPr>
          <w:lang w:val="en-GB"/>
        </w:rPr>
        <w:t>Specific to empowerment, livelihoods training associated with farming and other skills provided to women within the project was instrumental in growing women’s confidence which supported their increased participation in income</w:t>
      </w:r>
      <w:r>
        <w:rPr>
          <w:lang w:val="en-GB"/>
        </w:rPr>
        <w:t>-</w:t>
      </w:r>
      <w:r w:rsidRPr="00F35DDA">
        <w:rPr>
          <w:lang w:val="en-GB"/>
        </w:rPr>
        <w:t xml:space="preserve">generating activities. </w:t>
      </w:r>
      <w:r w:rsidR="00E05982" w:rsidRPr="00F35DDA">
        <w:rPr>
          <w:lang w:val="en-GB"/>
        </w:rPr>
        <w:t>I</w:t>
      </w:r>
      <w:r w:rsidR="00467B41" w:rsidRPr="00F35DDA">
        <w:rPr>
          <w:lang w:val="en-GB"/>
        </w:rPr>
        <w:t xml:space="preserve">n turn, the ability of the women to </w:t>
      </w:r>
      <w:r w:rsidR="0018375C" w:rsidRPr="00F35DDA">
        <w:rPr>
          <w:lang w:val="en-GB"/>
        </w:rPr>
        <w:t xml:space="preserve">contribute meaningfully to households, and </w:t>
      </w:r>
      <w:r w:rsidR="0018399E" w:rsidRPr="00F35DDA">
        <w:rPr>
          <w:lang w:val="en-GB"/>
        </w:rPr>
        <w:t>save money meant that they felt more empowered. A participant explained:</w:t>
      </w:r>
    </w:p>
    <w:p w14:paraId="028A776C" w14:textId="77777777" w:rsidR="00DB6FD5" w:rsidRPr="00F35DDA" w:rsidRDefault="00DB6FD5" w:rsidP="00F35DDA">
      <w:pPr>
        <w:pStyle w:val="ListParagraph"/>
        <w:ind w:left="0"/>
        <w:jc w:val="both"/>
        <w:rPr>
          <w:lang w:val="en-GB"/>
        </w:rPr>
      </w:pPr>
    </w:p>
    <w:p w14:paraId="4D14070C" w14:textId="42BAEFDA" w:rsidR="00DB6FD5" w:rsidRPr="009D5ED6" w:rsidRDefault="00DB6FD5" w:rsidP="009D5ED6">
      <w:pPr>
        <w:pStyle w:val="ListParagraph"/>
        <w:jc w:val="both"/>
        <w:rPr>
          <w:i/>
          <w:lang w:val="en-GB"/>
        </w:rPr>
      </w:pPr>
      <w:r w:rsidRPr="009D5ED6">
        <w:rPr>
          <w:i/>
          <w:lang w:val="en-GB"/>
        </w:rPr>
        <w:t>“</w:t>
      </w:r>
      <w:r w:rsidR="0018399E" w:rsidRPr="009D5ED6">
        <w:rPr>
          <w:i/>
          <w:lang w:val="en-GB"/>
        </w:rPr>
        <w:t xml:space="preserve">There was no opportunity to earn income from the project, but we were able to save by spending less at the market… In the future I am seriously considering starting my own business which will give me my own income” </w:t>
      </w:r>
      <w:r w:rsidR="009D5ED6">
        <w:rPr>
          <w:i/>
          <w:lang w:val="en-GB"/>
        </w:rPr>
        <w:t>(</w:t>
      </w:r>
      <w:r w:rsidR="0018399E" w:rsidRPr="009D5ED6">
        <w:rPr>
          <w:i/>
          <w:lang w:val="en-GB"/>
        </w:rPr>
        <w:t xml:space="preserve">Female participant, </w:t>
      </w:r>
      <w:r w:rsidR="009D5ED6">
        <w:rPr>
          <w:i/>
          <w:lang w:val="en-GB"/>
        </w:rPr>
        <w:t xml:space="preserve">vulnerable Jordanian, </w:t>
      </w:r>
      <w:r w:rsidR="0018399E" w:rsidRPr="009D5ED6">
        <w:rPr>
          <w:i/>
          <w:lang w:val="en-GB"/>
        </w:rPr>
        <w:t>Kufr Soum Association for Pomegranate Producers</w:t>
      </w:r>
      <w:r w:rsidR="009D5ED6">
        <w:rPr>
          <w:i/>
          <w:lang w:val="en-GB"/>
        </w:rPr>
        <w:t>, Irbid)</w:t>
      </w:r>
      <w:r w:rsidR="0018399E" w:rsidRPr="009D5ED6">
        <w:rPr>
          <w:i/>
          <w:lang w:val="en-GB"/>
        </w:rPr>
        <w:t>.</w:t>
      </w:r>
    </w:p>
    <w:p w14:paraId="3CD12FA7" w14:textId="77777777" w:rsidR="00970A4D" w:rsidRPr="00F35DDA" w:rsidRDefault="00970A4D" w:rsidP="00F35DDA">
      <w:pPr>
        <w:pStyle w:val="ListParagraph"/>
        <w:ind w:left="0"/>
        <w:jc w:val="both"/>
        <w:rPr>
          <w:lang w:val="en-GB"/>
        </w:rPr>
      </w:pPr>
    </w:p>
    <w:p w14:paraId="2D1BB885" w14:textId="0664F97A" w:rsidR="0018399E" w:rsidRPr="00F35DDA" w:rsidRDefault="00A85AFB" w:rsidP="00F35DDA">
      <w:pPr>
        <w:pStyle w:val="ListParagraph"/>
        <w:ind w:left="0"/>
        <w:jc w:val="both"/>
        <w:rPr>
          <w:lang w:val="en-GB"/>
        </w:rPr>
      </w:pPr>
      <w:r w:rsidRPr="00F35DDA">
        <w:rPr>
          <w:lang w:val="en-GB"/>
        </w:rPr>
        <w:t xml:space="preserve">Therefore, it can be understood that the skills gained by women from the project may support them in the future to start their own business and reduce their financial dependency on male household members. </w:t>
      </w:r>
    </w:p>
    <w:p w14:paraId="2696B60A" w14:textId="24E65A6E" w:rsidR="00FE39A6" w:rsidRPr="00F35DDA" w:rsidRDefault="00FE39A6" w:rsidP="00F35DDA">
      <w:pPr>
        <w:pStyle w:val="ListParagraph"/>
        <w:ind w:left="0"/>
        <w:jc w:val="both"/>
        <w:rPr>
          <w:lang w:val="en-GB"/>
        </w:rPr>
      </w:pPr>
    </w:p>
    <w:p w14:paraId="3CA5A970" w14:textId="75357F58" w:rsidR="00A85AFB" w:rsidRPr="00F35DDA" w:rsidRDefault="003874BC" w:rsidP="00F35DDA">
      <w:pPr>
        <w:pStyle w:val="ListParagraph"/>
        <w:ind w:left="0"/>
        <w:jc w:val="both"/>
        <w:rPr>
          <w:lang w:val="en-GB"/>
        </w:rPr>
      </w:pPr>
      <w:r w:rsidRPr="00F35DDA">
        <w:rPr>
          <w:lang w:val="en-GB"/>
        </w:rPr>
        <w:t xml:space="preserve">Women also reported increasing levels of confidence </w:t>
      </w:r>
      <w:r w:rsidR="0055381B" w:rsidRPr="00F35DDA">
        <w:rPr>
          <w:lang w:val="en-GB"/>
        </w:rPr>
        <w:t xml:space="preserve">as a result of their involvement in the </w:t>
      </w:r>
      <w:r w:rsidR="00AD751A">
        <w:rPr>
          <w:lang w:val="en-GB"/>
        </w:rPr>
        <w:t>program</w:t>
      </w:r>
      <w:r w:rsidR="0055381B" w:rsidRPr="00F35DDA">
        <w:rPr>
          <w:lang w:val="en-GB"/>
        </w:rPr>
        <w:t xml:space="preserve"> activ</w:t>
      </w:r>
      <w:r w:rsidR="00F15EE2" w:rsidRPr="00F35DDA">
        <w:rPr>
          <w:lang w:val="en-GB"/>
        </w:rPr>
        <w:t>ities a</w:t>
      </w:r>
      <w:r w:rsidR="004552FF" w:rsidRPr="00F35DDA">
        <w:rPr>
          <w:lang w:val="en-GB"/>
        </w:rPr>
        <w:t>ssociated with gender</w:t>
      </w:r>
      <w:r w:rsidR="002063EC" w:rsidRPr="00F35DDA">
        <w:rPr>
          <w:lang w:val="en-GB"/>
        </w:rPr>
        <w:t xml:space="preserve">. </w:t>
      </w:r>
      <w:r w:rsidR="0087664E" w:rsidRPr="00F35DDA">
        <w:rPr>
          <w:lang w:val="en-GB"/>
        </w:rPr>
        <w:t xml:space="preserve">Activities and training </w:t>
      </w:r>
      <w:r w:rsidR="007F4D62" w:rsidRPr="00F35DDA">
        <w:rPr>
          <w:lang w:val="en-GB"/>
        </w:rPr>
        <w:t>concerning</w:t>
      </w:r>
      <w:r w:rsidR="0087664E" w:rsidRPr="00F35DDA">
        <w:rPr>
          <w:lang w:val="en-GB"/>
        </w:rPr>
        <w:t xml:space="preserve"> </w:t>
      </w:r>
      <w:r w:rsidR="002B18B1" w:rsidRPr="00F35DDA">
        <w:rPr>
          <w:lang w:val="en-GB"/>
        </w:rPr>
        <w:t>women’s</w:t>
      </w:r>
      <w:r w:rsidR="0087664E" w:rsidRPr="00F35DDA">
        <w:rPr>
          <w:lang w:val="en-GB"/>
        </w:rPr>
        <w:t xml:space="preserve"> </w:t>
      </w:r>
      <w:r w:rsidR="002B18B1" w:rsidRPr="00F35DDA">
        <w:rPr>
          <w:lang w:val="en-GB"/>
        </w:rPr>
        <w:t xml:space="preserve">rights were particularly instrumental in terms of </w:t>
      </w:r>
      <w:r w:rsidR="00465D78" w:rsidRPr="00F35DDA">
        <w:rPr>
          <w:lang w:val="en-GB"/>
        </w:rPr>
        <w:t>supporting women’s increasing confidence. One CBO manager explained:</w:t>
      </w:r>
    </w:p>
    <w:p w14:paraId="30AB676C" w14:textId="77777777" w:rsidR="00465D78" w:rsidRPr="00F35DDA" w:rsidRDefault="00465D78" w:rsidP="00F35DDA">
      <w:pPr>
        <w:pStyle w:val="ListParagraph"/>
        <w:ind w:left="0"/>
        <w:jc w:val="both"/>
        <w:rPr>
          <w:lang w:val="en-GB"/>
        </w:rPr>
      </w:pPr>
    </w:p>
    <w:p w14:paraId="5ADF191F" w14:textId="6897993F" w:rsidR="00465D78" w:rsidRPr="009D5ED6" w:rsidRDefault="00465D78" w:rsidP="009D5ED6">
      <w:pPr>
        <w:pStyle w:val="ListParagraph"/>
        <w:jc w:val="both"/>
        <w:rPr>
          <w:i/>
          <w:lang w:val="en-GB"/>
        </w:rPr>
      </w:pPr>
      <w:r w:rsidRPr="009D5ED6">
        <w:rPr>
          <w:i/>
          <w:lang w:val="en-GB"/>
        </w:rPr>
        <w:t>“</w:t>
      </w:r>
      <w:r w:rsidR="00D916A5" w:rsidRPr="009D5ED6">
        <w:rPr>
          <w:i/>
          <w:lang w:val="en-GB"/>
        </w:rPr>
        <w:t xml:space="preserve">The project gave women self-confidence and training. This helped women to participate in decision-making in the family” </w:t>
      </w:r>
      <w:r w:rsidR="009D5ED6" w:rsidRPr="009D5ED6">
        <w:rPr>
          <w:i/>
          <w:lang w:val="en-GB"/>
        </w:rPr>
        <w:t>(</w:t>
      </w:r>
      <w:r w:rsidR="00D916A5" w:rsidRPr="009D5ED6">
        <w:rPr>
          <w:i/>
          <w:lang w:val="en-GB"/>
        </w:rPr>
        <w:t>CBO Manager, Kufr</w:t>
      </w:r>
      <w:r w:rsidR="009D5ED6" w:rsidRPr="009D5ED6">
        <w:rPr>
          <w:i/>
          <w:lang w:val="en-GB"/>
        </w:rPr>
        <w:t xml:space="preserve"> Soum, Irbid).</w:t>
      </w:r>
    </w:p>
    <w:p w14:paraId="0C47855A" w14:textId="77777777" w:rsidR="005A25BD" w:rsidRPr="00F35DDA" w:rsidRDefault="005A25BD" w:rsidP="00F35DDA">
      <w:pPr>
        <w:pStyle w:val="ListParagraph"/>
        <w:ind w:left="0"/>
        <w:jc w:val="both"/>
        <w:rPr>
          <w:lang w:val="en-GB"/>
        </w:rPr>
      </w:pPr>
    </w:p>
    <w:p w14:paraId="675D699E" w14:textId="329D5DD0" w:rsidR="00E61053" w:rsidRPr="00F35DDA" w:rsidRDefault="005175EA" w:rsidP="00F35DDA">
      <w:pPr>
        <w:pStyle w:val="ListParagraph"/>
        <w:ind w:left="0"/>
        <w:jc w:val="both"/>
        <w:rPr>
          <w:lang w:val="en-GB"/>
        </w:rPr>
      </w:pPr>
      <w:r w:rsidRPr="00F35DDA">
        <w:rPr>
          <w:lang w:val="en-GB"/>
        </w:rPr>
        <w:t xml:space="preserve">The combination of increasing levels of confidence, which supported </w:t>
      </w:r>
      <w:r w:rsidR="00A620AA" w:rsidRPr="00F35DDA">
        <w:rPr>
          <w:lang w:val="en-GB"/>
        </w:rPr>
        <w:t>women to participate in household decision</w:t>
      </w:r>
      <w:r w:rsidR="006625AB" w:rsidRPr="00F35DDA">
        <w:rPr>
          <w:lang w:val="en-GB"/>
        </w:rPr>
        <w:t>-</w:t>
      </w:r>
      <w:r w:rsidR="00A620AA" w:rsidRPr="00F35DDA">
        <w:rPr>
          <w:lang w:val="en-GB"/>
        </w:rPr>
        <w:t xml:space="preserve">making alongside the transfer of knowledge and skills </w:t>
      </w:r>
      <w:r w:rsidR="009F096F" w:rsidRPr="00F35DDA">
        <w:rPr>
          <w:lang w:val="en-GB"/>
        </w:rPr>
        <w:t xml:space="preserve">to support making livelihoods </w:t>
      </w:r>
      <w:r w:rsidR="00A620AA" w:rsidRPr="00F35DDA">
        <w:rPr>
          <w:lang w:val="en-GB"/>
        </w:rPr>
        <w:t xml:space="preserve">means that </w:t>
      </w:r>
      <w:r w:rsidR="009F096F" w:rsidRPr="00F35DDA">
        <w:rPr>
          <w:lang w:val="en-GB"/>
        </w:rPr>
        <w:t>the project participants</w:t>
      </w:r>
      <w:r w:rsidR="00A620AA" w:rsidRPr="00F35DDA">
        <w:rPr>
          <w:lang w:val="en-GB"/>
        </w:rPr>
        <w:t xml:space="preserve"> are equipp</w:t>
      </w:r>
      <w:r w:rsidR="00F654E0" w:rsidRPr="00F35DDA">
        <w:rPr>
          <w:lang w:val="en-GB"/>
        </w:rPr>
        <w:t>ed with</w:t>
      </w:r>
      <w:r w:rsidR="004F67D7" w:rsidRPr="00F35DDA">
        <w:rPr>
          <w:lang w:val="en-GB"/>
        </w:rPr>
        <w:t xml:space="preserve"> </w:t>
      </w:r>
      <w:r w:rsidR="005F69B5" w:rsidRPr="00F35DDA">
        <w:rPr>
          <w:lang w:val="en-GB"/>
        </w:rPr>
        <w:t xml:space="preserve">the </w:t>
      </w:r>
      <w:r w:rsidR="004F67D7" w:rsidRPr="00F35DDA">
        <w:rPr>
          <w:lang w:val="en-GB"/>
        </w:rPr>
        <w:t>skills</w:t>
      </w:r>
      <w:r w:rsidR="005F69B5" w:rsidRPr="00F35DDA">
        <w:rPr>
          <w:lang w:val="en-GB"/>
        </w:rPr>
        <w:t xml:space="preserve"> required to </w:t>
      </w:r>
      <w:r w:rsidR="00024F40" w:rsidRPr="00F35DDA">
        <w:rPr>
          <w:lang w:val="en-GB"/>
        </w:rPr>
        <w:t xml:space="preserve">support </w:t>
      </w:r>
      <w:r w:rsidR="007C7654" w:rsidRPr="00F35DDA">
        <w:rPr>
          <w:lang w:val="en-GB"/>
        </w:rPr>
        <w:t xml:space="preserve">particularly </w:t>
      </w:r>
      <w:r w:rsidR="00024F40" w:rsidRPr="00F35DDA">
        <w:rPr>
          <w:lang w:val="en-GB"/>
        </w:rPr>
        <w:t xml:space="preserve">their </w:t>
      </w:r>
      <w:r w:rsidR="007C7654" w:rsidRPr="00F35DDA">
        <w:rPr>
          <w:lang w:val="en-GB"/>
        </w:rPr>
        <w:t>income generation in the future</w:t>
      </w:r>
      <w:r w:rsidR="004F67D7" w:rsidRPr="00F35DDA">
        <w:rPr>
          <w:lang w:val="en-GB"/>
        </w:rPr>
        <w:t>.</w:t>
      </w:r>
      <w:r w:rsidR="00F47297" w:rsidRPr="00F35DDA">
        <w:rPr>
          <w:lang w:val="en-GB"/>
        </w:rPr>
        <w:t xml:space="preserve"> Only</w:t>
      </w:r>
      <w:r w:rsidR="004F67D7" w:rsidRPr="00F35DDA">
        <w:rPr>
          <w:lang w:val="en-GB"/>
        </w:rPr>
        <w:t xml:space="preserve"> small changes in </w:t>
      </w:r>
      <w:r w:rsidR="008948AC" w:rsidRPr="00F35DDA">
        <w:rPr>
          <w:lang w:val="en-GB"/>
        </w:rPr>
        <w:t xml:space="preserve">levels of </w:t>
      </w:r>
      <w:r w:rsidR="004F67D7" w:rsidRPr="00F35DDA">
        <w:rPr>
          <w:lang w:val="en-GB"/>
        </w:rPr>
        <w:t xml:space="preserve">empowerment have been </w:t>
      </w:r>
      <w:r w:rsidR="008948AC" w:rsidRPr="00F35DDA">
        <w:rPr>
          <w:lang w:val="en-GB"/>
        </w:rPr>
        <w:t xml:space="preserve">reported </w:t>
      </w:r>
      <w:r w:rsidR="004F67D7" w:rsidRPr="00F35DDA">
        <w:rPr>
          <w:lang w:val="en-GB"/>
        </w:rPr>
        <w:t>by women so far</w:t>
      </w:r>
      <w:r w:rsidR="00F47297" w:rsidRPr="00F35DDA">
        <w:rPr>
          <w:lang w:val="en-GB"/>
        </w:rPr>
        <w:t xml:space="preserve">. However, these vulnerable women </w:t>
      </w:r>
      <w:r w:rsidR="00AE1B5A" w:rsidRPr="00F35DDA">
        <w:rPr>
          <w:lang w:val="en-GB"/>
        </w:rPr>
        <w:t xml:space="preserve">have been capacitated </w:t>
      </w:r>
      <w:r w:rsidR="00C76204" w:rsidRPr="00F35DDA">
        <w:rPr>
          <w:lang w:val="en-GB"/>
        </w:rPr>
        <w:t xml:space="preserve">with </w:t>
      </w:r>
      <w:r w:rsidR="00DB7FD4" w:rsidRPr="00F35DDA">
        <w:rPr>
          <w:lang w:val="en-GB"/>
        </w:rPr>
        <w:t xml:space="preserve">the </w:t>
      </w:r>
      <w:r w:rsidR="00C76204" w:rsidRPr="00F35DDA">
        <w:rPr>
          <w:lang w:val="en-GB"/>
        </w:rPr>
        <w:t>skills and capabilities</w:t>
      </w:r>
      <w:r w:rsidR="0007224E" w:rsidRPr="00F35DDA">
        <w:rPr>
          <w:lang w:val="en-GB"/>
        </w:rPr>
        <w:t xml:space="preserve"> </w:t>
      </w:r>
      <w:r w:rsidR="00DB7FD4" w:rsidRPr="00F35DDA">
        <w:rPr>
          <w:lang w:val="en-GB"/>
        </w:rPr>
        <w:t xml:space="preserve">required to </w:t>
      </w:r>
      <w:r w:rsidR="003E2225" w:rsidRPr="00F35DDA">
        <w:rPr>
          <w:lang w:val="en-GB"/>
        </w:rPr>
        <w:t xml:space="preserve">support them in the future to start businesses and </w:t>
      </w:r>
      <w:r w:rsidR="006D1526" w:rsidRPr="00F35DDA">
        <w:rPr>
          <w:lang w:val="en-GB"/>
        </w:rPr>
        <w:t>participate more in household decisi</w:t>
      </w:r>
      <w:r w:rsidR="000529A2" w:rsidRPr="00F35DDA">
        <w:rPr>
          <w:lang w:val="en-GB"/>
        </w:rPr>
        <w:t xml:space="preserve">on-making and other activities. Equipping women with these skills </w:t>
      </w:r>
      <w:r w:rsidR="00521BD0" w:rsidRPr="00F35DDA">
        <w:rPr>
          <w:lang w:val="en-GB"/>
        </w:rPr>
        <w:t xml:space="preserve">means that there may be an experienced change in power and gender relations at household level that is forthcoming as these women start to exercise their rights and assert their new-found confidence. </w:t>
      </w:r>
      <w:r w:rsidR="00E61053" w:rsidRPr="00F35DDA">
        <w:rPr>
          <w:lang w:val="en-GB"/>
        </w:rPr>
        <w:t>Importantly, and as one CBO manager explained:</w:t>
      </w:r>
    </w:p>
    <w:p w14:paraId="5A190822" w14:textId="77777777" w:rsidR="00E61053" w:rsidRPr="00F35DDA" w:rsidRDefault="00E61053" w:rsidP="00F35DDA">
      <w:pPr>
        <w:pStyle w:val="ListParagraph"/>
        <w:ind w:left="0"/>
        <w:jc w:val="both"/>
        <w:rPr>
          <w:lang w:val="en-GB"/>
        </w:rPr>
      </w:pPr>
    </w:p>
    <w:p w14:paraId="622FA9AB" w14:textId="4DC93880" w:rsidR="004F67D7" w:rsidRPr="009D5ED6" w:rsidRDefault="00E61053" w:rsidP="009D5ED6">
      <w:pPr>
        <w:pStyle w:val="ListParagraph"/>
        <w:jc w:val="both"/>
        <w:rPr>
          <w:i/>
          <w:lang w:val="en-GB"/>
        </w:rPr>
      </w:pPr>
      <w:r w:rsidRPr="009D5ED6">
        <w:rPr>
          <w:i/>
          <w:lang w:val="en-GB"/>
        </w:rPr>
        <w:t xml:space="preserve">“[In households] </w:t>
      </w:r>
      <w:r w:rsidRPr="009D5ED6">
        <w:rPr>
          <w:i/>
        </w:rPr>
        <w:t>decisions [are]</w:t>
      </w:r>
      <w:r w:rsidR="004F67D7" w:rsidRPr="009D5ED6">
        <w:rPr>
          <w:i/>
        </w:rPr>
        <w:t xml:space="preserve"> usually taken by the money holder, and women lack money and this is the biggest challenge for women. Als</w:t>
      </w:r>
      <w:r w:rsidRPr="009D5ED6">
        <w:rPr>
          <w:i/>
        </w:rPr>
        <w:t>o knowledge makes decisions wise, so women need</w:t>
      </w:r>
      <w:r w:rsidR="004F67D7" w:rsidRPr="009D5ED6">
        <w:rPr>
          <w:i/>
        </w:rPr>
        <w:t xml:space="preserve"> to know and to have skills, self-confiden</w:t>
      </w:r>
      <w:r w:rsidRPr="009D5ED6">
        <w:rPr>
          <w:i/>
        </w:rPr>
        <w:t xml:space="preserve">ce, practice” </w:t>
      </w:r>
      <w:r w:rsidR="009D5ED6" w:rsidRPr="009D5ED6">
        <w:rPr>
          <w:i/>
        </w:rPr>
        <w:t>(</w:t>
      </w:r>
      <w:r w:rsidRPr="009D5ED6">
        <w:rPr>
          <w:i/>
          <w:lang w:val="en-GB"/>
        </w:rPr>
        <w:t xml:space="preserve">CBO Manager, </w:t>
      </w:r>
      <w:r w:rsidR="009D5ED6" w:rsidRPr="009D5ED6">
        <w:rPr>
          <w:i/>
          <w:lang w:val="en-GB"/>
        </w:rPr>
        <w:t>Kufr Soum</w:t>
      </w:r>
      <w:r w:rsidR="009D5ED6">
        <w:rPr>
          <w:i/>
          <w:lang w:val="en-GB"/>
        </w:rPr>
        <w:t>, Irbid</w:t>
      </w:r>
      <w:r w:rsidR="009D5ED6" w:rsidRPr="009D5ED6">
        <w:rPr>
          <w:i/>
          <w:lang w:val="en-GB"/>
        </w:rPr>
        <w:t>)</w:t>
      </w:r>
      <w:r w:rsidR="009D5ED6">
        <w:rPr>
          <w:i/>
          <w:lang w:val="en-GB"/>
        </w:rPr>
        <w:t>.</w:t>
      </w:r>
    </w:p>
    <w:p w14:paraId="517C53A8" w14:textId="77777777" w:rsidR="00521BD0" w:rsidRPr="00F35DDA" w:rsidRDefault="00521BD0" w:rsidP="00F35DDA">
      <w:pPr>
        <w:pStyle w:val="ListParagraph"/>
        <w:ind w:left="0"/>
        <w:jc w:val="both"/>
        <w:rPr>
          <w:lang w:val="en-GB"/>
        </w:rPr>
      </w:pPr>
    </w:p>
    <w:p w14:paraId="3A6AE9FF" w14:textId="2E2217FF" w:rsidR="00662C14" w:rsidRPr="00F35DDA" w:rsidRDefault="00131ABD" w:rsidP="00F35DDA">
      <w:pPr>
        <w:pStyle w:val="ListParagraph"/>
        <w:ind w:left="0"/>
        <w:jc w:val="both"/>
        <w:rPr>
          <w:lang w:val="en-GB"/>
        </w:rPr>
      </w:pPr>
      <w:r w:rsidRPr="00F35DDA">
        <w:rPr>
          <w:lang w:val="en-GB"/>
        </w:rPr>
        <w:t xml:space="preserve">However, </w:t>
      </w:r>
      <w:r w:rsidR="00FD09EF" w:rsidRPr="00F35DDA">
        <w:rPr>
          <w:lang w:val="en-GB"/>
        </w:rPr>
        <w:t xml:space="preserve">and </w:t>
      </w:r>
      <w:r w:rsidRPr="00F35DDA">
        <w:rPr>
          <w:lang w:val="en-GB"/>
        </w:rPr>
        <w:t>owin</w:t>
      </w:r>
      <w:r w:rsidR="00FD09EF" w:rsidRPr="00F35DDA">
        <w:rPr>
          <w:lang w:val="en-GB"/>
        </w:rPr>
        <w:t xml:space="preserve">g to the skills gained from </w:t>
      </w:r>
      <w:r w:rsidR="0024728E" w:rsidRPr="00F35DDA">
        <w:rPr>
          <w:lang w:val="en-GB"/>
        </w:rPr>
        <w:t xml:space="preserve">their involvement in the project, this situation may change as women have been empowered to make decisions and supported with skills and knowledge. </w:t>
      </w:r>
    </w:p>
    <w:p w14:paraId="3BDFEFB6" w14:textId="77777777" w:rsidR="002C2830" w:rsidRPr="00F35DDA" w:rsidRDefault="002C2830" w:rsidP="00F35DDA">
      <w:pPr>
        <w:pStyle w:val="ListParagraph"/>
        <w:ind w:left="0"/>
        <w:jc w:val="both"/>
        <w:rPr>
          <w:i/>
          <w:lang w:val="en-GB"/>
        </w:rPr>
      </w:pPr>
    </w:p>
    <w:p w14:paraId="44894BA1" w14:textId="35244BC8" w:rsidR="00FF4D45" w:rsidRPr="00F35DDA" w:rsidRDefault="00FF4D45" w:rsidP="00F35DDA">
      <w:pPr>
        <w:pStyle w:val="ListParagraph"/>
        <w:ind w:left="0"/>
        <w:jc w:val="both"/>
        <w:rPr>
          <w:lang w:val="en-GB"/>
        </w:rPr>
      </w:pPr>
      <w:r w:rsidRPr="00F35DDA">
        <w:rPr>
          <w:lang w:val="en-GB"/>
        </w:rPr>
        <w:t>The measurement of ultimate effectiveness</w:t>
      </w:r>
      <w:r w:rsidR="00C54279" w:rsidRPr="00F35DDA">
        <w:rPr>
          <w:lang w:val="en-GB"/>
        </w:rPr>
        <w:t xml:space="preserve"> of the project</w:t>
      </w:r>
      <w:r w:rsidRPr="00F35DDA">
        <w:rPr>
          <w:lang w:val="en-GB"/>
        </w:rPr>
        <w:t xml:space="preserve"> </w:t>
      </w:r>
      <w:r w:rsidR="00093021" w:rsidRPr="00F35DDA">
        <w:rPr>
          <w:lang w:val="en-GB"/>
        </w:rPr>
        <w:t xml:space="preserve">is, however, the </w:t>
      </w:r>
      <w:r w:rsidR="00083BCA" w:rsidRPr="00F35DDA">
        <w:rPr>
          <w:lang w:val="en-GB"/>
        </w:rPr>
        <w:t xml:space="preserve">extent to which the lives of the women have </w:t>
      </w:r>
      <w:r w:rsidR="006F641A" w:rsidRPr="00F35DDA">
        <w:rPr>
          <w:lang w:val="en-GB"/>
        </w:rPr>
        <w:t>improved as a direct result of the project.</w:t>
      </w:r>
      <w:r w:rsidR="00715FD0" w:rsidRPr="00F35DDA">
        <w:rPr>
          <w:lang w:val="en-GB"/>
        </w:rPr>
        <w:t xml:space="preserve"> Data gathered from focus groups with women </w:t>
      </w:r>
      <w:r w:rsidR="00715FD0" w:rsidRPr="00F35DDA">
        <w:rPr>
          <w:lang w:val="en-GB"/>
        </w:rPr>
        <w:lastRenderedPageBreak/>
        <w:t>supported the identification</w:t>
      </w:r>
      <w:r w:rsidR="00F01D22" w:rsidRPr="00F35DDA">
        <w:rPr>
          <w:lang w:val="en-GB"/>
        </w:rPr>
        <w:t xml:space="preserve"> </w:t>
      </w:r>
      <w:r w:rsidR="0085576E" w:rsidRPr="00F35DDA">
        <w:rPr>
          <w:lang w:val="en-GB"/>
        </w:rPr>
        <w:t xml:space="preserve">of </w:t>
      </w:r>
      <w:r w:rsidR="00715FD0" w:rsidRPr="00F35DDA">
        <w:rPr>
          <w:lang w:val="en-GB"/>
        </w:rPr>
        <w:t xml:space="preserve">challenges that they experienced, which </w:t>
      </w:r>
      <w:r w:rsidR="0085576E" w:rsidRPr="00F35DDA">
        <w:rPr>
          <w:lang w:val="en-GB"/>
        </w:rPr>
        <w:t>seemed to most commonly be related to gender relations</w:t>
      </w:r>
      <w:r w:rsidR="001D6C77" w:rsidRPr="00F35DDA">
        <w:rPr>
          <w:lang w:val="en-GB"/>
        </w:rPr>
        <w:t xml:space="preserve"> and vulnerability associated with </w:t>
      </w:r>
      <w:r w:rsidR="005B689E">
        <w:rPr>
          <w:lang w:val="en-GB"/>
        </w:rPr>
        <w:t>their refugee status</w:t>
      </w:r>
      <w:r w:rsidR="0085576E" w:rsidRPr="00F35DDA">
        <w:rPr>
          <w:lang w:val="en-GB"/>
        </w:rPr>
        <w:t xml:space="preserve">. </w:t>
      </w:r>
      <w:r w:rsidR="00EF6CBC" w:rsidRPr="00F35DDA">
        <w:rPr>
          <w:lang w:val="en-GB"/>
        </w:rPr>
        <w:t xml:space="preserve">Survey data and qualitative discussion drawn from focus group discussion with beneficiaries provides evidence that life has improved to an extent for women as a direct result of their involvement in the project. </w:t>
      </w:r>
    </w:p>
    <w:p w14:paraId="13793817" w14:textId="77777777" w:rsidR="00FF4D45" w:rsidRPr="00F35DDA" w:rsidRDefault="00FF4D45" w:rsidP="00F35DDA">
      <w:pPr>
        <w:pStyle w:val="ListParagraph"/>
        <w:ind w:left="0"/>
        <w:jc w:val="both"/>
        <w:rPr>
          <w:lang w:val="en-GB"/>
        </w:rPr>
      </w:pPr>
    </w:p>
    <w:p w14:paraId="6CC7DDFC" w14:textId="43306B3A" w:rsidR="00D50CEB" w:rsidRPr="00F35DDA" w:rsidRDefault="00693D73" w:rsidP="00F35DDA">
      <w:pPr>
        <w:pStyle w:val="ListParagraph"/>
        <w:ind w:left="0"/>
        <w:jc w:val="both"/>
        <w:rPr>
          <w:lang w:val="en-GB"/>
        </w:rPr>
      </w:pPr>
      <w:r w:rsidRPr="00F35DDA">
        <w:rPr>
          <w:lang w:val="en-GB"/>
        </w:rPr>
        <w:t>Prior to their involvement in the project, women ident</w:t>
      </w:r>
      <w:r w:rsidR="006A6AED" w:rsidRPr="00F35DDA">
        <w:rPr>
          <w:lang w:val="en-GB"/>
        </w:rPr>
        <w:t xml:space="preserve">ified challenges that they </w:t>
      </w:r>
      <w:r w:rsidR="00D462F6" w:rsidRPr="00F35DDA">
        <w:rPr>
          <w:lang w:val="en-GB"/>
        </w:rPr>
        <w:t xml:space="preserve">had </w:t>
      </w:r>
      <w:r w:rsidR="006A6AED" w:rsidRPr="00F35DDA">
        <w:rPr>
          <w:lang w:val="en-GB"/>
        </w:rPr>
        <w:t>exper</w:t>
      </w:r>
      <w:r w:rsidR="00425495" w:rsidRPr="00F35DDA">
        <w:rPr>
          <w:lang w:val="en-GB"/>
        </w:rPr>
        <w:t>ienced in their lives, that were primarily associated with gender</w:t>
      </w:r>
      <w:r w:rsidR="004C17DD" w:rsidRPr="00F35DDA">
        <w:rPr>
          <w:lang w:val="en-GB"/>
        </w:rPr>
        <w:t xml:space="preserve"> and vulnerability</w:t>
      </w:r>
      <w:r w:rsidR="00D50CEB" w:rsidRPr="00F35DDA">
        <w:rPr>
          <w:lang w:val="en-GB"/>
        </w:rPr>
        <w:t xml:space="preserve"> </w:t>
      </w:r>
      <w:r w:rsidR="002F7815" w:rsidRPr="00F35DDA">
        <w:rPr>
          <w:lang w:val="en-GB"/>
        </w:rPr>
        <w:t xml:space="preserve">as well as those </w:t>
      </w:r>
      <w:r w:rsidR="00D50CEB" w:rsidRPr="00F35DDA">
        <w:rPr>
          <w:lang w:val="en-GB"/>
        </w:rPr>
        <w:t>associated with food security</w:t>
      </w:r>
      <w:r w:rsidR="004C17DD" w:rsidRPr="00F35DDA">
        <w:rPr>
          <w:lang w:val="en-GB"/>
        </w:rPr>
        <w:t>.</w:t>
      </w:r>
    </w:p>
    <w:p w14:paraId="5CA835D7" w14:textId="77777777" w:rsidR="00D50CEB" w:rsidRPr="00F35DDA" w:rsidRDefault="00D50CEB" w:rsidP="00F35DDA">
      <w:pPr>
        <w:pStyle w:val="ListParagraph"/>
        <w:ind w:left="0"/>
        <w:jc w:val="both"/>
        <w:rPr>
          <w:lang w:val="en-GB"/>
        </w:rPr>
      </w:pPr>
    </w:p>
    <w:p w14:paraId="53716D3D" w14:textId="399B4738" w:rsidR="0022032F" w:rsidRPr="00F35DDA" w:rsidRDefault="00A32382" w:rsidP="00F35DDA">
      <w:pPr>
        <w:pStyle w:val="ListParagraph"/>
        <w:ind w:left="0"/>
        <w:jc w:val="both"/>
        <w:rPr>
          <w:lang w:val="en-GB"/>
        </w:rPr>
      </w:pPr>
      <w:r w:rsidRPr="00F35DDA">
        <w:rPr>
          <w:lang w:val="en-GB"/>
        </w:rPr>
        <w:t xml:space="preserve">Project beneficiaries and CBO managers continually referred to Jordanian society is a </w:t>
      </w:r>
      <w:r w:rsidRPr="00F35DDA">
        <w:rPr>
          <w:i/>
          <w:lang w:val="en-GB"/>
        </w:rPr>
        <w:t>“male society”</w:t>
      </w:r>
      <w:r w:rsidRPr="00F35DDA">
        <w:rPr>
          <w:lang w:val="en-GB"/>
        </w:rPr>
        <w:t xml:space="preserve"> referring to the influence of the patriarchy, and the subsequent </w:t>
      </w:r>
      <w:r w:rsidR="00F056A0" w:rsidRPr="00F35DDA">
        <w:rPr>
          <w:lang w:val="en-GB"/>
        </w:rPr>
        <w:t>positi</w:t>
      </w:r>
      <w:r w:rsidR="001B4EA7" w:rsidRPr="00F35DDA">
        <w:rPr>
          <w:lang w:val="en-GB"/>
        </w:rPr>
        <w:t>on of women in relation to men. This is manifested particularly in terms of decision-making and participation in daily activities at household and community level as well as power relations in the community and the home. As one CBO manager explained:</w:t>
      </w:r>
    </w:p>
    <w:p w14:paraId="05BA8E02" w14:textId="77777777" w:rsidR="00125BAC" w:rsidRPr="00F35DDA" w:rsidRDefault="00125BAC" w:rsidP="00F35DDA">
      <w:pPr>
        <w:pStyle w:val="ListParagraph"/>
        <w:ind w:left="0"/>
        <w:jc w:val="both"/>
        <w:rPr>
          <w:lang w:val="en-GB"/>
        </w:rPr>
      </w:pPr>
    </w:p>
    <w:p w14:paraId="60E6971A" w14:textId="2266C294" w:rsidR="00125BAC" w:rsidRPr="00F35DDA" w:rsidRDefault="00125BAC" w:rsidP="009D5ED6">
      <w:pPr>
        <w:pStyle w:val="ListParagraph"/>
        <w:jc w:val="both"/>
        <w:rPr>
          <w:lang w:val="en-GB"/>
        </w:rPr>
      </w:pPr>
      <w:r w:rsidRPr="00F35DDA">
        <w:rPr>
          <w:i/>
          <w:lang w:val="en-GB"/>
        </w:rPr>
        <w:t xml:space="preserve">“Women </w:t>
      </w:r>
      <w:r w:rsidR="00011269" w:rsidRPr="00F35DDA">
        <w:rPr>
          <w:i/>
          <w:lang w:val="en-GB"/>
        </w:rPr>
        <w:t xml:space="preserve">[in Jordan] </w:t>
      </w:r>
      <w:r w:rsidRPr="00F35DDA">
        <w:rPr>
          <w:i/>
          <w:lang w:val="en-GB"/>
        </w:rPr>
        <w:t>are not empowered to see their role, there are social fear barriers of women’s inefficiency and they are not aware of the right to expression, opinion and decision making”</w:t>
      </w:r>
      <w:r w:rsidRPr="00F35DDA">
        <w:rPr>
          <w:lang w:val="en-GB"/>
        </w:rPr>
        <w:t xml:space="preserve"> </w:t>
      </w:r>
      <w:r w:rsidR="009D5ED6">
        <w:rPr>
          <w:lang w:val="en-GB"/>
        </w:rPr>
        <w:t>(</w:t>
      </w:r>
      <w:r w:rsidRPr="00F35DDA">
        <w:rPr>
          <w:lang w:val="en-GB"/>
        </w:rPr>
        <w:t xml:space="preserve">CBO Manager </w:t>
      </w:r>
      <w:r w:rsidR="0059487A" w:rsidRPr="00F35DDA">
        <w:rPr>
          <w:lang w:val="en-GB"/>
        </w:rPr>
        <w:t>Alnawafeth Charity</w:t>
      </w:r>
      <w:r w:rsidR="009D5ED6">
        <w:rPr>
          <w:lang w:val="en-GB"/>
        </w:rPr>
        <w:t>, Mafraq)</w:t>
      </w:r>
      <w:r w:rsidR="0059487A" w:rsidRPr="00F35DDA">
        <w:rPr>
          <w:lang w:val="en-GB"/>
        </w:rPr>
        <w:t>.</w:t>
      </w:r>
    </w:p>
    <w:p w14:paraId="42791158" w14:textId="77777777" w:rsidR="001B4EA7" w:rsidRPr="00F35DDA" w:rsidRDefault="001B4EA7" w:rsidP="00F35DDA">
      <w:pPr>
        <w:pStyle w:val="ListParagraph"/>
        <w:ind w:left="0"/>
        <w:jc w:val="both"/>
        <w:rPr>
          <w:lang w:val="en-GB"/>
        </w:rPr>
      </w:pPr>
    </w:p>
    <w:p w14:paraId="1CC1C135" w14:textId="5B436D4C" w:rsidR="00B4638A" w:rsidRPr="009D5ED6" w:rsidRDefault="00303F94" w:rsidP="00F35DDA">
      <w:pPr>
        <w:pStyle w:val="ListParagraph"/>
        <w:ind w:left="0"/>
        <w:jc w:val="both"/>
        <w:rPr>
          <w:i/>
          <w:lang w:val="en-GB"/>
        </w:rPr>
      </w:pPr>
      <w:r w:rsidRPr="00F35DDA">
        <w:rPr>
          <w:lang w:val="en-GB"/>
        </w:rPr>
        <w:t>Experiences of v</w:t>
      </w:r>
      <w:r w:rsidR="00791BB7" w:rsidRPr="00F35DDA">
        <w:rPr>
          <w:lang w:val="en-GB"/>
        </w:rPr>
        <w:t xml:space="preserve">ulnerability were reportedly different between vulnerable Jordanians </w:t>
      </w:r>
      <w:r w:rsidR="00013FE7" w:rsidRPr="00F35DDA">
        <w:rPr>
          <w:lang w:val="en-GB"/>
        </w:rPr>
        <w:t>and Syria refugees. Syrian project beneficiaries</w:t>
      </w:r>
      <w:r w:rsidR="00791BB7" w:rsidRPr="00F35DDA">
        <w:rPr>
          <w:lang w:val="en-GB"/>
        </w:rPr>
        <w:t xml:space="preserve"> explained how </w:t>
      </w:r>
      <w:r w:rsidR="00013FE7" w:rsidRPr="00F35DDA">
        <w:rPr>
          <w:lang w:val="en-GB"/>
        </w:rPr>
        <w:t xml:space="preserve">they experienced </w:t>
      </w:r>
      <w:r w:rsidR="00791BB7" w:rsidRPr="00F35DDA">
        <w:rPr>
          <w:lang w:val="en-GB"/>
        </w:rPr>
        <w:t xml:space="preserve">challenges </w:t>
      </w:r>
      <w:r w:rsidR="00013FE7" w:rsidRPr="00F35DDA">
        <w:rPr>
          <w:lang w:val="en-GB"/>
        </w:rPr>
        <w:t>associated with i</w:t>
      </w:r>
      <w:r w:rsidR="00791BB7" w:rsidRPr="00F35DDA">
        <w:rPr>
          <w:lang w:val="en-GB"/>
        </w:rPr>
        <w:t xml:space="preserve">nstability, </w:t>
      </w:r>
      <w:r w:rsidR="00C37F6A" w:rsidRPr="00F35DDA">
        <w:rPr>
          <w:lang w:val="en-GB"/>
        </w:rPr>
        <w:t xml:space="preserve">access to jobs associated with </w:t>
      </w:r>
      <w:r w:rsidR="00013FE7" w:rsidRPr="00F35DDA">
        <w:rPr>
          <w:lang w:val="en-GB"/>
        </w:rPr>
        <w:t>statelessness and refugee status.</w:t>
      </w:r>
      <w:r w:rsidR="000C426D" w:rsidRPr="00F35DDA">
        <w:rPr>
          <w:lang w:val="en-GB"/>
        </w:rPr>
        <w:t xml:space="preserve"> </w:t>
      </w:r>
      <w:r w:rsidR="00FA5794" w:rsidRPr="00F35DDA">
        <w:rPr>
          <w:lang w:val="en-GB"/>
        </w:rPr>
        <w:t xml:space="preserve">Syrian women felt that they were particularly vulnerable as </w:t>
      </w:r>
      <w:r w:rsidR="00B4638A" w:rsidRPr="00F35DDA">
        <w:rPr>
          <w:lang w:val="en-GB"/>
        </w:rPr>
        <w:t xml:space="preserve">their refugee status created obstacles to working legally in Jordan and </w:t>
      </w:r>
      <w:r w:rsidR="00B4638A" w:rsidRPr="009D5ED6">
        <w:rPr>
          <w:i/>
          <w:lang w:val="en-GB"/>
        </w:rPr>
        <w:t xml:space="preserve">“the land is not ours to use” </w:t>
      </w:r>
      <w:r w:rsidR="00E61D43" w:rsidRPr="009D5ED6">
        <w:rPr>
          <w:i/>
          <w:lang w:val="en-GB"/>
        </w:rPr>
        <w:t>(</w:t>
      </w:r>
      <w:r w:rsidR="00B4638A" w:rsidRPr="009D5ED6">
        <w:rPr>
          <w:i/>
          <w:lang w:val="en-GB"/>
        </w:rPr>
        <w:t>female participant, Rhaba</w:t>
      </w:r>
      <w:r w:rsidR="009D5ED6" w:rsidRPr="009D5ED6">
        <w:rPr>
          <w:i/>
          <w:lang w:val="en-GB"/>
        </w:rPr>
        <w:t>, Irbid</w:t>
      </w:r>
      <w:r w:rsidR="00E61D43" w:rsidRPr="009D5ED6">
        <w:rPr>
          <w:i/>
          <w:lang w:val="en-GB"/>
        </w:rPr>
        <w:t>)</w:t>
      </w:r>
      <w:r w:rsidR="00B4638A" w:rsidRPr="009D5ED6">
        <w:rPr>
          <w:i/>
          <w:lang w:val="en-GB"/>
        </w:rPr>
        <w:t>.</w:t>
      </w:r>
    </w:p>
    <w:p w14:paraId="5A0C3CBA" w14:textId="77777777" w:rsidR="00125BAC" w:rsidRPr="00F35DDA" w:rsidRDefault="00125BAC" w:rsidP="00F35DDA">
      <w:pPr>
        <w:pStyle w:val="ListParagraph"/>
        <w:ind w:left="0"/>
        <w:jc w:val="both"/>
        <w:rPr>
          <w:lang w:val="en-GB"/>
        </w:rPr>
      </w:pPr>
    </w:p>
    <w:p w14:paraId="43430856" w14:textId="23E92DE0" w:rsidR="00D94B12" w:rsidRPr="00F35DDA" w:rsidRDefault="001F2217" w:rsidP="00F35DDA">
      <w:pPr>
        <w:pStyle w:val="ListParagraph"/>
        <w:ind w:left="0"/>
        <w:jc w:val="both"/>
        <w:rPr>
          <w:lang w:val="en-GB"/>
        </w:rPr>
      </w:pPr>
      <w:r w:rsidRPr="00F35DDA">
        <w:rPr>
          <w:lang w:val="en-GB"/>
        </w:rPr>
        <w:t>Contrastingly, v</w:t>
      </w:r>
      <w:r w:rsidR="007341D1" w:rsidRPr="00F35DDA">
        <w:rPr>
          <w:lang w:val="en-GB"/>
        </w:rPr>
        <w:t>ulnerable Jordanian project beneficiaries described how they felt marginal</w:t>
      </w:r>
      <w:r w:rsidR="00053F35">
        <w:rPr>
          <w:lang w:val="en-GB"/>
        </w:rPr>
        <w:t>ised</w:t>
      </w:r>
      <w:r w:rsidR="007341D1" w:rsidRPr="00F35DDA">
        <w:rPr>
          <w:lang w:val="en-GB"/>
        </w:rPr>
        <w:t xml:space="preserve"> in terms of access to support and aid, as </w:t>
      </w:r>
      <w:r w:rsidR="00BC5EAC">
        <w:rPr>
          <w:lang w:val="en-GB"/>
        </w:rPr>
        <w:t>organization</w:t>
      </w:r>
      <w:r w:rsidR="001C5E07" w:rsidRPr="00F35DDA">
        <w:rPr>
          <w:lang w:val="en-GB"/>
        </w:rPr>
        <w:t xml:space="preserve">s are more equipped to support Syrian refugees </w:t>
      </w:r>
      <w:r w:rsidR="00E22787" w:rsidRPr="00F35DDA">
        <w:rPr>
          <w:lang w:val="en-GB"/>
        </w:rPr>
        <w:t xml:space="preserve">than vulnerable Jordanians. </w:t>
      </w:r>
      <w:r w:rsidR="0058411C" w:rsidRPr="00F35DDA">
        <w:rPr>
          <w:lang w:val="en-GB"/>
        </w:rPr>
        <w:t>As one participant explained:</w:t>
      </w:r>
    </w:p>
    <w:p w14:paraId="07AA7243" w14:textId="77777777" w:rsidR="0058411C" w:rsidRPr="00F35DDA" w:rsidRDefault="0058411C" w:rsidP="00F35DDA">
      <w:pPr>
        <w:pStyle w:val="ListParagraph"/>
        <w:ind w:left="0"/>
        <w:jc w:val="both"/>
        <w:rPr>
          <w:lang w:val="en-GB"/>
        </w:rPr>
      </w:pPr>
    </w:p>
    <w:p w14:paraId="3AEA9511" w14:textId="2211E775" w:rsidR="0058411C" w:rsidRPr="009D5ED6" w:rsidRDefault="0058411C" w:rsidP="009D5ED6">
      <w:pPr>
        <w:pStyle w:val="ListParagraph"/>
        <w:jc w:val="both"/>
        <w:rPr>
          <w:i/>
          <w:lang w:val="en-GB"/>
        </w:rPr>
      </w:pPr>
      <w:r w:rsidRPr="009D5ED6">
        <w:rPr>
          <w:i/>
          <w:lang w:val="en-GB"/>
        </w:rPr>
        <w:t>“</w:t>
      </w:r>
      <w:r w:rsidR="00BC5EAC">
        <w:rPr>
          <w:i/>
          <w:lang w:val="en-GB"/>
        </w:rPr>
        <w:t>Organization</w:t>
      </w:r>
      <w:r w:rsidRPr="009D5ED6">
        <w:rPr>
          <w:i/>
          <w:lang w:val="en-GB"/>
        </w:rPr>
        <w:t xml:space="preserve">s take more into account of Syrians than us, because they have more funds to spend on </w:t>
      </w:r>
      <w:r w:rsidR="003F4D05" w:rsidRPr="009D5ED6">
        <w:rPr>
          <w:i/>
          <w:lang w:val="en-GB"/>
        </w:rPr>
        <w:t xml:space="preserve">them…. Syrians are given things that are expensive, like hydroponics they didn’t use them we would use them if we were given them but we have to pay for them” </w:t>
      </w:r>
      <w:r w:rsidR="009D5ED6">
        <w:rPr>
          <w:i/>
          <w:lang w:val="en-GB"/>
        </w:rPr>
        <w:t>(</w:t>
      </w:r>
      <w:r w:rsidR="003F4D05" w:rsidRPr="009D5ED6">
        <w:rPr>
          <w:i/>
          <w:lang w:val="en-GB"/>
        </w:rPr>
        <w:t>Female participant</w:t>
      </w:r>
      <w:r w:rsidR="00BF0825" w:rsidRPr="009D5ED6">
        <w:rPr>
          <w:i/>
          <w:lang w:val="en-GB"/>
        </w:rPr>
        <w:t>s</w:t>
      </w:r>
      <w:r w:rsidR="003F4D05" w:rsidRPr="009D5ED6">
        <w:rPr>
          <w:i/>
          <w:lang w:val="en-GB"/>
        </w:rPr>
        <w:t>,</w:t>
      </w:r>
      <w:r w:rsidR="009D5ED6">
        <w:rPr>
          <w:i/>
          <w:lang w:val="en-GB"/>
        </w:rPr>
        <w:t xml:space="preserve"> vulnerable Jordanian,</w:t>
      </w:r>
      <w:r w:rsidR="003F4D05" w:rsidRPr="009D5ED6">
        <w:rPr>
          <w:i/>
          <w:lang w:val="en-GB"/>
        </w:rPr>
        <w:t xml:space="preserve"> </w:t>
      </w:r>
      <w:r w:rsidR="00BF0825" w:rsidRPr="009D5ED6">
        <w:rPr>
          <w:i/>
          <w:lang w:val="en-GB"/>
        </w:rPr>
        <w:t>Astabraq Charity</w:t>
      </w:r>
      <w:r w:rsidR="009D5ED6">
        <w:rPr>
          <w:i/>
          <w:lang w:val="en-GB"/>
        </w:rPr>
        <w:t>, Mafraq)</w:t>
      </w:r>
      <w:r w:rsidR="00BF0825" w:rsidRPr="009D5ED6">
        <w:rPr>
          <w:i/>
          <w:lang w:val="en-GB"/>
        </w:rPr>
        <w:t>.</w:t>
      </w:r>
    </w:p>
    <w:p w14:paraId="27132405" w14:textId="77777777" w:rsidR="007341D1" w:rsidRPr="00F35DDA" w:rsidRDefault="007341D1" w:rsidP="00F35DDA">
      <w:pPr>
        <w:pStyle w:val="ListParagraph"/>
        <w:ind w:left="0"/>
        <w:jc w:val="both"/>
        <w:rPr>
          <w:lang w:val="en-GB"/>
        </w:rPr>
      </w:pPr>
    </w:p>
    <w:p w14:paraId="6FEEEBBC" w14:textId="77777777" w:rsidR="00A446EF" w:rsidRPr="00F35DDA" w:rsidRDefault="001E7F32" w:rsidP="00F35DDA">
      <w:pPr>
        <w:pStyle w:val="ListParagraph"/>
        <w:ind w:left="0"/>
        <w:jc w:val="both"/>
        <w:rPr>
          <w:lang w:val="en-GB"/>
        </w:rPr>
      </w:pPr>
      <w:r w:rsidRPr="00F35DDA">
        <w:rPr>
          <w:lang w:val="en-GB"/>
        </w:rPr>
        <w:t xml:space="preserve">A third area where challenges were experienced was in terms of food security. </w:t>
      </w:r>
      <w:r w:rsidR="00992B0B" w:rsidRPr="00F35DDA">
        <w:rPr>
          <w:lang w:val="en-GB"/>
        </w:rPr>
        <w:t>Women from both Jordanian and Syrian backgrounds explai</w:t>
      </w:r>
      <w:r w:rsidR="00CD0702" w:rsidRPr="00F35DDA">
        <w:rPr>
          <w:lang w:val="en-GB"/>
        </w:rPr>
        <w:t xml:space="preserve">ned how water availability impacted on their </w:t>
      </w:r>
      <w:r w:rsidR="002A7D59" w:rsidRPr="00F35DDA">
        <w:rPr>
          <w:lang w:val="en-GB"/>
        </w:rPr>
        <w:t xml:space="preserve">ability to grow crops adequately. </w:t>
      </w:r>
      <w:r w:rsidR="007C3265" w:rsidRPr="00F35DDA">
        <w:rPr>
          <w:lang w:val="en-GB"/>
        </w:rPr>
        <w:t xml:space="preserve">Drought and </w:t>
      </w:r>
      <w:r w:rsidR="00EA0B1C" w:rsidRPr="00F35DDA">
        <w:rPr>
          <w:lang w:val="en-GB"/>
        </w:rPr>
        <w:t xml:space="preserve">a lack of </w:t>
      </w:r>
      <w:r w:rsidR="00B07AD0" w:rsidRPr="00F35DDA">
        <w:rPr>
          <w:lang w:val="en-GB"/>
        </w:rPr>
        <w:t xml:space="preserve">availability of suitable </w:t>
      </w:r>
      <w:r w:rsidR="00D73389" w:rsidRPr="00F35DDA">
        <w:rPr>
          <w:lang w:val="en-GB"/>
        </w:rPr>
        <w:t xml:space="preserve">water </w:t>
      </w:r>
      <w:r w:rsidR="00B07AD0" w:rsidRPr="00F35DDA">
        <w:rPr>
          <w:lang w:val="en-GB"/>
        </w:rPr>
        <w:t xml:space="preserve">for irrigation meant that </w:t>
      </w:r>
      <w:r w:rsidR="00383B83" w:rsidRPr="00F35DDA">
        <w:rPr>
          <w:lang w:val="en-GB"/>
        </w:rPr>
        <w:t xml:space="preserve">women experienced challenges </w:t>
      </w:r>
      <w:r w:rsidR="00A446EF" w:rsidRPr="00F35DDA">
        <w:rPr>
          <w:lang w:val="en-GB"/>
        </w:rPr>
        <w:t>successfully farming vegetables. As one participant explained:</w:t>
      </w:r>
    </w:p>
    <w:p w14:paraId="2C403276" w14:textId="77777777" w:rsidR="00A446EF" w:rsidRPr="009D5ED6" w:rsidRDefault="00A446EF" w:rsidP="00F35DDA">
      <w:pPr>
        <w:pStyle w:val="ListParagraph"/>
        <w:ind w:left="0"/>
        <w:jc w:val="both"/>
        <w:rPr>
          <w:i/>
          <w:lang w:val="en-GB"/>
        </w:rPr>
      </w:pPr>
    </w:p>
    <w:p w14:paraId="6E9AE83A" w14:textId="23C381EF" w:rsidR="006F641A" w:rsidRPr="009D5ED6" w:rsidRDefault="00BA2879" w:rsidP="009D5ED6">
      <w:pPr>
        <w:pStyle w:val="ListParagraph"/>
        <w:jc w:val="both"/>
        <w:rPr>
          <w:i/>
          <w:lang w:val="en-GB"/>
        </w:rPr>
      </w:pPr>
      <w:r w:rsidRPr="009D5ED6">
        <w:rPr>
          <w:i/>
          <w:lang w:val="en-GB"/>
        </w:rPr>
        <w:t xml:space="preserve">“There is not enough water for plants so we have to buy at the market which is expensive” (Female participant, </w:t>
      </w:r>
      <w:r>
        <w:rPr>
          <w:i/>
          <w:lang w:val="en-GB"/>
        </w:rPr>
        <w:t xml:space="preserve">Syrian refugee, </w:t>
      </w:r>
      <w:r w:rsidRPr="009D5ED6">
        <w:rPr>
          <w:i/>
          <w:lang w:val="en-GB"/>
        </w:rPr>
        <w:t>Um Obtima Hashmyeh Charity,</w:t>
      </w:r>
      <w:r>
        <w:rPr>
          <w:i/>
          <w:lang w:val="en-GB"/>
        </w:rPr>
        <w:t xml:space="preserve"> </w:t>
      </w:r>
      <w:r w:rsidRPr="009D5ED6">
        <w:rPr>
          <w:i/>
          <w:lang w:val="en-GB"/>
        </w:rPr>
        <w:t>Mafraq)</w:t>
      </w:r>
      <w:r>
        <w:rPr>
          <w:i/>
          <w:lang w:val="en-GB"/>
        </w:rPr>
        <w:t>.</w:t>
      </w:r>
    </w:p>
    <w:p w14:paraId="731004CA" w14:textId="77777777" w:rsidR="00BE6E23" w:rsidRPr="00F35DDA" w:rsidRDefault="00BE6E23" w:rsidP="00F35DDA">
      <w:pPr>
        <w:pStyle w:val="ListParagraph"/>
        <w:ind w:left="0"/>
        <w:jc w:val="both"/>
        <w:rPr>
          <w:lang w:val="en-GB"/>
        </w:rPr>
      </w:pPr>
    </w:p>
    <w:p w14:paraId="1D0BD27F" w14:textId="5CACA3D8" w:rsidR="00EE451F" w:rsidRPr="009D5ED6" w:rsidRDefault="00BE6E23" w:rsidP="00F35DDA">
      <w:pPr>
        <w:pStyle w:val="ListParagraph"/>
        <w:ind w:left="0"/>
        <w:jc w:val="both"/>
        <w:rPr>
          <w:i/>
          <w:lang w:val="en-GB"/>
        </w:rPr>
      </w:pPr>
      <w:r w:rsidRPr="00F35DDA">
        <w:rPr>
          <w:lang w:val="en-GB"/>
        </w:rPr>
        <w:t xml:space="preserve">Additionally, </w:t>
      </w:r>
      <w:r w:rsidR="00F2474A" w:rsidRPr="00F35DDA">
        <w:rPr>
          <w:lang w:val="en-GB"/>
        </w:rPr>
        <w:t xml:space="preserve">women explained how </w:t>
      </w:r>
      <w:r w:rsidR="0049202B" w:rsidRPr="00F35DDA">
        <w:rPr>
          <w:lang w:val="en-GB"/>
        </w:rPr>
        <w:t xml:space="preserve">urban expansion had taken over </w:t>
      </w:r>
      <w:r w:rsidR="00BA2879" w:rsidRPr="00F35DDA">
        <w:rPr>
          <w:lang w:val="en-GB"/>
        </w:rPr>
        <w:t>land, which</w:t>
      </w:r>
      <w:r w:rsidR="0049202B" w:rsidRPr="00F35DDA">
        <w:rPr>
          <w:lang w:val="en-GB"/>
        </w:rPr>
        <w:t xml:space="preserve"> was originally zoned for agricultural purposes. </w:t>
      </w:r>
      <w:r w:rsidR="00894298" w:rsidRPr="00F35DDA">
        <w:rPr>
          <w:lang w:val="en-GB"/>
        </w:rPr>
        <w:t xml:space="preserve">Consequently, </w:t>
      </w:r>
      <w:r w:rsidR="008161E1" w:rsidRPr="00F35DDA">
        <w:rPr>
          <w:lang w:val="en-GB"/>
        </w:rPr>
        <w:t xml:space="preserve">women felt that there was </w:t>
      </w:r>
      <w:r w:rsidR="008161E1" w:rsidRPr="009D5ED6">
        <w:rPr>
          <w:i/>
          <w:lang w:val="en-GB"/>
        </w:rPr>
        <w:t>“no suitable land for farming any longer”</w:t>
      </w:r>
      <w:r w:rsidR="009D5ED6">
        <w:rPr>
          <w:i/>
          <w:lang w:val="en-GB"/>
        </w:rPr>
        <w:t xml:space="preserve"> (F</w:t>
      </w:r>
      <w:r w:rsidR="008161E1" w:rsidRPr="009D5ED6">
        <w:rPr>
          <w:i/>
          <w:lang w:val="en-GB"/>
        </w:rPr>
        <w:t>emale participant,</w:t>
      </w:r>
      <w:r w:rsidR="009D5ED6">
        <w:rPr>
          <w:i/>
          <w:lang w:val="en-GB"/>
        </w:rPr>
        <w:t xml:space="preserve"> vulnerable Jordanian,</w:t>
      </w:r>
      <w:r w:rsidR="009D5ED6" w:rsidRPr="009D5ED6">
        <w:rPr>
          <w:i/>
          <w:lang w:val="en-GB"/>
        </w:rPr>
        <w:t xml:space="preserve"> Astabraq Charity</w:t>
      </w:r>
      <w:r w:rsidR="009D5ED6">
        <w:rPr>
          <w:i/>
          <w:lang w:val="en-GB"/>
        </w:rPr>
        <w:t>, Mafraq)</w:t>
      </w:r>
      <w:r w:rsidR="009D5ED6" w:rsidRPr="009D5ED6">
        <w:rPr>
          <w:i/>
          <w:lang w:val="en-GB"/>
        </w:rPr>
        <w:t>.</w:t>
      </w:r>
    </w:p>
    <w:p w14:paraId="2AF36357" w14:textId="77777777" w:rsidR="00074FA2" w:rsidRPr="00F35DDA" w:rsidRDefault="00074FA2" w:rsidP="00F35DDA">
      <w:pPr>
        <w:pStyle w:val="ListParagraph"/>
        <w:ind w:left="0"/>
        <w:jc w:val="both"/>
        <w:rPr>
          <w:lang w:val="en-GB"/>
        </w:rPr>
      </w:pPr>
    </w:p>
    <w:p w14:paraId="507F0110" w14:textId="250174E8" w:rsidR="00114588" w:rsidRPr="00F35DDA" w:rsidRDefault="00A4345C" w:rsidP="00F35DDA">
      <w:pPr>
        <w:pStyle w:val="ListParagraph"/>
        <w:ind w:left="0"/>
        <w:jc w:val="both"/>
        <w:rPr>
          <w:lang w:val="en-GB"/>
        </w:rPr>
      </w:pPr>
      <w:r w:rsidRPr="00F35DDA">
        <w:rPr>
          <w:lang w:val="en-GB"/>
        </w:rPr>
        <w:lastRenderedPageBreak/>
        <w:t xml:space="preserve">However, and despite these reported </w:t>
      </w:r>
      <w:r w:rsidR="00E766A8" w:rsidRPr="00F35DDA">
        <w:rPr>
          <w:lang w:val="en-GB"/>
        </w:rPr>
        <w:t xml:space="preserve">challenges, survey data provides evidence that women experienced a self-reported improvement in their lives and wellbeing. Data analysis </w:t>
      </w:r>
      <w:r w:rsidR="00FE6260" w:rsidRPr="00F35DDA">
        <w:rPr>
          <w:lang w:val="en-GB"/>
        </w:rPr>
        <w:t xml:space="preserve">identified that </w:t>
      </w:r>
      <w:r w:rsidR="00CD4966" w:rsidRPr="00F35DDA">
        <w:rPr>
          <w:lang w:val="en-GB"/>
        </w:rPr>
        <w:t>participating</w:t>
      </w:r>
      <w:r w:rsidR="00FE6260" w:rsidRPr="00F35DDA">
        <w:rPr>
          <w:lang w:val="en-GB"/>
        </w:rPr>
        <w:t xml:space="preserve"> in the project had </w:t>
      </w:r>
      <w:r w:rsidR="005A6A48" w:rsidRPr="00F35DDA">
        <w:rPr>
          <w:lang w:val="en-GB"/>
        </w:rPr>
        <w:t>improved women’s</w:t>
      </w:r>
      <w:r w:rsidR="004950C7" w:rsidRPr="00F35DDA">
        <w:rPr>
          <w:lang w:val="en-GB"/>
        </w:rPr>
        <w:t xml:space="preserve"> quality of life, with 77% of </w:t>
      </w:r>
      <w:r w:rsidR="00BD699F" w:rsidRPr="00F35DDA">
        <w:rPr>
          <w:lang w:val="en-GB"/>
        </w:rPr>
        <w:t>respondents identifying</w:t>
      </w:r>
      <w:r w:rsidR="004950C7" w:rsidRPr="00F35DDA">
        <w:rPr>
          <w:lang w:val="en-GB"/>
        </w:rPr>
        <w:t xml:space="preserve"> that they were more happy</w:t>
      </w:r>
      <w:r w:rsidR="0073326C" w:rsidRPr="00F35DDA">
        <w:rPr>
          <w:lang w:val="en-GB"/>
        </w:rPr>
        <w:t xml:space="preserve"> and content</w:t>
      </w:r>
      <w:r w:rsidR="004950C7" w:rsidRPr="00F35DDA">
        <w:rPr>
          <w:lang w:val="en-GB"/>
        </w:rPr>
        <w:t xml:space="preserve"> with their li</w:t>
      </w:r>
      <w:r w:rsidR="00960AC6" w:rsidRPr="00F35DDA">
        <w:rPr>
          <w:lang w:val="en-GB"/>
        </w:rPr>
        <w:t>fe now that they had participated in</w:t>
      </w:r>
      <w:r w:rsidR="004950C7" w:rsidRPr="00F35DDA">
        <w:rPr>
          <w:lang w:val="en-GB"/>
        </w:rPr>
        <w:t xml:space="preserve"> the project.</w:t>
      </w:r>
      <w:r w:rsidR="008D14CE" w:rsidRPr="00F35DDA">
        <w:rPr>
          <w:lang w:val="en-GB"/>
        </w:rPr>
        <w:t xml:space="preserve"> This </w:t>
      </w:r>
      <w:r w:rsidR="00C172E1" w:rsidRPr="00F35DDA">
        <w:rPr>
          <w:lang w:val="en-GB"/>
        </w:rPr>
        <w:t xml:space="preserve">finding </w:t>
      </w:r>
      <w:r w:rsidR="008D14CE" w:rsidRPr="00F35DDA">
        <w:rPr>
          <w:lang w:val="en-GB"/>
        </w:rPr>
        <w:t>is displayed in figur</w:t>
      </w:r>
      <w:r w:rsidR="00AB3BDE">
        <w:rPr>
          <w:lang w:val="en-GB"/>
        </w:rPr>
        <w:t xml:space="preserve">e </w:t>
      </w:r>
      <w:r w:rsidR="00674434">
        <w:rPr>
          <w:lang w:val="en-GB"/>
        </w:rPr>
        <w:t>7</w:t>
      </w:r>
      <w:r w:rsidR="00AB3BDE">
        <w:rPr>
          <w:lang w:val="en-GB"/>
        </w:rPr>
        <w:t>.</w:t>
      </w:r>
    </w:p>
    <w:p w14:paraId="56988D9D" w14:textId="77777777" w:rsidR="00114588" w:rsidRPr="00F35DDA" w:rsidRDefault="00114588" w:rsidP="00F35DDA">
      <w:pPr>
        <w:pStyle w:val="ListParagraph"/>
        <w:ind w:left="0"/>
        <w:jc w:val="both"/>
        <w:rPr>
          <w:lang w:val="en-GB"/>
        </w:rPr>
      </w:pPr>
    </w:p>
    <w:p w14:paraId="199C196D" w14:textId="7CDDDCD7" w:rsidR="00FE6260" w:rsidRPr="00F35DDA" w:rsidRDefault="00AD27DE" w:rsidP="00A85CF0">
      <w:pPr>
        <w:pStyle w:val="ListParagraph"/>
        <w:keepNext/>
        <w:ind w:left="0"/>
        <w:jc w:val="both"/>
        <w:rPr>
          <w:lang w:val="en-GB"/>
        </w:rPr>
      </w:pPr>
      <w:r w:rsidRPr="00F35DDA">
        <w:rPr>
          <w:noProof/>
        </w:rPr>
        <w:drawing>
          <wp:inline distT="0" distB="0" distL="0" distR="0" wp14:anchorId="174BB538" wp14:editId="74478879">
            <wp:extent cx="5424170" cy="2953453"/>
            <wp:effectExtent l="0" t="0" r="36830" b="1841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3E3C9D9" w14:textId="3D2B4ABE" w:rsidR="00A519C0" w:rsidRDefault="00354589" w:rsidP="00287A56">
      <w:pPr>
        <w:pStyle w:val="ListParagraph"/>
        <w:ind w:left="0"/>
        <w:jc w:val="both"/>
        <w:rPr>
          <w:lang w:val="en-GB"/>
        </w:rPr>
      </w:pPr>
      <w:r w:rsidRPr="00F35DDA">
        <w:rPr>
          <w:lang w:val="en-GB"/>
        </w:rPr>
        <w:t xml:space="preserve">In summary, </w:t>
      </w:r>
      <w:r w:rsidR="0062501A" w:rsidRPr="00F35DDA">
        <w:rPr>
          <w:lang w:val="en-GB"/>
        </w:rPr>
        <w:t xml:space="preserve">survey data triangulated with qualitative data drawn from focus groups with beneficiaries provides evidence that women experienced an improvement in their levels of wellbeing and also food security, which can be associated with </w:t>
      </w:r>
      <w:r w:rsidR="005B15CC" w:rsidRPr="00F35DDA">
        <w:rPr>
          <w:lang w:val="en-GB"/>
        </w:rPr>
        <w:t xml:space="preserve">their involvement in the project. </w:t>
      </w:r>
      <w:r w:rsidR="004B1C4D" w:rsidRPr="00F35DDA">
        <w:rPr>
          <w:lang w:val="en-GB"/>
        </w:rPr>
        <w:t xml:space="preserve"> </w:t>
      </w:r>
      <w:r w:rsidR="00B87B1F" w:rsidRPr="00F35DDA">
        <w:rPr>
          <w:lang w:val="en-GB"/>
        </w:rPr>
        <w:t xml:space="preserve">However, not all women experienced the described change owing to the appropriateness of resource allocation associated with the food security and agricultural project components. </w:t>
      </w:r>
    </w:p>
    <w:p w14:paraId="40983639" w14:textId="0634BA6F" w:rsidR="005C049B" w:rsidRDefault="00B533F4" w:rsidP="005C049B">
      <w:pPr>
        <w:jc w:val="both"/>
        <w:rPr>
          <w:b/>
          <w:lang w:val="en-GB"/>
        </w:rPr>
      </w:pPr>
      <w:r>
        <w:rPr>
          <w:b/>
          <w:lang w:val="en-GB"/>
        </w:rPr>
        <w:t xml:space="preserve">Summarised Attainment of </w:t>
      </w:r>
      <w:r w:rsidR="005C049B" w:rsidRPr="009769F9">
        <w:rPr>
          <w:b/>
          <w:lang w:val="en-GB"/>
        </w:rPr>
        <w:t>Gender Equity, Human Rights</w:t>
      </w:r>
      <w:r>
        <w:rPr>
          <w:b/>
          <w:lang w:val="en-GB"/>
        </w:rPr>
        <w:t xml:space="preserve"> Principles within the Project</w:t>
      </w:r>
    </w:p>
    <w:p w14:paraId="2A64ECAB" w14:textId="19A93CB4" w:rsidR="005C049B" w:rsidRDefault="005C049B" w:rsidP="005C049B">
      <w:pPr>
        <w:jc w:val="both"/>
        <w:rPr>
          <w:lang w:val="en-GB"/>
        </w:rPr>
      </w:pPr>
      <w:r>
        <w:rPr>
          <w:lang w:val="en-GB"/>
        </w:rPr>
        <w:t xml:space="preserve">Understanding the extent to which principles of gender equality and human rights have been addressed in </w:t>
      </w:r>
      <w:r w:rsidR="00AD751A">
        <w:rPr>
          <w:lang w:val="en-GB"/>
        </w:rPr>
        <w:t>program</w:t>
      </w:r>
      <w:r>
        <w:rPr>
          <w:lang w:val="en-GB"/>
        </w:rPr>
        <w:t>s which focus on disadvantaged, or vulnerable populations is key in galvanizing adequate and appropriate support that alleviates poverty and promotes gender equity.</w:t>
      </w:r>
    </w:p>
    <w:p w14:paraId="7CD82C4A" w14:textId="24918D3B" w:rsidR="005C049B" w:rsidRDefault="005C049B" w:rsidP="005C049B">
      <w:pPr>
        <w:jc w:val="both"/>
        <w:rPr>
          <w:lang w:val="en-GB"/>
        </w:rPr>
      </w:pPr>
      <w:r>
        <w:rPr>
          <w:lang w:val="en-GB"/>
        </w:rPr>
        <w:t>This project has supported women from communities where the patriarchal context and masculine dominance often means that they are marginal</w:t>
      </w:r>
      <w:r w:rsidR="00053F35">
        <w:rPr>
          <w:lang w:val="en-GB"/>
        </w:rPr>
        <w:t>ised</w:t>
      </w:r>
      <w:r>
        <w:rPr>
          <w:lang w:val="en-GB"/>
        </w:rPr>
        <w:t xml:space="preserve"> and suppressed. Both vulnerable Jordanian and Syrian women involved in this project were provided with access to information about their rights, and supported to realise these through dialogue, discussion and opportunities to participate more in their households and communities. This has been achieved through two programmatic areas of focus: food security and nutrition and advocacy for rights and climate change.</w:t>
      </w:r>
    </w:p>
    <w:p w14:paraId="0C2820BA" w14:textId="77777777" w:rsidR="005C049B" w:rsidRDefault="005C049B" w:rsidP="005C049B">
      <w:pPr>
        <w:jc w:val="both"/>
        <w:rPr>
          <w:lang w:val="en-GB"/>
        </w:rPr>
      </w:pPr>
      <w:r>
        <w:rPr>
          <w:lang w:val="en-GB"/>
        </w:rPr>
        <w:t>The UN principles for gender equality and human rights focus on promoting understanding of programmatic impact and design in line with four pillars: 1) redressing disadvantage, 2) Addressing stigma, prejudice, stereotyping and violence, 3) accommodation and transformation and 4) agency and voice</w:t>
      </w:r>
      <w:r>
        <w:rPr>
          <w:rStyle w:val="FootnoteReference"/>
          <w:lang w:val="en-GB"/>
        </w:rPr>
        <w:footnoteReference w:id="44"/>
      </w:r>
      <w:r>
        <w:rPr>
          <w:lang w:val="en-GB"/>
        </w:rPr>
        <w:t xml:space="preserve">. The relevance </w:t>
      </w:r>
      <w:r>
        <w:rPr>
          <w:lang w:val="en-GB"/>
        </w:rPr>
        <w:lastRenderedPageBreak/>
        <w:t>of the design and implementation of this project in line with these guidelines will be explored in this section of the report.</w:t>
      </w:r>
    </w:p>
    <w:p w14:paraId="7A7C2D33" w14:textId="77777777" w:rsidR="005C049B" w:rsidRDefault="005C049B" w:rsidP="005C049B">
      <w:pPr>
        <w:pStyle w:val="ListParagraph"/>
        <w:numPr>
          <w:ilvl w:val="0"/>
          <w:numId w:val="24"/>
        </w:numPr>
        <w:jc w:val="both"/>
        <w:rPr>
          <w:i/>
          <w:lang w:val="en-GB"/>
        </w:rPr>
      </w:pPr>
      <w:r w:rsidRPr="006C3531">
        <w:rPr>
          <w:i/>
          <w:lang w:val="en-GB"/>
        </w:rPr>
        <w:t>Redressing D</w:t>
      </w:r>
      <w:r w:rsidRPr="00E954FE">
        <w:rPr>
          <w:i/>
          <w:lang w:val="en-GB"/>
        </w:rPr>
        <w:t>isadvantage</w:t>
      </w:r>
    </w:p>
    <w:p w14:paraId="08DEEF1F" w14:textId="66168004" w:rsidR="005C049B" w:rsidRDefault="009C76B7" w:rsidP="00BB5F28">
      <w:pPr>
        <w:jc w:val="both"/>
        <w:rPr>
          <w:lang w:val="en-GB"/>
        </w:rPr>
      </w:pPr>
      <w:r>
        <w:rPr>
          <w:lang w:val="en-GB"/>
        </w:rPr>
        <w:t xml:space="preserve">This evaluation </w:t>
      </w:r>
      <w:r w:rsidR="005C049B">
        <w:rPr>
          <w:lang w:val="en-GB"/>
        </w:rPr>
        <w:t xml:space="preserve">has provided evidence that women recruited to participate in this project are from situations of extreme vulnerability or disadvantage. Vulnerable Jordanian women, and Syrian refugee women living in rural areas of Mafraq and Irbid are exposed to situations of </w:t>
      </w:r>
      <w:r w:rsidR="008E113E">
        <w:rPr>
          <w:lang w:val="en-GB"/>
        </w:rPr>
        <w:t>disadvantage-associated</w:t>
      </w:r>
      <w:r w:rsidR="005C049B">
        <w:rPr>
          <w:lang w:val="en-GB"/>
        </w:rPr>
        <w:t xml:space="preserve"> com</w:t>
      </w:r>
      <w:r w:rsidR="00C2645A">
        <w:rPr>
          <w:lang w:val="en-GB"/>
        </w:rPr>
        <w:t xml:space="preserve">petition for natural resources and </w:t>
      </w:r>
      <w:r w:rsidR="005C049B">
        <w:rPr>
          <w:lang w:val="en-GB"/>
        </w:rPr>
        <w:t>drought</w:t>
      </w:r>
      <w:r w:rsidR="00C2645A">
        <w:rPr>
          <w:lang w:val="en-GB"/>
        </w:rPr>
        <w:t>. Moreover,</w:t>
      </w:r>
      <w:r w:rsidR="005C049B">
        <w:rPr>
          <w:lang w:val="en-GB"/>
        </w:rPr>
        <w:t xml:space="preserve"> </w:t>
      </w:r>
      <w:r w:rsidR="00C2645A">
        <w:rPr>
          <w:lang w:val="en-GB"/>
        </w:rPr>
        <w:t>the</w:t>
      </w:r>
      <w:r w:rsidR="005C049B">
        <w:rPr>
          <w:lang w:val="en-GB"/>
        </w:rPr>
        <w:t xml:space="preserve"> local socio-cultural context</w:t>
      </w:r>
      <w:r w:rsidR="00C2645A">
        <w:rPr>
          <w:lang w:val="en-GB"/>
        </w:rPr>
        <w:t>s</w:t>
      </w:r>
      <w:r w:rsidR="005C049B">
        <w:rPr>
          <w:lang w:val="en-GB"/>
        </w:rPr>
        <w:t xml:space="preserve">, which is characterised by the dominance of masculinities and the suppression of women therein. Refugees are particularly vulnerable to challenges associated with statelessness and are susceptible to obstacles created by national policy and support parameters imposed by the Jordanian government. </w:t>
      </w:r>
    </w:p>
    <w:p w14:paraId="6B8839D2" w14:textId="18C4BFC4" w:rsidR="005C049B" w:rsidRDefault="005C049B" w:rsidP="00BB5F28">
      <w:pPr>
        <w:jc w:val="both"/>
        <w:rPr>
          <w:lang w:val="en-GB"/>
        </w:rPr>
      </w:pPr>
      <w:r>
        <w:rPr>
          <w:lang w:val="en-GB"/>
        </w:rPr>
        <w:t>This project has successfully supported participating women to access tools and knowledge required to access their right to adequate food by providing access to resources to support the cultivation of homestead farms.</w:t>
      </w:r>
      <w:r w:rsidR="004E4BB7">
        <w:rPr>
          <w:lang w:val="en-GB"/>
        </w:rPr>
        <w:t xml:space="preserve"> In doing so, </w:t>
      </w:r>
      <w:r w:rsidR="005939AE">
        <w:rPr>
          <w:lang w:val="en-GB"/>
        </w:rPr>
        <w:t xml:space="preserve">this means that gendered poverty associated with competition for natural resources and an absence of knowledge has to an extent been addressed. </w:t>
      </w:r>
      <w:r w:rsidR="00973282">
        <w:rPr>
          <w:lang w:val="en-GB"/>
        </w:rPr>
        <w:t xml:space="preserve"> As a knock</w:t>
      </w:r>
      <w:r w:rsidR="009C76B7">
        <w:rPr>
          <w:lang w:val="en-GB"/>
        </w:rPr>
        <w:t>-</w:t>
      </w:r>
      <w:r w:rsidR="00973282">
        <w:rPr>
          <w:lang w:val="en-GB"/>
        </w:rPr>
        <w:t>on effect of this improved access to healthy foodstuffs and knowledge about healthy eating, family health has perhaps been affected through resultant, improved nutrition.</w:t>
      </w:r>
    </w:p>
    <w:p w14:paraId="4F244E49" w14:textId="0839FE89" w:rsidR="00973282" w:rsidRPr="00FF031F" w:rsidRDefault="00973282" w:rsidP="00BB5F28">
      <w:pPr>
        <w:jc w:val="both"/>
        <w:rPr>
          <w:lang w:val="en-GB"/>
        </w:rPr>
      </w:pPr>
      <w:r>
        <w:rPr>
          <w:lang w:val="en-GB"/>
        </w:rPr>
        <w:t>However, this</w:t>
      </w:r>
      <w:r w:rsidR="00FA1EF5">
        <w:rPr>
          <w:lang w:val="en-GB"/>
        </w:rPr>
        <w:t xml:space="preserve"> solution is not necessarily sustainable. Whilst disadvantage may have been redressed on a local, </w:t>
      </w:r>
      <w:r w:rsidR="008E113E">
        <w:rPr>
          <w:lang w:val="en-GB"/>
        </w:rPr>
        <w:t>short-term</w:t>
      </w:r>
      <w:r w:rsidR="00FA1EF5">
        <w:rPr>
          <w:lang w:val="en-GB"/>
        </w:rPr>
        <w:t xml:space="preserve"> scale in this m</w:t>
      </w:r>
      <w:r w:rsidR="00005D86">
        <w:rPr>
          <w:lang w:val="en-GB"/>
        </w:rPr>
        <w:t xml:space="preserve">anner, </w:t>
      </w:r>
      <w:r w:rsidR="001D5F07">
        <w:rPr>
          <w:lang w:val="en-GB"/>
        </w:rPr>
        <w:t>the project was not to the required scale to support adequate numbers of vulnerable women.</w:t>
      </w:r>
    </w:p>
    <w:p w14:paraId="641F2B04" w14:textId="77777777" w:rsidR="005C049B" w:rsidRDefault="005C049B" w:rsidP="005C049B">
      <w:pPr>
        <w:pStyle w:val="ListParagraph"/>
        <w:numPr>
          <w:ilvl w:val="0"/>
          <w:numId w:val="24"/>
        </w:numPr>
        <w:jc w:val="both"/>
        <w:rPr>
          <w:i/>
          <w:lang w:val="en-GB"/>
        </w:rPr>
      </w:pPr>
      <w:r w:rsidRPr="00E954FE">
        <w:rPr>
          <w:i/>
          <w:lang w:val="en-GB"/>
        </w:rPr>
        <w:t>Addressing stigma, prejudice, stereotyping and violence</w:t>
      </w:r>
    </w:p>
    <w:p w14:paraId="7A89F3C5" w14:textId="140B8477" w:rsidR="007106C5" w:rsidRDefault="0040020F" w:rsidP="00BB5F28">
      <w:pPr>
        <w:jc w:val="both"/>
        <w:rPr>
          <w:lang w:val="en-GB"/>
        </w:rPr>
      </w:pPr>
      <w:r>
        <w:rPr>
          <w:lang w:val="en-GB"/>
        </w:rPr>
        <w:t xml:space="preserve">This pillar is important to this project as it focused on the provision of support to women who were Syrian refugees alongside those who were Jordanian nationals. This report has </w:t>
      </w:r>
      <w:r w:rsidR="00DD09AB">
        <w:rPr>
          <w:lang w:val="en-GB"/>
        </w:rPr>
        <w:t>argued</w:t>
      </w:r>
      <w:r>
        <w:rPr>
          <w:lang w:val="en-GB"/>
        </w:rPr>
        <w:t xml:space="preserve"> </w:t>
      </w:r>
      <w:r w:rsidR="00DD09AB">
        <w:rPr>
          <w:lang w:val="en-GB"/>
        </w:rPr>
        <w:t xml:space="preserve">as to why programming for vulnerable groups in Jordan should incorporate some form of promotion of cohesive community development, </w:t>
      </w:r>
      <w:r w:rsidR="007C505C">
        <w:rPr>
          <w:lang w:val="en-GB"/>
        </w:rPr>
        <w:t>dialogue and promote relationship building between minority and majority components. The protracted Syrian crisis, resulting in a large influx of refugees to Jordan, a place understood to be a ‘safe haven’ for tho</w:t>
      </w:r>
      <w:r w:rsidR="009B465E">
        <w:rPr>
          <w:lang w:val="en-GB"/>
        </w:rPr>
        <w:t>se displaced has owing to the limits imposed by funds, existing resources and opportunities</w:t>
      </w:r>
      <w:r w:rsidR="007C505C">
        <w:rPr>
          <w:lang w:val="en-GB"/>
        </w:rPr>
        <w:t xml:space="preserve"> resulted in an increased competition for access to </w:t>
      </w:r>
      <w:r w:rsidR="009B465E">
        <w:rPr>
          <w:lang w:val="en-GB"/>
        </w:rPr>
        <w:t xml:space="preserve">natural and supportive </w:t>
      </w:r>
      <w:r w:rsidR="007C505C">
        <w:rPr>
          <w:lang w:val="en-GB"/>
        </w:rPr>
        <w:t xml:space="preserve">resources and </w:t>
      </w:r>
      <w:r w:rsidR="009B465E">
        <w:rPr>
          <w:lang w:val="en-GB"/>
        </w:rPr>
        <w:t xml:space="preserve">services. This has meant that ultimately, the most vulnerable Jordanians, along with refugees experience challenges associated with their attainment of their rights to basic services, such as health, nutrition, food, land and others. </w:t>
      </w:r>
      <w:r w:rsidR="00600245">
        <w:rPr>
          <w:lang w:val="en-GB"/>
        </w:rPr>
        <w:t>As a direct consequence of this increased pressure on national systems, prejudice and relationships between Jordanians and refug</w:t>
      </w:r>
      <w:r w:rsidR="00FF6EDB">
        <w:rPr>
          <w:lang w:val="en-GB"/>
        </w:rPr>
        <w:t>ees is common.</w:t>
      </w:r>
      <w:r w:rsidR="008078B0">
        <w:rPr>
          <w:lang w:val="en-GB"/>
        </w:rPr>
        <w:t xml:space="preserve"> Stereotypes are developed, which frame refugees as </w:t>
      </w:r>
      <w:r w:rsidR="003742F2">
        <w:rPr>
          <w:lang w:val="en-GB"/>
        </w:rPr>
        <w:t>a burden and</w:t>
      </w:r>
      <w:r w:rsidR="005E39A7">
        <w:rPr>
          <w:lang w:val="en-GB"/>
        </w:rPr>
        <w:t xml:space="preserve"> prejudice associated with poor relations between </w:t>
      </w:r>
      <w:r w:rsidR="00AF50D8">
        <w:rPr>
          <w:lang w:val="en-GB"/>
        </w:rPr>
        <w:t>forced migrants and their host population</w:t>
      </w:r>
      <w:r w:rsidR="005E39A7">
        <w:rPr>
          <w:lang w:val="en-GB"/>
        </w:rPr>
        <w:t xml:space="preserve"> is commonly seen in the most vulnerable community settings.</w:t>
      </w:r>
    </w:p>
    <w:p w14:paraId="41223675" w14:textId="4D9B3A26" w:rsidR="008078B0" w:rsidRDefault="00E1235B" w:rsidP="00BB5F28">
      <w:pPr>
        <w:jc w:val="both"/>
        <w:rPr>
          <w:lang w:val="en-GB"/>
        </w:rPr>
      </w:pPr>
      <w:r>
        <w:rPr>
          <w:lang w:val="en-GB"/>
        </w:rPr>
        <w:t xml:space="preserve">This project has promoted dialogue between groups, resulting in increased awareness between </w:t>
      </w:r>
      <w:r w:rsidR="00C443EF">
        <w:rPr>
          <w:lang w:val="en-GB"/>
        </w:rPr>
        <w:t>Jordanian and Syrian women about each other</w:t>
      </w:r>
      <w:r w:rsidR="00A55871">
        <w:rPr>
          <w:lang w:val="en-GB"/>
        </w:rPr>
        <w:t>’</w:t>
      </w:r>
      <w:r w:rsidR="00C443EF">
        <w:rPr>
          <w:lang w:val="en-GB"/>
        </w:rPr>
        <w:t xml:space="preserve">s circumstances. </w:t>
      </w:r>
      <w:r w:rsidR="00A55871">
        <w:rPr>
          <w:lang w:val="en-GB"/>
        </w:rPr>
        <w:t xml:space="preserve">Whereas previously, there was little opportunity for women from different backgrounds to interact with each other, and learn from each other’s experiences, this project has provided safe spaces and opportunities for relationships between women of different backgrounds to develop. </w:t>
      </w:r>
      <w:r w:rsidR="0003558E">
        <w:rPr>
          <w:lang w:val="en-GB"/>
        </w:rPr>
        <w:t xml:space="preserve">The </w:t>
      </w:r>
      <w:r w:rsidR="005B689E">
        <w:rPr>
          <w:lang w:val="en-GB"/>
        </w:rPr>
        <w:t xml:space="preserve">group </w:t>
      </w:r>
      <w:r w:rsidR="00315F6A">
        <w:rPr>
          <w:lang w:val="en-GB"/>
        </w:rPr>
        <w:t xml:space="preserve">of women who participated in the project have, </w:t>
      </w:r>
      <w:r w:rsidR="00F27307">
        <w:rPr>
          <w:lang w:val="en-GB"/>
        </w:rPr>
        <w:t>subsequently</w:t>
      </w:r>
      <w:r w:rsidR="00315F6A">
        <w:rPr>
          <w:lang w:val="en-GB"/>
        </w:rPr>
        <w:t xml:space="preserve"> </w:t>
      </w:r>
      <w:r w:rsidR="00F27307">
        <w:rPr>
          <w:lang w:val="en-GB"/>
        </w:rPr>
        <w:t xml:space="preserve">been supported </w:t>
      </w:r>
      <w:r w:rsidR="00F13A94">
        <w:rPr>
          <w:lang w:val="en-GB"/>
        </w:rPr>
        <w:t>to engage in dialogue</w:t>
      </w:r>
      <w:r w:rsidR="00F27307">
        <w:rPr>
          <w:lang w:val="en-GB"/>
        </w:rPr>
        <w:t xml:space="preserve"> and interact with each other and in the process, stereotypes have been redressed, and perhaps prejudice lessened. </w:t>
      </w:r>
    </w:p>
    <w:p w14:paraId="53DFC5C2" w14:textId="1910CA15" w:rsidR="00A33BBC" w:rsidRPr="007106C5" w:rsidRDefault="003D1815" w:rsidP="00BB5F28">
      <w:pPr>
        <w:jc w:val="both"/>
        <w:rPr>
          <w:lang w:val="en-GB"/>
        </w:rPr>
      </w:pPr>
      <w:r>
        <w:rPr>
          <w:lang w:val="en-GB"/>
        </w:rPr>
        <w:lastRenderedPageBreak/>
        <w:t xml:space="preserve">However, and whilst women have </w:t>
      </w:r>
      <w:r w:rsidR="00D81ABF">
        <w:rPr>
          <w:lang w:val="en-GB"/>
        </w:rPr>
        <w:t xml:space="preserve">been offered this opportunity, it should be acknowledged that prejudice between </w:t>
      </w:r>
      <w:r w:rsidR="00AF50D8">
        <w:rPr>
          <w:lang w:val="en-GB"/>
        </w:rPr>
        <w:t xml:space="preserve">refugees and their host population </w:t>
      </w:r>
      <w:r w:rsidR="00D81ABF">
        <w:rPr>
          <w:lang w:val="en-GB"/>
        </w:rPr>
        <w:t xml:space="preserve">affects men too. It is also something that impacts upon whole families, communities and households. </w:t>
      </w:r>
      <w:r w:rsidR="00E323BF">
        <w:rPr>
          <w:lang w:val="en-GB"/>
        </w:rPr>
        <w:t xml:space="preserve">Whilst this project has provided the opportunity for selected female beneficiaries to be supported in terms of dialogue development, men, households and communities have not been included in the focus. </w:t>
      </w:r>
      <w:r w:rsidR="008731AF">
        <w:rPr>
          <w:lang w:val="en-GB"/>
        </w:rPr>
        <w:t>To achieve s</w:t>
      </w:r>
      <w:r w:rsidR="00DB3430">
        <w:rPr>
          <w:lang w:val="en-GB"/>
        </w:rPr>
        <w:t>ustainable change</w:t>
      </w:r>
      <w:r w:rsidR="008731AF">
        <w:rPr>
          <w:lang w:val="en-GB"/>
        </w:rPr>
        <w:t xml:space="preserve"> in this regard, women should be framed,</w:t>
      </w:r>
      <w:r w:rsidR="00DB3430">
        <w:rPr>
          <w:lang w:val="en-GB"/>
        </w:rPr>
        <w:t xml:space="preserve"> as the most vulnerable and disadvantaged </w:t>
      </w:r>
      <w:r w:rsidR="008731AF">
        <w:rPr>
          <w:lang w:val="en-GB"/>
        </w:rPr>
        <w:t xml:space="preserve">members of society, but </w:t>
      </w:r>
      <w:r w:rsidR="00DB3430">
        <w:rPr>
          <w:lang w:val="en-GB"/>
        </w:rPr>
        <w:t xml:space="preserve">within their marital relationships, families, household and wider communities, with opportunities provided for stigma, prejudice, stereotyping and violence to be addressed at all levels. </w:t>
      </w:r>
    </w:p>
    <w:p w14:paraId="1AC230DE" w14:textId="635812EC" w:rsidR="005C049B" w:rsidRDefault="005C049B" w:rsidP="005C049B">
      <w:pPr>
        <w:pStyle w:val="ListParagraph"/>
        <w:numPr>
          <w:ilvl w:val="0"/>
          <w:numId w:val="24"/>
        </w:numPr>
        <w:jc w:val="both"/>
        <w:rPr>
          <w:i/>
          <w:lang w:val="en-GB"/>
        </w:rPr>
      </w:pPr>
      <w:r w:rsidRPr="00E954FE">
        <w:rPr>
          <w:i/>
          <w:lang w:val="en-GB"/>
        </w:rPr>
        <w:t xml:space="preserve">Accommodation and </w:t>
      </w:r>
      <w:r w:rsidR="009008F3">
        <w:rPr>
          <w:i/>
          <w:lang w:val="en-GB"/>
        </w:rPr>
        <w:t>T</w:t>
      </w:r>
      <w:r w:rsidRPr="00E954FE">
        <w:rPr>
          <w:i/>
          <w:lang w:val="en-GB"/>
        </w:rPr>
        <w:t>ransformation</w:t>
      </w:r>
    </w:p>
    <w:p w14:paraId="1D1EE44D" w14:textId="0E752BEA" w:rsidR="0060600D" w:rsidRDefault="00FE2025" w:rsidP="00BB5F28">
      <w:pPr>
        <w:jc w:val="both"/>
        <w:rPr>
          <w:lang w:val="en-GB"/>
        </w:rPr>
      </w:pPr>
      <w:r>
        <w:rPr>
          <w:lang w:val="en-GB"/>
        </w:rPr>
        <w:t>Of most relevance to this project under the umbrella of the third pillar: accommodation and transformation is the right to education.  Education gives</w:t>
      </w:r>
      <w:r w:rsidRPr="00287A56">
        <w:rPr>
          <w:i/>
          <w:lang w:val="en-GB"/>
        </w:rPr>
        <w:t xml:space="preserve"> “women the potential to change the structures of oppression</w:t>
      </w:r>
      <w:r w:rsidRPr="00287A56">
        <w:rPr>
          <w:rStyle w:val="FootnoteReference"/>
          <w:i/>
          <w:lang w:val="en-GB"/>
        </w:rPr>
        <w:footnoteReference w:id="45"/>
      </w:r>
      <w:r>
        <w:rPr>
          <w:lang w:val="en-GB"/>
        </w:rPr>
        <w:t>”</w:t>
      </w:r>
      <w:r w:rsidR="00F85BB5">
        <w:rPr>
          <w:lang w:val="en-GB"/>
        </w:rPr>
        <w:t xml:space="preserve">. In the provision of </w:t>
      </w:r>
      <w:r w:rsidR="00E601F9">
        <w:rPr>
          <w:lang w:val="en-GB"/>
        </w:rPr>
        <w:t>access to</w:t>
      </w:r>
      <w:r>
        <w:rPr>
          <w:lang w:val="en-GB"/>
        </w:rPr>
        <w:t xml:space="preserve"> </w:t>
      </w:r>
      <w:r w:rsidR="00F85BB5">
        <w:rPr>
          <w:lang w:val="en-GB"/>
        </w:rPr>
        <w:t xml:space="preserve">knowledge that supports women to engage actively in supporting their households through </w:t>
      </w:r>
      <w:r w:rsidR="00E601F9">
        <w:rPr>
          <w:lang w:val="en-GB"/>
        </w:rPr>
        <w:t xml:space="preserve">homestead production, they are able to attain their right to feed themselves with dignity. Moreover, </w:t>
      </w:r>
      <w:r w:rsidR="0060600D">
        <w:rPr>
          <w:lang w:val="en-GB"/>
        </w:rPr>
        <w:t xml:space="preserve">knowledge gained through the project that is associated with rights and gender reportedly resulted in an increase in confidence experienced by beneficiaries. This may, in turn </w:t>
      </w:r>
      <w:r w:rsidR="00D65617">
        <w:rPr>
          <w:lang w:val="en-GB"/>
        </w:rPr>
        <w:t>support women in the future to better assert their rights at household and community level as well as within marital relationships.</w:t>
      </w:r>
    </w:p>
    <w:p w14:paraId="576D26BD" w14:textId="5F745D43" w:rsidR="0039543A" w:rsidRPr="00BB5F28" w:rsidRDefault="00D86ACF" w:rsidP="00BB5F28">
      <w:pPr>
        <w:pStyle w:val="ListParagraph"/>
        <w:numPr>
          <w:ilvl w:val="0"/>
          <w:numId w:val="24"/>
        </w:numPr>
        <w:jc w:val="both"/>
        <w:rPr>
          <w:i/>
          <w:lang w:val="en-GB"/>
        </w:rPr>
      </w:pPr>
      <w:r w:rsidRPr="00AB3BDE">
        <w:rPr>
          <w:i/>
          <w:lang w:val="en-GB"/>
        </w:rPr>
        <w:t>Agency and V</w:t>
      </w:r>
      <w:r w:rsidR="005C049B" w:rsidRPr="00287A56">
        <w:rPr>
          <w:i/>
          <w:lang w:val="en-GB"/>
        </w:rPr>
        <w:t>oice</w:t>
      </w:r>
    </w:p>
    <w:p w14:paraId="287214A2" w14:textId="2809D1CC" w:rsidR="005C049B" w:rsidRDefault="0039543A" w:rsidP="005E1CA4">
      <w:pPr>
        <w:jc w:val="both"/>
        <w:rPr>
          <w:lang w:val="en-GB"/>
        </w:rPr>
      </w:pPr>
      <w:r w:rsidRPr="00351041">
        <w:rPr>
          <w:lang w:val="en-GB"/>
        </w:rPr>
        <w:t xml:space="preserve">Agency and voice is a key component of this project. The advocacy activities supported by UN Women and </w:t>
      </w:r>
      <w:r w:rsidR="00461766" w:rsidRPr="00FB597C">
        <w:rPr>
          <w:lang w:val="en-GB"/>
        </w:rPr>
        <w:t>delivered by project partner</w:t>
      </w:r>
      <w:r w:rsidR="00474242" w:rsidRPr="00050C06">
        <w:rPr>
          <w:lang w:val="en-GB"/>
        </w:rPr>
        <w:t xml:space="preserve">, ACTED are key in understanding the project’s </w:t>
      </w:r>
      <w:r w:rsidR="00107167" w:rsidRPr="003330DD">
        <w:rPr>
          <w:lang w:val="en-GB"/>
        </w:rPr>
        <w:t>provis</w:t>
      </w:r>
      <w:r w:rsidR="00107167" w:rsidRPr="00BB5F28">
        <w:rPr>
          <w:lang w:val="en-GB"/>
        </w:rPr>
        <w:t xml:space="preserve">ion of support to women to find their voice, and demonstrate agency in negotiating for their rights. </w:t>
      </w:r>
      <w:r w:rsidR="002A2444" w:rsidRPr="00BB5F28">
        <w:rPr>
          <w:lang w:val="en-GB"/>
        </w:rPr>
        <w:t xml:space="preserve">In affording women access to information about their rights, gender relations and societal implications of these, </w:t>
      </w:r>
      <w:r w:rsidR="002F237B" w:rsidRPr="00351041">
        <w:rPr>
          <w:lang w:val="en-GB"/>
        </w:rPr>
        <w:t xml:space="preserve">women have been supported to gain agency. In being </w:t>
      </w:r>
      <w:r w:rsidR="00690493" w:rsidRPr="00351041">
        <w:rPr>
          <w:lang w:val="en-GB"/>
        </w:rPr>
        <w:t xml:space="preserve">further </w:t>
      </w:r>
      <w:r w:rsidR="002F237B" w:rsidRPr="00351041">
        <w:rPr>
          <w:lang w:val="en-GB"/>
        </w:rPr>
        <w:t>equipped with the skills</w:t>
      </w:r>
      <w:r w:rsidR="00E97AE0" w:rsidRPr="00351041">
        <w:rPr>
          <w:lang w:val="en-GB"/>
        </w:rPr>
        <w:t xml:space="preserve"> and opportunity</w:t>
      </w:r>
      <w:r w:rsidR="002F237B" w:rsidRPr="00351041">
        <w:rPr>
          <w:lang w:val="en-GB"/>
        </w:rPr>
        <w:t xml:space="preserve"> to participate in regional and national processes such as roundtable discussions, women have further been supported to voice their opinions, raise awareness of their rights and gender relations within the different spheres of governance. </w:t>
      </w:r>
      <w:r w:rsidR="009234C2">
        <w:rPr>
          <w:lang w:val="en-GB"/>
        </w:rPr>
        <w:br w:type="page"/>
      </w:r>
    </w:p>
    <w:p w14:paraId="5A94B22C" w14:textId="1C6FB185" w:rsidR="00F35DDA" w:rsidRPr="00F35DDA" w:rsidRDefault="00A40F20" w:rsidP="00327265">
      <w:pPr>
        <w:pStyle w:val="Heading1"/>
        <w:numPr>
          <w:ilvl w:val="0"/>
          <w:numId w:val="49"/>
        </w:numPr>
        <w:ind w:left="567" w:hanging="567"/>
        <w:rPr>
          <w:lang w:val="en-GB"/>
        </w:rPr>
      </w:pPr>
      <w:bookmarkStart w:id="48" w:name="_Toc362729565"/>
      <w:r>
        <w:rPr>
          <w:lang w:val="en-GB"/>
        </w:rPr>
        <w:lastRenderedPageBreak/>
        <w:t>CONCLUSION AND LESSONS LEARNED</w:t>
      </w:r>
      <w:bookmarkEnd w:id="48"/>
    </w:p>
    <w:p w14:paraId="53A4FA57" w14:textId="524A9715" w:rsidR="00E24FE3" w:rsidRPr="00D92008" w:rsidRDefault="00EB351A" w:rsidP="00D92008">
      <w:pPr>
        <w:pStyle w:val="Heading2"/>
        <w:numPr>
          <w:ilvl w:val="1"/>
          <w:numId w:val="49"/>
        </w:numPr>
        <w:ind w:left="560"/>
        <w:jc w:val="both"/>
        <w:rPr>
          <w:rFonts w:asciiTheme="minorHAnsi" w:hAnsiTheme="minorHAnsi"/>
          <w:lang w:val="en-GB"/>
        </w:rPr>
      </w:pPr>
      <w:bookmarkStart w:id="49" w:name="_Toc362729566"/>
      <w:r w:rsidRPr="00D92008">
        <w:rPr>
          <w:rFonts w:asciiTheme="minorHAnsi" w:hAnsiTheme="minorHAnsi"/>
          <w:lang w:val="en-GB"/>
        </w:rPr>
        <w:t>R</w:t>
      </w:r>
      <w:r w:rsidR="00E24FE3" w:rsidRPr="00D92008">
        <w:rPr>
          <w:rFonts w:asciiTheme="minorHAnsi" w:hAnsiTheme="minorHAnsi"/>
          <w:lang w:val="en-GB"/>
        </w:rPr>
        <w:t>elevance</w:t>
      </w:r>
      <w:r w:rsidR="0056711B" w:rsidRPr="00D92008">
        <w:rPr>
          <w:rFonts w:asciiTheme="minorHAnsi" w:hAnsiTheme="minorHAnsi"/>
          <w:lang w:val="en-GB"/>
        </w:rPr>
        <w:t xml:space="preserve"> of the intervention approach to contribute to women’s food security and fulfilment of women’s right</w:t>
      </w:r>
      <w:r w:rsidR="00B64BA4" w:rsidRPr="00D92008">
        <w:rPr>
          <w:rFonts w:asciiTheme="minorHAnsi" w:hAnsiTheme="minorHAnsi"/>
          <w:lang w:val="en-GB"/>
        </w:rPr>
        <w:t>:</w:t>
      </w:r>
      <w:bookmarkEnd w:id="49"/>
      <w:r w:rsidR="00E24FE3" w:rsidRPr="00D92008">
        <w:rPr>
          <w:rFonts w:asciiTheme="minorHAnsi" w:hAnsiTheme="minorHAnsi"/>
          <w:lang w:val="en-GB"/>
        </w:rPr>
        <w:t xml:space="preserve"> </w:t>
      </w:r>
    </w:p>
    <w:p w14:paraId="16B5E883" w14:textId="17DA9905" w:rsidR="00704752" w:rsidRPr="008D082F" w:rsidRDefault="003A2501" w:rsidP="0061061E">
      <w:pPr>
        <w:pStyle w:val="ListParagraph"/>
        <w:ind w:left="360"/>
        <w:jc w:val="both"/>
        <w:rPr>
          <w:b/>
          <w:color w:val="000000" w:themeColor="text1"/>
        </w:rPr>
      </w:pPr>
      <w:r w:rsidRPr="008D082F">
        <w:rPr>
          <w:b/>
          <w:color w:val="000000" w:themeColor="text1"/>
          <w:lang w:val="en-GB"/>
        </w:rPr>
        <w:t xml:space="preserve">Conclusion 1: </w:t>
      </w:r>
      <w:r w:rsidRPr="008D082F">
        <w:rPr>
          <w:b/>
          <w:color w:val="000000" w:themeColor="text1"/>
        </w:rPr>
        <w:t xml:space="preserve">The project was perceived as relevant </w:t>
      </w:r>
      <w:r w:rsidR="00704752" w:rsidRPr="008D082F">
        <w:rPr>
          <w:b/>
          <w:color w:val="000000" w:themeColor="text1"/>
        </w:rPr>
        <w:t>to</w:t>
      </w:r>
      <w:r w:rsidR="003D718D" w:rsidRPr="008D082F">
        <w:rPr>
          <w:b/>
          <w:color w:val="000000" w:themeColor="text1"/>
        </w:rPr>
        <w:t xml:space="preserve"> </w:t>
      </w:r>
      <w:r w:rsidR="00704752" w:rsidRPr="008D082F">
        <w:rPr>
          <w:b/>
          <w:color w:val="000000" w:themeColor="text1"/>
        </w:rPr>
        <w:t xml:space="preserve">beneficiaries and contributed to women’s </w:t>
      </w:r>
      <w:r w:rsidRPr="008D082F">
        <w:rPr>
          <w:b/>
          <w:color w:val="000000" w:themeColor="text1"/>
        </w:rPr>
        <w:t>food security and fulfil</w:t>
      </w:r>
      <w:r w:rsidR="00704752" w:rsidRPr="008D082F">
        <w:rPr>
          <w:b/>
          <w:color w:val="000000" w:themeColor="text1"/>
        </w:rPr>
        <w:t>l</w:t>
      </w:r>
      <w:r w:rsidRPr="008D082F">
        <w:rPr>
          <w:b/>
          <w:color w:val="000000" w:themeColor="text1"/>
        </w:rPr>
        <w:t>ment of women’s rights</w:t>
      </w:r>
      <w:r w:rsidR="00704752" w:rsidRPr="008D082F">
        <w:rPr>
          <w:b/>
          <w:color w:val="000000" w:themeColor="text1"/>
        </w:rPr>
        <w:t>.</w:t>
      </w:r>
    </w:p>
    <w:p w14:paraId="4F2CF382" w14:textId="412F5BC2" w:rsidR="008C1CD1" w:rsidRDefault="008C1CD1" w:rsidP="0056711B">
      <w:pPr>
        <w:pStyle w:val="ListParagraph"/>
        <w:numPr>
          <w:ilvl w:val="0"/>
          <w:numId w:val="22"/>
        </w:numPr>
        <w:jc w:val="both"/>
        <w:rPr>
          <w:lang w:val="en-GB"/>
        </w:rPr>
      </w:pPr>
      <w:r w:rsidRPr="000A3B1C">
        <w:rPr>
          <w:lang w:val="en-GB"/>
        </w:rPr>
        <w:t>Fieldwork findings indicated that beneficiaries perceived the project as relevant to their needs and priorities. The agriculture sector was regarded as a key sector that could contribute to Jordanian and Syrian women’s food security in both Mafraq and Irbid. It is particularly relevant to rural women as they play a pivotal role in growing food and ensuring that families are well fed and nourished. Additionally, the trainings provided to beneficiaries through the project was believed to have to contributed to the women’s attainment of food security, by enabling them to play more proactive roles within their families and encouraging healthy food production and practices within their households. Fieldwork findings also indicated that the project helped in reducing costs for families and providing them with strategies to become more self-sufficient. However, it would be more relevant if future similar programming could leverage these activities for income-generation. Moreover, with regards to the trainings provided, while they were perceived to have empowered women through the increased knowledge and skills needed to become more active in decision-making roles in both private and public levels, improvements could have been made in their design and development in order to be more tailored to the needs and capacities of beneficiaries.</w:t>
      </w:r>
    </w:p>
    <w:p w14:paraId="7684B1FA" w14:textId="77777777" w:rsidR="00704752" w:rsidRDefault="00704752" w:rsidP="000A3B1C">
      <w:pPr>
        <w:pStyle w:val="ListParagraph"/>
        <w:ind w:left="360"/>
        <w:jc w:val="both"/>
        <w:rPr>
          <w:lang w:val="en-GB"/>
        </w:rPr>
      </w:pPr>
    </w:p>
    <w:p w14:paraId="24AF271F" w14:textId="1DDEDC11" w:rsidR="008C1CD1" w:rsidRPr="00476FB7" w:rsidRDefault="00704752" w:rsidP="0056711B">
      <w:pPr>
        <w:pStyle w:val="ListParagraph"/>
        <w:ind w:left="360"/>
        <w:jc w:val="both"/>
        <w:rPr>
          <w:b/>
          <w:lang w:val="en-GB"/>
        </w:rPr>
      </w:pPr>
      <w:r w:rsidRPr="00476FB7">
        <w:rPr>
          <w:b/>
          <w:lang w:val="en-GB"/>
        </w:rPr>
        <w:t xml:space="preserve">Conclusion 2: project was aligned with </w:t>
      </w:r>
      <w:r w:rsidR="003D718D">
        <w:rPr>
          <w:b/>
          <w:lang w:val="en-GB"/>
        </w:rPr>
        <w:t>national strategies focusing addressing issues of climate change, gender equality as well as social cohesion between Syrian refugees and their host population</w:t>
      </w:r>
      <w:r w:rsidRPr="00476FB7">
        <w:rPr>
          <w:b/>
          <w:lang w:val="en-GB"/>
        </w:rPr>
        <w:t>.</w:t>
      </w:r>
    </w:p>
    <w:p w14:paraId="34FDBE33" w14:textId="05766E57" w:rsidR="008334E9" w:rsidRDefault="008C1CD1" w:rsidP="00013BD9">
      <w:pPr>
        <w:pStyle w:val="ListParagraph"/>
        <w:numPr>
          <w:ilvl w:val="0"/>
          <w:numId w:val="22"/>
        </w:numPr>
        <w:jc w:val="both"/>
        <w:rPr>
          <w:lang w:val="en-GB"/>
        </w:rPr>
      </w:pPr>
      <w:r w:rsidRPr="000A3B1C">
        <w:rPr>
          <w:lang w:val="en-GB"/>
        </w:rPr>
        <w:t xml:space="preserve">On a national level, it is in line with the country’s need to address the threat of climate change, as the project results in reduced accessibility to water, which is directly associated to poorer health outcomes and problems in agriculture and food security. Moreover, fieldwork findings indicated significant concerns regarding problems associated to climate change, such as water shortage, soil degradation and urbanisation in Irbid and Mafraq. With the current protracted Syrian refugee crisis in Syria in its sixth year, climate change is also likely to further challenge measures taken to address the refugee influx in Jordan, such as poverty alleviation, peace building and sustainable development interventions. Increased competition over already limited natural resources has also led to growing resentment towards Syrians by the host population. Hence, the importance of supporting initiatives that encourage social cohesion between Jordanians and Syrians is crucial and has been highlighted as a key recommendation in the Jordan Response Plan (JRP) for the Syria Crisis (2017-2019). The project has also been developed in line with international and national strategies related to climate change and gender mainstreaming such as the United Nations Framework Convention on Climate Change (2014). Moreover, rural women empowerment is recognised as underlying to achieving the vision of the Sustainable Development Goals, which aim to end poverty and hunger, achieve food security and empower all women and girls. </w:t>
      </w:r>
    </w:p>
    <w:p w14:paraId="672FC6BC" w14:textId="77777777" w:rsidR="0061694F" w:rsidRPr="008334E9" w:rsidRDefault="0061694F" w:rsidP="008334E9">
      <w:pPr>
        <w:pStyle w:val="ListParagraph"/>
        <w:jc w:val="both"/>
        <w:rPr>
          <w:lang w:val="en-GB"/>
        </w:rPr>
      </w:pPr>
    </w:p>
    <w:p w14:paraId="144B82DB" w14:textId="686DA67C" w:rsidR="0061694F" w:rsidRPr="00476FB7" w:rsidRDefault="0061694F" w:rsidP="000A3B1C">
      <w:pPr>
        <w:pStyle w:val="ListParagraph"/>
        <w:ind w:left="360"/>
        <w:jc w:val="both"/>
        <w:rPr>
          <w:b/>
          <w:lang w:val="en-GB"/>
        </w:rPr>
      </w:pPr>
      <w:r w:rsidRPr="00476FB7">
        <w:rPr>
          <w:b/>
          <w:lang w:val="en-GB"/>
        </w:rPr>
        <w:t xml:space="preserve">Conclusion </w:t>
      </w:r>
      <w:r w:rsidR="008334E9">
        <w:rPr>
          <w:b/>
          <w:lang w:val="en-GB"/>
        </w:rPr>
        <w:t>3</w:t>
      </w:r>
      <w:r w:rsidRPr="00476FB7">
        <w:rPr>
          <w:b/>
          <w:lang w:val="en-GB"/>
        </w:rPr>
        <w:t xml:space="preserve">: UN Women plays an important role in building the institutional capacities of international, national and civil society </w:t>
      </w:r>
      <w:r w:rsidR="00BC5EAC">
        <w:rPr>
          <w:b/>
          <w:lang w:val="en-GB"/>
        </w:rPr>
        <w:t>organization</w:t>
      </w:r>
      <w:r w:rsidRPr="00476FB7">
        <w:rPr>
          <w:b/>
          <w:lang w:val="en-GB"/>
        </w:rPr>
        <w:t xml:space="preserve">s. </w:t>
      </w:r>
    </w:p>
    <w:p w14:paraId="69C7A237" w14:textId="7764F29F" w:rsidR="008C1CD1" w:rsidRDefault="008C1CD1" w:rsidP="0056711B">
      <w:pPr>
        <w:pStyle w:val="ListParagraph"/>
        <w:numPr>
          <w:ilvl w:val="0"/>
          <w:numId w:val="22"/>
        </w:numPr>
        <w:jc w:val="both"/>
        <w:rPr>
          <w:lang w:val="en-GB"/>
        </w:rPr>
      </w:pPr>
      <w:r w:rsidRPr="000A3B1C">
        <w:rPr>
          <w:lang w:val="en-GB"/>
        </w:rPr>
        <w:t xml:space="preserve">Leading the way for gender equality within the UN system, UN Women brings together various stakeholders to address gender related issues in a holistic manger, and this can be considered as one </w:t>
      </w:r>
      <w:r w:rsidRPr="000A3B1C">
        <w:rPr>
          <w:lang w:val="en-GB"/>
        </w:rPr>
        <w:lastRenderedPageBreak/>
        <w:t xml:space="preserve">of the Agency’s key comparative advantages in this line of work, compared with FAO and other stakeholders. UN Women has a strong relationship with different stakeholders in Jordan on a local, national and regional level who are involved in promoting gender equality and advocating for women’s rights. The Agency facilitates collaborative relations between project partners and implementers with local authorities and national stakeholders on the ground. Furthermore, it has played an important role in building the institutional capacities of international, national and civil society </w:t>
      </w:r>
      <w:r w:rsidR="00BC5EAC">
        <w:rPr>
          <w:lang w:val="en-GB"/>
        </w:rPr>
        <w:t>organization</w:t>
      </w:r>
      <w:r w:rsidRPr="000A3B1C">
        <w:rPr>
          <w:lang w:val="en-GB"/>
        </w:rPr>
        <w:t>s.</w:t>
      </w:r>
    </w:p>
    <w:p w14:paraId="3EB36356" w14:textId="77777777" w:rsidR="008C1CD1" w:rsidRDefault="008C1CD1" w:rsidP="000A3B1C">
      <w:pPr>
        <w:pStyle w:val="ListParagraph"/>
        <w:ind w:left="360"/>
        <w:jc w:val="both"/>
        <w:rPr>
          <w:lang w:val="en-GB"/>
        </w:rPr>
      </w:pPr>
    </w:p>
    <w:p w14:paraId="4DCD41B0" w14:textId="60625008" w:rsidR="00B64BA4" w:rsidRPr="00476FB7" w:rsidRDefault="00B64BA4" w:rsidP="0056711B">
      <w:pPr>
        <w:pStyle w:val="ListParagraph"/>
        <w:ind w:left="360"/>
        <w:jc w:val="both"/>
        <w:rPr>
          <w:b/>
          <w:lang w:val="en-GB"/>
        </w:rPr>
      </w:pPr>
      <w:r w:rsidRPr="00476FB7">
        <w:rPr>
          <w:b/>
          <w:lang w:val="en-GB"/>
        </w:rPr>
        <w:t xml:space="preserve">Conclusion 4: The project could have better addressed the needs and expectations of beneficiaries had it included income-generating component and more training on food security and nutrition, gender and climate change. </w:t>
      </w:r>
    </w:p>
    <w:p w14:paraId="2AA70AC6" w14:textId="38655ADD" w:rsidR="008C1CD1" w:rsidRDefault="008C1CD1" w:rsidP="0056711B">
      <w:pPr>
        <w:pStyle w:val="ListParagraph"/>
        <w:numPr>
          <w:ilvl w:val="0"/>
          <w:numId w:val="22"/>
        </w:numPr>
        <w:jc w:val="both"/>
        <w:rPr>
          <w:lang w:val="en-GB"/>
        </w:rPr>
      </w:pPr>
      <w:r w:rsidRPr="000A3B1C">
        <w:rPr>
          <w:lang w:val="en-GB"/>
        </w:rPr>
        <w:t xml:space="preserve">Findings indicated that this project was successful in </w:t>
      </w:r>
      <w:r w:rsidR="00B64BA4">
        <w:rPr>
          <w:lang w:val="en-GB"/>
        </w:rPr>
        <w:t xml:space="preserve">partially </w:t>
      </w:r>
      <w:r w:rsidRPr="000A3B1C">
        <w:rPr>
          <w:lang w:val="en-GB"/>
        </w:rPr>
        <w:t xml:space="preserve">meeting </w:t>
      </w:r>
      <w:r w:rsidR="00B64BA4">
        <w:rPr>
          <w:lang w:val="en-GB"/>
        </w:rPr>
        <w:t xml:space="preserve">the </w:t>
      </w:r>
      <w:r w:rsidRPr="000A3B1C">
        <w:rPr>
          <w:lang w:val="en-GB"/>
        </w:rPr>
        <w:t>needs and expectations of the relevant stakeholders in terms of food security, gender equality and the empowerment of women. Survey data identified that participating women felt that for the most part, their needs associated with food security had been addressed by the project. In line with this were interview findings, which highlighted how the knowledge and awareness gained through the project facilitated in addressing food security needs of beneficiaries and their families. Nevertheless, expectations were not met for some in respect to issues such as the quantity and diversity of seeds provided for growing, the duration and scope of the training, the non-holistic approach to the training as it did not include farming for all season, and the problem of water shortage.</w:t>
      </w:r>
    </w:p>
    <w:p w14:paraId="02F6A001" w14:textId="77777777" w:rsidR="008C1CD1" w:rsidRDefault="008C1CD1" w:rsidP="000A3B1C">
      <w:pPr>
        <w:pStyle w:val="ListParagraph"/>
        <w:ind w:left="360"/>
        <w:jc w:val="both"/>
        <w:rPr>
          <w:lang w:val="en-GB"/>
        </w:rPr>
      </w:pPr>
    </w:p>
    <w:p w14:paraId="2EE94EC9" w14:textId="57B0A06B" w:rsidR="00B64BA4" w:rsidRPr="00476FB7" w:rsidRDefault="00B64BA4" w:rsidP="00B64BA4">
      <w:pPr>
        <w:pStyle w:val="ListParagraph"/>
        <w:ind w:left="360"/>
        <w:jc w:val="both"/>
        <w:rPr>
          <w:b/>
          <w:lang w:val="en-GB"/>
        </w:rPr>
      </w:pPr>
      <w:r w:rsidRPr="00476FB7">
        <w:rPr>
          <w:b/>
          <w:lang w:val="en-GB"/>
        </w:rPr>
        <w:t xml:space="preserve">Conclusion </w:t>
      </w:r>
      <w:r w:rsidR="0085388A">
        <w:rPr>
          <w:b/>
          <w:lang w:val="en-GB"/>
        </w:rPr>
        <w:t>5</w:t>
      </w:r>
      <w:r w:rsidRPr="00476FB7">
        <w:rPr>
          <w:b/>
          <w:lang w:val="en-GB"/>
        </w:rPr>
        <w:t xml:space="preserve">: The project was successful in raising women’s awareness of their rights and in becoming more actively advocating for women’s rights. </w:t>
      </w:r>
    </w:p>
    <w:p w14:paraId="65550BE5" w14:textId="77777777" w:rsidR="008C1CD1" w:rsidRDefault="008C1CD1" w:rsidP="0056711B">
      <w:pPr>
        <w:pStyle w:val="ListParagraph"/>
        <w:numPr>
          <w:ilvl w:val="0"/>
          <w:numId w:val="22"/>
        </w:numPr>
        <w:jc w:val="both"/>
        <w:rPr>
          <w:lang w:val="en-GB"/>
        </w:rPr>
      </w:pPr>
      <w:r w:rsidRPr="000A3B1C">
        <w:rPr>
          <w:lang w:val="en-GB"/>
        </w:rPr>
        <w:t xml:space="preserve">In terms of gender equality, the majority of beneficiaries reported being satisfied with the gender workshops and awareness activities carried out as part of the project. Moreover, survey findings highlighted that 57% of beneficiaries were likely to join women’s rights and advocacy groups after participating in the trainings offered through the project. Some women understood that their participation in the project supported them to overcome gendered barriers through an increased awareness of their rights, which strengthened their agency to negotiate for their entitlements both at home and within their communities. Women also shared examples highlighting changes in attitudes of their families towards them. A key issue that was highlighted during conversations with key informants as well as project beneficiaries was the need to include more men in the project. Another issue reflected in fieldwork findings was the importance of applying a gendered lens when developing interventions that target women, and particularly those who are marginalised in society.  </w:t>
      </w:r>
    </w:p>
    <w:p w14:paraId="4A64FDF6" w14:textId="77777777" w:rsidR="008C1CD1" w:rsidRPr="000A3B1C" w:rsidRDefault="008C1CD1" w:rsidP="000A3B1C">
      <w:pPr>
        <w:pStyle w:val="ListParagraph"/>
        <w:ind w:left="360"/>
        <w:jc w:val="both"/>
        <w:rPr>
          <w:lang w:val="en-GB"/>
        </w:rPr>
      </w:pPr>
    </w:p>
    <w:p w14:paraId="3AB0AFFF" w14:textId="3781B92E" w:rsidR="003A2501" w:rsidRPr="0061061E" w:rsidRDefault="008C1CD1" w:rsidP="008D082F">
      <w:pPr>
        <w:pStyle w:val="ListParagraph"/>
        <w:numPr>
          <w:ilvl w:val="0"/>
          <w:numId w:val="22"/>
        </w:numPr>
        <w:jc w:val="both"/>
      </w:pPr>
      <w:r w:rsidRPr="000A3B1C">
        <w:rPr>
          <w:lang w:val="en-GB"/>
        </w:rPr>
        <w:t>As for women empowerment, in the context of this project and the evaluation therein, empowerment can be understood to refer directly to household nutrition and food security. An important reference point, therefore is the current ability of participating women to secure healthy food for themselves and their families. However, a key challenge reported during focus groups limiting participants’ abilities to secure healthy food – irrespective of their citizenship- was “shortage of money” (focus group, Syrian refugee, Rhaba, Irbid). Poor income was a major problem for both Syrians and vulnerable Jordanians and a priority that needed to be addressed. For that reason, many believed that future programming should focus on providing beneficiaries with income generating opportunities. More importantly in the need to empower women with holistic skills needed for them to sustain income-generating activities.</w:t>
      </w:r>
    </w:p>
    <w:p w14:paraId="49C638F7" w14:textId="1D73E691" w:rsidR="00E76200" w:rsidRPr="00D92008" w:rsidRDefault="00E24FE3" w:rsidP="00D92008">
      <w:pPr>
        <w:pStyle w:val="Heading2"/>
        <w:numPr>
          <w:ilvl w:val="1"/>
          <w:numId w:val="49"/>
        </w:numPr>
        <w:ind w:left="560"/>
        <w:jc w:val="both"/>
        <w:rPr>
          <w:rFonts w:asciiTheme="minorHAnsi" w:hAnsiTheme="minorHAnsi"/>
          <w:lang w:val="en-GB"/>
        </w:rPr>
      </w:pPr>
      <w:bookmarkStart w:id="50" w:name="_Toc362729567"/>
      <w:r w:rsidRPr="00D92008">
        <w:rPr>
          <w:rFonts w:asciiTheme="minorHAnsi" w:hAnsiTheme="minorHAnsi"/>
          <w:lang w:val="en-GB"/>
        </w:rPr>
        <w:lastRenderedPageBreak/>
        <w:t>Eff</w:t>
      </w:r>
      <w:r w:rsidR="003D718D">
        <w:rPr>
          <w:rFonts w:asciiTheme="minorHAnsi" w:hAnsiTheme="minorHAnsi"/>
          <w:lang w:val="en-GB"/>
        </w:rPr>
        <w:t>iciency and e</w:t>
      </w:r>
      <w:r w:rsidRPr="00D92008">
        <w:rPr>
          <w:rFonts w:asciiTheme="minorHAnsi" w:hAnsiTheme="minorHAnsi"/>
          <w:lang w:val="en-GB"/>
        </w:rPr>
        <w:t xml:space="preserve">ectiveness </w:t>
      </w:r>
      <w:r w:rsidR="003D718D">
        <w:rPr>
          <w:rFonts w:asciiTheme="minorHAnsi" w:hAnsiTheme="minorHAnsi"/>
          <w:lang w:val="en-GB"/>
        </w:rPr>
        <w:t>of</w:t>
      </w:r>
      <w:r w:rsidRPr="00D92008">
        <w:rPr>
          <w:rFonts w:asciiTheme="minorHAnsi" w:hAnsiTheme="minorHAnsi"/>
          <w:lang w:val="en-GB"/>
        </w:rPr>
        <w:t xml:space="preserve"> the project in progressing towards the achievement of results, for women and households in Irbid and Mafraq</w:t>
      </w:r>
      <w:bookmarkEnd w:id="50"/>
    </w:p>
    <w:p w14:paraId="650AEABA" w14:textId="2E070CFA" w:rsidR="0083718A" w:rsidRPr="00476FB7" w:rsidRDefault="00E76200" w:rsidP="0056711B">
      <w:pPr>
        <w:pStyle w:val="ListParagraph"/>
        <w:ind w:left="360"/>
        <w:jc w:val="both"/>
        <w:rPr>
          <w:b/>
          <w:lang w:val="en-GB"/>
        </w:rPr>
      </w:pPr>
      <w:r w:rsidRPr="00476FB7">
        <w:rPr>
          <w:b/>
          <w:lang w:val="en-GB"/>
        </w:rPr>
        <w:t xml:space="preserve">Conclusion </w:t>
      </w:r>
      <w:r w:rsidR="0085388A">
        <w:rPr>
          <w:b/>
          <w:lang w:val="en-GB"/>
        </w:rPr>
        <w:t>6</w:t>
      </w:r>
      <w:r w:rsidRPr="00476FB7">
        <w:rPr>
          <w:b/>
          <w:lang w:val="en-GB"/>
        </w:rPr>
        <w:t>:</w:t>
      </w:r>
      <w:r w:rsidR="0083718A" w:rsidRPr="00476FB7">
        <w:rPr>
          <w:b/>
          <w:lang w:val="en-GB"/>
        </w:rPr>
        <w:t xml:space="preserve"> The project created ‘spaces’ for Syrian refugee and vulnerable Jordanian women and men to interact, consequently fostering inclusion and social cohesion refugees and their host communities.  </w:t>
      </w:r>
    </w:p>
    <w:p w14:paraId="57FB3B7C" w14:textId="78E6D329" w:rsidR="008C1CD1" w:rsidRDefault="008C1CD1" w:rsidP="0061061E">
      <w:pPr>
        <w:pStyle w:val="ListParagraph"/>
        <w:numPr>
          <w:ilvl w:val="0"/>
          <w:numId w:val="22"/>
        </w:numPr>
        <w:jc w:val="both"/>
        <w:rPr>
          <w:lang w:val="en-GB"/>
        </w:rPr>
      </w:pPr>
      <w:r w:rsidRPr="00A858F2">
        <w:rPr>
          <w:lang w:val="en-GB"/>
        </w:rPr>
        <w:t xml:space="preserve">With regards to the effectiveness of interventions in fostering dialogue between different groups in Irbid and Mafraq, fieldwork findings indicated clear progress made towards supporting dialogue between women of different backgrounds and within communities. These opportunities for dialogue have supported, to an extent an increase in inclusion and cohesion between women of different backgrounds and perhaps, within communities. It should however be acknowledged that the </w:t>
      </w:r>
      <w:r w:rsidR="00AD751A">
        <w:rPr>
          <w:lang w:val="en-GB"/>
        </w:rPr>
        <w:t>program</w:t>
      </w:r>
      <w:r w:rsidRPr="00A858F2">
        <w:rPr>
          <w:lang w:val="en-GB"/>
        </w:rPr>
        <w:t xml:space="preserve"> is too short to demonstrate any real impact in terms of behavioural, social norm or attitude change. Should the </w:t>
      </w:r>
      <w:r w:rsidR="00AD751A">
        <w:rPr>
          <w:lang w:val="en-GB"/>
        </w:rPr>
        <w:t>program</w:t>
      </w:r>
      <w:r w:rsidRPr="00A858F2">
        <w:rPr>
          <w:lang w:val="en-GB"/>
        </w:rPr>
        <w:t xml:space="preserve"> continue, there are real opportunities for improving cohesion between </w:t>
      </w:r>
      <w:r w:rsidR="005B689E">
        <w:rPr>
          <w:lang w:val="en-GB"/>
        </w:rPr>
        <w:t>refugees and their host population</w:t>
      </w:r>
      <w:r w:rsidRPr="00A858F2">
        <w:rPr>
          <w:lang w:val="en-GB"/>
        </w:rPr>
        <w:t xml:space="preserve"> as well as supporting the negotiation of gender relations at community level to afford women further opportunities to act on their rights within their households and communities.  </w:t>
      </w:r>
    </w:p>
    <w:p w14:paraId="24F01B17" w14:textId="77777777" w:rsidR="008C1CD1" w:rsidRDefault="008C1CD1" w:rsidP="00A858F2">
      <w:pPr>
        <w:pStyle w:val="ListParagraph"/>
        <w:ind w:left="360"/>
        <w:jc w:val="both"/>
        <w:rPr>
          <w:lang w:val="en-GB"/>
        </w:rPr>
      </w:pPr>
    </w:p>
    <w:p w14:paraId="615D2ADB" w14:textId="25166F6C" w:rsidR="0056711B" w:rsidRPr="00476FB7" w:rsidRDefault="0056711B" w:rsidP="008175F8">
      <w:pPr>
        <w:pStyle w:val="ListParagraph"/>
        <w:ind w:left="360"/>
        <w:jc w:val="both"/>
        <w:rPr>
          <w:b/>
          <w:lang w:val="en-GB"/>
        </w:rPr>
      </w:pPr>
      <w:r w:rsidRPr="00476FB7">
        <w:rPr>
          <w:b/>
          <w:lang w:val="en-GB"/>
        </w:rPr>
        <w:t xml:space="preserve">Conclusion </w:t>
      </w:r>
      <w:r w:rsidR="0085388A">
        <w:rPr>
          <w:b/>
          <w:lang w:val="en-GB"/>
        </w:rPr>
        <w:t>7</w:t>
      </w:r>
      <w:r w:rsidRPr="00476FB7">
        <w:rPr>
          <w:b/>
          <w:lang w:val="en-GB"/>
        </w:rPr>
        <w:t xml:space="preserve">: The project </w:t>
      </w:r>
      <w:r w:rsidR="008175F8" w:rsidRPr="00476FB7">
        <w:rPr>
          <w:b/>
          <w:lang w:val="en-GB"/>
        </w:rPr>
        <w:t>lacks a coherent M&amp;E system supporting the reporting against indicators associated with reach and process</w:t>
      </w:r>
      <w:r w:rsidR="009746E4">
        <w:rPr>
          <w:b/>
          <w:lang w:val="en-GB"/>
        </w:rPr>
        <w:t>.</w:t>
      </w:r>
      <w:r w:rsidRPr="00476FB7">
        <w:rPr>
          <w:b/>
          <w:lang w:val="en-GB"/>
        </w:rPr>
        <w:t xml:space="preserve">  </w:t>
      </w:r>
    </w:p>
    <w:p w14:paraId="5C25DFAF" w14:textId="77777777" w:rsidR="008C1CD1" w:rsidRDefault="008C1CD1" w:rsidP="0061061E">
      <w:pPr>
        <w:pStyle w:val="ListParagraph"/>
        <w:numPr>
          <w:ilvl w:val="0"/>
          <w:numId w:val="22"/>
        </w:numPr>
        <w:jc w:val="both"/>
        <w:rPr>
          <w:lang w:val="en-GB"/>
        </w:rPr>
      </w:pPr>
      <w:r w:rsidRPr="00A858F2">
        <w:rPr>
          <w:lang w:val="en-GB"/>
        </w:rPr>
        <w:t xml:space="preserve">The project has no defined theory of change, but from the documentation provided, it was possible to infer the three key areas of focus of the programmatic activities. When relating the programmatic activities to the objective, support has clearly been provided within the project for women’s food security in Jordan. The project has also contributed to the support for rural women’s rights in two governorates in Jordan. Through the delivery of programmatic activities associated with advocacy initiatives. Furthermore, this project has contributed to sustainable development within the guidelines and priorities of the 2003 Sustainable Development Agenda through its inclusive operational nature, particularly, galvanizing stakeholders into action. However, despite the clear purpose that can be inferred from assessment of the project documentation, it should be noted that there is no coherent M&amp;E strategy supporting the reporting against indicators associated with reach and process. Moreover, not all indicators in the project document were used to measure project achievements. </w:t>
      </w:r>
    </w:p>
    <w:p w14:paraId="6AD26817" w14:textId="77777777" w:rsidR="008C1CD1" w:rsidRDefault="008C1CD1" w:rsidP="00A858F2">
      <w:pPr>
        <w:pStyle w:val="ListParagraph"/>
        <w:ind w:left="360"/>
        <w:jc w:val="both"/>
        <w:rPr>
          <w:lang w:val="en-GB"/>
        </w:rPr>
      </w:pPr>
    </w:p>
    <w:p w14:paraId="01F57BE4" w14:textId="06A9DA9A" w:rsidR="008410F5" w:rsidRPr="00476FB7" w:rsidRDefault="008410F5" w:rsidP="008410F5">
      <w:pPr>
        <w:pStyle w:val="ListParagraph"/>
        <w:ind w:left="360"/>
        <w:jc w:val="both"/>
        <w:rPr>
          <w:b/>
          <w:lang w:val="en-GB"/>
        </w:rPr>
      </w:pPr>
      <w:r w:rsidRPr="00476FB7">
        <w:rPr>
          <w:b/>
          <w:lang w:val="en-GB"/>
        </w:rPr>
        <w:t xml:space="preserve">Conclusion </w:t>
      </w:r>
      <w:r w:rsidR="009460F7">
        <w:rPr>
          <w:b/>
          <w:lang w:val="en-GB"/>
        </w:rPr>
        <w:t>8</w:t>
      </w:r>
      <w:r w:rsidRPr="00476FB7">
        <w:rPr>
          <w:b/>
          <w:lang w:val="en-GB"/>
        </w:rPr>
        <w:t xml:space="preserve">: The project has enabled women to become empowered through activities that increased their assertiveness and raising awareness on their rights. </w:t>
      </w:r>
    </w:p>
    <w:p w14:paraId="6DA16365" w14:textId="4F1120E9" w:rsidR="00E24FE3" w:rsidRDefault="008C1CD1" w:rsidP="00407FE9">
      <w:pPr>
        <w:pStyle w:val="ListParagraph"/>
        <w:numPr>
          <w:ilvl w:val="0"/>
          <w:numId w:val="22"/>
        </w:numPr>
        <w:jc w:val="both"/>
        <w:rPr>
          <w:lang w:val="en-GB"/>
        </w:rPr>
      </w:pPr>
      <w:r w:rsidRPr="00A858F2">
        <w:rPr>
          <w:lang w:val="en-GB"/>
        </w:rPr>
        <w:t>The project clearly made a strong contribution at</w:t>
      </w:r>
      <w:r w:rsidR="0083718A">
        <w:rPr>
          <w:lang w:val="en-GB"/>
        </w:rPr>
        <w:t xml:space="preserve"> an</w:t>
      </w:r>
      <w:r w:rsidRPr="00A858F2">
        <w:rPr>
          <w:lang w:val="en-GB"/>
        </w:rPr>
        <w:t xml:space="preserve"> individual, household or family and community level to gender equality and women’s empowerment, with women self-reporting increased assertiveness and interest in women’s rights. Beneficiaries also reported increasing levels of empowerment and examples therein as well as increasing levels of independence afforded to them by their families and communities after participation in the project. Importantly, there were also reported instances of improved gender relations and respect from male community members after it was clear that women were able to contribute to the running of families and households, and particularly, saving money. However, the most vulnerable women were not always reached, with programmatic constraints containing numbers for participation in this project, which targeted areas where the sheer numbers of people living in circumstances of high vulnerability calls for a much larger targeted reach.</w:t>
      </w:r>
    </w:p>
    <w:p w14:paraId="7FB8AD04" w14:textId="77777777" w:rsidR="008C1CD1" w:rsidRPr="008C1CD1" w:rsidRDefault="008C1CD1" w:rsidP="00A858F2">
      <w:pPr>
        <w:pStyle w:val="ListParagraph"/>
        <w:ind w:left="360"/>
        <w:jc w:val="both"/>
        <w:rPr>
          <w:lang w:val="en-GB"/>
        </w:rPr>
      </w:pPr>
    </w:p>
    <w:p w14:paraId="1434BE22" w14:textId="611A9D6D" w:rsidR="004D6787" w:rsidRDefault="004D6787" w:rsidP="00A858F2">
      <w:pPr>
        <w:pStyle w:val="ListParagraph"/>
        <w:ind w:left="360"/>
        <w:jc w:val="both"/>
        <w:rPr>
          <w:lang w:val="en-GB"/>
        </w:rPr>
      </w:pPr>
      <w:r w:rsidRPr="00A858F2">
        <w:rPr>
          <w:lang w:val="en-GB"/>
        </w:rPr>
        <w:t>This project draws attention to the intersectionality of rural women’s rights, food security and climate change in the actuali</w:t>
      </w:r>
      <w:r w:rsidR="004811E6" w:rsidRPr="00A858F2">
        <w:rPr>
          <w:lang w:val="en-GB"/>
        </w:rPr>
        <w:t>s</w:t>
      </w:r>
      <w:r w:rsidRPr="00A858F2">
        <w:rPr>
          <w:lang w:val="en-GB"/>
        </w:rPr>
        <w:t xml:space="preserve">ation of sustainable human development. </w:t>
      </w:r>
      <w:r w:rsidR="00AB2B28" w:rsidRPr="00A858F2">
        <w:rPr>
          <w:lang w:val="en-GB"/>
        </w:rPr>
        <w:t>While acknowledging the successes of this project, scaling up the lessons learned is needed to ensure greater impact in future programming. T</w:t>
      </w:r>
      <w:r w:rsidRPr="00A858F2">
        <w:rPr>
          <w:lang w:val="en-GB"/>
        </w:rPr>
        <w:t xml:space="preserve">he section below provides an overview of key lessons learned at part </w:t>
      </w:r>
      <w:r w:rsidR="004811E6" w:rsidRPr="00A858F2">
        <w:rPr>
          <w:lang w:val="en-GB"/>
        </w:rPr>
        <w:t xml:space="preserve">from </w:t>
      </w:r>
      <w:r w:rsidRPr="00A858F2">
        <w:rPr>
          <w:lang w:val="en-GB"/>
        </w:rPr>
        <w:t xml:space="preserve">this project: </w:t>
      </w:r>
    </w:p>
    <w:p w14:paraId="6B68D7BA" w14:textId="77777777" w:rsidR="008C1CD1" w:rsidRPr="000A3B1C" w:rsidRDefault="008C1CD1" w:rsidP="00A858F2">
      <w:pPr>
        <w:pStyle w:val="ListParagraph"/>
        <w:ind w:left="360"/>
        <w:jc w:val="both"/>
        <w:rPr>
          <w:lang w:val="en-GB"/>
        </w:rPr>
      </w:pPr>
    </w:p>
    <w:p w14:paraId="466EE2B0" w14:textId="1503AA51" w:rsidR="004D6787" w:rsidRPr="004D6AD6" w:rsidRDefault="004D6787" w:rsidP="004D6787">
      <w:pPr>
        <w:pStyle w:val="ListParagraph"/>
        <w:numPr>
          <w:ilvl w:val="2"/>
          <w:numId w:val="18"/>
        </w:numPr>
        <w:spacing w:after="0" w:line="360" w:lineRule="auto"/>
        <w:ind w:left="709"/>
        <w:jc w:val="both"/>
        <w:rPr>
          <w:b/>
        </w:rPr>
      </w:pPr>
      <w:r w:rsidRPr="004D6AD6">
        <w:rPr>
          <w:b/>
        </w:rPr>
        <w:t xml:space="preserve">Lesson 1: rural women’s food security </w:t>
      </w:r>
      <w:r w:rsidR="00AD751A">
        <w:rPr>
          <w:b/>
        </w:rPr>
        <w:t>program</w:t>
      </w:r>
      <w:r w:rsidRPr="004D6AD6">
        <w:rPr>
          <w:b/>
        </w:rPr>
        <w:t xml:space="preserve">s in Irbid and Mafraq </w:t>
      </w:r>
      <w:r w:rsidR="00F64DBC">
        <w:rPr>
          <w:b/>
        </w:rPr>
        <w:t>offer good opportunities to work on improving</w:t>
      </w:r>
      <w:r w:rsidRPr="004D6AD6">
        <w:rPr>
          <w:b/>
        </w:rPr>
        <w:t xml:space="preserve"> social cohesion between Syrians and Jordanians.</w:t>
      </w:r>
    </w:p>
    <w:p w14:paraId="26FB4697" w14:textId="77777777" w:rsidR="004D6787" w:rsidRPr="000A3B1C" w:rsidRDefault="004D6787" w:rsidP="000A3B1C">
      <w:pPr>
        <w:pStyle w:val="ListParagraph"/>
        <w:ind w:left="360"/>
        <w:jc w:val="both"/>
        <w:rPr>
          <w:lang w:val="en-GB"/>
        </w:rPr>
      </w:pPr>
      <w:r w:rsidRPr="000A3B1C">
        <w:rPr>
          <w:lang w:val="en-GB"/>
        </w:rPr>
        <w:t>Much of the literature on refugees in Jordan has highlighted growing tension between Syrians and Jordanians following the Syrian influx in 2011. For example, a study conducted by Erik and Hillesund (2015) indicated that 95% of Jordanian workers believe that Syrians are taking jobs from Jordanians.  A REACH study also linked the tension between Syrians and Jordanians to employment and livelihood.</w:t>
      </w:r>
    </w:p>
    <w:p w14:paraId="10CFE1BB" w14:textId="77777777" w:rsidR="004D6787" w:rsidRPr="000A3B1C" w:rsidRDefault="004D6787" w:rsidP="000A3B1C">
      <w:pPr>
        <w:pStyle w:val="ListParagraph"/>
        <w:ind w:left="360"/>
        <w:jc w:val="both"/>
        <w:rPr>
          <w:lang w:val="en-GB"/>
        </w:rPr>
      </w:pPr>
    </w:p>
    <w:p w14:paraId="68BD4033" w14:textId="759F12AA" w:rsidR="009746E4" w:rsidRPr="000A3B1C" w:rsidRDefault="004D6787" w:rsidP="000A3B1C">
      <w:pPr>
        <w:pStyle w:val="ListParagraph"/>
        <w:ind w:left="360"/>
        <w:jc w:val="both"/>
        <w:rPr>
          <w:lang w:val="en-GB"/>
        </w:rPr>
      </w:pPr>
      <w:r w:rsidRPr="000A3B1C">
        <w:rPr>
          <w:lang w:val="en-GB"/>
        </w:rPr>
        <w:t>A key achievement highlighted in the fieldwork findings was the project’s ability to create spaces for vulnerable Jordanian and Syrian refugee women to interact and foster positive relations between each other.  These spaces are necessary for social cohesion between Syrians and their host population and should be ensured during future programming. They are also in line recommendations of the Jordan Response Plan for the Syria Crisis (2017-2019), which emphasises the need to support interventions that encourage social cohesion between Jordanians and Syrians.</w:t>
      </w:r>
    </w:p>
    <w:p w14:paraId="0F1732CE" w14:textId="77777777" w:rsidR="004D6787" w:rsidRPr="004D6AD6" w:rsidRDefault="004D6787" w:rsidP="00013BD9">
      <w:pPr>
        <w:pStyle w:val="ListParagraph"/>
        <w:ind w:left="360"/>
        <w:jc w:val="both"/>
      </w:pPr>
    </w:p>
    <w:p w14:paraId="0804B439" w14:textId="04EE71C5" w:rsidR="004D6787" w:rsidRPr="004D6AD6" w:rsidRDefault="004D6787" w:rsidP="004D6787">
      <w:pPr>
        <w:pStyle w:val="ListParagraph"/>
        <w:numPr>
          <w:ilvl w:val="2"/>
          <w:numId w:val="18"/>
        </w:numPr>
        <w:spacing w:after="0" w:line="360" w:lineRule="auto"/>
        <w:ind w:left="709"/>
        <w:jc w:val="both"/>
        <w:rPr>
          <w:b/>
        </w:rPr>
      </w:pPr>
      <w:r w:rsidRPr="004D6AD6">
        <w:rPr>
          <w:b/>
        </w:rPr>
        <w:t xml:space="preserve">Lesson 2: </w:t>
      </w:r>
      <w:r w:rsidR="00F64DBC">
        <w:rPr>
          <w:b/>
        </w:rPr>
        <w:t>A holistic approach to women’s food security</w:t>
      </w:r>
      <w:r w:rsidR="00F64DBC" w:rsidRPr="004D6AD6">
        <w:rPr>
          <w:b/>
        </w:rPr>
        <w:t xml:space="preserve"> </w:t>
      </w:r>
      <w:r w:rsidR="00F64DBC">
        <w:rPr>
          <w:b/>
        </w:rPr>
        <w:t>that</w:t>
      </w:r>
      <w:r w:rsidR="004D6AD6" w:rsidRPr="004D6AD6">
        <w:rPr>
          <w:b/>
        </w:rPr>
        <w:t xml:space="preserve"> </w:t>
      </w:r>
      <w:r w:rsidR="00F64DBC">
        <w:rPr>
          <w:b/>
        </w:rPr>
        <w:t xml:space="preserve">encompasses economic empowerment interventions is likely to be more effective in meeting the needs of vulnerable Jordanians and Syrian refugees in Irbid and Mafraq.  </w:t>
      </w:r>
      <w:r w:rsidRPr="004D6AD6">
        <w:rPr>
          <w:b/>
        </w:rPr>
        <w:t xml:space="preserve"> </w:t>
      </w:r>
    </w:p>
    <w:p w14:paraId="52168BD9" w14:textId="33E68285" w:rsidR="004D6AD6" w:rsidRPr="000A3B1C" w:rsidRDefault="004D6787" w:rsidP="000A3B1C">
      <w:pPr>
        <w:pStyle w:val="ListParagraph"/>
        <w:ind w:left="360"/>
        <w:jc w:val="both"/>
        <w:rPr>
          <w:lang w:val="en-GB"/>
        </w:rPr>
      </w:pPr>
      <w:r w:rsidRPr="000A3B1C">
        <w:rPr>
          <w:lang w:val="en-GB"/>
        </w:rPr>
        <w:t>The beneficiaries targeted in this project constituted a highly marginalised and vulnerable segment of the population in Irbid and Mafraq</w:t>
      </w:r>
      <w:r w:rsidR="004D6AD6" w:rsidRPr="000A3B1C">
        <w:rPr>
          <w:lang w:val="en-GB"/>
        </w:rPr>
        <w:t>. F</w:t>
      </w:r>
      <w:r w:rsidRPr="000A3B1C">
        <w:rPr>
          <w:lang w:val="en-GB"/>
        </w:rPr>
        <w:t xml:space="preserve">ieldwork findings indicated that their priority needs were mainly </w:t>
      </w:r>
      <w:r w:rsidR="008E113E">
        <w:rPr>
          <w:lang w:val="en-GB"/>
        </w:rPr>
        <w:t>centred</w:t>
      </w:r>
      <w:r w:rsidRPr="000A3B1C">
        <w:rPr>
          <w:lang w:val="en-GB"/>
        </w:rPr>
        <w:t xml:space="preserve"> on finding means to secure their livelihoods and earn a living. Hence addressing poverty through greater income generating opportunities was a key priority for both vulnerable Jordanian and Syrian beneficiaries. </w:t>
      </w:r>
    </w:p>
    <w:p w14:paraId="02B72EDE" w14:textId="77777777" w:rsidR="004D6AD6" w:rsidRPr="000A3B1C" w:rsidRDefault="004D6AD6" w:rsidP="000A3B1C">
      <w:pPr>
        <w:pStyle w:val="ListParagraph"/>
        <w:ind w:left="360"/>
        <w:jc w:val="both"/>
        <w:rPr>
          <w:lang w:val="en-GB"/>
        </w:rPr>
      </w:pPr>
    </w:p>
    <w:p w14:paraId="3782A8B4" w14:textId="178F6BE5" w:rsidR="004D6787" w:rsidRPr="000A3B1C" w:rsidRDefault="004D6787" w:rsidP="000A3B1C">
      <w:pPr>
        <w:pStyle w:val="ListParagraph"/>
        <w:ind w:left="360"/>
        <w:jc w:val="both"/>
        <w:rPr>
          <w:lang w:val="en-GB"/>
        </w:rPr>
      </w:pPr>
      <w:r w:rsidRPr="000A3B1C">
        <w:rPr>
          <w:lang w:val="en-GB"/>
        </w:rPr>
        <w:t xml:space="preserve">While gender </w:t>
      </w:r>
      <w:r w:rsidR="00A63D84">
        <w:rPr>
          <w:lang w:val="en-GB"/>
        </w:rPr>
        <w:t xml:space="preserve">and capacity building </w:t>
      </w:r>
      <w:r w:rsidRPr="000A3B1C">
        <w:rPr>
          <w:lang w:val="en-GB"/>
        </w:rPr>
        <w:t xml:space="preserve">is integral to the development of rural women, a more holistic and needs based approach is recommended that </w:t>
      </w:r>
      <w:r w:rsidR="004D6AD6" w:rsidRPr="000A3B1C">
        <w:rPr>
          <w:lang w:val="en-GB"/>
        </w:rPr>
        <w:t xml:space="preserve">fosters the creation of </w:t>
      </w:r>
      <w:r w:rsidRPr="000A3B1C">
        <w:rPr>
          <w:lang w:val="en-GB"/>
        </w:rPr>
        <w:t xml:space="preserve">sustainable livelihood opportunities for beneficiaries. However, as well as increasing access to sustained livelihood opportunities, women empowerment projects need to focus on deconstructing gender through their interventions in order to create a sustained and </w:t>
      </w:r>
      <w:r w:rsidR="004D6AD6" w:rsidRPr="000A3B1C">
        <w:rPr>
          <w:lang w:val="en-GB"/>
        </w:rPr>
        <w:t>‘</w:t>
      </w:r>
      <w:r w:rsidRPr="000A3B1C">
        <w:rPr>
          <w:lang w:val="en-GB"/>
        </w:rPr>
        <w:t>organic social chang</w:t>
      </w:r>
      <w:r w:rsidR="004D6AD6" w:rsidRPr="000A3B1C">
        <w:rPr>
          <w:lang w:val="en-GB"/>
        </w:rPr>
        <w:t xml:space="preserve">e’ </w:t>
      </w:r>
      <w:r w:rsidRPr="000A3B1C">
        <w:rPr>
          <w:lang w:val="en-GB"/>
        </w:rPr>
        <w:t xml:space="preserve">in peoples lives and particularly women. This can be achieved </w:t>
      </w:r>
      <w:r w:rsidR="004D6AD6" w:rsidRPr="000A3B1C">
        <w:rPr>
          <w:lang w:val="en-GB"/>
        </w:rPr>
        <w:t xml:space="preserve">in line with economic empowerment activities and </w:t>
      </w:r>
      <w:r w:rsidRPr="000A3B1C">
        <w:rPr>
          <w:lang w:val="en-GB"/>
        </w:rPr>
        <w:t xml:space="preserve">through for example advocacy campaigns that tackle gender stereotypes in order to promote change in people’s perceptions.  </w:t>
      </w:r>
      <w:r w:rsidR="004D6AD6" w:rsidRPr="000A3B1C">
        <w:rPr>
          <w:lang w:val="en-GB"/>
        </w:rPr>
        <w:t xml:space="preserve">Furthermore, fieldwork findings highlighted the importance of developing the skills of women in a comprehensive manner so that they are better equipped to </w:t>
      </w:r>
      <w:r w:rsidR="00C503B6" w:rsidRPr="000A3B1C">
        <w:rPr>
          <w:lang w:val="en-GB"/>
        </w:rPr>
        <w:t>sustain their livelihoods</w:t>
      </w:r>
      <w:r w:rsidR="004D6AD6" w:rsidRPr="000A3B1C">
        <w:rPr>
          <w:lang w:val="en-GB"/>
        </w:rPr>
        <w:t xml:space="preserve">. This </w:t>
      </w:r>
      <w:r w:rsidR="00C503B6" w:rsidRPr="000A3B1C">
        <w:rPr>
          <w:lang w:val="en-GB"/>
        </w:rPr>
        <w:t>would entail</w:t>
      </w:r>
      <w:r w:rsidR="004D6AD6" w:rsidRPr="000A3B1C">
        <w:rPr>
          <w:lang w:val="en-GB"/>
        </w:rPr>
        <w:t xml:space="preserve"> trainings on non-conventional and masculin</w:t>
      </w:r>
      <w:r w:rsidR="00053F35">
        <w:rPr>
          <w:lang w:val="en-GB"/>
        </w:rPr>
        <w:t>ised</w:t>
      </w:r>
      <w:r w:rsidR="004D6AD6" w:rsidRPr="000A3B1C">
        <w:rPr>
          <w:lang w:val="en-GB"/>
        </w:rPr>
        <w:t xml:space="preserve"> skills such as marketing and entrepreneurship. </w:t>
      </w:r>
    </w:p>
    <w:p w14:paraId="2A8ECB7F" w14:textId="77777777" w:rsidR="004D6787" w:rsidRPr="004D6AD6" w:rsidRDefault="004D6787" w:rsidP="004D6787">
      <w:pPr>
        <w:pStyle w:val="ListParagraph"/>
        <w:spacing w:after="0" w:line="360" w:lineRule="auto"/>
        <w:ind w:left="709" w:hanging="360"/>
        <w:jc w:val="both"/>
      </w:pPr>
    </w:p>
    <w:p w14:paraId="43219344" w14:textId="571CC245" w:rsidR="004D6787" w:rsidRPr="000A3B1C" w:rsidRDefault="004D6787" w:rsidP="00F64DBC">
      <w:pPr>
        <w:pStyle w:val="ListParagraph"/>
        <w:numPr>
          <w:ilvl w:val="2"/>
          <w:numId w:val="18"/>
        </w:numPr>
        <w:spacing w:after="0" w:line="360" w:lineRule="auto"/>
        <w:ind w:left="709"/>
        <w:jc w:val="both"/>
        <w:rPr>
          <w:b/>
        </w:rPr>
      </w:pPr>
      <w:r w:rsidRPr="004D6AD6">
        <w:rPr>
          <w:b/>
        </w:rPr>
        <w:t xml:space="preserve">Lesson 3: </w:t>
      </w:r>
      <w:r w:rsidR="00F64DBC" w:rsidRPr="000A3B1C">
        <w:rPr>
          <w:b/>
        </w:rPr>
        <w:t>Reaching out to men and engaging them in efforts to improve the status of</w:t>
      </w:r>
      <w:r w:rsidR="00F64DBC">
        <w:rPr>
          <w:b/>
        </w:rPr>
        <w:t xml:space="preserve"> rural</w:t>
      </w:r>
      <w:r w:rsidR="00F64DBC" w:rsidRPr="000A3B1C">
        <w:rPr>
          <w:b/>
        </w:rPr>
        <w:t xml:space="preserve"> women </w:t>
      </w:r>
      <w:r w:rsidR="00F64DBC">
        <w:rPr>
          <w:b/>
        </w:rPr>
        <w:t xml:space="preserve">in Irbid and Mafraq </w:t>
      </w:r>
      <w:r w:rsidR="00F64DBC" w:rsidRPr="000A3B1C">
        <w:rPr>
          <w:b/>
        </w:rPr>
        <w:t xml:space="preserve">has been limited in </w:t>
      </w:r>
      <w:r w:rsidR="00F64DBC">
        <w:rPr>
          <w:b/>
        </w:rPr>
        <w:t>this project</w:t>
      </w:r>
      <w:r w:rsidR="00F64DBC" w:rsidRPr="000A3B1C">
        <w:rPr>
          <w:b/>
        </w:rPr>
        <w:t xml:space="preserve">. While it remains essential to have </w:t>
      </w:r>
      <w:r w:rsidR="00F64DBC" w:rsidRPr="000A3B1C">
        <w:rPr>
          <w:b/>
        </w:rPr>
        <w:lastRenderedPageBreak/>
        <w:t xml:space="preserve">empowerment </w:t>
      </w:r>
      <w:r w:rsidR="00AD751A">
        <w:rPr>
          <w:b/>
        </w:rPr>
        <w:t>program</w:t>
      </w:r>
      <w:r w:rsidR="00F64DBC" w:rsidRPr="000A3B1C">
        <w:rPr>
          <w:b/>
        </w:rPr>
        <w:t xml:space="preserve">s that focus primarily on women, there is also </w:t>
      </w:r>
      <w:r w:rsidR="00F64DBC">
        <w:rPr>
          <w:b/>
        </w:rPr>
        <w:t xml:space="preserve">strong </w:t>
      </w:r>
      <w:r w:rsidR="00F64DBC" w:rsidRPr="000A3B1C">
        <w:rPr>
          <w:b/>
        </w:rPr>
        <w:t xml:space="preserve">evidence </w:t>
      </w:r>
      <w:r w:rsidR="00F64DBC">
        <w:rPr>
          <w:b/>
        </w:rPr>
        <w:t>that the support of male counterparts can facilitate in promoting gender equality particularly in patriarchal societies</w:t>
      </w:r>
      <w:r w:rsidR="00F64DBC" w:rsidRPr="00F64DBC">
        <w:rPr>
          <w:b/>
        </w:rPr>
        <w:t>.</w:t>
      </w:r>
      <w:r w:rsidR="00F64DBC" w:rsidRPr="000A3B1C">
        <w:rPr>
          <w:b/>
        </w:rPr>
        <w:t xml:space="preserve"> </w:t>
      </w:r>
    </w:p>
    <w:p w14:paraId="7A1B6028" w14:textId="3F54C6AF" w:rsidR="004D6787" w:rsidRPr="000A3B1C" w:rsidRDefault="004D6787" w:rsidP="000A3B1C">
      <w:pPr>
        <w:pStyle w:val="ListParagraph"/>
        <w:ind w:left="360"/>
        <w:jc w:val="both"/>
        <w:rPr>
          <w:lang w:val="en-GB"/>
        </w:rPr>
      </w:pPr>
      <w:r w:rsidRPr="000A3B1C">
        <w:rPr>
          <w:lang w:val="en-GB"/>
        </w:rPr>
        <w:t>While the focus of this project has been on rural women, fieldwork findings highlighted the need to include males</w:t>
      </w:r>
      <w:r w:rsidR="009879AF" w:rsidRPr="000A3B1C">
        <w:rPr>
          <w:lang w:val="en-GB"/>
        </w:rPr>
        <w:t>,</w:t>
      </w:r>
      <w:r w:rsidRPr="000A3B1C">
        <w:rPr>
          <w:lang w:val="en-GB"/>
        </w:rPr>
        <w:t xml:space="preserve"> and this was mentioned during interviews with key informants as well as female beneficiaries. Studies have highlighted the importance of involving men and boys in the achievement gender equality particularly in contexts where patriarchal norms are strongly embedded in society (Esplen, E, 2006</w:t>
      </w:r>
      <w:r w:rsidRPr="000A3B1C">
        <w:rPr>
          <w:lang w:val="en-GB"/>
        </w:rPr>
        <w:footnoteReference w:id="46"/>
      </w:r>
      <w:r w:rsidRPr="000A3B1C">
        <w:rPr>
          <w:lang w:val="en-GB"/>
        </w:rPr>
        <w:t>; Flood, 2007</w:t>
      </w:r>
      <w:r w:rsidRPr="000A3B1C">
        <w:rPr>
          <w:lang w:val="en-GB"/>
        </w:rPr>
        <w:footnoteReference w:id="47"/>
      </w:r>
      <w:r w:rsidRPr="000A3B1C">
        <w:rPr>
          <w:lang w:val="en-GB"/>
        </w:rPr>
        <w:t>; Lang &amp; Smith, 2004</w:t>
      </w:r>
      <w:r w:rsidRPr="000A3B1C">
        <w:rPr>
          <w:lang w:val="en-GB"/>
        </w:rPr>
        <w:footnoteReference w:id="48"/>
      </w:r>
      <w:r w:rsidRPr="000A3B1C">
        <w:rPr>
          <w:lang w:val="en-GB"/>
        </w:rPr>
        <w:t>; Nasser Eddin, 2014</w:t>
      </w:r>
      <w:r w:rsidRPr="000A3B1C">
        <w:rPr>
          <w:lang w:val="en-GB"/>
        </w:rPr>
        <w:footnoteReference w:id="49"/>
      </w:r>
      <w:r w:rsidRPr="000A3B1C">
        <w:rPr>
          <w:lang w:val="en-GB"/>
        </w:rPr>
        <w:t xml:space="preserve">). The importance of engaging men and boys in interventions to achieve gender equality has also been recognised in various international human rights </w:t>
      </w:r>
      <w:r w:rsidR="009879AF" w:rsidRPr="000A3B1C">
        <w:rPr>
          <w:lang w:val="en-GB"/>
        </w:rPr>
        <w:t>documentation and has been</w:t>
      </w:r>
      <w:r w:rsidRPr="000A3B1C">
        <w:rPr>
          <w:lang w:val="en-GB"/>
        </w:rPr>
        <w:t xml:space="preserve"> supported by</w:t>
      </w:r>
      <w:r w:rsidR="009879AF" w:rsidRPr="000A3B1C">
        <w:rPr>
          <w:lang w:val="en-GB"/>
        </w:rPr>
        <w:t xml:space="preserve"> various</w:t>
      </w:r>
      <w:r w:rsidRPr="000A3B1C">
        <w:rPr>
          <w:lang w:val="en-GB"/>
        </w:rPr>
        <w:t xml:space="preserve"> UN agencies. Examples include the Beijing Declaration and Platform For Action, which highlights the principle of “shared power and responsibility among women and men at home and in the workplace”, as well as UN Women’s MenEngage discussion paper on ‘men, masculinities and changing power’  (UN Women)</w:t>
      </w:r>
      <w:r w:rsidR="009746E4">
        <w:rPr>
          <w:lang w:val="en-GB"/>
        </w:rPr>
        <w:t>.</w:t>
      </w:r>
      <w:r w:rsidRPr="000A3B1C">
        <w:rPr>
          <w:lang w:val="en-GB"/>
        </w:rPr>
        <w:t xml:space="preserve"> </w:t>
      </w:r>
    </w:p>
    <w:p w14:paraId="0744D12D" w14:textId="77777777" w:rsidR="004D6787" w:rsidRPr="000A3B1C" w:rsidRDefault="004D6787" w:rsidP="000A3B1C">
      <w:pPr>
        <w:pStyle w:val="ListParagraph"/>
        <w:ind w:left="360"/>
        <w:jc w:val="both"/>
        <w:rPr>
          <w:lang w:val="en-GB"/>
        </w:rPr>
      </w:pPr>
    </w:p>
    <w:p w14:paraId="76195B86" w14:textId="55D60271" w:rsidR="004D6787" w:rsidRPr="000A3B1C" w:rsidRDefault="004D6787" w:rsidP="000A3B1C">
      <w:pPr>
        <w:pStyle w:val="ListParagraph"/>
        <w:ind w:left="360"/>
        <w:jc w:val="both"/>
        <w:rPr>
          <w:lang w:val="en-GB"/>
        </w:rPr>
      </w:pPr>
      <w:r w:rsidRPr="000A3B1C">
        <w:rPr>
          <w:lang w:val="en-GB"/>
        </w:rPr>
        <w:t xml:space="preserve">It is therefore recommended that future programming include both women and men, as the involvement of both genders is equally important in successfully tackling gender hierarchy in society.  HEForShe </w:t>
      </w:r>
      <w:r w:rsidR="00FE1EEB" w:rsidRPr="000A3B1C">
        <w:rPr>
          <w:lang w:val="en-GB"/>
        </w:rPr>
        <w:t>Campaign</w:t>
      </w:r>
      <w:r w:rsidRPr="000A3B1C">
        <w:rPr>
          <w:lang w:val="en-GB"/>
        </w:rPr>
        <w:t xml:space="preserve"> is one example of a successful intervention portraying men and boys engagement as agents of change to challenge inequalities </w:t>
      </w:r>
      <w:r w:rsidR="009879AF" w:rsidRPr="000A3B1C">
        <w:rPr>
          <w:lang w:val="en-GB"/>
        </w:rPr>
        <w:t xml:space="preserve">that </w:t>
      </w:r>
      <w:r w:rsidRPr="000A3B1C">
        <w:rPr>
          <w:lang w:val="en-GB"/>
        </w:rPr>
        <w:t>women and girls</w:t>
      </w:r>
      <w:r w:rsidR="009879AF" w:rsidRPr="000A3B1C">
        <w:rPr>
          <w:lang w:val="en-GB"/>
        </w:rPr>
        <w:t xml:space="preserve"> face</w:t>
      </w:r>
      <w:r w:rsidRPr="000A3B1C">
        <w:rPr>
          <w:lang w:val="en-GB"/>
        </w:rPr>
        <w:t xml:space="preserve">. </w:t>
      </w:r>
      <w:r w:rsidR="00AB2B28" w:rsidRPr="000A3B1C">
        <w:rPr>
          <w:lang w:val="en-GB"/>
        </w:rPr>
        <w:t xml:space="preserve"> Furthermore, engaging vulnerable Jordanian and Syrian refugee males in activities is likely to improve social cohesion between each other. </w:t>
      </w:r>
    </w:p>
    <w:p w14:paraId="45D91C04" w14:textId="77777777" w:rsidR="004D6787" w:rsidRPr="007D0645" w:rsidRDefault="004D6787" w:rsidP="007D0645">
      <w:pPr>
        <w:pStyle w:val="ListParagraph"/>
        <w:spacing w:after="0" w:line="360" w:lineRule="auto"/>
        <w:ind w:left="709"/>
        <w:jc w:val="both"/>
        <w:rPr>
          <w:b/>
        </w:rPr>
      </w:pPr>
    </w:p>
    <w:p w14:paraId="59BE7F1A" w14:textId="3EE9927B" w:rsidR="00B555D3" w:rsidRDefault="007D0645" w:rsidP="007D0645">
      <w:pPr>
        <w:pStyle w:val="ListParagraph"/>
        <w:numPr>
          <w:ilvl w:val="2"/>
          <w:numId w:val="18"/>
        </w:numPr>
        <w:spacing w:after="0" w:line="360" w:lineRule="auto"/>
        <w:ind w:left="709"/>
        <w:jc w:val="both"/>
        <w:rPr>
          <w:b/>
        </w:rPr>
      </w:pPr>
      <w:r w:rsidRPr="007D0645">
        <w:rPr>
          <w:b/>
        </w:rPr>
        <w:t xml:space="preserve">Lesson 4: </w:t>
      </w:r>
      <w:r w:rsidR="00453D84">
        <w:rPr>
          <w:b/>
        </w:rPr>
        <w:t xml:space="preserve">working to build </w:t>
      </w:r>
      <w:r w:rsidR="008514F1">
        <w:rPr>
          <w:b/>
        </w:rPr>
        <w:t>strategic</w:t>
      </w:r>
      <w:r w:rsidR="00B555D3">
        <w:rPr>
          <w:b/>
        </w:rPr>
        <w:t xml:space="preserve"> partnerships with </w:t>
      </w:r>
      <w:r w:rsidR="008514F1">
        <w:rPr>
          <w:b/>
        </w:rPr>
        <w:t xml:space="preserve">relevant </w:t>
      </w:r>
      <w:r w:rsidR="00453D84">
        <w:rPr>
          <w:b/>
        </w:rPr>
        <w:t>UN Agencies,</w:t>
      </w:r>
      <w:r w:rsidR="00B555D3">
        <w:rPr>
          <w:b/>
        </w:rPr>
        <w:t xml:space="preserve"> international</w:t>
      </w:r>
      <w:r w:rsidR="00453D84">
        <w:rPr>
          <w:b/>
        </w:rPr>
        <w:t xml:space="preserve"> and </w:t>
      </w:r>
      <w:r w:rsidR="00B555D3">
        <w:rPr>
          <w:b/>
        </w:rPr>
        <w:t xml:space="preserve">national </w:t>
      </w:r>
      <w:r w:rsidR="00453D84">
        <w:rPr>
          <w:b/>
        </w:rPr>
        <w:t xml:space="preserve">NGOs as well as grass roots </w:t>
      </w:r>
      <w:r w:rsidR="00BC5EAC">
        <w:rPr>
          <w:b/>
        </w:rPr>
        <w:t>organization</w:t>
      </w:r>
      <w:r w:rsidR="00453D84">
        <w:rPr>
          <w:b/>
        </w:rPr>
        <w:t xml:space="preserve">s </w:t>
      </w:r>
      <w:r w:rsidR="008514F1">
        <w:rPr>
          <w:b/>
        </w:rPr>
        <w:t>has played a key role in</w:t>
      </w:r>
      <w:r w:rsidR="00453D84">
        <w:rPr>
          <w:b/>
        </w:rPr>
        <w:t xml:space="preserve"> </w:t>
      </w:r>
      <w:r w:rsidR="008514F1">
        <w:rPr>
          <w:b/>
        </w:rPr>
        <w:t xml:space="preserve">improving effectiveness and </w:t>
      </w:r>
      <w:r w:rsidR="008E113E">
        <w:rPr>
          <w:b/>
        </w:rPr>
        <w:t>maximizing</w:t>
      </w:r>
      <w:r w:rsidR="008514F1">
        <w:rPr>
          <w:b/>
        </w:rPr>
        <w:t xml:space="preserve"> sustainability of project.  </w:t>
      </w:r>
    </w:p>
    <w:p w14:paraId="583A0605" w14:textId="5DDA1C1A" w:rsidR="003A2501" w:rsidRDefault="00B555D3" w:rsidP="000A3B1C">
      <w:pPr>
        <w:pStyle w:val="ListParagraph"/>
        <w:ind w:left="360"/>
        <w:jc w:val="both"/>
      </w:pPr>
      <w:r w:rsidRPr="000A3B1C">
        <w:rPr>
          <w:lang w:val="en-GB"/>
        </w:rPr>
        <w:t xml:space="preserve">A key </w:t>
      </w:r>
      <w:r w:rsidR="005A72B7" w:rsidRPr="000A3B1C">
        <w:rPr>
          <w:lang w:val="en-GB"/>
        </w:rPr>
        <w:t>achievement</w:t>
      </w:r>
      <w:r w:rsidR="00B137D4" w:rsidRPr="000A3B1C">
        <w:rPr>
          <w:lang w:val="en-GB"/>
        </w:rPr>
        <w:t xml:space="preserve"> </w:t>
      </w:r>
      <w:r w:rsidRPr="000A3B1C">
        <w:rPr>
          <w:lang w:val="en-GB"/>
        </w:rPr>
        <w:t xml:space="preserve">in the project </w:t>
      </w:r>
      <w:r w:rsidR="00703933" w:rsidRPr="000A3B1C">
        <w:rPr>
          <w:lang w:val="en-GB"/>
        </w:rPr>
        <w:t>was</w:t>
      </w:r>
      <w:r w:rsidRPr="000A3B1C">
        <w:rPr>
          <w:lang w:val="en-GB"/>
        </w:rPr>
        <w:t xml:space="preserve"> the strong partnerships </w:t>
      </w:r>
      <w:r w:rsidR="001C01A9" w:rsidRPr="000A3B1C">
        <w:rPr>
          <w:lang w:val="en-GB"/>
        </w:rPr>
        <w:t>that were</w:t>
      </w:r>
      <w:r w:rsidRPr="000A3B1C">
        <w:rPr>
          <w:lang w:val="en-GB"/>
        </w:rPr>
        <w:t xml:space="preserve"> developed </w:t>
      </w:r>
      <w:r w:rsidR="00703933" w:rsidRPr="000A3B1C">
        <w:rPr>
          <w:lang w:val="en-GB"/>
        </w:rPr>
        <w:t xml:space="preserve">and the smooth coordination established between </w:t>
      </w:r>
      <w:r w:rsidR="001C01A9" w:rsidRPr="000A3B1C">
        <w:rPr>
          <w:lang w:val="en-GB"/>
        </w:rPr>
        <w:t>the different relevant stakeholders</w:t>
      </w:r>
      <w:r w:rsidRPr="000A3B1C">
        <w:rPr>
          <w:lang w:val="en-GB"/>
        </w:rPr>
        <w:t>. Furthermore, UN Women’s direct engagement with partners was also considered as a positive approach because</w:t>
      </w:r>
      <w:r w:rsidR="001C01A9" w:rsidRPr="000A3B1C">
        <w:rPr>
          <w:lang w:val="en-GB"/>
        </w:rPr>
        <w:t>,</w:t>
      </w:r>
      <w:r w:rsidRPr="000A3B1C">
        <w:rPr>
          <w:lang w:val="en-GB"/>
        </w:rPr>
        <w:t xml:space="preserve"> “it gives [</w:t>
      </w:r>
      <w:r w:rsidR="00703933" w:rsidRPr="000A3B1C">
        <w:rPr>
          <w:lang w:val="en-GB"/>
        </w:rPr>
        <w:t>us</w:t>
      </w:r>
      <w:r w:rsidRPr="000A3B1C">
        <w:rPr>
          <w:lang w:val="en-GB"/>
        </w:rPr>
        <w:t xml:space="preserve">] a sense </w:t>
      </w:r>
      <w:r w:rsidR="00703933" w:rsidRPr="000A3B1C">
        <w:rPr>
          <w:lang w:val="en-GB"/>
        </w:rPr>
        <w:t>that [they] are interested” (Individual interview, AWO)</w:t>
      </w:r>
      <w:r w:rsidRPr="000A3B1C">
        <w:rPr>
          <w:lang w:val="en-GB"/>
        </w:rPr>
        <w:t>.</w:t>
      </w:r>
      <w:r w:rsidR="00703933" w:rsidRPr="000A3B1C">
        <w:rPr>
          <w:lang w:val="en-GB"/>
        </w:rPr>
        <w:t xml:space="preserve"> </w:t>
      </w:r>
      <w:r w:rsidRPr="000A3B1C">
        <w:rPr>
          <w:lang w:val="en-GB"/>
        </w:rPr>
        <w:t xml:space="preserve"> </w:t>
      </w:r>
      <w:r w:rsidR="001C01A9" w:rsidRPr="000A3B1C">
        <w:rPr>
          <w:lang w:val="en-GB"/>
        </w:rPr>
        <w:t xml:space="preserve">Furthermore, the </w:t>
      </w:r>
      <w:r w:rsidR="00703933" w:rsidRPr="000A3B1C">
        <w:rPr>
          <w:lang w:val="en-GB"/>
        </w:rPr>
        <w:t xml:space="preserve">flexibility of the project </w:t>
      </w:r>
      <w:r w:rsidR="00703933" w:rsidRPr="000A3B1C">
        <w:rPr>
          <w:i/>
          <w:lang w:val="en-GB"/>
        </w:rPr>
        <w:t xml:space="preserve">“in terms of the way we did our work,… the timeframe, … and the way we dealt with each other” (Individual interview, CWS) </w:t>
      </w:r>
      <w:r w:rsidR="00703933" w:rsidRPr="000A3B1C">
        <w:rPr>
          <w:lang w:val="en-GB"/>
        </w:rPr>
        <w:t xml:space="preserve">was another key strength that was highlighted during interviews with project partners and implementers. </w:t>
      </w:r>
    </w:p>
    <w:p w14:paraId="5110B1F8" w14:textId="77777777" w:rsidR="00703933" w:rsidRDefault="00703933" w:rsidP="003A2501">
      <w:pPr>
        <w:pStyle w:val="ListParagraph"/>
        <w:ind w:left="360"/>
        <w:jc w:val="both"/>
      </w:pPr>
    </w:p>
    <w:p w14:paraId="0D8E60D3" w14:textId="3FB9D688" w:rsidR="003A2501" w:rsidRPr="000A3B1C" w:rsidRDefault="00703933" w:rsidP="000A3B1C">
      <w:pPr>
        <w:pStyle w:val="ListParagraph"/>
        <w:ind w:left="360"/>
        <w:jc w:val="both"/>
        <w:rPr>
          <w:lang w:val="en-GB"/>
        </w:rPr>
      </w:pPr>
      <w:r w:rsidRPr="000A3B1C">
        <w:rPr>
          <w:lang w:val="en-GB"/>
        </w:rPr>
        <w:t xml:space="preserve">Nevertheless, fieldwork findings indicated a need for more governmental involvement at a national and local level to ensure sustainability and ownership of the project after its completion. </w:t>
      </w:r>
      <w:r w:rsidR="003574E2" w:rsidRPr="000A3B1C">
        <w:rPr>
          <w:lang w:val="en-GB"/>
        </w:rPr>
        <w:t xml:space="preserve">It was also suggested for UN Women work directly with civil society </w:t>
      </w:r>
      <w:r w:rsidR="00BC5EAC">
        <w:rPr>
          <w:lang w:val="en-GB"/>
        </w:rPr>
        <w:t>organization</w:t>
      </w:r>
      <w:r w:rsidR="001C01A9" w:rsidRPr="000A3B1C">
        <w:rPr>
          <w:lang w:val="en-GB"/>
        </w:rPr>
        <w:t xml:space="preserve">s </w:t>
      </w:r>
      <w:r w:rsidR="003574E2" w:rsidRPr="000A3B1C">
        <w:rPr>
          <w:lang w:val="en-GB"/>
        </w:rPr>
        <w:t xml:space="preserve">in </w:t>
      </w:r>
      <w:r w:rsidR="001C01A9" w:rsidRPr="000A3B1C">
        <w:rPr>
          <w:lang w:val="en-GB"/>
        </w:rPr>
        <w:t xml:space="preserve">the </w:t>
      </w:r>
      <w:r w:rsidR="003574E2" w:rsidRPr="000A3B1C">
        <w:rPr>
          <w:lang w:val="en-GB"/>
        </w:rPr>
        <w:t>implementation of activities rather than through intermediary INGOs</w:t>
      </w:r>
      <w:r w:rsidR="00561B08" w:rsidRPr="000A3B1C">
        <w:rPr>
          <w:lang w:val="en-GB"/>
        </w:rPr>
        <w:t>,</w:t>
      </w:r>
      <w:r w:rsidR="003574E2" w:rsidRPr="000A3B1C">
        <w:rPr>
          <w:lang w:val="en-GB"/>
        </w:rPr>
        <w:t xml:space="preserve"> </w:t>
      </w:r>
      <w:r w:rsidR="00561B08" w:rsidRPr="000A3B1C">
        <w:rPr>
          <w:lang w:val="en-GB"/>
        </w:rPr>
        <w:t>in order to maximise benefit of beneficiaries, prevent wastage of resources and improve</w:t>
      </w:r>
      <w:r w:rsidR="003574E2" w:rsidRPr="000A3B1C">
        <w:rPr>
          <w:lang w:val="en-GB"/>
        </w:rPr>
        <w:t xml:space="preserve"> sustainability </w:t>
      </w:r>
      <w:r w:rsidR="00561B08" w:rsidRPr="000A3B1C">
        <w:rPr>
          <w:lang w:val="en-GB"/>
        </w:rPr>
        <w:t>measures for the project</w:t>
      </w:r>
      <w:r w:rsidR="003574E2" w:rsidRPr="000A3B1C">
        <w:rPr>
          <w:lang w:val="en-GB"/>
        </w:rPr>
        <w:t xml:space="preserve">.  In addition to this, </w:t>
      </w:r>
      <w:r w:rsidR="00561B08" w:rsidRPr="000A3B1C">
        <w:rPr>
          <w:lang w:val="en-GB"/>
        </w:rPr>
        <w:t xml:space="preserve">fieldwork findings highlighted a need for </w:t>
      </w:r>
      <w:r w:rsidR="003574E2" w:rsidRPr="000A3B1C">
        <w:rPr>
          <w:lang w:val="en-GB"/>
        </w:rPr>
        <w:t xml:space="preserve">greater involvement of project implementers and key national and local </w:t>
      </w:r>
      <w:r w:rsidR="003574E2" w:rsidRPr="000A3B1C">
        <w:rPr>
          <w:lang w:val="en-GB"/>
        </w:rPr>
        <w:lastRenderedPageBreak/>
        <w:t xml:space="preserve">stakeholders in the design and planning phase of the project </w:t>
      </w:r>
      <w:r w:rsidR="00561B08" w:rsidRPr="000A3B1C">
        <w:rPr>
          <w:lang w:val="en-GB"/>
        </w:rPr>
        <w:t xml:space="preserve">in order </w:t>
      </w:r>
      <w:r w:rsidR="003574E2" w:rsidRPr="000A3B1C">
        <w:rPr>
          <w:lang w:val="en-GB"/>
        </w:rPr>
        <w:t xml:space="preserve">to ensure relevance, effectiveness, efficiency, impact and sustainability of interventions.  </w:t>
      </w:r>
    </w:p>
    <w:p w14:paraId="196D89D4" w14:textId="77777777" w:rsidR="008C1CD1" w:rsidRPr="003A2501" w:rsidRDefault="008C1CD1" w:rsidP="003A2501">
      <w:pPr>
        <w:pStyle w:val="ListParagraph"/>
        <w:ind w:left="360"/>
        <w:jc w:val="both"/>
        <w:rPr>
          <w:lang w:val="en-GB"/>
        </w:rPr>
      </w:pPr>
    </w:p>
    <w:p w14:paraId="39E87177" w14:textId="5D927967" w:rsidR="007D0645" w:rsidRPr="00B5709A" w:rsidRDefault="007D0645" w:rsidP="007D0645">
      <w:pPr>
        <w:pStyle w:val="ListParagraph"/>
        <w:numPr>
          <w:ilvl w:val="2"/>
          <w:numId w:val="18"/>
        </w:numPr>
        <w:spacing w:after="0" w:line="360" w:lineRule="auto"/>
        <w:ind w:left="709"/>
        <w:jc w:val="both"/>
        <w:rPr>
          <w:b/>
        </w:rPr>
      </w:pPr>
      <w:r w:rsidRPr="00E52970">
        <w:rPr>
          <w:b/>
        </w:rPr>
        <w:t xml:space="preserve">Lesson </w:t>
      </w:r>
      <w:r w:rsidR="003A2501">
        <w:rPr>
          <w:b/>
        </w:rPr>
        <w:t>5</w:t>
      </w:r>
      <w:r w:rsidRPr="00E52970">
        <w:rPr>
          <w:b/>
        </w:rPr>
        <w:t xml:space="preserve">: </w:t>
      </w:r>
      <w:r w:rsidRPr="007D0645">
        <w:rPr>
          <w:b/>
        </w:rPr>
        <w:t xml:space="preserve">Incentives </w:t>
      </w:r>
      <w:r w:rsidR="00A63D84">
        <w:rPr>
          <w:b/>
        </w:rPr>
        <w:t xml:space="preserve">for transportation </w:t>
      </w:r>
      <w:r w:rsidR="00ED45F1">
        <w:rPr>
          <w:b/>
        </w:rPr>
        <w:t>were important</w:t>
      </w:r>
      <w:r w:rsidRPr="007D0645">
        <w:rPr>
          <w:b/>
        </w:rPr>
        <w:t xml:space="preserve"> to ensure </w:t>
      </w:r>
      <w:r w:rsidR="00ED45F1">
        <w:rPr>
          <w:b/>
        </w:rPr>
        <w:t>participation</w:t>
      </w:r>
      <w:r w:rsidR="00ED45F1" w:rsidRPr="007D0645">
        <w:rPr>
          <w:b/>
        </w:rPr>
        <w:t xml:space="preserve"> </w:t>
      </w:r>
      <w:r w:rsidRPr="007D0645">
        <w:rPr>
          <w:b/>
        </w:rPr>
        <w:t xml:space="preserve">of </w:t>
      </w:r>
      <w:r w:rsidR="00ED45F1">
        <w:rPr>
          <w:b/>
        </w:rPr>
        <w:t xml:space="preserve">beneficiaries in the project </w:t>
      </w:r>
      <w:r w:rsidR="00ED45F1" w:rsidRPr="00B5709A">
        <w:rPr>
          <w:b/>
        </w:rPr>
        <w:t xml:space="preserve">activities particularly those who are most </w:t>
      </w:r>
      <w:r w:rsidR="008E113E" w:rsidRPr="00B5709A">
        <w:rPr>
          <w:b/>
        </w:rPr>
        <w:t>marginalized</w:t>
      </w:r>
      <w:r w:rsidR="00ED45F1" w:rsidRPr="00B5709A">
        <w:rPr>
          <w:b/>
        </w:rPr>
        <w:t xml:space="preserve">. </w:t>
      </w:r>
    </w:p>
    <w:p w14:paraId="38AAB5EE" w14:textId="79A54BF7" w:rsidR="007D0645" w:rsidRPr="000A3B1C" w:rsidRDefault="00703988" w:rsidP="000A3B1C">
      <w:pPr>
        <w:pStyle w:val="ListParagraph"/>
        <w:ind w:left="360"/>
        <w:jc w:val="both"/>
        <w:rPr>
          <w:lang w:val="en-GB"/>
        </w:rPr>
      </w:pPr>
      <w:r w:rsidRPr="000A3B1C">
        <w:rPr>
          <w:lang w:val="en-GB"/>
        </w:rPr>
        <w:t xml:space="preserve">Transportation is a key issue influencing women’s participation in the project and their ability to participate in activities, which should be taken into </w:t>
      </w:r>
      <w:r w:rsidR="00B5709A" w:rsidRPr="000A3B1C">
        <w:rPr>
          <w:lang w:val="en-GB"/>
        </w:rPr>
        <w:t>account during future programming</w:t>
      </w:r>
      <w:r w:rsidRPr="000A3B1C">
        <w:rPr>
          <w:lang w:val="en-GB"/>
        </w:rPr>
        <w:t xml:space="preserve">. </w:t>
      </w:r>
    </w:p>
    <w:p w14:paraId="0848DA6C" w14:textId="225550B1" w:rsidR="00F35DDA" w:rsidRPr="00A40F20" w:rsidRDefault="00A40F20" w:rsidP="00327265">
      <w:pPr>
        <w:pStyle w:val="Heading1"/>
        <w:numPr>
          <w:ilvl w:val="0"/>
          <w:numId w:val="49"/>
        </w:numPr>
        <w:ind w:left="567" w:hanging="567"/>
        <w:rPr>
          <w:sz w:val="21"/>
          <w:szCs w:val="21"/>
          <w:lang w:val="en-GB"/>
        </w:rPr>
      </w:pPr>
      <w:bookmarkStart w:id="51" w:name="_Toc362729568"/>
      <w:r w:rsidRPr="00A40F20">
        <w:rPr>
          <w:sz w:val="21"/>
          <w:szCs w:val="21"/>
          <w:lang w:val="en-GB"/>
        </w:rPr>
        <w:t>RECOMMENDATIONS FOR THE DESIGN AND IMPLEMENTATION OF FUTURE PROJECTS</w:t>
      </w:r>
      <w:bookmarkEnd w:id="51"/>
      <w:r w:rsidRPr="00A40F20">
        <w:rPr>
          <w:sz w:val="21"/>
          <w:szCs w:val="21"/>
          <w:lang w:val="en-GB"/>
        </w:rPr>
        <w:t xml:space="preserve"> </w:t>
      </w:r>
      <w:r w:rsidR="00F35DDA" w:rsidRPr="00A40F20">
        <w:rPr>
          <w:sz w:val="21"/>
          <w:szCs w:val="21"/>
          <w:lang w:val="en-GB"/>
        </w:rPr>
        <w:t xml:space="preserve"> </w:t>
      </w:r>
    </w:p>
    <w:p w14:paraId="6DF02664" w14:textId="77777777" w:rsidR="00F35DDA" w:rsidRPr="000A3B1C" w:rsidRDefault="00F35DDA" w:rsidP="000A3B1C">
      <w:pPr>
        <w:pStyle w:val="ListParagraph"/>
        <w:ind w:left="360"/>
        <w:jc w:val="both"/>
        <w:rPr>
          <w:lang w:val="en-GB"/>
        </w:rPr>
      </w:pPr>
      <w:r w:rsidRPr="000A3B1C">
        <w:rPr>
          <w:lang w:val="en-GB"/>
        </w:rPr>
        <w:t>The section below provides key recommendations for the design and implementation of future similar projects:</w:t>
      </w:r>
    </w:p>
    <w:p w14:paraId="24369F32" w14:textId="57EF5C3E" w:rsidR="00113C51" w:rsidRPr="00D92008" w:rsidRDefault="00113C51" w:rsidP="00D92008">
      <w:pPr>
        <w:pStyle w:val="Heading2"/>
        <w:numPr>
          <w:ilvl w:val="1"/>
          <w:numId w:val="49"/>
        </w:numPr>
        <w:ind w:left="560"/>
        <w:jc w:val="both"/>
        <w:rPr>
          <w:rFonts w:asciiTheme="minorHAnsi" w:hAnsiTheme="minorHAnsi"/>
          <w:lang w:val="en-GB"/>
        </w:rPr>
      </w:pPr>
      <w:bookmarkStart w:id="52" w:name="_Toc362729569"/>
      <w:r w:rsidRPr="00D92008">
        <w:rPr>
          <w:rFonts w:asciiTheme="minorHAnsi" w:hAnsiTheme="minorHAnsi"/>
          <w:lang w:val="en-GB"/>
        </w:rPr>
        <w:t>General Recommendations</w:t>
      </w:r>
      <w:bookmarkEnd w:id="52"/>
    </w:p>
    <w:p w14:paraId="4356DCE2" w14:textId="3A8BC96F" w:rsidR="00113C51" w:rsidRDefault="00113C51" w:rsidP="00113C51">
      <w:pPr>
        <w:pStyle w:val="ListParagraph"/>
        <w:numPr>
          <w:ilvl w:val="2"/>
          <w:numId w:val="18"/>
        </w:numPr>
        <w:spacing w:after="0" w:line="360" w:lineRule="auto"/>
        <w:ind w:left="709"/>
        <w:jc w:val="both"/>
      </w:pPr>
      <w:r w:rsidRPr="00F35DDA">
        <w:t xml:space="preserve">More inclusive measures are needed in future projects that include male beneficiaries. This could be carried out through various awareness raising and advocacy activities that specifically target men. These activities could target youth and adolescents in </w:t>
      </w:r>
      <w:r>
        <w:t>schools as well as young men in</w:t>
      </w:r>
      <w:r w:rsidRPr="00F35DDA">
        <w:t xml:space="preserve"> secondary and tertiary education. Activities could include advocacy campaigns that promote women as leaders in the agricultural sector and break gender stereotypes </w:t>
      </w:r>
      <w:r w:rsidR="00BF586C">
        <w:t>(High priority)</w:t>
      </w:r>
      <w:r w:rsidR="00ED6E13">
        <w:t>.</w:t>
      </w:r>
    </w:p>
    <w:p w14:paraId="0855D013" w14:textId="77B8B588" w:rsidR="00113C51" w:rsidRDefault="00113C51" w:rsidP="000765F9">
      <w:pPr>
        <w:pStyle w:val="ListParagraph"/>
        <w:numPr>
          <w:ilvl w:val="2"/>
          <w:numId w:val="18"/>
        </w:numPr>
        <w:spacing w:after="0" w:line="360" w:lineRule="auto"/>
        <w:ind w:left="709"/>
        <w:jc w:val="both"/>
      </w:pPr>
      <w:r w:rsidRPr="00F35DDA">
        <w:t>Continue to focus on interventions that provide spaces for vulnerable Jordanian and Syrian women to engage in order to facilitate social cohesion between them. This could be done through joint income generating projects such as cooperatives, or farming ventures that include both Jordanian and Syrian women</w:t>
      </w:r>
      <w:r w:rsidR="00ED6E13">
        <w:t xml:space="preserve"> </w:t>
      </w:r>
      <w:r w:rsidR="00BF586C">
        <w:t>(High priority)</w:t>
      </w:r>
      <w:r w:rsidR="00ED6E13">
        <w:t>.</w:t>
      </w:r>
    </w:p>
    <w:p w14:paraId="70BAEF64" w14:textId="04190923" w:rsidR="001B5279" w:rsidRDefault="001B5279" w:rsidP="000765F9">
      <w:pPr>
        <w:pStyle w:val="ListParagraph"/>
        <w:numPr>
          <w:ilvl w:val="2"/>
          <w:numId w:val="18"/>
        </w:numPr>
        <w:spacing w:after="0" w:line="360" w:lineRule="auto"/>
        <w:ind w:left="709"/>
        <w:jc w:val="both"/>
      </w:pPr>
      <w:r>
        <w:t xml:space="preserve">To work on a policy level to push for legislation to enable Syrian women to become members of income generating models such as cooperative associations and charities </w:t>
      </w:r>
      <w:r w:rsidR="00BF586C">
        <w:t>(High priority)</w:t>
      </w:r>
      <w:r w:rsidR="00ED6E13">
        <w:t>.</w:t>
      </w:r>
    </w:p>
    <w:p w14:paraId="5E860EB7" w14:textId="2636BE9B" w:rsidR="00113C51" w:rsidRPr="00D92008" w:rsidRDefault="00113C51" w:rsidP="00D92008">
      <w:pPr>
        <w:pStyle w:val="Heading2"/>
        <w:numPr>
          <w:ilvl w:val="1"/>
          <w:numId w:val="49"/>
        </w:numPr>
        <w:ind w:left="560"/>
        <w:jc w:val="both"/>
        <w:rPr>
          <w:rFonts w:asciiTheme="minorHAnsi" w:hAnsiTheme="minorHAnsi"/>
          <w:lang w:val="en-GB"/>
        </w:rPr>
      </w:pPr>
      <w:bookmarkStart w:id="53" w:name="_Toc362729570"/>
      <w:r w:rsidRPr="00D92008">
        <w:rPr>
          <w:rFonts w:asciiTheme="minorHAnsi" w:hAnsiTheme="minorHAnsi"/>
          <w:lang w:val="en-GB"/>
        </w:rPr>
        <w:t>Recommendations specific to FAO</w:t>
      </w:r>
      <w:bookmarkEnd w:id="53"/>
    </w:p>
    <w:p w14:paraId="123EF72F" w14:textId="1374FD32" w:rsidR="00113C51" w:rsidRPr="00B04AB2" w:rsidRDefault="00113C51" w:rsidP="00113C51">
      <w:pPr>
        <w:pStyle w:val="ListParagraph"/>
        <w:numPr>
          <w:ilvl w:val="2"/>
          <w:numId w:val="18"/>
        </w:numPr>
        <w:spacing w:after="0" w:line="360" w:lineRule="auto"/>
        <w:ind w:left="709"/>
        <w:jc w:val="both"/>
      </w:pPr>
      <w:r w:rsidRPr="00A26BEA">
        <w:t xml:space="preserve">Work on a municipal level to encourage agriculture </w:t>
      </w:r>
      <w:r w:rsidR="000C5918" w:rsidRPr="00A26BEA">
        <w:t xml:space="preserve">income generating ventures </w:t>
      </w:r>
      <w:r w:rsidRPr="00A26BEA">
        <w:t>that target vulnerable Jordanian and Syrian wo</w:t>
      </w:r>
      <w:r w:rsidRPr="00197F99">
        <w:t xml:space="preserve">men in Irbid and Mafraq. These could be established in partnership with the private sector through their corporate social </w:t>
      </w:r>
      <w:r w:rsidR="004837FA" w:rsidRPr="00420C61">
        <w:t>responsibility</w:t>
      </w:r>
      <w:r w:rsidR="004837FA" w:rsidRPr="006345E4">
        <w:t xml:space="preserve"> </w:t>
      </w:r>
      <w:r w:rsidR="00AD751A">
        <w:t>program</w:t>
      </w:r>
      <w:r w:rsidRPr="0031363A">
        <w:t xml:space="preserve">s </w:t>
      </w:r>
      <w:r w:rsidR="00F405DC" w:rsidRPr="00E51B80">
        <w:t>(High priority)</w:t>
      </w:r>
      <w:r w:rsidR="00A26BEA" w:rsidRPr="00E51B80">
        <w:t>.</w:t>
      </w:r>
    </w:p>
    <w:p w14:paraId="0280F8F7" w14:textId="574851BD" w:rsidR="00113C51" w:rsidRPr="008A5FBA" w:rsidRDefault="00113C51" w:rsidP="00113C51">
      <w:pPr>
        <w:pStyle w:val="ListParagraph"/>
        <w:numPr>
          <w:ilvl w:val="2"/>
          <w:numId w:val="18"/>
        </w:numPr>
        <w:spacing w:after="0" w:line="360" w:lineRule="auto"/>
        <w:ind w:left="709"/>
        <w:jc w:val="both"/>
      </w:pPr>
      <w:r w:rsidRPr="00F1231A">
        <w:t>To conduct a robust needs assessment in both Irbid and Mafraq highlighting entry points where food security projects can be implemented that are based o</w:t>
      </w:r>
      <w:r w:rsidRPr="003E48DF">
        <w:t>n value chain and market deman</w:t>
      </w:r>
      <w:r w:rsidRPr="00AE48FA">
        <w:t xml:space="preserve">d variables. More important is the need to look at both Irbid and Mafraq separate geographic contexts and to gain a more accurate understanding of each location’s </w:t>
      </w:r>
      <w:r w:rsidR="008E113E" w:rsidRPr="00AE48FA">
        <w:t>labor</w:t>
      </w:r>
      <w:r w:rsidRPr="00AE48FA">
        <w:t xml:space="preserve"> market needs and opportunities  </w:t>
      </w:r>
      <w:r w:rsidR="00F405DC" w:rsidRPr="008A5FBA">
        <w:t>(High priority)</w:t>
      </w:r>
      <w:r w:rsidR="00A26BEA" w:rsidRPr="008A5FBA">
        <w:t>.</w:t>
      </w:r>
    </w:p>
    <w:p w14:paraId="7341E0E7" w14:textId="05712F2D" w:rsidR="00113C51" w:rsidRPr="00197F99" w:rsidRDefault="00113C51" w:rsidP="00113C51">
      <w:pPr>
        <w:pStyle w:val="ListParagraph"/>
        <w:numPr>
          <w:ilvl w:val="2"/>
          <w:numId w:val="18"/>
        </w:numPr>
        <w:spacing w:after="0" w:line="360" w:lineRule="auto"/>
        <w:ind w:left="709"/>
        <w:jc w:val="both"/>
      </w:pPr>
      <w:r w:rsidRPr="000610A2">
        <w:lastRenderedPageBreak/>
        <w:t>To develop a robust M&amp;E system specif</w:t>
      </w:r>
      <w:r w:rsidRPr="00CD3CC3">
        <w:t xml:space="preserve">ically for the project, train key partners and implementers on monitoring and evaluation as well as provide continuous follow up to ensure proper documentation. </w:t>
      </w:r>
      <w:r w:rsidR="00CC4E90" w:rsidRPr="000D50B5">
        <w:t xml:space="preserve">In the </w:t>
      </w:r>
      <w:r w:rsidR="00CC4E90" w:rsidRPr="00C64A14">
        <w:t xml:space="preserve">case of the </w:t>
      </w:r>
      <w:r w:rsidR="00CC4E90" w:rsidRPr="00A26BEA">
        <w:t>Ministry of Agriculture, the ‘Projects Directorate’ is responsible for following up on the Jordan Response Platform for the Syria Crisis (JRP). It is therefore recommended that future similar programming consider developing capacities of this unit to properly carry out the monitoring, documentation and evaluation of the project and all the projects implemented within JRP</w:t>
      </w:r>
      <w:r w:rsidR="00F405DC" w:rsidRPr="00A26BEA">
        <w:t xml:space="preserve"> (High priority)</w:t>
      </w:r>
      <w:r w:rsidR="00A26BEA" w:rsidRPr="00A26BEA">
        <w:t>.</w:t>
      </w:r>
    </w:p>
    <w:p w14:paraId="78392F85" w14:textId="392C147E" w:rsidR="006D7A8E" w:rsidRPr="00E51B80" w:rsidRDefault="00113C51" w:rsidP="00813A57">
      <w:pPr>
        <w:pStyle w:val="ListParagraph"/>
        <w:numPr>
          <w:ilvl w:val="2"/>
          <w:numId w:val="18"/>
        </w:numPr>
        <w:spacing w:after="0" w:line="360" w:lineRule="auto"/>
        <w:ind w:left="709"/>
        <w:jc w:val="both"/>
      </w:pPr>
      <w:r w:rsidRPr="00420C61">
        <w:t>Extend duration of the project and include all seasons for farming</w:t>
      </w:r>
      <w:r w:rsidR="00A26BEA" w:rsidRPr="00420C61">
        <w:t xml:space="preserve"> </w:t>
      </w:r>
      <w:r w:rsidR="00F405DC" w:rsidRPr="006345E4">
        <w:t>(High priority)</w:t>
      </w:r>
      <w:r w:rsidR="00A26BEA" w:rsidRPr="0031363A">
        <w:t>.</w:t>
      </w:r>
    </w:p>
    <w:p w14:paraId="79F31155" w14:textId="6B1AE935" w:rsidR="00425E2E" w:rsidRPr="00AE48FA" w:rsidRDefault="00425E2E" w:rsidP="008C1CD1">
      <w:pPr>
        <w:pStyle w:val="ListParagraph"/>
        <w:numPr>
          <w:ilvl w:val="2"/>
          <w:numId w:val="18"/>
        </w:numPr>
        <w:spacing w:after="0" w:line="360" w:lineRule="auto"/>
        <w:ind w:left="709"/>
        <w:jc w:val="both"/>
      </w:pPr>
      <w:bookmarkStart w:id="54" w:name="_Toc432498931"/>
      <w:r w:rsidRPr="00E51B80">
        <w:t>Resources and equip</w:t>
      </w:r>
      <w:r w:rsidRPr="00B04AB2">
        <w:t xml:space="preserve">ment for sterilizing tools should be provided to enable larger scale production </w:t>
      </w:r>
      <w:r w:rsidR="00BC3913" w:rsidRPr="00F1231A">
        <w:t>(High priority)</w:t>
      </w:r>
      <w:bookmarkEnd w:id="54"/>
      <w:r w:rsidR="00A26BEA" w:rsidRPr="003E48DF">
        <w:t>.</w:t>
      </w:r>
    </w:p>
    <w:p w14:paraId="6B7244C4" w14:textId="02718261" w:rsidR="00B95EF0" w:rsidRPr="00A26BEA" w:rsidRDefault="006D7A8E" w:rsidP="006D7A8E">
      <w:pPr>
        <w:pStyle w:val="ListParagraph"/>
        <w:numPr>
          <w:ilvl w:val="2"/>
          <w:numId w:val="18"/>
        </w:numPr>
        <w:spacing w:after="0" w:line="360" w:lineRule="auto"/>
        <w:ind w:left="709"/>
        <w:jc w:val="both"/>
      </w:pPr>
      <w:r w:rsidRPr="00A26BEA">
        <w:t>Future directions for homestead farming must be based on water and food-energy linkages, to ensure their sustainability, efficiency and competitiveness</w:t>
      </w:r>
      <w:r w:rsidR="00F405DC" w:rsidRPr="00A26BEA">
        <w:t xml:space="preserve"> (High priority)</w:t>
      </w:r>
      <w:r w:rsidR="00A26BEA" w:rsidRPr="00A26BEA">
        <w:t>.</w:t>
      </w:r>
    </w:p>
    <w:p w14:paraId="3DF1D30D" w14:textId="57A37AE9" w:rsidR="00FB10C6" w:rsidRPr="00A26BEA" w:rsidRDefault="00FB10C6" w:rsidP="00FB10C6">
      <w:pPr>
        <w:pStyle w:val="ListParagraph"/>
        <w:numPr>
          <w:ilvl w:val="2"/>
          <w:numId w:val="18"/>
        </w:numPr>
        <w:spacing w:after="0" w:line="360" w:lineRule="auto"/>
        <w:ind w:left="709"/>
        <w:jc w:val="both"/>
      </w:pPr>
      <w:r w:rsidRPr="00197F99">
        <w:t>This project provides an opportunity to support vulnerable women to save. Savings groups, known as Rotating Credit and Savings Associations (ROSCAS) are an opportunity for 1) women, particularly, to learn basic financial management skills 2) save a</w:t>
      </w:r>
      <w:r w:rsidRPr="00420C61">
        <w:t>mounts of money, with optimum group sizes of 20 participants facilitating higher bargaining power and 3) access peer supported credit. ROSCAs are have been effectively used in the development and humanitarian sectors to improve women’s economic/financial stability and subsequently change power relations in households and communities in regions globally. It would be a transferrable, evidence-based intervention suitable for translation into humanitarian programming in Irbid and Mafraq</w:t>
      </w:r>
      <w:r w:rsidRPr="00A26BEA">
        <w:rPr>
          <w:rStyle w:val="FootnoteReference"/>
        </w:rPr>
        <w:footnoteReference w:id="50"/>
      </w:r>
      <w:r w:rsidRPr="00A26BEA">
        <w:t>(Medium priority)</w:t>
      </w:r>
      <w:r w:rsidR="00A26BEA" w:rsidRPr="00A26BEA">
        <w:t>.</w:t>
      </w:r>
    </w:p>
    <w:p w14:paraId="14B2A798" w14:textId="57166229" w:rsidR="00113C51" w:rsidRPr="00D92008" w:rsidRDefault="00113C51" w:rsidP="00D92008">
      <w:pPr>
        <w:pStyle w:val="Heading2"/>
        <w:numPr>
          <w:ilvl w:val="1"/>
          <w:numId w:val="49"/>
        </w:numPr>
        <w:ind w:left="560"/>
        <w:jc w:val="both"/>
        <w:rPr>
          <w:rFonts w:asciiTheme="minorHAnsi" w:hAnsiTheme="minorHAnsi"/>
          <w:lang w:val="en-GB"/>
        </w:rPr>
      </w:pPr>
      <w:bookmarkStart w:id="55" w:name="_Toc362729571"/>
      <w:r w:rsidRPr="00D92008">
        <w:rPr>
          <w:rFonts w:asciiTheme="minorHAnsi" w:hAnsiTheme="minorHAnsi"/>
          <w:lang w:val="en-GB"/>
        </w:rPr>
        <w:t>Recommendations specific to UN Women</w:t>
      </w:r>
      <w:bookmarkEnd w:id="55"/>
    </w:p>
    <w:p w14:paraId="02F44DA0" w14:textId="6672E459" w:rsidR="00113C51" w:rsidRPr="00F1231A" w:rsidRDefault="00113C51" w:rsidP="00113C51">
      <w:pPr>
        <w:pStyle w:val="ListParagraph"/>
        <w:numPr>
          <w:ilvl w:val="2"/>
          <w:numId w:val="18"/>
        </w:numPr>
        <w:spacing w:after="0" w:line="360" w:lineRule="auto"/>
        <w:ind w:left="709"/>
        <w:jc w:val="both"/>
      </w:pPr>
      <w:r w:rsidRPr="00A26BEA">
        <w:t>As well as building the awareness and capacities of beneficiaries, future programming may benefit from i</w:t>
      </w:r>
      <w:r w:rsidRPr="00197F99">
        <w:t>ncorporat</w:t>
      </w:r>
      <w:r w:rsidRPr="00420C61">
        <w:t xml:space="preserve">ing </w:t>
      </w:r>
      <w:r w:rsidR="00B9618B" w:rsidRPr="006345E4">
        <w:t>income-generating</w:t>
      </w:r>
      <w:r w:rsidRPr="0031363A">
        <w:t xml:space="preserve"> interventions that address the priority needs of Syrian refugee and vulnerable Jordania</w:t>
      </w:r>
      <w:r w:rsidRPr="00E51B80">
        <w:t xml:space="preserve">n women </w:t>
      </w:r>
      <w:r w:rsidR="00A84115" w:rsidRPr="00E51B80">
        <w:t>(High priority)</w:t>
      </w:r>
      <w:r w:rsidR="00D92678" w:rsidRPr="00B04AB2">
        <w:t>.</w:t>
      </w:r>
    </w:p>
    <w:p w14:paraId="1B4800B8" w14:textId="59EFFABC" w:rsidR="00113C51" w:rsidRPr="008A5FBA" w:rsidRDefault="00113C51" w:rsidP="00113C51">
      <w:pPr>
        <w:pStyle w:val="ListParagraph"/>
        <w:numPr>
          <w:ilvl w:val="2"/>
          <w:numId w:val="18"/>
        </w:numPr>
        <w:spacing w:after="0" w:line="360" w:lineRule="auto"/>
        <w:ind w:left="709"/>
        <w:jc w:val="both"/>
      </w:pPr>
      <w:r w:rsidRPr="003E48DF">
        <w:t>Provide women with holistic skills sets needed for them to develop su</w:t>
      </w:r>
      <w:r w:rsidRPr="00AE48FA">
        <w:t xml:space="preserve">stainable and ‘decent; livelihood opportunities. This includes hard skills such as marketing, budgeting and leadership skills  </w:t>
      </w:r>
      <w:r w:rsidR="00A84115" w:rsidRPr="008A5FBA">
        <w:t>(High priority)</w:t>
      </w:r>
      <w:r w:rsidR="00D92678" w:rsidRPr="008A5FBA">
        <w:t>.</w:t>
      </w:r>
    </w:p>
    <w:p w14:paraId="4A500699" w14:textId="47992A13" w:rsidR="00113C51" w:rsidRPr="00A85A05" w:rsidRDefault="000C5918" w:rsidP="00113C51">
      <w:pPr>
        <w:pStyle w:val="ListParagraph"/>
        <w:numPr>
          <w:ilvl w:val="2"/>
          <w:numId w:val="18"/>
        </w:numPr>
        <w:spacing w:after="0" w:line="360" w:lineRule="auto"/>
        <w:ind w:left="709"/>
        <w:jc w:val="both"/>
      </w:pPr>
      <w:r w:rsidRPr="000610A2">
        <w:t>Conduct</w:t>
      </w:r>
      <w:r w:rsidR="00A84115" w:rsidRPr="00CD3CC3">
        <w:t xml:space="preserve"> regular </w:t>
      </w:r>
      <w:r w:rsidRPr="000D50B5">
        <w:t>assessme</w:t>
      </w:r>
      <w:r w:rsidRPr="00C64A14">
        <w:t xml:space="preserve">nts to evaluate effectiveness of </w:t>
      </w:r>
      <w:r w:rsidRPr="00B9225D">
        <w:t xml:space="preserve">UN Women’s </w:t>
      </w:r>
      <w:r w:rsidR="00A84115" w:rsidRPr="005C5ADF">
        <w:t xml:space="preserve">focal points </w:t>
      </w:r>
      <w:r w:rsidRPr="00C77A35">
        <w:t>at ministries</w:t>
      </w:r>
      <w:r w:rsidR="00A84115" w:rsidRPr="008D59B9">
        <w:t>.   In the event where focal points do not show value or interest to activities, they will be replaced with other candidates, which may be selecte</w:t>
      </w:r>
      <w:r w:rsidR="00A84115" w:rsidRPr="000042B8">
        <w:t>d through decision-making levels of the ministry (Medium</w:t>
      </w:r>
      <w:r w:rsidR="00D3424F" w:rsidRPr="00BD25FC">
        <w:t xml:space="preserve"> </w:t>
      </w:r>
      <w:r w:rsidR="00A84115" w:rsidRPr="00B60B12">
        <w:t>priority)</w:t>
      </w:r>
      <w:r w:rsidR="00D92678" w:rsidRPr="00F456C9">
        <w:t>.</w:t>
      </w:r>
    </w:p>
    <w:p w14:paraId="56730676" w14:textId="538DADBD" w:rsidR="00FB10C6" w:rsidRPr="00A26BEA" w:rsidRDefault="00FB10C6" w:rsidP="00FB10C6">
      <w:pPr>
        <w:pStyle w:val="ListParagraph"/>
        <w:numPr>
          <w:ilvl w:val="2"/>
          <w:numId w:val="18"/>
        </w:numPr>
        <w:spacing w:after="0" w:line="360" w:lineRule="auto"/>
        <w:ind w:left="709"/>
        <w:jc w:val="both"/>
      </w:pPr>
      <w:r w:rsidRPr="000E5F20">
        <w:lastRenderedPageBreak/>
        <w:t>Rather than implementing projects through INGOs, a more cost effective alternative for UN Women could be to work direc</w:t>
      </w:r>
      <w:r w:rsidRPr="006A1219">
        <w:t xml:space="preserve">tly with civil society </w:t>
      </w:r>
      <w:r w:rsidR="00BC5EAC">
        <w:t>organization</w:t>
      </w:r>
      <w:r w:rsidRPr="006A1219">
        <w:t xml:space="preserve">s such as AWO. While such partnerships would require greater effort from UN Women to focus on strengthening the capacities of civil society </w:t>
      </w:r>
      <w:r w:rsidR="00BC5EAC">
        <w:t>organization</w:t>
      </w:r>
      <w:r w:rsidRPr="006A1219">
        <w:t xml:space="preserve">s, it would also ensure a more sustained impact in its future programming. </w:t>
      </w:r>
      <w:r w:rsidRPr="00A26BEA">
        <w:t>In Jordan, there have also been successful experiences of UN organizations wo</w:t>
      </w:r>
      <w:r w:rsidR="00053F35" w:rsidRPr="00A26BEA">
        <w:t xml:space="preserve">rking with civil society </w:t>
      </w:r>
      <w:r w:rsidR="00BC5EAC">
        <w:t>organization</w:t>
      </w:r>
      <w:r w:rsidRPr="00A26BEA">
        <w:t>s through the Ministry of Agriculture, which has reduced costs to these UN Agencies. This option has worked with the ILO, for example, especially on projects that have focused on targeting women. It is therefore recommended the UN Women consider wo</w:t>
      </w:r>
      <w:r w:rsidR="00053F35" w:rsidRPr="00A26BEA">
        <w:t xml:space="preserve">rking with civil society </w:t>
      </w:r>
      <w:r w:rsidR="00BC5EAC">
        <w:t>organization</w:t>
      </w:r>
      <w:r w:rsidRPr="00A26BEA">
        <w:t>s through the Ministry of Agriculture on activities related to agriculture and food security (Medium priority)</w:t>
      </w:r>
      <w:r w:rsidR="00D92678" w:rsidRPr="00A26BEA">
        <w:t>.</w:t>
      </w:r>
    </w:p>
    <w:p w14:paraId="14771DF2" w14:textId="18C21E71" w:rsidR="000C5918" w:rsidRPr="00E51B80" w:rsidRDefault="000C5918" w:rsidP="000C5918">
      <w:pPr>
        <w:pStyle w:val="ListParagraph"/>
        <w:numPr>
          <w:ilvl w:val="2"/>
          <w:numId w:val="18"/>
        </w:numPr>
        <w:spacing w:after="0" w:line="360" w:lineRule="auto"/>
        <w:ind w:left="709"/>
        <w:jc w:val="both"/>
        <w:rPr>
          <w:b/>
        </w:rPr>
      </w:pPr>
      <w:r w:rsidRPr="00197F99">
        <w:t>Increas</w:t>
      </w:r>
      <w:r w:rsidRPr="00420C61">
        <w:t>e the role of women in municipal and local councils, and formulating policies that suppor</w:t>
      </w:r>
      <w:r w:rsidRPr="006345E4">
        <w:t>t t</w:t>
      </w:r>
      <w:r w:rsidRPr="0031363A">
        <w:t>he inclusion of rural women into national plans and strategies of the Ministry of Agriculture (Medium priority)</w:t>
      </w:r>
      <w:r w:rsidR="00D92678" w:rsidRPr="00E51B80">
        <w:t>.</w:t>
      </w:r>
    </w:p>
    <w:p w14:paraId="2B526EF3" w14:textId="77777777" w:rsidR="000C5918" w:rsidRPr="00F35DDA" w:rsidRDefault="000C5918" w:rsidP="000C5918">
      <w:pPr>
        <w:spacing w:after="0" w:line="360" w:lineRule="auto"/>
        <w:ind w:left="349"/>
        <w:jc w:val="both"/>
      </w:pPr>
    </w:p>
    <w:p w14:paraId="6B2DC888" w14:textId="77777777" w:rsidR="00FB10C6" w:rsidRPr="00F35DDA" w:rsidRDefault="00FB10C6" w:rsidP="000A3B1C">
      <w:pPr>
        <w:spacing w:after="0" w:line="360" w:lineRule="auto"/>
        <w:ind w:left="349"/>
        <w:jc w:val="both"/>
      </w:pPr>
    </w:p>
    <w:p w14:paraId="468CCAD1" w14:textId="3DE2A6D3" w:rsidR="00FE1EEB" w:rsidRPr="000A3B1C" w:rsidRDefault="00FE1EEB" w:rsidP="000A3B1C">
      <w:pPr>
        <w:rPr>
          <w:rFonts w:eastAsiaTheme="minorEastAsia"/>
          <w:b/>
          <w:caps/>
          <w:color w:val="215868" w:themeColor="accent5" w:themeShade="80"/>
          <w:spacing w:val="5"/>
          <w:lang w:val="en-GB"/>
        </w:rPr>
      </w:pPr>
      <w:r>
        <w:br w:type="page"/>
      </w:r>
    </w:p>
    <w:p w14:paraId="2BC48C09" w14:textId="6610FF3E" w:rsidR="00ED6E13" w:rsidRPr="00ED6E13" w:rsidRDefault="00A40F20" w:rsidP="00ED6E13">
      <w:pPr>
        <w:pStyle w:val="Heading1"/>
        <w:rPr>
          <w:rFonts w:asciiTheme="minorHAnsi" w:hAnsiTheme="minorHAnsi"/>
        </w:rPr>
      </w:pPr>
      <w:bookmarkStart w:id="56" w:name="_Toc452482811"/>
      <w:bookmarkStart w:id="57" w:name="_Toc452482952"/>
      <w:bookmarkStart w:id="58" w:name="_Toc452483102"/>
      <w:bookmarkStart w:id="59" w:name="_Toc458111319"/>
      <w:bookmarkStart w:id="60" w:name="_Toc458505485"/>
      <w:bookmarkStart w:id="61" w:name="_Toc362729572"/>
      <w:bookmarkEnd w:id="13"/>
      <w:bookmarkEnd w:id="14"/>
      <w:bookmarkEnd w:id="15"/>
      <w:bookmarkEnd w:id="16"/>
      <w:r>
        <w:rPr>
          <w:rFonts w:asciiTheme="minorHAnsi" w:hAnsiTheme="minorHAnsi"/>
          <w:lang w:val="en-GB"/>
        </w:rPr>
        <w:lastRenderedPageBreak/>
        <w:t>ANNEXES</w:t>
      </w:r>
      <w:bookmarkEnd w:id="61"/>
    </w:p>
    <w:p w14:paraId="2E3CF855" w14:textId="77777777" w:rsidR="00ED6E13" w:rsidRPr="00ED6E13" w:rsidRDefault="00ED6E13" w:rsidP="00ED6E13">
      <w:pPr>
        <w:pStyle w:val="Heading2"/>
        <w:rPr>
          <w:rFonts w:asciiTheme="minorHAnsi" w:hAnsiTheme="minorHAnsi"/>
        </w:rPr>
      </w:pPr>
      <w:bookmarkStart w:id="62" w:name="_Toc360707421"/>
      <w:bookmarkStart w:id="63" w:name="_Toc362729573"/>
      <w:r w:rsidRPr="00ED6E13">
        <w:rPr>
          <w:rFonts w:asciiTheme="minorHAnsi" w:hAnsiTheme="minorHAnsi"/>
        </w:rPr>
        <w:t>Annex I – Terms of Reference</w:t>
      </w:r>
      <w:bookmarkEnd w:id="62"/>
      <w:bookmarkEnd w:id="63"/>
    </w:p>
    <w:tbl>
      <w:tblPr>
        <w:tblW w:w="9606" w:type="dxa"/>
        <w:tblBorders>
          <w:top w:val="nil"/>
          <w:left w:val="nil"/>
          <w:right w:val="nil"/>
        </w:tblBorders>
        <w:tblLayout w:type="fixed"/>
        <w:tblLook w:val="0000" w:firstRow="0" w:lastRow="0" w:firstColumn="0" w:lastColumn="0" w:noHBand="0" w:noVBand="0"/>
      </w:tblPr>
      <w:tblGrid>
        <w:gridCol w:w="6540"/>
        <w:gridCol w:w="3066"/>
      </w:tblGrid>
      <w:tr w:rsidR="00ED6E13" w:rsidRPr="00ED6E13" w14:paraId="4AA12995" w14:textId="77777777" w:rsidTr="00F65BF2">
        <w:tc>
          <w:tcPr>
            <w:tcW w:w="9606" w:type="dxa"/>
            <w:gridSpan w:val="2"/>
            <w:tcMar>
              <w:top w:w="20" w:type="nil"/>
              <w:left w:w="20" w:type="nil"/>
              <w:bottom w:w="20" w:type="nil"/>
              <w:right w:w="20" w:type="nil"/>
            </w:tcMar>
          </w:tcPr>
          <w:p w14:paraId="740F9E28" w14:textId="77777777" w:rsidR="00ED6E13" w:rsidRPr="00ED6E13" w:rsidRDefault="00ED6E13" w:rsidP="00F65BF2">
            <w:pPr>
              <w:pStyle w:val="Default"/>
              <w:spacing w:line="360" w:lineRule="auto"/>
              <w:rPr>
                <w:rFonts w:asciiTheme="minorHAnsi" w:eastAsia="Times New Roman" w:hAnsiTheme="minorHAnsi"/>
                <w:i/>
                <w:iCs/>
                <w:smallCaps/>
                <w:spacing w:val="10"/>
                <w:szCs w:val="22"/>
              </w:rPr>
            </w:pPr>
            <w:r w:rsidRPr="00ED6E13">
              <w:rPr>
                <w:rFonts w:asciiTheme="minorHAnsi" w:hAnsiTheme="minorHAnsi"/>
                <w:szCs w:val="22"/>
              </w:rPr>
              <w:t>National Consultant to Conduct a Final Evaluation of UN Women’s Project “Rural Women’s Food Security in Jordan”</w:t>
            </w:r>
          </w:p>
          <w:p w14:paraId="16335719" w14:textId="77777777" w:rsidR="00ED6E13" w:rsidRPr="00ED6E13" w:rsidRDefault="00ED6E13" w:rsidP="00F65BF2">
            <w:pPr>
              <w:pStyle w:val="Default"/>
              <w:spacing w:line="360" w:lineRule="auto"/>
              <w:rPr>
                <w:rFonts w:asciiTheme="minorHAnsi" w:hAnsiTheme="minorHAnsi"/>
                <w:color w:val="535353"/>
                <w:szCs w:val="22"/>
              </w:rPr>
            </w:pPr>
          </w:p>
        </w:tc>
      </w:tr>
      <w:tr w:rsidR="00ED6E13" w:rsidRPr="00ED6E13" w14:paraId="58DA7842" w14:textId="77777777" w:rsidTr="00F65BF2">
        <w:tblPrEx>
          <w:tblBorders>
            <w:top w:val="none" w:sz="0" w:space="0" w:color="auto"/>
          </w:tblBorders>
        </w:tblPrEx>
        <w:tc>
          <w:tcPr>
            <w:tcW w:w="9606" w:type="dxa"/>
            <w:gridSpan w:val="2"/>
            <w:tcMar>
              <w:top w:w="20" w:type="nil"/>
              <w:left w:w="20" w:type="nil"/>
              <w:bottom w:w="20" w:type="nil"/>
              <w:right w:w="20" w:type="nil"/>
            </w:tcMar>
          </w:tcPr>
          <w:p w14:paraId="23C50841" w14:textId="77777777" w:rsidR="00ED6E13" w:rsidRPr="00ED6E13" w:rsidRDefault="00ED6E13" w:rsidP="00F65BF2">
            <w:pPr>
              <w:pStyle w:val="Default"/>
              <w:spacing w:line="360" w:lineRule="auto"/>
              <w:rPr>
                <w:rFonts w:asciiTheme="minorHAnsi" w:hAnsiTheme="minorHAnsi"/>
                <w:color w:val="535353"/>
                <w:szCs w:val="22"/>
              </w:rPr>
            </w:pPr>
          </w:p>
        </w:tc>
      </w:tr>
      <w:tr w:rsidR="00ED6E13" w:rsidRPr="00ED6E13" w14:paraId="6A9F8D72" w14:textId="77777777" w:rsidTr="00F65BF2">
        <w:tblPrEx>
          <w:tblBorders>
            <w:top w:val="none" w:sz="0" w:space="0" w:color="auto"/>
          </w:tblBorders>
        </w:tblPrEx>
        <w:tc>
          <w:tcPr>
            <w:tcW w:w="9606" w:type="dxa"/>
            <w:gridSpan w:val="2"/>
            <w:tcMar>
              <w:top w:w="20" w:type="nil"/>
              <w:left w:w="20" w:type="nil"/>
              <w:bottom w:w="20" w:type="nil"/>
              <w:right w:w="20" w:type="nil"/>
            </w:tcMar>
          </w:tcPr>
          <w:p w14:paraId="5044633A" w14:textId="77777777" w:rsidR="00ED6E13" w:rsidRPr="00ED6E13" w:rsidRDefault="00ED6E13" w:rsidP="00F65BF2">
            <w:pPr>
              <w:pStyle w:val="Default"/>
              <w:spacing w:line="360" w:lineRule="auto"/>
              <w:rPr>
                <w:rFonts w:asciiTheme="minorHAnsi" w:eastAsiaTheme="majorEastAsia" w:hAnsiTheme="minorHAnsi"/>
                <w:i/>
                <w:iCs/>
                <w:color w:val="535353"/>
                <w:szCs w:val="22"/>
              </w:rPr>
            </w:pPr>
            <w:r w:rsidRPr="00ED6E13">
              <w:rPr>
                <w:rFonts w:asciiTheme="minorHAnsi" w:hAnsiTheme="minorHAnsi"/>
                <w:color w:val="535353"/>
                <w:szCs w:val="22"/>
              </w:rPr>
              <w:t xml:space="preserve">Advertised on behalf of: </w:t>
            </w:r>
          </w:p>
        </w:tc>
      </w:tr>
      <w:tr w:rsidR="00ED6E13" w:rsidRPr="00ED6E13" w14:paraId="202D44FB" w14:textId="77777777" w:rsidTr="00F65BF2">
        <w:tblPrEx>
          <w:tblBorders>
            <w:top w:val="none" w:sz="0" w:space="0" w:color="auto"/>
          </w:tblBorders>
        </w:tblPrEx>
        <w:tc>
          <w:tcPr>
            <w:tcW w:w="9606" w:type="dxa"/>
            <w:gridSpan w:val="2"/>
            <w:tcMar>
              <w:top w:w="20" w:type="nil"/>
              <w:left w:w="20" w:type="nil"/>
              <w:bottom w:w="20" w:type="nil"/>
              <w:right w:w="20" w:type="nil"/>
            </w:tcMar>
          </w:tcPr>
          <w:p w14:paraId="06024567" w14:textId="77777777" w:rsidR="00ED6E13" w:rsidRPr="00ED6E13" w:rsidRDefault="00ED6E13" w:rsidP="00F65BF2">
            <w:pPr>
              <w:pStyle w:val="Default"/>
              <w:spacing w:line="360" w:lineRule="auto"/>
              <w:rPr>
                <w:rFonts w:asciiTheme="minorHAnsi" w:hAnsiTheme="minorHAnsi"/>
                <w:color w:val="535353"/>
                <w:szCs w:val="22"/>
              </w:rPr>
            </w:pPr>
          </w:p>
        </w:tc>
      </w:tr>
      <w:tr w:rsidR="00ED6E13" w:rsidRPr="00ED6E13" w14:paraId="3950954E" w14:textId="77777777" w:rsidTr="00F65BF2">
        <w:tblPrEx>
          <w:tblBorders>
            <w:top w:val="none" w:sz="0" w:space="0" w:color="auto"/>
          </w:tblBorders>
        </w:tblPrEx>
        <w:tc>
          <w:tcPr>
            <w:tcW w:w="6540" w:type="dxa"/>
            <w:tcMar>
              <w:top w:w="20" w:type="nil"/>
              <w:left w:w="20" w:type="nil"/>
              <w:bottom w:w="20" w:type="nil"/>
              <w:right w:w="20" w:type="nil"/>
            </w:tcMar>
          </w:tcPr>
          <w:p w14:paraId="03BC0C62"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Location:</w:t>
            </w:r>
          </w:p>
        </w:tc>
        <w:tc>
          <w:tcPr>
            <w:tcW w:w="3066" w:type="dxa"/>
            <w:tcMar>
              <w:top w:w="20" w:type="nil"/>
              <w:left w:w="20" w:type="nil"/>
              <w:bottom w:w="20" w:type="nil"/>
              <w:right w:w="20" w:type="nil"/>
            </w:tcMar>
          </w:tcPr>
          <w:p w14:paraId="6033ABBF"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Amman, with Travel to the North of Jordan, JORDAN</w:t>
            </w:r>
          </w:p>
        </w:tc>
      </w:tr>
      <w:tr w:rsidR="00ED6E13" w:rsidRPr="00ED6E13" w14:paraId="1ADB4CD4" w14:textId="77777777" w:rsidTr="00F65BF2">
        <w:tblPrEx>
          <w:tblBorders>
            <w:top w:val="none" w:sz="0" w:space="0" w:color="auto"/>
          </w:tblBorders>
        </w:tblPrEx>
        <w:tc>
          <w:tcPr>
            <w:tcW w:w="6540" w:type="dxa"/>
            <w:tcMar>
              <w:top w:w="20" w:type="nil"/>
              <w:left w:w="20" w:type="nil"/>
              <w:bottom w:w="20" w:type="nil"/>
              <w:right w:w="20" w:type="nil"/>
            </w:tcMar>
          </w:tcPr>
          <w:p w14:paraId="637C9FC9"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Application Deadline:</w:t>
            </w:r>
          </w:p>
        </w:tc>
        <w:tc>
          <w:tcPr>
            <w:tcW w:w="3066" w:type="dxa"/>
            <w:tcMar>
              <w:top w:w="20" w:type="nil"/>
              <w:left w:w="20" w:type="nil"/>
              <w:bottom w:w="20" w:type="nil"/>
              <w:right w:w="20" w:type="nil"/>
            </w:tcMar>
          </w:tcPr>
          <w:p w14:paraId="3F0AC2AD"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01-Mar-17 (Midnight New York, USA)</w:t>
            </w:r>
          </w:p>
        </w:tc>
      </w:tr>
      <w:tr w:rsidR="00ED6E13" w:rsidRPr="00ED6E13" w14:paraId="4E59BFE3" w14:textId="77777777" w:rsidTr="00F65BF2">
        <w:tblPrEx>
          <w:tblBorders>
            <w:top w:val="none" w:sz="0" w:space="0" w:color="auto"/>
          </w:tblBorders>
        </w:tblPrEx>
        <w:tc>
          <w:tcPr>
            <w:tcW w:w="6540" w:type="dxa"/>
            <w:tcMar>
              <w:top w:w="20" w:type="nil"/>
              <w:left w:w="20" w:type="nil"/>
              <w:bottom w:w="20" w:type="nil"/>
              <w:right w:w="20" w:type="nil"/>
            </w:tcMar>
          </w:tcPr>
          <w:p w14:paraId="6A1F1CA8"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Type of Contract:</w:t>
            </w:r>
          </w:p>
        </w:tc>
        <w:tc>
          <w:tcPr>
            <w:tcW w:w="3066" w:type="dxa"/>
            <w:tcMar>
              <w:top w:w="20" w:type="nil"/>
              <w:left w:w="20" w:type="nil"/>
              <w:bottom w:w="20" w:type="nil"/>
              <w:right w:w="20" w:type="nil"/>
            </w:tcMar>
          </w:tcPr>
          <w:p w14:paraId="469B4959"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Individual Contract</w:t>
            </w:r>
          </w:p>
        </w:tc>
      </w:tr>
      <w:tr w:rsidR="00ED6E13" w:rsidRPr="00ED6E13" w14:paraId="2E5CF275" w14:textId="77777777" w:rsidTr="00F65BF2">
        <w:tblPrEx>
          <w:tblBorders>
            <w:top w:val="none" w:sz="0" w:space="0" w:color="auto"/>
          </w:tblBorders>
        </w:tblPrEx>
        <w:tc>
          <w:tcPr>
            <w:tcW w:w="6540" w:type="dxa"/>
            <w:tcMar>
              <w:top w:w="20" w:type="nil"/>
              <w:left w:w="20" w:type="nil"/>
              <w:bottom w:w="20" w:type="nil"/>
              <w:right w:w="20" w:type="nil"/>
            </w:tcMar>
          </w:tcPr>
          <w:p w14:paraId="64233829"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Post Level:</w:t>
            </w:r>
          </w:p>
        </w:tc>
        <w:tc>
          <w:tcPr>
            <w:tcW w:w="3066" w:type="dxa"/>
            <w:tcMar>
              <w:top w:w="20" w:type="nil"/>
              <w:left w:w="20" w:type="nil"/>
              <w:bottom w:w="20" w:type="nil"/>
              <w:right w:w="20" w:type="nil"/>
            </w:tcMar>
          </w:tcPr>
          <w:p w14:paraId="362E6EC9"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National Consultant</w:t>
            </w:r>
          </w:p>
        </w:tc>
      </w:tr>
      <w:tr w:rsidR="00ED6E13" w:rsidRPr="00ED6E13" w14:paraId="263CCFA2" w14:textId="77777777" w:rsidTr="00F65BF2">
        <w:tblPrEx>
          <w:tblBorders>
            <w:top w:val="none" w:sz="0" w:space="0" w:color="auto"/>
          </w:tblBorders>
        </w:tblPrEx>
        <w:tc>
          <w:tcPr>
            <w:tcW w:w="6540" w:type="dxa"/>
            <w:tcMar>
              <w:top w:w="20" w:type="nil"/>
              <w:left w:w="20" w:type="nil"/>
              <w:bottom w:w="20" w:type="nil"/>
              <w:right w:w="20" w:type="nil"/>
            </w:tcMar>
          </w:tcPr>
          <w:p w14:paraId="3ECE3963"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Languages Required:</w:t>
            </w:r>
          </w:p>
        </w:tc>
        <w:tc>
          <w:tcPr>
            <w:tcW w:w="3066" w:type="dxa"/>
            <w:tcMar>
              <w:top w:w="20" w:type="nil"/>
              <w:left w:w="20" w:type="nil"/>
              <w:bottom w:w="20" w:type="nil"/>
              <w:right w:w="20" w:type="nil"/>
            </w:tcMar>
          </w:tcPr>
          <w:p w14:paraId="087C5E5D"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Arabic   English  </w:t>
            </w:r>
          </w:p>
        </w:tc>
      </w:tr>
      <w:tr w:rsidR="00ED6E13" w:rsidRPr="00ED6E13" w14:paraId="31292325" w14:textId="77777777" w:rsidTr="00F65BF2">
        <w:tblPrEx>
          <w:tblBorders>
            <w:top w:val="none" w:sz="0" w:space="0" w:color="auto"/>
          </w:tblBorders>
        </w:tblPrEx>
        <w:tc>
          <w:tcPr>
            <w:tcW w:w="6540" w:type="dxa"/>
            <w:tcMar>
              <w:top w:w="20" w:type="nil"/>
              <w:left w:w="20" w:type="nil"/>
              <w:bottom w:w="20" w:type="nil"/>
              <w:right w:w="20" w:type="nil"/>
            </w:tcMar>
          </w:tcPr>
          <w:p w14:paraId="05F63606"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Duration of Initial Contract:</w:t>
            </w:r>
          </w:p>
        </w:tc>
        <w:tc>
          <w:tcPr>
            <w:tcW w:w="3066" w:type="dxa"/>
            <w:tcMar>
              <w:top w:w="20" w:type="nil"/>
              <w:left w:w="20" w:type="nil"/>
              <w:bottom w:w="20" w:type="nil"/>
              <w:right w:w="20" w:type="nil"/>
            </w:tcMar>
          </w:tcPr>
          <w:p w14:paraId="5183322F"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3 months (45 working days)</w:t>
            </w:r>
          </w:p>
        </w:tc>
      </w:tr>
      <w:tr w:rsidR="00ED6E13" w:rsidRPr="00ED6E13" w14:paraId="1CFBECEB" w14:textId="77777777" w:rsidTr="00F65BF2">
        <w:tc>
          <w:tcPr>
            <w:tcW w:w="6540" w:type="dxa"/>
            <w:tcMar>
              <w:top w:w="20" w:type="nil"/>
              <w:left w:w="20" w:type="nil"/>
              <w:bottom w:w="20" w:type="nil"/>
              <w:right w:w="20" w:type="nil"/>
            </w:tcMar>
          </w:tcPr>
          <w:p w14:paraId="123615C4"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Expected Duration of Assignment:</w:t>
            </w:r>
          </w:p>
        </w:tc>
        <w:tc>
          <w:tcPr>
            <w:tcW w:w="3066" w:type="dxa"/>
            <w:tcMar>
              <w:top w:w="20" w:type="nil"/>
              <w:left w:w="20" w:type="nil"/>
              <w:bottom w:w="20" w:type="nil"/>
              <w:right w:w="20" w:type="nil"/>
            </w:tcMar>
          </w:tcPr>
          <w:p w14:paraId="3FEDB314"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3 months</w:t>
            </w:r>
          </w:p>
        </w:tc>
      </w:tr>
      <w:tr w:rsidR="00ED6E13" w:rsidRPr="00ED6E13" w14:paraId="2770FDEA" w14:textId="77777777" w:rsidTr="00F65BF2">
        <w:tc>
          <w:tcPr>
            <w:tcW w:w="9606" w:type="dxa"/>
            <w:gridSpan w:val="2"/>
            <w:tcMar>
              <w:top w:w="20" w:type="nil"/>
              <w:left w:w="20" w:type="nil"/>
              <w:bottom w:w="20" w:type="nil"/>
              <w:right w:w="20" w:type="nil"/>
            </w:tcMar>
          </w:tcPr>
          <w:p w14:paraId="07BCC75F" w14:textId="77777777" w:rsidR="00ED6E13" w:rsidRPr="00ED6E13" w:rsidRDefault="00ED6E13" w:rsidP="00F65BF2">
            <w:pPr>
              <w:pStyle w:val="Default"/>
              <w:spacing w:line="360" w:lineRule="auto"/>
              <w:rPr>
                <w:rFonts w:asciiTheme="minorHAnsi" w:hAnsiTheme="minorHAnsi"/>
                <w:color w:val="535353"/>
                <w:szCs w:val="22"/>
              </w:rPr>
            </w:pPr>
          </w:p>
          <w:p w14:paraId="70392C60" w14:textId="77777777" w:rsidR="00ED6E13" w:rsidRPr="00ED6E13" w:rsidRDefault="00ED6E13" w:rsidP="00F65BF2">
            <w:pPr>
              <w:pStyle w:val="Default"/>
              <w:spacing w:line="360" w:lineRule="auto"/>
              <w:rPr>
                <w:rFonts w:asciiTheme="minorHAnsi" w:eastAsia="Times New Roman" w:hAnsiTheme="minorHAnsi"/>
                <w:i/>
                <w:iCs/>
                <w:smallCaps/>
                <w:color w:val="074099"/>
                <w:spacing w:val="10"/>
                <w:szCs w:val="22"/>
              </w:rPr>
            </w:pPr>
            <w:r w:rsidRPr="00ED6E13">
              <w:rPr>
                <w:rFonts w:asciiTheme="minorHAnsi" w:hAnsiTheme="minorHAnsi"/>
                <w:color w:val="074099"/>
                <w:szCs w:val="22"/>
              </w:rPr>
              <w:t>Background</w:t>
            </w:r>
          </w:p>
          <w:p w14:paraId="5C6846CD" w14:textId="77777777" w:rsidR="00ED6E13" w:rsidRPr="00ED6E13" w:rsidRDefault="00ED6E13" w:rsidP="00F65BF2">
            <w:pPr>
              <w:pStyle w:val="Default"/>
              <w:spacing w:line="360" w:lineRule="auto"/>
              <w:rPr>
                <w:rFonts w:asciiTheme="minorHAnsi" w:hAnsiTheme="minorHAnsi"/>
                <w:color w:val="535353"/>
                <w:szCs w:val="22"/>
              </w:rPr>
            </w:pPr>
          </w:p>
        </w:tc>
      </w:tr>
      <w:tr w:rsidR="00ED6E13" w:rsidRPr="00ED6E13" w14:paraId="3287F769" w14:textId="77777777" w:rsidTr="00F65BF2">
        <w:tblPrEx>
          <w:tblBorders>
            <w:top w:val="none" w:sz="0" w:space="0" w:color="auto"/>
          </w:tblBorders>
        </w:tblPrEx>
        <w:tc>
          <w:tcPr>
            <w:tcW w:w="9606" w:type="dxa"/>
            <w:gridSpan w:val="2"/>
            <w:tcMar>
              <w:top w:w="20" w:type="nil"/>
              <w:left w:w="20" w:type="nil"/>
              <w:bottom w:w="20" w:type="nil"/>
              <w:right w:w="20" w:type="nil"/>
            </w:tcMar>
          </w:tcPr>
          <w:p w14:paraId="34C9D2E0"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The United Nations Entity for Gender Equality and the Empowerment of Women (UN Women) Country Office in Jordan was established in December 2012, to address and support the challenges and opportunities to promote gender equality and women’s empowerment in Jordan.  The country office focuses on a number of programmatic initiatives, including: enhancing women’s economic empowerment; making gender equality priorities central to national, local and sectoral planning and budgeting; expanding women’s voice, leadership and participation; ending violence against women; strengthening implementation of the women, peace and security agenda and supporting the national response to the Syria crisis. Since 2011, the conflict in Syria has displaced approximately 11 million Syrians, close to 5 million residing outside of Syria, and 655,399 Syrian refugees registered with UNHCR in Jordan, with an estimated 83% living in host communities. In response to this growing crisis, UN Women in Jordan has implemented a project funded by the Government of Japan which aimed at promoting rural women’s food security in Irbid and Mafraq.</w:t>
            </w:r>
          </w:p>
          <w:p w14:paraId="3DAB9F30" w14:textId="77777777" w:rsidR="00ED6E13" w:rsidRPr="00ED6E13" w:rsidRDefault="00ED6E13" w:rsidP="00F65BF2">
            <w:pPr>
              <w:pStyle w:val="Default"/>
              <w:spacing w:line="360" w:lineRule="auto"/>
              <w:rPr>
                <w:rFonts w:asciiTheme="minorHAnsi" w:hAnsiTheme="minorHAnsi"/>
                <w:color w:val="535353"/>
                <w:szCs w:val="22"/>
              </w:rPr>
            </w:pPr>
          </w:p>
          <w:p w14:paraId="7C06B6AC"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lastRenderedPageBreak/>
              <w:t xml:space="preserve">To this end, UN Women and the </w:t>
            </w:r>
            <w:hyperlink r:id="rId24" w:history="1">
              <w:r w:rsidRPr="00ED6E13">
                <w:rPr>
                  <w:rFonts w:asciiTheme="minorHAnsi" w:hAnsiTheme="minorHAnsi"/>
                  <w:color w:val="074099"/>
                  <w:szCs w:val="22"/>
                </w:rPr>
                <w:t>Food and Agriculture Organisation of the United Nations</w:t>
              </w:r>
            </w:hyperlink>
            <w:r w:rsidRPr="00ED6E13">
              <w:rPr>
                <w:rFonts w:asciiTheme="minorHAnsi" w:hAnsiTheme="minorHAnsi"/>
                <w:color w:val="535353"/>
                <w:szCs w:val="22"/>
              </w:rPr>
              <w:t xml:space="preserve"> (FAO) are working in Irbid and Mafraq to secure rural women’s food security and rights as an entry point for building resilience in the context of the Syrian crisis. This will support the improvement of family food security and social cohesion in host communities. The project seeks to address food insecurity in Jordan while also bolstering the role and conditions of women working in the agricultural sector. At the macro level, it aims to tackle pressing policy issues from a gender equality lens – including those related to climate change. At the community level, the project utilises resilience focused interventions that seek to give women and their families the needed skills to support food security, rather than through direct cash or food handouts. Moreover, the project works with women to advocate for better working conditions and leadership positions within rural and agricultural governance structures.</w:t>
            </w:r>
          </w:p>
          <w:p w14:paraId="289AD434" w14:textId="77777777" w:rsidR="00ED6E13" w:rsidRPr="00ED6E13" w:rsidRDefault="00ED6E13" w:rsidP="00F65BF2">
            <w:pPr>
              <w:pStyle w:val="Default"/>
              <w:spacing w:line="360" w:lineRule="auto"/>
              <w:rPr>
                <w:rFonts w:asciiTheme="minorHAnsi" w:hAnsiTheme="minorHAnsi"/>
                <w:color w:val="535353"/>
                <w:szCs w:val="22"/>
              </w:rPr>
            </w:pPr>
          </w:p>
          <w:p w14:paraId="56CBA223"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Project Description</w:t>
            </w:r>
          </w:p>
          <w:p w14:paraId="5D17EAFC"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Overall the project aims to support rural women’s food security and rights in Jordan within the framework of the 2030 Agenda for Sustainable Development, and as an entry point for building resilience in the context of the Syrian crisis. The project started on the 1st of May 2016 and will end on the 31 March 2017. The total budget for the project is USD 1,260,000. The project reached an average of 700 women directly (a minimum of 555 through increased access to micronutrients, and a minimum of 200 through capacity building opportunities on advocacy and leadership).</w:t>
            </w:r>
          </w:p>
          <w:p w14:paraId="799EB051" w14:textId="77777777" w:rsidR="00ED6E13" w:rsidRPr="00ED6E13" w:rsidRDefault="00ED6E13" w:rsidP="00F65BF2">
            <w:pPr>
              <w:pStyle w:val="Default"/>
              <w:spacing w:line="360" w:lineRule="auto"/>
              <w:rPr>
                <w:rFonts w:asciiTheme="minorHAnsi" w:hAnsiTheme="minorHAnsi"/>
                <w:color w:val="535353"/>
                <w:szCs w:val="22"/>
              </w:rPr>
            </w:pPr>
          </w:p>
          <w:p w14:paraId="57DF0D68"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Project outcomes and outputs</w:t>
            </w:r>
          </w:p>
          <w:p w14:paraId="231243E5"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Outcome 1 seeks to improve food and nutrition security through increasing the nutritional intake of vulnerable families. The project targets female members of vulnerable households for micro-homestead production that includes crop production and livestock, to improve food and nutrition security. This intervention targets and brings together both Syrian refugees and Jordanians. This outcome is led by FAO including the following outputs:  </w:t>
            </w:r>
          </w:p>
          <w:p w14:paraId="0EC37E5D"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Output 1.1: Rural women have increased access to and knowledge of resources and services critical for their food and nutrition security.</w:t>
            </w:r>
          </w:p>
          <w:p w14:paraId="7CD364E9"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Output 1.2: Rural women have enhanced knowledge and adaptation of optimal nutrition practices.</w:t>
            </w:r>
          </w:p>
          <w:p w14:paraId="54D34883"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Outcome 2 on rural women’s enhanced leadership and participation looks at women’s engagement in community life and in rural institutions to enhance women’s community decision making and promote gender responsive policy environments for the empowerment of rural women. This outcome is led by UN Women and includes the following outputs.</w:t>
            </w:r>
          </w:p>
          <w:p w14:paraId="4891ABD2"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Output 2.1: Rural women, including young women have enhanced confidence and leadership skills to take an active part in local decision-making. </w:t>
            </w:r>
          </w:p>
          <w:p w14:paraId="17797627"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lastRenderedPageBreak/>
              <w:t>Output 2.2: Rural women, including young women, have increased capacity to engage in and influence relevant policy forums at the national level, with a focus on advocacy for climate change issues.</w:t>
            </w:r>
          </w:p>
          <w:p w14:paraId="29B667FF"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Output 2.3: Policy makers and decision makers have enhanced capacities to effectively mainstream gender into land, food, agriculture, nutrition, socio-cultural and tourism development and rural employment policies and budgets.</w:t>
            </w:r>
          </w:p>
          <w:p w14:paraId="55C07375" w14:textId="77777777" w:rsidR="00ED6E13" w:rsidRPr="00ED6E13" w:rsidRDefault="00ED6E13" w:rsidP="00F65BF2">
            <w:pPr>
              <w:pStyle w:val="Default"/>
              <w:spacing w:line="360" w:lineRule="auto"/>
              <w:rPr>
                <w:rFonts w:asciiTheme="minorHAnsi" w:hAnsiTheme="minorHAnsi"/>
                <w:color w:val="535353"/>
                <w:szCs w:val="22"/>
              </w:rPr>
            </w:pPr>
          </w:p>
          <w:p w14:paraId="531A36D4"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This project’s interventions include:</w:t>
            </w:r>
          </w:p>
          <w:p w14:paraId="2FB64F5D"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Working with 11 community based organisations (CBOs) to build their capacity on issues of advocacy, communication, decision-making, leadership, climate change, etc. through trainings of trainers, national trainings and roundtable discussions, and similar activities. This is linked to building the capacities of decision makers on topics concerning rural women situation and engagement in Irbid and Mafraq, as well as providing the space for civil society organisations to engage with decision makers on these issues.</w:t>
            </w:r>
          </w:p>
          <w:p w14:paraId="000F6F4B"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Working with the CBOs to implement project activities among rural women beneficiaries across Irbid and Mafraq governorates in order to strengthen civil society institutions and platforms for dialogue and engagement outside the Kingdom’s capital city;</w:t>
            </w:r>
          </w:p>
          <w:p w14:paraId="6B2D2ED1"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Providing technical and material support to rural women beneficiaries to enhance their knowledge on micronutrients through asset transfer, homestead production, cooking sessions and nutrition training, as well as increased access to agriculture tools, seeds, seedlings and fertilizers;</w:t>
            </w:r>
          </w:p>
          <w:p w14:paraId="3F69E5F6"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Conducting advocacy-oriented research on rural women’s role in the agricultural sector in Jordan, the current legislative framework, and the gendered impact of climate change to inform policy makers and decision makers on the methods to effectively mainstream gender into land, food, agriculture, nutrition, socio-cultural and tourism development and rural employment policies and budgets.</w:t>
            </w:r>
          </w:p>
          <w:p w14:paraId="5CA7F458"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In accordance with the UN Women Monitoring, Research and Evaluation Plan, a final evaluation is to be conducted for “Rural Women’s Food Security in Jordan” project. The final evaluation of this project is intended to assess the relevance, effectiveness, efficiency and inclusiveness of the project. It looks at signs of potential impact and sustainability of results, including the contribution to country and global UN Women objectives. The final evaluation also aims to identify/document lessons learned and make recommendations that UN Women and all other project stakeholders might use to capitalize on and guarantee the sustainability of services provided to rural women in Jordan.</w:t>
            </w:r>
          </w:p>
          <w:p w14:paraId="3255B5FA" w14:textId="77777777" w:rsidR="00ED6E13" w:rsidRPr="00ED6E13" w:rsidRDefault="00ED6E13" w:rsidP="00F65BF2">
            <w:pPr>
              <w:pStyle w:val="Default"/>
              <w:spacing w:line="360" w:lineRule="auto"/>
              <w:rPr>
                <w:rFonts w:asciiTheme="minorHAnsi" w:hAnsiTheme="minorHAnsi"/>
                <w:color w:val="535353"/>
                <w:szCs w:val="22"/>
              </w:rPr>
            </w:pPr>
          </w:p>
          <w:p w14:paraId="1D3301C7"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Evaluation Purpose, Objectives and Scope</w:t>
            </w:r>
          </w:p>
          <w:p w14:paraId="48D7ED7C"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 xml:space="preserve">The overall purpose of this evaluation is to assess the extent to which the project has resulted in progress (or lack thereof) towards intended and/or unintended results regarding gender equality and support for the empowerment of women in Irbid and Mafraq. This final evaluation is being undertaken </w:t>
            </w:r>
            <w:r w:rsidRPr="00ED6E13">
              <w:rPr>
                <w:rFonts w:asciiTheme="minorHAnsi" w:hAnsiTheme="minorHAnsi"/>
                <w:color w:val="535353"/>
                <w:szCs w:val="22"/>
              </w:rPr>
              <w:lastRenderedPageBreak/>
              <w:t>by UN Women. The evaluation demonstrates results and accountability, provides credible and reliable evidence for decision making, and contributes important lessons learned about normative, operational and coordination within the area of gender equality and the empowerment of women. It also  provides lessons learned based on the project scope. The target users of this evaluation are the key stakeholders including ACTED, NCARE, AWO, CWS, MoA, and NCARE, UN Women and the Government of Japan. While this evaluation is being conducted at the end of the project period, it will have both summative and formative elements. The evaluation will assess progress towards results as well as inform UN Women’s strategy on supporting the Government of Jordan to combat the impact of the Syria crisis – particularly in the areas of food security and livelihoods. The evaluation will assess implementation in Irbid and Mafraq. The evaluation should look at all the activities funded under the project, also focusing in depth on issues of food security, women’s leadership and organisational capacities in local decision-making, and social cohesion. </w:t>
            </w:r>
          </w:p>
          <w:p w14:paraId="1EBE7EBF" w14:textId="77777777" w:rsidR="00ED6E13" w:rsidRPr="00ED6E13" w:rsidRDefault="00ED6E13" w:rsidP="00F65BF2">
            <w:pPr>
              <w:pStyle w:val="Default"/>
              <w:spacing w:line="360" w:lineRule="auto"/>
              <w:rPr>
                <w:rFonts w:asciiTheme="minorHAnsi" w:hAnsiTheme="minorHAnsi"/>
                <w:color w:val="535353"/>
                <w:szCs w:val="22"/>
              </w:rPr>
            </w:pPr>
          </w:p>
          <w:p w14:paraId="0D1130EB" w14:textId="77777777" w:rsidR="00ED6E13" w:rsidRPr="00ED6E13" w:rsidRDefault="00ED6E13" w:rsidP="00F65BF2">
            <w:pPr>
              <w:pStyle w:val="Default"/>
              <w:spacing w:line="360" w:lineRule="auto"/>
              <w:rPr>
                <w:rFonts w:asciiTheme="minorHAnsi" w:eastAsia="Times New Roman" w:hAnsiTheme="minorHAnsi"/>
                <w:smallCaps/>
                <w:color w:val="535353"/>
                <w:spacing w:val="10"/>
                <w:szCs w:val="22"/>
              </w:rPr>
            </w:pPr>
            <w:r w:rsidRPr="00ED6E13">
              <w:rPr>
                <w:rFonts w:asciiTheme="minorHAnsi" w:hAnsiTheme="minorHAnsi"/>
                <w:color w:val="535353"/>
                <w:szCs w:val="22"/>
              </w:rPr>
              <w:t>The objectives of the evaluation are to:</w:t>
            </w:r>
          </w:p>
          <w:p w14:paraId="678E5E71"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Assess the relevance of the intervention approach to contribute to women’s food security and fulfilment of women’s rights;</w:t>
            </w:r>
          </w:p>
          <w:p w14:paraId="5BCA024B"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Assess the effectiveness and efficiency of the project in progressing towards the achievement of results, for women and households in Irbid and Mafraq;</w:t>
            </w:r>
          </w:p>
          <w:p w14:paraId="6FC6F101"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Determine whether the human rights approach and gender equality principles are integrated adequately in UN Women’s approach to support rural women’s food security and rights in Jordan as an entry point for building resilience in the context of the Syrian crisis; and</w:t>
            </w:r>
          </w:p>
          <w:p w14:paraId="3E189392"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Identify and validate important lessons learned and provide actionable recommendations for the design and implementation of future interventions.</w:t>
            </w:r>
          </w:p>
          <w:p w14:paraId="4FE22A92" w14:textId="77777777" w:rsidR="00ED6E13" w:rsidRPr="00ED6E13" w:rsidRDefault="00ED6E13" w:rsidP="00F65BF2">
            <w:pPr>
              <w:pStyle w:val="Default"/>
              <w:spacing w:line="360" w:lineRule="auto"/>
              <w:rPr>
                <w:rFonts w:asciiTheme="minorHAnsi" w:hAnsiTheme="minorHAnsi"/>
                <w:color w:val="535353"/>
                <w:szCs w:val="22"/>
              </w:rPr>
            </w:pPr>
          </w:p>
        </w:tc>
      </w:tr>
      <w:tr w:rsidR="00ED6E13" w:rsidRPr="00ED6E13" w14:paraId="19151532" w14:textId="77777777" w:rsidTr="00F65BF2">
        <w:tblPrEx>
          <w:tblBorders>
            <w:top w:val="none" w:sz="0" w:space="0" w:color="auto"/>
          </w:tblBorders>
        </w:tblPrEx>
        <w:tc>
          <w:tcPr>
            <w:tcW w:w="9606" w:type="dxa"/>
            <w:gridSpan w:val="2"/>
            <w:tcMar>
              <w:top w:w="20" w:type="nil"/>
              <w:left w:w="20" w:type="nil"/>
              <w:bottom w:w="20" w:type="nil"/>
              <w:right w:w="20" w:type="nil"/>
            </w:tcMar>
          </w:tcPr>
          <w:p w14:paraId="252B3EDA" w14:textId="77777777" w:rsidR="00ED6E13" w:rsidRPr="00ED6E13" w:rsidRDefault="00ED6E13" w:rsidP="00F65BF2">
            <w:pPr>
              <w:pStyle w:val="Default"/>
              <w:spacing w:line="360" w:lineRule="auto"/>
              <w:rPr>
                <w:rFonts w:asciiTheme="minorHAnsi" w:hAnsiTheme="minorHAnsi"/>
                <w:color w:val="535353"/>
                <w:szCs w:val="22"/>
              </w:rPr>
            </w:pPr>
          </w:p>
          <w:p w14:paraId="07170485"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074099"/>
                <w:szCs w:val="22"/>
              </w:rPr>
              <w:t>Duties and Responsibilities</w:t>
            </w:r>
          </w:p>
        </w:tc>
      </w:tr>
      <w:tr w:rsidR="00ED6E13" w:rsidRPr="00ED6E13" w14:paraId="6F483A0A" w14:textId="77777777" w:rsidTr="00F65BF2">
        <w:tblPrEx>
          <w:tblBorders>
            <w:top w:val="none" w:sz="0" w:space="0" w:color="auto"/>
          </w:tblBorders>
        </w:tblPrEx>
        <w:tc>
          <w:tcPr>
            <w:tcW w:w="9606" w:type="dxa"/>
            <w:gridSpan w:val="2"/>
            <w:tcMar>
              <w:top w:w="20" w:type="nil"/>
              <w:left w:w="20" w:type="nil"/>
              <w:bottom w:w="20" w:type="nil"/>
              <w:right w:w="20" w:type="nil"/>
            </w:tcMar>
          </w:tcPr>
          <w:p w14:paraId="58DADF74"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The proposed time frame and expected products will be discussed with the consultant and refined in the inception report. The Jordan CO and the Independent Evaluation Office through the regional evaluation specialist reserve the right to ensure the quality of products submitted and will request revisions until the product meets the quality standards as expressed by the Jordan CO and as set forth in UN Women Evaluation Handbook Tool 14 GERAAS Evaluation Report Quality Assessment checklist.</w:t>
            </w:r>
          </w:p>
          <w:p w14:paraId="5FBB3922" w14:textId="77777777" w:rsidR="00ED6E13" w:rsidRPr="00ED6E13" w:rsidRDefault="00ED6E13" w:rsidP="00F65BF2">
            <w:pPr>
              <w:pStyle w:val="Default"/>
              <w:spacing w:line="360" w:lineRule="auto"/>
              <w:rPr>
                <w:rFonts w:asciiTheme="minorHAnsi" w:hAnsiTheme="minorHAnsi"/>
                <w:color w:val="535353"/>
                <w:szCs w:val="22"/>
              </w:rPr>
            </w:pPr>
          </w:p>
          <w:p w14:paraId="2C8BBEF2"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 xml:space="preserve">Inception Report (after 2 weeks):Based on a review of relevant project documents, consultations with the project team and a limited number of key stakeholders, and a stakeholder mapping, the consultant </w:t>
            </w:r>
            <w:r w:rsidRPr="00ED6E13">
              <w:rPr>
                <w:rFonts w:asciiTheme="minorHAnsi" w:hAnsiTheme="minorHAnsi"/>
                <w:color w:val="535353"/>
                <w:szCs w:val="22"/>
              </w:rPr>
              <w:lastRenderedPageBreak/>
              <w:t>will produce an inception report with a refined scope, a detailed outline of the evaluation design and methodology, and evaluation questions. The report will include an evaluation matrix and a detailed work plan. A first draft report will be shared with the evaluation management group and, based upon the comments received, the evaluation team will revise the draft. The revised draft will be shared with reference group for feedback. The evaluation team will maintain an audit trail of the comments received and provide a response on how the comments were addressed in the final inception report.</w:t>
            </w:r>
          </w:p>
          <w:p w14:paraId="08290B7B" w14:textId="77777777" w:rsidR="00ED6E13" w:rsidRPr="00ED6E13" w:rsidRDefault="00ED6E13" w:rsidP="00F65BF2">
            <w:pPr>
              <w:pStyle w:val="Default"/>
              <w:spacing w:line="360" w:lineRule="auto"/>
              <w:rPr>
                <w:rFonts w:asciiTheme="minorHAnsi" w:hAnsiTheme="minorHAnsi"/>
                <w:color w:val="535353"/>
                <w:szCs w:val="22"/>
              </w:rPr>
            </w:pPr>
          </w:p>
          <w:p w14:paraId="29AA1EB0"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Draft Evaluation Report (after 7 weeks): A first draft report will be shared with the UN Women for initial feedback. The second draft report will incorporate the Evaluation Management Group feedback and will be shared with the Evaluation Reference Group for feedback and validation. The third draft report will incorporate this feedback and then be shared with the reference group for final validation. The evaluation team will maintain an audit trail of the comments received and provide a response on how the comments were addressed in the revised drafts. The report should include infographics/tables/pictures/graphs to display data collected in an innovative and reader-friendly format.</w:t>
            </w:r>
          </w:p>
          <w:p w14:paraId="7E6817D5" w14:textId="77777777" w:rsidR="00ED6E13" w:rsidRPr="00ED6E13" w:rsidRDefault="00ED6E13" w:rsidP="00F65BF2">
            <w:pPr>
              <w:pStyle w:val="Default"/>
              <w:spacing w:line="360" w:lineRule="auto"/>
              <w:rPr>
                <w:rFonts w:asciiTheme="minorHAnsi" w:hAnsiTheme="minorHAnsi"/>
                <w:color w:val="535353"/>
                <w:szCs w:val="22"/>
              </w:rPr>
            </w:pPr>
          </w:p>
          <w:p w14:paraId="7A6734AC"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PowerPoint presentation (after 10 weeks): A PowerPoint presentation detailing the findings of the evaluation will be shared with UN Women for feedback. The revised presentation will be delivered to the reference groups for comments and validation. The PPT presentation will be delivered with the draft evaluation report summarizing the key findings, conclusions and recommendations with the team either presenting it to the ERG or just share it electronically. The evaluation team will incorporate the feedback received into the draft report.</w:t>
            </w:r>
          </w:p>
          <w:p w14:paraId="645C92B5" w14:textId="77777777" w:rsidR="00ED6E13" w:rsidRPr="00ED6E13" w:rsidRDefault="00ED6E13" w:rsidP="00F65BF2">
            <w:pPr>
              <w:pStyle w:val="Default"/>
              <w:spacing w:line="360" w:lineRule="auto"/>
              <w:rPr>
                <w:rFonts w:asciiTheme="minorHAnsi" w:hAnsiTheme="minorHAnsi"/>
                <w:color w:val="535353"/>
                <w:szCs w:val="22"/>
              </w:rPr>
            </w:pPr>
          </w:p>
          <w:p w14:paraId="4E751D11"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Final Evaluation Report (end of 3 months): The final report will include a concise Executive Summary and annexes detailing the methodological approach and any analytical products developed during the course of the evaluation. The structure of the report will be defined in the inception report.</w:t>
            </w:r>
          </w:p>
          <w:p w14:paraId="7DE903EB" w14:textId="77777777" w:rsidR="00ED6E13" w:rsidRPr="00ED6E13" w:rsidRDefault="00ED6E13" w:rsidP="00F65BF2">
            <w:pPr>
              <w:pStyle w:val="Default"/>
              <w:spacing w:line="360" w:lineRule="auto"/>
              <w:rPr>
                <w:rFonts w:asciiTheme="minorHAnsi" w:hAnsiTheme="minorHAnsi"/>
                <w:color w:val="535353"/>
                <w:szCs w:val="22"/>
              </w:rPr>
            </w:pPr>
          </w:p>
        </w:tc>
      </w:tr>
      <w:tr w:rsidR="00ED6E13" w:rsidRPr="00ED6E13" w14:paraId="0DBE0EAE" w14:textId="77777777" w:rsidTr="00F65BF2">
        <w:tblPrEx>
          <w:tblBorders>
            <w:top w:val="none" w:sz="0" w:space="0" w:color="auto"/>
          </w:tblBorders>
        </w:tblPrEx>
        <w:tc>
          <w:tcPr>
            <w:tcW w:w="9606" w:type="dxa"/>
            <w:gridSpan w:val="2"/>
            <w:tcMar>
              <w:top w:w="20" w:type="nil"/>
              <w:left w:w="20" w:type="nil"/>
              <w:bottom w:w="20" w:type="nil"/>
              <w:right w:w="20" w:type="nil"/>
            </w:tcMar>
          </w:tcPr>
          <w:p w14:paraId="40E79296" w14:textId="77777777" w:rsidR="00ED6E13" w:rsidRPr="00ED6E13" w:rsidRDefault="00ED6E13" w:rsidP="00F65BF2">
            <w:pPr>
              <w:pStyle w:val="Default"/>
              <w:spacing w:line="360" w:lineRule="auto"/>
              <w:rPr>
                <w:rFonts w:asciiTheme="minorHAnsi" w:hAnsiTheme="minorHAnsi"/>
                <w:color w:val="535353"/>
                <w:szCs w:val="22"/>
              </w:rPr>
            </w:pPr>
          </w:p>
          <w:p w14:paraId="0EEF4F33"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074099"/>
                <w:szCs w:val="22"/>
              </w:rPr>
              <w:t>Competencies</w:t>
            </w:r>
          </w:p>
        </w:tc>
      </w:tr>
      <w:tr w:rsidR="00ED6E13" w:rsidRPr="00ED6E13" w14:paraId="12BA3471" w14:textId="77777777" w:rsidTr="00F65BF2">
        <w:tblPrEx>
          <w:tblBorders>
            <w:top w:val="none" w:sz="0" w:space="0" w:color="auto"/>
          </w:tblBorders>
        </w:tblPrEx>
        <w:tc>
          <w:tcPr>
            <w:tcW w:w="9606" w:type="dxa"/>
            <w:gridSpan w:val="2"/>
            <w:tcMar>
              <w:top w:w="20" w:type="nil"/>
              <w:left w:w="20" w:type="nil"/>
              <w:bottom w:w="20" w:type="nil"/>
              <w:right w:w="20" w:type="nil"/>
            </w:tcMar>
          </w:tcPr>
          <w:p w14:paraId="4F45D0B3"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Demonstrates commitment to UN Women’s mission, vision, and values;</w:t>
            </w:r>
          </w:p>
          <w:p w14:paraId="4464324D"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Displays cultural, gender, religion, race, nationality, and age sensitivity and adaptability;</w:t>
            </w:r>
          </w:p>
          <w:p w14:paraId="52EA948E"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Highest standards of integrity, discretion and loyalty;</w:t>
            </w:r>
          </w:p>
          <w:p w14:paraId="0C51EA99"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Strong interpersonal and communication skills;</w:t>
            </w:r>
          </w:p>
          <w:p w14:paraId="3DA1AF59"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Strong analytical, reporting and writing abilities;</w:t>
            </w:r>
          </w:p>
          <w:p w14:paraId="7ED0B2E8"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lastRenderedPageBreak/>
              <w:t>Openness to change and ability to receive feedback;</w:t>
            </w:r>
          </w:p>
          <w:p w14:paraId="276C7CB9"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Ability to plan, organize, implement and report on work;</w:t>
            </w:r>
          </w:p>
          <w:p w14:paraId="07F9843A"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535353"/>
                <w:szCs w:val="22"/>
              </w:rPr>
              <w:t>Ability to work under pressure and tight deadlines.</w:t>
            </w:r>
          </w:p>
          <w:p w14:paraId="0A524F55" w14:textId="77777777" w:rsidR="00ED6E13" w:rsidRPr="00ED6E13" w:rsidRDefault="00ED6E13" w:rsidP="00F65BF2">
            <w:pPr>
              <w:pStyle w:val="Default"/>
              <w:spacing w:line="360" w:lineRule="auto"/>
              <w:rPr>
                <w:rFonts w:asciiTheme="minorHAnsi" w:hAnsiTheme="minorHAnsi"/>
                <w:color w:val="535353"/>
                <w:szCs w:val="22"/>
              </w:rPr>
            </w:pPr>
          </w:p>
        </w:tc>
      </w:tr>
      <w:tr w:rsidR="00ED6E13" w:rsidRPr="00ED6E13" w14:paraId="7767729B" w14:textId="77777777" w:rsidTr="00F65BF2">
        <w:tblPrEx>
          <w:tblBorders>
            <w:top w:val="none" w:sz="0" w:space="0" w:color="auto"/>
          </w:tblBorders>
        </w:tblPrEx>
        <w:tc>
          <w:tcPr>
            <w:tcW w:w="9606" w:type="dxa"/>
            <w:gridSpan w:val="2"/>
            <w:tcMar>
              <w:top w:w="20" w:type="nil"/>
              <w:left w:w="20" w:type="nil"/>
              <w:bottom w:w="20" w:type="nil"/>
              <w:right w:w="20" w:type="nil"/>
            </w:tcMar>
          </w:tcPr>
          <w:p w14:paraId="0C7A8E3F" w14:textId="77777777" w:rsidR="00ED6E13" w:rsidRPr="00ED6E13" w:rsidRDefault="00ED6E13" w:rsidP="00F65BF2">
            <w:pPr>
              <w:pStyle w:val="Default"/>
              <w:spacing w:line="360" w:lineRule="auto"/>
              <w:rPr>
                <w:rFonts w:asciiTheme="minorHAnsi" w:hAnsiTheme="minorHAnsi"/>
                <w:color w:val="535353"/>
                <w:szCs w:val="22"/>
              </w:rPr>
            </w:pPr>
          </w:p>
          <w:p w14:paraId="54AFCD65" w14:textId="77777777" w:rsidR="00ED6E13" w:rsidRPr="00ED6E13" w:rsidRDefault="00ED6E13" w:rsidP="00F65BF2">
            <w:pPr>
              <w:pStyle w:val="Default"/>
              <w:spacing w:line="360" w:lineRule="auto"/>
              <w:rPr>
                <w:rFonts w:asciiTheme="minorHAnsi" w:eastAsia="Times New Roman" w:hAnsiTheme="minorHAnsi"/>
                <w:i/>
                <w:iCs/>
                <w:smallCaps/>
                <w:color w:val="535353"/>
                <w:spacing w:val="10"/>
                <w:szCs w:val="22"/>
              </w:rPr>
            </w:pPr>
            <w:r w:rsidRPr="00ED6E13">
              <w:rPr>
                <w:rFonts w:asciiTheme="minorHAnsi" w:hAnsiTheme="minorHAnsi"/>
                <w:color w:val="074099"/>
                <w:szCs w:val="22"/>
              </w:rPr>
              <w:t>Required Skills and Experience</w:t>
            </w:r>
          </w:p>
        </w:tc>
      </w:tr>
      <w:tr w:rsidR="00ED6E13" w:rsidRPr="00ED6E13" w14:paraId="1E0A35B8" w14:textId="77777777" w:rsidTr="00F65BF2">
        <w:tblPrEx>
          <w:tblBorders>
            <w:top w:val="none" w:sz="0" w:space="0" w:color="auto"/>
          </w:tblBorders>
        </w:tblPrEx>
        <w:tc>
          <w:tcPr>
            <w:tcW w:w="9606" w:type="dxa"/>
            <w:gridSpan w:val="2"/>
            <w:tcMar>
              <w:top w:w="20" w:type="nil"/>
              <w:left w:w="20" w:type="nil"/>
              <w:bottom w:w="20" w:type="nil"/>
              <w:right w:w="20" w:type="nil"/>
            </w:tcMar>
          </w:tcPr>
          <w:p w14:paraId="56A4991F" w14:textId="77777777" w:rsidR="00ED6E13" w:rsidRPr="00ED6E13" w:rsidRDefault="00ED6E13" w:rsidP="00F65BF2">
            <w:pPr>
              <w:pStyle w:val="Default"/>
              <w:spacing w:line="360" w:lineRule="auto"/>
              <w:rPr>
                <w:rFonts w:asciiTheme="minorHAnsi" w:eastAsia="Times New Roman" w:hAnsiTheme="minorHAnsi"/>
                <w:i/>
                <w:iCs/>
                <w:smallCaps/>
                <w:color w:val="365F91" w:themeColor="accent1" w:themeShade="BF"/>
                <w:spacing w:val="10"/>
                <w:szCs w:val="22"/>
              </w:rPr>
            </w:pPr>
            <w:r w:rsidRPr="00ED6E13">
              <w:rPr>
                <w:rFonts w:asciiTheme="minorHAnsi" w:hAnsiTheme="minorHAnsi"/>
                <w:szCs w:val="22"/>
              </w:rPr>
              <w:t>Education:</w:t>
            </w:r>
          </w:p>
          <w:p w14:paraId="03931B00" w14:textId="77777777" w:rsidR="00ED6E13" w:rsidRPr="00ED6E13" w:rsidRDefault="00ED6E13" w:rsidP="00F65BF2">
            <w:pPr>
              <w:pStyle w:val="Default"/>
              <w:spacing w:line="360" w:lineRule="auto"/>
              <w:rPr>
                <w:rFonts w:asciiTheme="minorHAnsi" w:eastAsia="Times New Roman" w:hAnsiTheme="minorHAnsi"/>
                <w:i/>
                <w:iCs/>
                <w:smallCaps/>
                <w:color w:val="365F91" w:themeColor="accent1" w:themeShade="BF"/>
                <w:spacing w:val="10"/>
                <w:szCs w:val="22"/>
              </w:rPr>
            </w:pPr>
            <w:r w:rsidRPr="00ED6E13">
              <w:rPr>
                <w:rFonts w:asciiTheme="minorHAnsi" w:hAnsiTheme="minorHAnsi"/>
                <w:szCs w:val="22"/>
              </w:rPr>
              <w:t>Master’s Degree in Social Sciences or International Relations.</w:t>
            </w:r>
          </w:p>
          <w:p w14:paraId="3D7F6F38" w14:textId="77777777" w:rsidR="00ED6E13" w:rsidRPr="00ED6E13" w:rsidRDefault="00ED6E13" w:rsidP="00F65BF2">
            <w:pPr>
              <w:pStyle w:val="Default"/>
              <w:spacing w:line="360" w:lineRule="auto"/>
              <w:rPr>
                <w:rFonts w:asciiTheme="minorHAnsi" w:hAnsiTheme="minorHAnsi"/>
                <w:szCs w:val="22"/>
              </w:rPr>
            </w:pPr>
          </w:p>
          <w:p w14:paraId="5CDA953A" w14:textId="77777777" w:rsidR="00ED6E13" w:rsidRPr="00ED6E13" w:rsidRDefault="00ED6E13" w:rsidP="00F65BF2">
            <w:pPr>
              <w:pStyle w:val="Default"/>
              <w:spacing w:line="360" w:lineRule="auto"/>
              <w:rPr>
                <w:rFonts w:asciiTheme="minorHAnsi" w:eastAsia="Times New Roman" w:hAnsiTheme="minorHAnsi"/>
                <w:i/>
                <w:iCs/>
                <w:smallCaps/>
                <w:color w:val="365F91" w:themeColor="accent1" w:themeShade="BF"/>
                <w:spacing w:val="10"/>
                <w:szCs w:val="22"/>
              </w:rPr>
            </w:pPr>
            <w:r w:rsidRPr="00ED6E13">
              <w:rPr>
                <w:rFonts w:asciiTheme="minorHAnsi" w:hAnsiTheme="minorHAnsi"/>
                <w:szCs w:val="22"/>
              </w:rPr>
              <w:t>Experience:</w:t>
            </w:r>
          </w:p>
          <w:p w14:paraId="489BC2C3" w14:textId="77777777" w:rsidR="00ED6E13" w:rsidRPr="00ED6E13" w:rsidRDefault="00ED6E13" w:rsidP="00F65BF2">
            <w:pPr>
              <w:pStyle w:val="Default"/>
              <w:spacing w:line="360" w:lineRule="auto"/>
              <w:rPr>
                <w:rFonts w:asciiTheme="minorHAnsi" w:eastAsia="Times New Roman" w:hAnsiTheme="minorHAnsi"/>
                <w:i/>
                <w:iCs/>
                <w:smallCaps/>
                <w:color w:val="365F91" w:themeColor="accent1" w:themeShade="BF"/>
                <w:spacing w:val="10"/>
                <w:szCs w:val="22"/>
              </w:rPr>
            </w:pPr>
            <w:r w:rsidRPr="00ED6E13">
              <w:rPr>
                <w:rFonts w:asciiTheme="minorHAnsi" w:hAnsiTheme="minorHAnsi"/>
                <w:szCs w:val="22"/>
              </w:rPr>
              <w:t>A minimum of 7 years of working experience in evaluation of development and/or humanitarian interventions, and a wide range of evaluation approaches including utilisation-focused, gender and human rights responsive, and mixed methods.</w:t>
            </w:r>
          </w:p>
          <w:p w14:paraId="1A8B93E0" w14:textId="77777777" w:rsidR="00ED6E13" w:rsidRPr="00ED6E13" w:rsidRDefault="00ED6E13" w:rsidP="00F65BF2">
            <w:pPr>
              <w:pStyle w:val="Default"/>
              <w:spacing w:line="360" w:lineRule="auto"/>
              <w:rPr>
                <w:rFonts w:asciiTheme="minorHAnsi" w:eastAsia="Times New Roman" w:hAnsiTheme="minorHAnsi"/>
                <w:i/>
                <w:iCs/>
                <w:smallCaps/>
                <w:color w:val="365F91" w:themeColor="accent1" w:themeShade="BF"/>
                <w:spacing w:val="10"/>
                <w:szCs w:val="22"/>
              </w:rPr>
            </w:pPr>
            <w:r w:rsidRPr="00ED6E13">
              <w:rPr>
                <w:rFonts w:asciiTheme="minorHAnsi" w:hAnsiTheme="minorHAnsi"/>
                <w:szCs w:val="22"/>
              </w:rPr>
              <w:t>A proven record of evaluating interventions related to gender equality and the empowerment of women.</w:t>
            </w:r>
          </w:p>
          <w:p w14:paraId="77B4B477" w14:textId="77777777" w:rsidR="00ED6E13" w:rsidRPr="00ED6E13" w:rsidRDefault="00ED6E13" w:rsidP="00F65BF2">
            <w:pPr>
              <w:pStyle w:val="Default"/>
              <w:spacing w:line="360" w:lineRule="auto"/>
              <w:rPr>
                <w:rFonts w:asciiTheme="minorHAnsi" w:eastAsia="Times New Roman" w:hAnsiTheme="minorHAnsi"/>
                <w:i/>
                <w:iCs/>
                <w:smallCaps/>
                <w:color w:val="365F91" w:themeColor="accent1" w:themeShade="BF"/>
                <w:spacing w:val="10"/>
                <w:szCs w:val="22"/>
              </w:rPr>
            </w:pPr>
            <w:r w:rsidRPr="00ED6E13">
              <w:rPr>
                <w:rFonts w:asciiTheme="minorHAnsi" w:hAnsiTheme="minorHAnsi"/>
                <w:szCs w:val="22"/>
              </w:rPr>
              <w:t>Experience in economic recovery and / or with refugee populations.</w:t>
            </w:r>
          </w:p>
          <w:p w14:paraId="6A7C2CFE" w14:textId="77777777" w:rsidR="00ED6E13" w:rsidRPr="00ED6E13" w:rsidRDefault="00ED6E13" w:rsidP="00F65BF2">
            <w:pPr>
              <w:pStyle w:val="Default"/>
              <w:spacing w:line="360" w:lineRule="auto"/>
              <w:rPr>
                <w:rFonts w:asciiTheme="minorHAnsi" w:eastAsiaTheme="majorEastAsia" w:hAnsiTheme="minorHAnsi"/>
                <w:i/>
                <w:iCs/>
                <w:color w:val="243F60" w:themeColor="accent1" w:themeShade="7F"/>
                <w:szCs w:val="22"/>
              </w:rPr>
            </w:pPr>
            <w:r w:rsidRPr="00ED6E13">
              <w:rPr>
                <w:rFonts w:asciiTheme="minorHAnsi" w:hAnsiTheme="minorHAnsi"/>
                <w:szCs w:val="22"/>
              </w:rPr>
              <w:t>Excellent knowledge of UN programming at the country level, in development and conflict/post-conflict contexts.</w:t>
            </w:r>
          </w:p>
          <w:p w14:paraId="38D6FE8A" w14:textId="77777777" w:rsidR="00ED6E13" w:rsidRPr="00ED6E13" w:rsidRDefault="00ED6E13" w:rsidP="00F65BF2">
            <w:pPr>
              <w:pStyle w:val="Default"/>
              <w:spacing w:line="360" w:lineRule="auto"/>
              <w:rPr>
                <w:rFonts w:asciiTheme="minorHAnsi" w:eastAsia="Times New Roman" w:hAnsiTheme="minorHAnsi"/>
                <w:i/>
                <w:iCs/>
                <w:smallCaps/>
                <w:color w:val="365F91" w:themeColor="accent1" w:themeShade="BF"/>
                <w:spacing w:val="10"/>
                <w:szCs w:val="22"/>
              </w:rPr>
            </w:pPr>
            <w:r w:rsidRPr="00ED6E13">
              <w:rPr>
                <w:rFonts w:asciiTheme="minorHAnsi" w:hAnsiTheme="minorHAnsi"/>
                <w:szCs w:val="22"/>
              </w:rPr>
              <w:t>Knowledge of the relevant international frameworks pertaining to gender equality and women’s empowerment and humanitarian action; gender mainstreaming, gender analysis and the related UN mandates.</w:t>
            </w:r>
          </w:p>
          <w:p w14:paraId="2AEFCE0C" w14:textId="77777777" w:rsidR="00ED6E13" w:rsidRPr="00ED6E13" w:rsidRDefault="00ED6E13" w:rsidP="00F65BF2">
            <w:pPr>
              <w:pStyle w:val="Default"/>
              <w:spacing w:line="360" w:lineRule="auto"/>
              <w:rPr>
                <w:rFonts w:asciiTheme="minorHAnsi" w:eastAsiaTheme="majorEastAsia" w:hAnsiTheme="minorHAnsi"/>
                <w:i/>
                <w:iCs/>
                <w:color w:val="243F60" w:themeColor="accent1" w:themeShade="7F"/>
                <w:szCs w:val="22"/>
              </w:rPr>
            </w:pPr>
            <w:r w:rsidRPr="00ED6E13">
              <w:rPr>
                <w:rFonts w:asciiTheme="minorHAnsi" w:hAnsiTheme="minorHAnsi"/>
                <w:szCs w:val="22"/>
              </w:rPr>
              <w:t>Strong experience and knowledge in human rights issues, the human rights-based approach to programming, human rights analysis and related UN mandates.</w:t>
            </w:r>
          </w:p>
          <w:p w14:paraId="4CC07B00" w14:textId="77777777" w:rsidR="00ED6E13" w:rsidRPr="00ED6E13" w:rsidRDefault="00ED6E13" w:rsidP="00F65BF2">
            <w:pPr>
              <w:pStyle w:val="Default"/>
              <w:spacing w:line="360" w:lineRule="auto"/>
              <w:rPr>
                <w:rFonts w:asciiTheme="minorHAnsi" w:eastAsia="Times New Roman" w:hAnsiTheme="minorHAnsi"/>
                <w:i/>
                <w:iCs/>
                <w:smallCaps/>
                <w:color w:val="365F91" w:themeColor="accent1" w:themeShade="BF"/>
                <w:spacing w:val="10"/>
                <w:szCs w:val="22"/>
              </w:rPr>
            </w:pPr>
            <w:r w:rsidRPr="00ED6E13">
              <w:rPr>
                <w:rFonts w:asciiTheme="minorHAnsi" w:hAnsiTheme="minorHAnsi"/>
                <w:szCs w:val="22"/>
              </w:rPr>
              <w:t>Experience working with Civil Society actors and grassroots organisations in Jordan is an asset.</w:t>
            </w:r>
          </w:p>
          <w:p w14:paraId="0F3B8446" w14:textId="77777777" w:rsidR="00ED6E13" w:rsidRPr="00ED6E13" w:rsidRDefault="00ED6E13" w:rsidP="00F65BF2">
            <w:pPr>
              <w:pStyle w:val="Default"/>
              <w:spacing w:line="360" w:lineRule="auto"/>
              <w:rPr>
                <w:rFonts w:asciiTheme="minorHAnsi" w:hAnsiTheme="minorHAnsi"/>
                <w:szCs w:val="22"/>
              </w:rPr>
            </w:pPr>
          </w:p>
          <w:p w14:paraId="794E19AA" w14:textId="77777777" w:rsidR="00ED6E13" w:rsidRPr="00ED6E13" w:rsidRDefault="00ED6E13" w:rsidP="00F65BF2">
            <w:pPr>
              <w:pStyle w:val="Default"/>
              <w:spacing w:line="360" w:lineRule="auto"/>
              <w:rPr>
                <w:rFonts w:asciiTheme="minorHAnsi" w:eastAsia="Times New Roman" w:hAnsiTheme="minorHAnsi"/>
                <w:i/>
                <w:iCs/>
                <w:smallCaps/>
                <w:color w:val="365F91" w:themeColor="accent1" w:themeShade="BF"/>
                <w:spacing w:val="10"/>
                <w:szCs w:val="22"/>
              </w:rPr>
            </w:pPr>
            <w:r w:rsidRPr="00ED6E13">
              <w:rPr>
                <w:rFonts w:asciiTheme="minorHAnsi" w:hAnsiTheme="minorHAnsi"/>
                <w:szCs w:val="22"/>
              </w:rPr>
              <w:t>Languages:</w:t>
            </w:r>
          </w:p>
          <w:p w14:paraId="443B7D5A" w14:textId="77777777" w:rsidR="00ED6E13" w:rsidRPr="00ED6E13" w:rsidRDefault="00ED6E13" w:rsidP="00F65BF2">
            <w:pPr>
              <w:pStyle w:val="Default"/>
              <w:spacing w:line="360" w:lineRule="auto"/>
              <w:rPr>
                <w:rFonts w:asciiTheme="minorHAnsi" w:eastAsia="Times New Roman" w:hAnsiTheme="minorHAnsi"/>
                <w:i/>
                <w:iCs/>
                <w:smallCaps/>
                <w:color w:val="365F91" w:themeColor="accent1" w:themeShade="BF"/>
                <w:spacing w:val="10"/>
                <w:szCs w:val="22"/>
              </w:rPr>
            </w:pPr>
            <w:r w:rsidRPr="00ED6E13">
              <w:rPr>
                <w:rFonts w:asciiTheme="minorHAnsi" w:hAnsiTheme="minorHAnsi"/>
                <w:szCs w:val="22"/>
              </w:rPr>
              <w:t>Fluent in Arabic and English is a requirement.</w:t>
            </w:r>
          </w:p>
          <w:p w14:paraId="3944C36E" w14:textId="77777777" w:rsidR="00ED6E13" w:rsidRPr="00ED6E13" w:rsidRDefault="00ED6E13" w:rsidP="00F65BF2">
            <w:pPr>
              <w:pStyle w:val="Default"/>
              <w:spacing w:line="360" w:lineRule="auto"/>
              <w:rPr>
                <w:rFonts w:asciiTheme="minorHAnsi" w:hAnsiTheme="minorHAnsi"/>
                <w:szCs w:val="22"/>
              </w:rPr>
            </w:pPr>
          </w:p>
        </w:tc>
      </w:tr>
      <w:tr w:rsidR="00ED6E13" w:rsidRPr="00ED6E13" w14:paraId="70D08BBB" w14:textId="77777777" w:rsidTr="00F65BF2">
        <w:tc>
          <w:tcPr>
            <w:tcW w:w="9606" w:type="dxa"/>
            <w:gridSpan w:val="2"/>
            <w:tcMar>
              <w:top w:w="20" w:type="nil"/>
              <w:left w:w="20" w:type="nil"/>
              <w:bottom w:w="20" w:type="nil"/>
              <w:right w:w="20" w:type="nil"/>
            </w:tcMar>
          </w:tcPr>
          <w:p w14:paraId="08BB96C2" w14:textId="77777777" w:rsidR="00ED6E13" w:rsidRPr="00ED6E13" w:rsidRDefault="00ED6E13" w:rsidP="00F65BF2">
            <w:pPr>
              <w:pStyle w:val="Default"/>
              <w:spacing w:line="360" w:lineRule="auto"/>
              <w:rPr>
                <w:rFonts w:asciiTheme="minorHAnsi" w:eastAsia="Times New Roman" w:hAnsiTheme="minorHAnsi"/>
                <w:i/>
                <w:iCs/>
                <w:smallCaps/>
                <w:color w:val="365F91" w:themeColor="accent1" w:themeShade="BF"/>
                <w:spacing w:val="10"/>
                <w:szCs w:val="22"/>
              </w:rPr>
            </w:pPr>
            <w:r w:rsidRPr="00ED6E13">
              <w:rPr>
                <w:rFonts w:asciiTheme="minorHAnsi" w:hAnsiTheme="minorHAnsi"/>
                <w:szCs w:val="22"/>
              </w:rPr>
              <w:t>UNDP is committed to achieving workforce diversity in terms of gender, nationality and culture. Individuals from minority groups, indigenous groups and persons with disabilities are equally encouraged to apply. All applications will be treated with the strictest confidence.</w:t>
            </w:r>
          </w:p>
          <w:p w14:paraId="1F934BD2" w14:textId="77777777" w:rsidR="00ED6E13" w:rsidRPr="00ED6E13" w:rsidRDefault="00ED6E13" w:rsidP="00F65BF2">
            <w:pPr>
              <w:pStyle w:val="Default"/>
              <w:spacing w:line="360" w:lineRule="auto"/>
              <w:rPr>
                <w:rFonts w:asciiTheme="minorHAnsi" w:hAnsiTheme="minorHAnsi"/>
                <w:szCs w:val="22"/>
              </w:rPr>
            </w:pPr>
          </w:p>
        </w:tc>
      </w:tr>
    </w:tbl>
    <w:p w14:paraId="0B8D79FA" w14:textId="77777777" w:rsidR="00ED6E13" w:rsidRPr="00ED6E13" w:rsidRDefault="00ED6E13" w:rsidP="00ED6E13">
      <w:pPr>
        <w:pStyle w:val="Default"/>
        <w:spacing w:line="360" w:lineRule="auto"/>
        <w:rPr>
          <w:rFonts w:asciiTheme="minorHAnsi" w:eastAsia="Times New Roman" w:hAnsiTheme="minorHAnsi"/>
          <w:smallCaps/>
          <w:color w:val="535353"/>
          <w:spacing w:val="10"/>
          <w:sz w:val="21"/>
        </w:rPr>
      </w:pPr>
      <w:r w:rsidRPr="00ED6E13">
        <w:rPr>
          <w:rFonts w:asciiTheme="minorHAnsi" w:hAnsiTheme="minorHAnsi"/>
          <w:color w:val="535353"/>
          <w:szCs w:val="22"/>
        </w:rPr>
        <w:t xml:space="preserve">If you are experiencing difficulties with online job applications, please contact </w:t>
      </w:r>
      <w:hyperlink r:id="rId25" w:history="1">
        <w:r w:rsidRPr="00ED6E13">
          <w:rPr>
            <w:rFonts w:asciiTheme="minorHAnsi" w:hAnsiTheme="minorHAnsi"/>
            <w:color w:val="074099"/>
            <w:szCs w:val="22"/>
          </w:rPr>
          <w:t>jobs.help@undp.org</w:t>
        </w:r>
      </w:hyperlink>
      <w:r w:rsidRPr="00ED6E13">
        <w:rPr>
          <w:rFonts w:asciiTheme="minorHAnsi" w:hAnsiTheme="minorHAnsi"/>
          <w:color w:val="535353"/>
        </w:rPr>
        <w:t>.</w:t>
      </w:r>
    </w:p>
    <w:p w14:paraId="4D8D14CE" w14:textId="77777777" w:rsidR="00ED6E13" w:rsidRPr="00ED6E13" w:rsidRDefault="00ED6E13" w:rsidP="00ED6E13"/>
    <w:p w14:paraId="38640A63" w14:textId="77777777" w:rsidR="00ED6E13" w:rsidRPr="00ED6E13" w:rsidRDefault="00ED6E13" w:rsidP="00ED6E13">
      <w:pPr>
        <w:pStyle w:val="Heading2"/>
        <w:rPr>
          <w:rFonts w:asciiTheme="minorHAnsi" w:hAnsiTheme="minorHAnsi"/>
        </w:rPr>
      </w:pPr>
      <w:bookmarkStart w:id="64" w:name="_Toc360707422"/>
      <w:bookmarkStart w:id="65" w:name="_Toc362729574"/>
      <w:r w:rsidRPr="00ED6E13">
        <w:rPr>
          <w:rFonts w:asciiTheme="minorHAnsi" w:hAnsiTheme="minorHAnsi"/>
        </w:rPr>
        <w:lastRenderedPageBreak/>
        <w:t>Annex II – List of documents consulted</w:t>
      </w:r>
      <w:bookmarkEnd w:id="64"/>
      <w:bookmarkEnd w:id="65"/>
    </w:p>
    <w:tbl>
      <w:tblPr>
        <w:tblStyle w:val="TableGrid"/>
        <w:tblW w:w="4921" w:type="pct"/>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BFBFBF" w:themeColor="background1" w:themeShade="BF"/>
          <w:insideV w:val="single" w:sz="2" w:space="0" w:color="BFBFBF" w:themeColor="background1" w:themeShade="BF"/>
        </w:tblBorders>
        <w:tblLayout w:type="fixed"/>
        <w:tblLook w:val="04A0" w:firstRow="1" w:lastRow="0" w:firstColumn="1" w:lastColumn="0" w:noHBand="0" w:noVBand="1"/>
      </w:tblPr>
      <w:tblGrid>
        <w:gridCol w:w="7200"/>
        <w:gridCol w:w="2606"/>
      </w:tblGrid>
      <w:tr w:rsidR="00ED6E13" w:rsidRPr="00ED6E13" w14:paraId="47ACA816" w14:textId="77777777" w:rsidTr="00F65BF2">
        <w:tc>
          <w:tcPr>
            <w:tcW w:w="7054" w:type="dxa"/>
            <w:shd w:val="clear" w:color="auto" w:fill="DBE5F1" w:themeFill="accent1" w:themeFillTint="33"/>
          </w:tcPr>
          <w:p w14:paraId="70EF52DA" w14:textId="77777777" w:rsidR="00ED6E13" w:rsidRPr="00ED6E13" w:rsidRDefault="00ED6E13" w:rsidP="00F65BF2">
            <w:pPr>
              <w:pStyle w:val="Default"/>
              <w:spacing w:line="276" w:lineRule="auto"/>
              <w:rPr>
                <w:rFonts w:asciiTheme="minorHAnsi" w:hAnsiTheme="minorHAnsi"/>
                <w:b/>
                <w:sz w:val="20"/>
                <w:szCs w:val="20"/>
              </w:rPr>
            </w:pPr>
            <w:r w:rsidRPr="00ED6E13">
              <w:rPr>
                <w:rFonts w:asciiTheme="minorHAnsi" w:hAnsiTheme="minorHAnsi"/>
                <w:b/>
                <w:sz w:val="20"/>
                <w:szCs w:val="20"/>
              </w:rPr>
              <w:t>Document</w:t>
            </w:r>
            <w:r w:rsidRPr="00ED6E13">
              <w:rPr>
                <w:rFonts w:asciiTheme="minorHAnsi" w:hAnsiTheme="minorHAnsi"/>
                <w:b/>
                <w:sz w:val="20"/>
                <w:szCs w:val="20"/>
              </w:rPr>
              <w:tab/>
            </w:r>
            <w:r w:rsidRPr="00ED6E13">
              <w:rPr>
                <w:rFonts w:asciiTheme="minorHAnsi" w:hAnsiTheme="minorHAnsi"/>
                <w:b/>
                <w:sz w:val="20"/>
                <w:szCs w:val="20"/>
              </w:rPr>
              <w:tab/>
            </w:r>
            <w:r w:rsidRPr="00ED6E13">
              <w:rPr>
                <w:rFonts w:asciiTheme="minorHAnsi" w:hAnsiTheme="minorHAnsi"/>
                <w:b/>
                <w:sz w:val="20"/>
                <w:szCs w:val="20"/>
              </w:rPr>
              <w:tab/>
            </w:r>
            <w:r w:rsidRPr="00ED6E13">
              <w:rPr>
                <w:rFonts w:asciiTheme="minorHAnsi" w:hAnsiTheme="minorHAnsi"/>
                <w:b/>
                <w:sz w:val="20"/>
                <w:szCs w:val="20"/>
              </w:rPr>
              <w:tab/>
            </w:r>
          </w:p>
        </w:tc>
        <w:tc>
          <w:tcPr>
            <w:tcW w:w="2553" w:type="dxa"/>
            <w:shd w:val="clear" w:color="auto" w:fill="DBE5F1" w:themeFill="accent1" w:themeFillTint="33"/>
          </w:tcPr>
          <w:p w14:paraId="284A5BB3" w14:textId="77777777" w:rsidR="00ED6E13" w:rsidRPr="00ED6E13" w:rsidRDefault="00ED6E13" w:rsidP="00F65BF2">
            <w:pPr>
              <w:pStyle w:val="Default"/>
              <w:spacing w:line="276" w:lineRule="auto"/>
              <w:rPr>
                <w:rFonts w:asciiTheme="minorHAnsi" w:hAnsiTheme="minorHAnsi"/>
                <w:b/>
                <w:sz w:val="20"/>
                <w:szCs w:val="20"/>
              </w:rPr>
            </w:pPr>
            <w:r w:rsidRPr="00ED6E13">
              <w:rPr>
                <w:rFonts w:asciiTheme="minorHAnsi" w:hAnsiTheme="minorHAnsi"/>
                <w:b/>
                <w:sz w:val="20"/>
                <w:szCs w:val="20"/>
              </w:rPr>
              <w:t>Source</w:t>
            </w:r>
          </w:p>
        </w:tc>
      </w:tr>
      <w:tr w:rsidR="00ED6E13" w:rsidRPr="00ED6E13" w14:paraId="0899A169" w14:textId="77777777" w:rsidTr="00F65BF2">
        <w:tc>
          <w:tcPr>
            <w:tcW w:w="7054" w:type="dxa"/>
          </w:tcPr>
          <w:p w14:paraId="45B92776"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UN Women’s Request for Proposal: To support rural women’s leadership in agricultural sector in Jordan (Reference No.: JOR30RFP55)</w:t>
            </w:r>
          </w:p>
        </w:tc>
        <w:tc>
          <w:tcPr>
            <w:tcW w:w="2553" w:type="dxa"/>
          </w:tcPr>
          <w:p w14:paraId="6B2BC10B"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19459827" w14:textId="77777777" w:rsidTr="00F65BF2">
        <w:tc>
          <w:tcPr>
            <w:tcW w:w="7054" w:type="dxa"/>
          </w:tcPr>
          <w:p w14:paraId="08D1E787"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To support rural women’s leadership in agricultural sector in Jordan – First Progress Report to the Government of Japan</w:t>
            </w:r>
          </w:p>
        </w:tc>
        <w:tc>
          <w:tcPr>
            <w:tcW w:w="2553" w:type="dxa"/>
          </w:tcPr>
          <w:p w14:paraId="77ABEA3A"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0CF8997A" w14:textId="77777777" w:rsidTr="00F65BF2">
        <w:tc>
          <w:tcPr>
            <w:tcW w:w="7054" w:type="dxa"/>
          </w:tcPr>
          <w:p w14:paraId="1DEAC4FF"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ACTED Jordan – July 2016</w:t>
            </w:r>
          </w:p>
          <w:p w14:paraId="52942049"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Northern Jordan Community Based Organisations (CBOs) Capacity Building Assessment Report</w:t>
            </w:r>
          </w:p>
        </w:tc>
        <w:tc>
          <w:tcPr>
            <w:tcW w:w="2553" w:type="dxa"/>
          </w:tcPr>
          <w:p w14:paraId="17A76C76"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1EE4B624" w14:textId="77777777" w:rsidTr="00F65BF2">
        <w:tc>
          <w:tcPr>
            <w:tcW w:w="7054" w:type="dxa"/>
          </w:tcPr>
          <w:p w14:paraId="3824900C"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20160108 MAF UN Women GOCA CBO Action Plan</w:t>
            </w:r>
          </w:p>
        </w:tc>
        <w:tc>
          <w:tcPr>
            <w:tcW w:w="2553" w:type="dxa"/>
          </w:tcPr>
          <w:p w14:paraId="6DB6F512"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027B9EB2" w14:textId="77777777" w:rsidTr="00F65BF2">
        <w:tc>
          <w:tcPr>
            <w:tcW w:w="7054" w:type="dxa"/>
          </w:tcPr>
          <w:p w14:paraId="472C4DA2"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20160108 MAF UN WOMEN GOCA CBO Charts Analysis</w:t>
            </w:r>
          </w:p>
        </w:tc>
        <w:tc>
          <w:tcPr>
            <w:tcW w:w="2553" w:type="dxa"/>
          </w:tcPr>
          <w:p w14:paraId="09AB0F6E"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76E754A6" w14:textId="77777777" w:rsidTr="00F65BF2">
        <w:tc>
          <w:tcPr>
            <w:tcW w:w="7054" w:type="dxa"/>
          </w:tcPr>
          <w:p w14:paraId="5B83BAD3"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ACTED UN Women ME Framework 23 June 2016</w:t>
            </w:r>
          </w:p>
        </w:tc>
        <w:tc>
          <w:tcPr>
            <w:tcW w:w="2553" w:type="dxa"/>
          </w:tcPr>
          <w:p w14:paraId="67A31847"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6C878BB5" w14:textId="77777777" w:rsidTr="00F65BF2">
        <w:tc>
          <w:tcPr>
            <w:tcW w:w="7054" w:type="dxa"/>
          </w:tcPr>
          <w:p w14:paraId="23A763FC"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ACTED Work Plan Final (merged) 23 June 2016</w:t>
            </w:r>
          </w:p>
        </w:tc>
        <w:tc>
          <w:tcPr>
            <w:tcW w:w="2553" w:type="dxa"/>
          </w:tcPr>
          <w:p w14:paraId="67B381CD"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24B684E2" w14:textId="77777777" w:rsidTr="00F65BF2">
        <w:tc>
          <w:tcPr>
            <w:tcW w:w="7054" w:type="dxa"/>
          </w:tcPr>
          <w:p w14:paraId="270790B9"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ACTED-UN Women - Contract signed</w:t>
            </w:r>
          </w:p>
        </w:tc>
        <w:tc>
          <w:tcPr>
            <w:tcW w:w="2553" w:type="dxa"/>
          </w:tcPr>
          <w:p w14:paraId="6847C752"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226738F8" w14:textId="77777777" w:rsidTr="00F65BF2">
        <w:tc>
          <w:tcPr>
            <w:tcW w:w="7054" w:type="dxa"/>
          </w:tcPr>
          <w:p w14:paraId="0914A1C1"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ACTED-UN Women Final Report Draft</w:t>
            </w:r>
          </w:p>
        </w:tc>
        <w:tc>
          <w:tcPr>
            <w:tcW w:w="2553" w:type="dxa"/>
          </w:tcPr>
          <w:p w14:paraId="778E1FCF"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7A84FDBB" w14:textId="77777777" w:rsidTr="00F65BF2">
        <w:tc>
          <w:tcPr>
            <w:tcW w:w="7054" w:type="dxa"/>
          </w:tcPr>
          <w:p w14:paraId="6D0143CE"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ACTED- UN Women Budget</w:t>
            </w:r>
          </w:p>
        </w:tc>
        <w:tc>
          <w:tcPr>
            <w:tcW w:w="2553" w:type="dxa"/>
          </w:tcPr>
          <w:p w14:paraId="64931B23"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61F92D22" w14:textId="77777777" w:rsidTr="00F65BF2">
        <w:tc>
          <w:tcPr>
            <w:tcW w:w="7054" w:type="dxa"/>
          </w:tcPr>
          <w:p w14:paraId="5B06DDFA" w14:textId="77777777" w:rsidR="00ED6E13" w:rsidRPr="00ED6E13" w:rsidRDefault="00ED6E13" w:rsidP="00F65BF2">
            <w:pPr>
              <w:pStyle w:val="Default"/>
              <w:spacing w:line="276" w:lineRule="auto"/>
              <w:rPr>
                <w:rFonts w:asciiTheme="minorHAnsi" w:eastAsia="Times New Roman" w:hAnsiTheme="minorHAnsi"/>
                <w:smallCaps/>
                <w:spacing w:val="10"/>
                <w:sz w:val="20"/>
                <w:szCs w:val="20"/>
                <w:lang w:val="en-US"/>
              </w:rPr>
            </w:pPr>
            <w:r w:rsidRPr="00ED6E13">
              <w:rPr>
                <w:rFonts w:asciiTheme="minorHAnsi" w:hAnsiTheme="minorHAnsi"/>
                <w:sz w:val="20"/>
                <w:szCs w:val="20"/>
              </w:rPr>
              <w:t>ACTED-UN Women Communications (July 2016)</w:t>
            </w:r>
          </w:p>
        </w:tc>
        <w:tc>
          <w:tcPr>
            <w:tcW w:w="2553" w:type="dxa"/>
          </w:tcPr>
          <w:p w14:paraId="317EA127"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70F6E191" w14:textId="77777777" w:rsidTr="00F65BF2">
        <w:tc>
          <w:tcPr>
            <w:tcW w:w="7054" w:type="dxa"/>
          </w:tcPr>
          <w:p w14:paraId="2F4554A2"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Baseline Assessment- UNWOMEN/ Arabic (29 March 2017)</w:t>
            </w:r>
          </w:p>
        </w:tc>
        <w:tc>
          <w:tcPr>
            <w:tcW w:w="2553" w:type="dxa"/>
          </w:tcPr>
          <w:p w14:paraId="11CC982E"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32633B52" w14:textId="77777777" w:rsidTr="00F65BF2">
        <w:tc>
          <w:tcPr>
            <w:tcW w:w="7054" w:type="dxa"/>
          </w:tcPr>
          <w:p w14:paraId="4A38751B"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JOR30RFP55-Rural Women's Leadership in the Agricultural Sector</w:t>
            </w:r>
          </w:p>
        </w:tc>
        <w:tc>
          <w:tcPr>
            <w:tcW w:w="2553" w:type="dxa"/>
          </w:tcPr>
          <w:p w14:paraId="72F16958"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1AA1034A" w14:textId="77777777" w:rsidTr="00F65BF2">
        <w:tc>
          <w:tcPr>
            <w:tcW w:w="7054" w:type="dxa"/>
          </w:tcPr>
          <w:p w14:paraId="23E7976D"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 xml:space="preserve">UN WOMEN-ACTED Policy Brief Climate Change Jordan </w:t>
            </w:r>
          </w:p>
        </w:tc>
        <w:tc>
          <w:tcPr>
            <w:tcW w:w="2553" w:type="dxa"/>
          </w:tcPr>
          <w:p w14:paraId="06A8F3E3"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4E6BAA11" w14:textId="77777777" w:rsidTr="00F65BF2">
        <w:tc>
          <w:tcPr>
            <w:tcW w:w="7054" w:type="dxa"/>
          </w:tcPr>
          <w:p w14:paraId="2E07EDB9"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UNWOMEN ACTED Progress Report (10/10/2016)</w:t>
            </w:r>
          </w:p>
        </w:tc>
        <w:tc>
          <w:tcPr>
            <w:tcW w:w="2553" w:type="dxa"/>
          </w:tcPr>
          <w:p w14:paraId="0137A2C2"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785012F3" w14:textId="77777777" w:rsidTr="00F65BF2">
        <w:tc>
          <w:tcPr>
            <w:tcW w:w="7054" w:type="dxa"/>
          </w:tcPr>
          <w:p w14:paraId="136833DC"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UNWOMEN ACTED Progress Report</w:t>
            </w:r>
          </w:p>
        </w:tc>
        <w:tc>
          <w:tcPr>
            <w:tcW w:w="2553" w:type="dxa"/>
          </w:tcPr>
          <w:p w14:paraId="1F9A2A28"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2E24D341" w14:textId="77777777" w:rsidTr="00F65BF2">
        <w:tc>
          <w:tcPr>
            <w:tcW w:w="7054" w:type="dxa"/>
          </w:tcPr>
          <w:p w14:paraId="32F3ECFD"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Jordan Semi-Annual (April-September 2016) to Japan - narrative report</w:t>
            </w:r>
          </w:p>
        </w:tc>
        <w:tc>
          <w:tcPr>
            <w:tcW w:w="2553" w:type="dxa"/>
          </w:tcPr>
          <w:p w14:paraId="52D7715D"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5608539A" w14:textId="77777777" w:rsidTr="00F65BF2">
        <w:tc>
          <w:tcPr>
            <w:tcW w:w="7054" w:type="dxa"/>
          </w:tcPr>
          <w:p w14:paraId="55C92F9E"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 xml:space="preserve">Project Document- Japan Rural Women Updated Post PAC </w:t>
            </w:r>
          </w:p>
        </w:tc>
        <w:tc>
          <w:tcPr>
            <w:tcW w:w="2553" w:type="dxa"/>
          </w:tcPr>
          <w:p w14:paraId="2234936C"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ACTED Related Material</w:t>
            </w:r>
          </w:p>
        </w:tc>
      </w:tr>
      <w:tr w:rsidR="00ED6E13" w:rsidRPr="00ED6E13" w14:paraId="7A4836EB" w14:textId="77777777" w:rsidTr="00F65BF2">
        <w:tc>
          <w:tcPr>
            <w:tcW w:w="7054" w:type="dxa"/>
          </w:tcPr>
          <w:p w14:paraId="187C0BB9"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Financial Draft Report-Dec 2016</w:t>
            </w:r>
          </w:p>
        </w:tc>
        <w:tc>
          <w:tcPr>
            <w:tcW w:w="2553" w:type="dxa"/>
          </w:tcPr>
          <w:p w14:paraId="69DA6456"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FAO Related Material</w:t>
            </w:r>
          </w:p>
        </w:tc>
      </w:tr>
      <w:tr w:rsidR="00ED6E13" w:rsidRPr="00ED6E13" w14:paraId="18CA0F48" w14:textId="77777777" w:rsidTr="00F65BF2">
        <w:tc>
          <w:tcPr>
            <w:tcW w:w="7054" w:type="dxa"/>
          </w:tcPr>
          <w:p w14:paraId="3F6FC2FE"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Financial Report</w:t>
            </w:r>
          </w:p>
        </w:tc>
        <w:tc>
          <w:tcPr>
            <w:tcW w:w="2553" w:type="dxa"/>
          </w:tcPr>
          <w:p w14:paraId="3D985A39"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FAO Related Material</w:t>
            </w:r>
          </w:p>
        </w:tc>
      </w:tr>
      <w:tr w:rsidR="00ED6E13" w:rsidRPr="00ED6E13" w14:paraId="1936A8AB" w14:textId="77777777" w:rsidTr="00F65BF2">
        <w:tc>
          <w:tcPr>
            <w:tcW w:w="7054" w:type="dxa"/>
          </w:tcPr>
          <w:p w14:paraId="1AB8F714"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First Progress Report UNW Project (October 2016)</w:t>
            </w:r>
          </w:p>
        </w:tc>
        <w:tc>
          <w:tcPr>
            <w:tcW w:w="2553" w:type="dxa"/>
          </w:tcPr>
          <w:p w14:paraId="44EB7D67"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FAO Related Material</w:t>
            </w:r>
          </w:p>
        </w:tc>
      </w:tr>
      <w:tr w:rsidR="00ED6E13" w:rsidRPr="00ED6E13" w14:paraId="6DC02CEF" w14:textId="77777777" w:rsidTr="00F65BF2">
        <w:tc>
          <w:tcPr>
            <w:tcW w:w="7054" w:type="dxa"/>
          </w:tcPr>
          <w:p w14:paraId="60F17033"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Power point Presentation Progress meeting</w:t>
            </w:r>
          </w:p>
        </w:tc>
        <w:tc>
          <w:tcPr>
            <w:tcW w:w="2553" w:type="dxa"/>
          </w:tcPr>
          <w:p w14:paraId="296A4AB1"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FAO Related Material</w:t>
            </w:r>
          </w:p>
        </w:tc>
      </w:tr>
      <w:tr w:rsidR="00ED6E13" w:rsidRPr="00ED6E13" w14:paraId="3CECDCCB" w14:textId="77777777" w:rsidTr="00F65BF2">
        <w:tc>
          <w:tcPr>
            <w:tcW w:w="7054" w:type="dxa"/>
          </w:tcPr>
          <w:p w14:paraId="0088B55A"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Rural women project-inception report-FAO</w:t>
            </w:r>
          </w:p>
        </w:tc>
        <w:tc>
          <w:tcPr>
            <w:tcW w:w="2553" w:type="dxa"/>
          </w:tcPr>
          <w:p w14:paraId="17A20029"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FAO Related Material</w:t>
            </w:r>
          </w:p>
        </w:tc>
      </w:tr>
      <w:tr w:rsidR="00ED6E13" w:rsidRPr="00ED6E13" w14:paraId="3BF51792" w14:textId="77777777" w:rsidTr="00F65BF2">
        <w:tc>
          <w:tcPr>
            <w:tcW w:w="7054" w:type="dxa"/>
          </w:tcPr>
          <w:p w14:paraId="65DF2A0E"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UN Agency to UN Agency Contributing Agreement (8 January 2017)</w:t>
            </w:r>
          </w:p>
        </w:tc>
        <w:tc>
          <w:tcPr>
            <w:tcW w:w="2553" w:type="dxa"/>
          </w:tcPr>
          <w:p w14:paraId="3D5D3633"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FAO Related Material</w:t>
            </w:r>
          </w:p>
        </w:tc>
      </w:tr>
      <w:tr w:rsidR="00ED6E13" w:rsidRPr="00ED6E13" w14:paraId="76862C75" w14:textId="77777777" w:rsidTr="00F65BF2">
        <w:tc>
          <w:tcPr>
            <w:tcW w:w="7054" w:type="dxa"/>
          </w:tcPr>
          <w:p w14:paraId="44961C19"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UN Agency to UN Agency Contributing Agreement</w:t>
            </w:r>
          </w:p>
        </w:tc>
        <w:tc>
          <w:tcPr>
            <w:tcW w:w="2553" w:type="dxa"/>
          </w:tcPr>
          <w:p w14:paraId="4DC0BFAD"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FAO Related Material</w:t>
            </w:r>
          </w:p>
        </w:tc>
      </w:tr>
    </w:tbl>
    <w:p w14:paraId="146471D4" w14:textId="77777777" w:rsidR="00ED6E13" w:rsidRPr="00ED6E13" w:rsidRDefault="00ED6E13" w:rsidP="00ED6E13">
      <w:pPr>
        <w:pStyle w:val="Default"/>
        <w:spacing w:line="276" w:lineRule="auto"/>
        <w:rPr>
          <w:rFonts w:asciiTheme="minorHAnsi" w:hAnsiTheme="minorHAnsi"/>
          <w:sz w:val="20"/>
          <w:szCs w:val="20"/>
        </w:rPr>
      </w:pPr>
    </w:p>
    <w:p w14:paraId="6C6F8617" w14:textId="77777777" w:rsidR="00ED6E13" w:rsidRPr="00ED6E13" w:rsidRDefault="00ED6E13" w:rsidP="00ED6E13">
      <w:pPr>
        <w:pStyle w:val="Heading2"/>
        <w:rPr>
          <w:rFonts w:asciiTheme="minorHAnsi" w:hAnsiTheme="minorHAnsi"/>
        </w:rPr>
      </w:pPr>
      <w:bookmarkStart w:id="66" w:name="_Toc360707423"/>
      <w:bookmarkStart w:id="67" w:name="_Toc362729575"/>
      <w:r w:rsidRPr="00ED6E13">
        <w:rPr>
          <w:rFonts w:asciiTheme="minorHAnsi" w:hAnsiTheme="minorHAnsi"/>
        </w:rPr>
        <w:t>Annex III – List of stakeholders interviewed</w:t>
      </w:r>
      <w:bookmarkEnd w:id="66"/>
      <w:bookmarkEnd w:id="67"/>
      <w:r w:rsidRPr="00ED6E13">
        <w:rPr>
          <w:rFonts w:asciiTheme="minorHAnsi" w:hAnsiTheme="minorHAnsi"/>
        </w:rPr>
        <w:t xml:space="preserve"> </w:t>
      </w:r>
    </w:p>
    <w:tbl>
      <w:tblPr>
        <w:tblStyle w:val="TableGrid"/>
        <w:tblW w:w="10045" w:type="dxa"/>
        <w:tblLayout w:type="fixed"/>
        <w:tblLook w:val="04A0" w:firstRow="1" w:lastRow="0" w:firstColumn="1" w:lastColumn="0" w:noHBand="0" w:noVBand="1"/>
      </w:tblPr>
      <w:tblGrid>
        <w:gridCol w:w="1640"/>
        <w:gridCol w:w="1510"/>
        <w:gridCol w:w="676"/>
        <w:gridCol w:w="911"/>
        <w:gridCol w:w="920"/>
        <w:gridCol w:w="350"/>
        <w:gridCol w:w="1159"/>
        <w:gridCol w:w="120"/>
        <w:gridCol w:w="1087"/>
        <w:gridCol w:w="1672"/>
      </w:tblGrid>
      <w:tr w:rsidR="00ED6E13" w:rsidRPr="00ED6E13" w14:paraId="5027B214" w14:textId="77777777" w:rsidTr="00F65BF2">
        <w:tc>
          <w:tcPr>
            <w:tcW w:w="10045" w:type="dxa"/>
            <w:gridSpan w:val="10"/>
            <w:tcBorders>
              <w:bottom w:val="single" w:sz="4" w:space="0" w:color="auto"/>
            </w:tcBorders>
            <w:shd w:val="clear" w:color="auto" w:fill="D2DEED"/>
          </w:tcPr>
          <w:p w14:paraId="0D78036A"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INTERVIEWS WITH KEY INFORMANTS (PARTNERS, IMPLEMENTERS, &amp; KEY STAKEHOLDERS</w:t>
            </w:r>
          </w:p>
        </w:tc>
      </w:tr>
      <w:tr w:rsidR="00ED6E13" w:rsidRPr="00ED6E13" w14:paraId="75BD10EC" w14:textId="77777777" w:rsidTr="00F65BF2">
        <w:tc>
          <w:tcPr>
            <w:tcW w:w="1640" w:type="dxa"/>
            <w:shd w:val="clear" w:color="auto" w:fill="E6E6E6"/>
          </w:tcPr>
          <w:p w14:paraId="1DE7886D"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Organisation</w:t>
            </w:r>
          </w:p>
        </w:tc>
        <w:tc>
          <w:tcPr>
            <w:tcW w:w="2186" w:type="dxa"/>
            <w:gridSpan w:val="2"/>
            <w:shd w:val="clear" w:color="auto" w:fill="E6E6E6"/>
          </w:tcPr>
          <w:p w14:paraId="56698B4C"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Title</w:t>
            </w:r>
          </w:p>
        </w:tc>
        <w:tc>
          <w:tcPr>
            <w:tcW w:w="1831" w:type="dxa"/>
            <w:gridSpan w:val="2"/>
            <w:shd w:val="clear" w:color="auto" w:fill="E6E6E6"/>
          </w:tcPr>
          <w:p w14:paraId="2A11CA50"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Type of Interview</w:t>
            </w:r>
          </w:p>
        </w:tc>
        <w:tc>
          <w:tcPr>
            <w:tcW w:w="1509" w:type="dxa"/>
            <w:gridSpan w:val="2"/>
            <w:shd w:val="clear" w:color="auto" w:fill="E6E6E6"/>
          </w:tcPr>
          <w:p w14:paraId="078B2187"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Location of Interview</w:t>
            </w:r>
          </w:p>
        </w:tc>
        <w:tc>
          <w:tcPr>
            <w:tcW w:w="1207" w:type="dxa"/>
            <w:gridSpan w:val="2"/>
            <w:shd w:val="clear" w:color="auto" w:fill="E6E6E6"/>
          </w:tcPr>
          <w:p w14:paraId="7F91EFF0"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Time of interview</w:t>
            </w:r>
          </w:p>
        </w:tc>
        <w:tc>
          <w:tcPr>
            <w:tcW w:w="1672" w:type="dxa"/>
            <w:shd w:val="clear" w:color="auto" w:fill="E6E6E6"/>
          </w:tcPr>
          <w:p w14:paraId="1CAEB75C"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Date of interview</w:t>
            </w:r>
          </w:p>
        </w:tc>
      </w:tr>
      <w:tr w:rsidR="00ED6E13" w:rsidRPr="00ED6E13" w14:paraId="1107D0E8" w14:textId="77777777" w:rsidTr="00F65BF2">
        <w:tc>
          <w:tcPr>
            <w:tcW w:w="1640" w:type="dxa"/>
            <w:vMerge w:val="restart"/>
          </w:tcPr>
          <w:p w14:paraId="713F190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United Nations Entity for Gender Equality and Empowerment of Women (UN Women)</w:t>
            </w:r>
          </w:p>
        </w:tc>
        <w:tc>
          <w:tcPr>
            <w:tcW w:w="2186" w:type="dxa"/>
            <w:gridSpan w:val="2"/>
          </w:tcPr>
          <w:p w14:paraId="1CB025F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Livelihood Specialist</w:t>
            </w:r>
          </w:p>
        </w:tc>
        <w:tc>
          <w:tcPr>
            <w:tcW w:w="1831" w:type="dxa"/>
            <w:gridSpan w:val="2"/>
          </w:tcPr>
          <w:p w14:paraId="2CAC66E5"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vMerge w:val="restart"/>
          </w:tcPr>
          <w:p w14:paraId="6CF41896"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UN Women Office, Amman</w:t>
            </w:r>
          </w:p>
        </w:tc>
        <w:tc>
          <w:tcPr>
            <w:tcW w:w="1207" w:type="dxa"/>
            <w:gridSpan w:val="2"/>
          </w:tcPr>
          <w:p w14:paraId="6B60119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3:30 p.m.</w:t>
            </w:r>
          </w:p>
        </w:tc>
        <w:tc>
          <w:tcPr>
            <w:tcW w:w="1672" w:type="dxa"/>
            <w:vMerge w:val="restart"/>
          </w:tcPr>
          <w:p w14:paraId="5F8F219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22, 2017</w:t>
            </w:r>
          </w:p>
        </w:tc>
      </w:tr>
      <w:tr w:rsidR="00ED6E13" w:rsidRPr="00ED6E13" w14:paraId="64DE544F" w14:textId="77777777" w:rsidTr="00F65BF2">
        <w:tc>
          <w:tcPr>
            <w:tcW w:w="1640" w:type="dxa"/>
            <w:vMerge/>
          </w:tcPr>
          <w:p w14:paraId="73E61936" w14:textId="77777777" w:rsidR="00ED6E13" w:rsidRPr="00ED6E13" w:rsidRDefault="00ED6E13" w:rsidP="00F65BF2">
            <w:pPr>
              <w:pStyle w:val="Default"/>
              <w:spacing w:line="360" w:lineRule="auto"/>
              <w:rPr>
                <w:rFonts w:asciiTheme="minorHAnsi" w:hAnsiTheme="minorHAnsi"/>
                <w:sz w:val="20"/>
                <w:szCs w:val="20"/>
              </w:rPr>
            </w:pPr>
          </w:p>
        </w:tc>
        <w:tc>
          <w:tcPr>
            <w:tcW w:w="2186" w:type="dxa"/>
            <w:gridSpan w:val="2"/>
          </w:tcPr>
          <w:p w14:paraId="5D623104" w14:textId="77777777" w:rsidR="00ED6E13" w:rsidRPr="00ED6E13" w:rsidRDefault="00ED6E13" w:rsidP="00F65BF2">
            <w:pPr>
              <w:pStyle w:val="Default"/>
              <w:spacing w:line="360" w:lineRule="auto"/>
              <w:rPr>
                <w:rFonts w:asciiTheme="minorHAnsi" w:eastAsia="Times New Roman" w:hAnsiTheme="minorHAnsi" w:cs="Times New Roman"/>
                <w:sz w:val="20"/>
                <w:szCs w:val="20"/>
              </w:rPr>
            </w:pPr>
            <w:r w:rsidRPr="00ED6E13">
              <w:rPr>
                <w:rFonts w:asciiTheme="minorHAnsi" w:eastAsia="Times New Roman" w:hAnsiTheme="minorHAnsi" w:cs="Times New Roman"/>
                <w:sz w:val="20"/>
                <w:szCs w:val="20"/>
                <w:shd w:val="clear" w:color="auto" w:fill="FFFFFF"/>
              </w:rPr>
              <w:t>UN Coordination and Civil Society Affairs Junior Specialist-</w:t>
            </w:r>
          </w:p>
          <w:p w14:paraId="1AFF3ECC" w14:textId="77777777" w:rsidR="00ED6E13" w:rsidRPr="00ED6E13" w:rsidRDefault="00ED6E13" w:rsidP="00F65BF2">
            <w:pPr>
              <w:pStyle w:val="Default"/>
              <w:spacing w:line="360" w:lineRule="auto"/>
              <w:rPr>
                <w:rFonts w:asciiTheme="minorHAnsi" w:hAnsiTheme="minorHAnsi"/>
                <w:sz w:val="20"/>
                <w:szCs w:val="20"/>
              </w:rPr>
            </w:pPr>
          </w:p>
        </w:tc>
        <w:tc>
          <w:tcPr>
            <w:tcW w:w="1831" w:type="dxa"/>
            <w:gridSpan w:val="2"/>
          </w:tcPr>
          <w:p w14:paraId="4D18D18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vMerge/>
          </w:tcPr>
          <w:p w14:paraId="4C2A20F2" w14:textId="77777777" w:rsidR="00ED6E13" w:rsidRPr="00ED6E13" w:rsidRDefault="00ED6E13" w:rsidP="00F65BF2">
            <w:pPr>
              <w:pStyle w:val="Default"/>
              <w:spacing w:line="360" w:lineRule="auto"/>
              <w:rPr>
                <w:rFonts w:asciiTheme="minorHAnsi" w:hAnsiTheme="minorHAnsi"/>
                <w:sz w:val="20"/>
                <w:szCs w:val="20"/>
              </w:rPr>
            </w:pPr>
          </w:p>
        </w:tc>
        <w:tc>
          <w:tcPr>
            <w:tcW w:w="1207" w:type="dxa"/>
            <w:gridSpan w:val="2"/>
          </w:tcPr>
          <w:p w14:paraId="073ED10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5:00 p.m.</w:t>
            </w:r>
          </w:p>
        </w:tc>
        <w:tc>
          <w:tcPr>
            <w:tcW w:w="1672" w:type="dxa"/>
            <w:vMerge/>
          </w:tcPr>
          <w:p w14:paraId="0FE5258D" w14:textId="77777777" w:rsidR="00ED6E13" w:rsidRPr="00ED6E13" w:rsidRDefault="00ED6E13" w:rsidP="00F65BF2">
            <w:pPr>
              <w:pStyle w:val="Default"/>
              <w:spacing w:line="360" w:lineRule="auto"/>
              <w:rPr>
                <w:rFonts w:asciiTheme="minorHAnsi" w:hAnsiTheme="minorHAnsi"/>
                <w:sz w:val="20"/>
                <w:szCs w:val="20"/>
              </w:rPr>
            </w:pPr>
          </w:p>
        </w:tc>
      </w:tr>
      <w:tr w:rsidR="00ED6E13" w:rsidRPr="00ED6E13" w14:paraId="691EDA18" w14:textId="77777777" w:rsidTr="00F65BF2">
        <w:tc>
          <w:tcPr>
            <w:tcW w:w="1640" w:type="dxa"/>
            <w:vMerge w:val="restart"/>
          </w:tcPr>
          <w:p w14:paraId="40553C7B"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 xml:space="preserve">Agency for </w:t>
            </w:r>
            <w:r w:rsidRPr="00ED6E13">
              <w:rPr>
                <w:rFonts w:asciiTheme="minorHAnsi" w:hAnsiTheme="minorHAnsi"/>
                <w:sz w:val="20"/>
                <w:szCs w:val="20"/>
              </w:rPr>
              <w:lastRenderedPageBreak/>
              <w:t>Technical Cooperation and Development (ACTED)</w:t>
            </w:r>
          </w:p>
        </w:tc>
        <w:tc>
          <w:tcPr>
            <w:tcW w:w="2186" w:type="dxa"/>
            <w:gridSpan w:val="2"/>
          </w:tcPr>
          <w:p w14:paraId="20FE161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lastRenderedPageBreak/>
              <w:t>Official Representative</w:t>
            </w:r>
          </w:p>
        </w:tc>
        <w:tc>
          <w:tcPr>
            <w:tcW w:w="1831" w:type="dxa"/>
            <w:gridSpan w:val="2"/>
            <w:vMerge w:val="restart"/>
          </w:tcPr>
          <w:p w14:paraId="4EA287A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Focus Group</w:t>
            </w:r>
          </w:p>
        </w:tc>
        <w:tc>
          <w:tcPr>
            <w:tcW w:w="1509" w:type="dxa"/>
            <w:gridSpan w:val="2"/>
            <w:vMerge w:val="restart"/>
          </w:tcPr>
          <w:p w14:paraId="4C3A47CA"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 xml:space="preserve">ACTED office/ </w:t>
            </w:r>
            <w:r w:rsidRPr="00ED6E13">
              <w:rPr>
                <w:rFonts w:asciiTheme="minorHAnsi" w:hAnsiTheme="minorHAnsi"/>
                <w:sz w:val="20"/>
                <w:szCs w:val="20"/>
              </w:rPr>
              <w:lastRenderedPageBreak/>
              <w:t>Amman</w:t>
            </w:r>
          </w:p>
        </w:tc>
        <w:tc>
          <w:tcPr>
            <w:tcW w:w="1207" w:type="dxa"/>
            <w:gridSpan w:val="2"/>
            <w:vMerge w:val="restart"/>
          </w:tcPr>
          <w:p w14:paraId="72E0E67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lastRenderedPageBreak/>
              <w:t>12:30 p.m.</w:t>
            </w:r>
          </w:p>
        </w:tc>
        <w:tc>
          <w:tcPr>
            <w:tcW w:w="1672" w:type="dxa"/>
            <w:vMerge w:val="restart"/>
          </w:tcPr>
          <w:p w14:paraId="38F6A4D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17, 2017</w:t>
            </w:r>
          </w:p>
        </w:tc>
      </w:tr>
      <w:tr w:rsidR="00ED6E13" w:rsidRPr="00ED6E13" w14:paraId="2554651D" w14:textId="77777777" w:rsidTr="00F65BF2">
        <w:tc>
          <w:tcPr>
            <w:tcW w:w="1640" w:type="dxa"/>
            <w:vMerge/>
          </w:tcPr>
          <w:p w14:paraId="5FA1AC93" w14:textId="77777777" w:rsidR="00ED6E13" w:rsidRPr="00ED6E13" w:rsidRDefault="00ED6E13" w:rsidP="00F65BF2">
            <w:pPr>
              <w:pStyle w:val="Default"/>
              <w:spacing w:line="360" w:lineRule="auto"/>
              <w:rPr>
                <w:rFonts w:asciiTheme="minorHAnsi" w:hAnsiTheme="minorHAnsi"/>
                <w:sz w:val="20"/>
                <w:szCs w:val="20"/>
              </w:rPr>
            </w:pPr>
          </w:p>
        </w:tc>
        <w:tc>
          <w:tcPr>
            <w:tcW w:w="2186" w:type="dxa"/>
            <w:gridSpan w:val="2"/>
          </w:tcPr>
          <w:p w14:paraId="586665C8" w14:textId="77777777" w:rsidR="00ED6E13" w:rsidRPr="00ED6E13" w:rsidRDefault="00ED6E13" w:rsidP="00F65BF2">
            <w:pPr>
              <w:pStyle w:val="Default"/>
              <w:spacing w:line="360" w:lineRule="auto"/>
              <w:rPr>
                <w:rFonts w:asciiTheme="minorHAnsi" w:eastAsia="Times New Roman" w:hAnsiTheme="minorHAnsi" w:cs="Times New Roman"/>
                <w:sz w:val="20"/>
                <w:szCs w:val="20"/>
              </w:rPr>
            </w:pPr>
            <w:r w:rsidRPr="00ED6E13">
              <w:rPr>
                <w:rFonts w:asciiTheme="minorHAnsi" w:eastAsia="Times New Roman" w:hAnsiTheme="minorHAnsi" w:cs="Times New Roman"/>
                <w:color w:val="595959"/>
                <w:sz w:val="20"/>
                <w:szCs w:val="20"/>
                <w:shd w:val="clear" w:color="auto" w:fill="FFFFFF"/>
              </w:rPr>
              <w:t>Project Development Manager </w:t>
            </w:r>
          </w:p>
          <w:p w14:paraId="6B5B9673" w14:textId="77777777" w:rsidR="00ED6E13" w:rsidRPr="00ED6E13" w:rsidRDefault="00ED6E13" w:rsidP="00F65BF2">
            <w:pPr>
              <w:pStyle w:val="Default"/>
              <w:spacing w:line="360" w:lineRule="auto"/>
              <w:rPr>
                <w:rFonts w:asciiTheme="minorHAnsi" w:hAnsiTheme="minorHAnsi"/>
                <w:sz w:val="20"/>
                <w:szCs w:val="20"/>
              </w:rPr>
            </w:pPr>
          </w:p>
        </w:tc>
        <w:tc>
          <w:tcPr>
            <w:tcW w:w="1831" w:type="dxa"/>
            <w:gridSpan w:val="2"/>
            <w:vMerge/>
          </w:tcPr>
          <w:p w14:paraId="33A7B017" w14:textId="77777777" w:rsidR="00ED6E13" w:rsidRPr="00ED6E13" w:rsidRDefault="00ED6E13" w:rsidP="00F65BF2">
            <w:pPr>
              <w:pStyle w:val="Default"/>
              <w:spacing w:line="360" w:lineRule="auto"/>
              <w:rPr>
                <w:rFonts w:asciiTheme="minorHAnsi" w:hAnsiTheme="minorHAnsi"/>
                <w:sz w:val="20"/>
                <w:szCs w:val="20"/>
              </w:rPr>
            </w:pPr>
          </w:p>
        </w:tc>
        <w:tc>
          <w:tcPr>
            <w:tcW w:w="1509" w:type="dxa"/>
            <w:gridSpan w:val="2"/>
            <w:vMerge/>
          </w:tcPr>
          <w:p w14:paraId="431B3500" w14:textId="77777777" w:rsidR="00ED6E13" w:rsidRPr="00ED6E13" w:rsidRDefault="00ED6E13" w:rsidP="00F65BF2">
            <w:pPr>
              <w:pStyle w:val="Default"/>
              <w:spacing w:line="360" w:lineRule="auto"/>
              <w:rPr>
                <w:rFonts w:asciiTheme="minorHAnsi" w:hAnsiTheme="minorHAnsi"/>
                <w:sz w:val="20"/>
                <w:szCs w:val="20"/>
              </w:rPr>
            </w:pPr>
          </w:p>
        </w:tc>
        <w:tc>
          <w:tcPr>
            <w:tcW w:w="1207" w:type="dxa"/>
            <w:gridSpan w:val="2"/>
            <w:vMerge/>
          </w:tcPr>
          <w:p w14:paraId="05CD2841" w14:textId="77777777" w:rsidR="00ED6E13" w:rsidRPr="00ED6E13" w:rsidRDefault="00ED6E13" w:rsidP="00F65BF2">
            <w:pPr>
              <w:pStyle w:val="Default"/>
              <w:spacing w:line="360" w:lineRule="auto"/>
              <w:rPr>
                <w:rFonts w:asciiTheme="minorHAnsi" w:hAnsiTheme="minorHAnsi"/>
                <w:sz w:val="20"/>
                <w:szCs w:val="20"/>
              </w:rPr>
            </w:pPr>
          </w:p>
        </w:tc>
        <w:tc>
          <w:tcPr>
            <w:tcW w:w="1672" w:type="dxa"/>
            <w:vMerge/>
          </w:tcPr>
          <w:p w14:paraId="2A8E04A1" w14:textId="77777777" w:rsidR="00ED6E13" w:rsidRPr="00ED6E13" w:rsidRDefault="00ED6E13" w:rsidP="00F65BF2">
            <w:pPr>
              <w:pStyle w:val="Default"/>
              <w:spacing w:line="360" w:lineRule="auto"/>
              <w:rPr>
                <w:rFonts w:asciiTheme="minorHAnsi" w:hAnsiTheme="minorHAnsi"/>
                <w:sz w:val="20"/>
                <w:szCs w:val="20"/>
              </w:rPr>
            </w:pPr>
          </w:p>
        </w:tc>
      </w:tr>
      <w:tr w:rsidR="00ED6E13" w:rsidRPr="00ED6E13" w14:paraId="08AD6109" w14:textId="77777777" w:rsidTr="00F65BF2">
        <w:tc>
          <w:tcPr>
            <w:tcW w:w="1640" w:type="dxa"/>
            <w:vMerge/>
          </w:tcPr>
          <w:p w14:paraId="31B7CE19" w14:textId="77777777" w:rsidR="00ED6E13" w:rsidRPr="00ED6E13" w:rsidRDefault="00ED6E13" w:rsidP="00F65BF2">
            <w:pPr>
              <w:pStyle w:val="Default"/>
              <w:spacing w:line="360" w:lineRule="auto"/>
              <w:rPr>
                <w:rFonts w:asciiTheme="minorHAnsi" w:hAnsiTheme="minorHAnsi"/>
                <w:sz w:val="20"/>
                <w:szCs w:val="20"/>
              </w:rPr>
            </w:pPr>
          </w:p>
        </w:tc>
        <w:tc>
          <w:tcPr>
            <w:tcW w:w="2186" w:type="dxa"/>
            <w:gridSpan w:val="2"/>
          </w:tcPr>
          <w:p w14:paraId="736A5046"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Livelihood Program Manager (Jordan)</w:t>
            </w:r>
          </w:p>
        </w:tc>
        <w:tc>
          <w:tcPr>
            <w:tcW w:w="1831" w:type="dxa"/>
            <w:gridSpan w:val="2"/>
            <w:vMerge/>
          </w:tcPr>
          <w:p w14:paraId="50967A4D" w14:textId="77777777" w:rsidR="00ED6E13" w:rsidRPr="00ED6E13" w:rsidRDefault="00ED6E13" w:rsidP="00F65BF2">
            <w:pPr>
              <w:pStyle w:val="Default"/>
              <w:spacing w:line="360" w:lineRule="auto"/>
              <w:rPr>
                <w:rFonts w:asciiTheme="minorHAnsi" w:hAnsiTheme="minorHAnsi"/>
                <w:sz w:val="20"/>
                <w:szCs w:val="20"/>
              </w:rPr>
            </w:pPr>
          </w:p>
        </w:tc>
        <w:tc>
          <w:tcPr>
            <w:tcW w:w="1509" w:type="dxa"/>
            <w:gridSpan w:val="2"/>
            <w:vMerge/>
          </w:tcPr>
          <w:p w14:paraId="37DEB2F7" w14:textId="77777777" w:rsidR="00ED6E13" w:rsidRPr="00ED6E13" w:rsidRDefault="00ED6E13" w:rsidP="00F65BF2">
            <w:pPr>
              <w:pStyle w:val="Default"/>
              <w:spacing w:line="360" w:lineRule="auto"/>
              <w:rPr>
                <w:rFonts w:asciiTheme="minorHAnsi" w:hAnsiTheme="minorHAnsi"/>
                <w:sz w:val="20"/>
                <w:szCs w:val="20"/>
              </w:rPr>
            </w:pPr>
          </w:p>
        </w:tc>
        <w:tc>
          <w:tcPr>
            <w:tcW w:w="1207" w:type="dxa"/>
            <w:gridSpan w:val="2"/>
            <w:vMerge/>
          </w:tcPr>
          <w:p w14:paraId="75848325" w14:textId="77777777" w:rsidR="00ED6E13" w:rsidRPr="00ED6E13" w:rsidRDefault="00ED6E13" w:rsidP="00F65BF2">
            <w:pPr>
              <w:pStyle w:val="Default"/>
              <w:spacing w:line="360" w:lineRule="auto"/>
              <w:rPr>
                <w:rFonts w:asciiTheme="minorHAnsi" w:hAnsiTheme="minorHAnsi"/>
                <w:sz w:val="20"/>
                <w:szCs w:val="20"/>
              </w:rPr>
            </w:pPr>
          </w:p>
        </w:tc>
        <w:tc>
          <w:tcPr>
            <w:tcW w:w="1672" w:type="dxa"/>
            <w:vMerge/>
          </w:tcPr>
          <w:p w14:paraId="77A82557" w14:textId="77777777" w:rsidR="00ED6E13" w:rsidRPr="00ED6E13" w:rsidRDefault="00ED6E13" w:rsidP="00F65BF2">
            <w:pPr>
              <w:pStyle w:val="Default"/>
              <w:spacing w:line="360" w:lineRule="auto"/>
              <w:rPr>
                <w:rFonts w:asciiTheme="minorHAnsi" w:hAnsiTheme="minorHAnsi"/>
                <w:sz w:val="20"/>
                <w:szCs w:val="20"/>
              </w:rPr>
            </w:pPr>
          </w:p>
        </w:tc>
      </w:tr>
      <w:tr w:rsidR="00ED6E13" w:rsidRPr="00ED6E13" w14:paraId="2F6406AA" w14:textId="77777777" w:rsidTr="00F65BF2">
        <w:tc>
          <w:tcPr>
            <w:tcW w:w="1640" w:type="dxa"/>
            <w:vMerge/>
          </w:tcPr>
          <w:p w14:paraId="7E70556E" w14:textId="77777777" w:rsidR="00ED6E13" w:rsidRPr="00ED6E13" w:rsidRDefault="00ED6E13" w:rsidP="00F65BF2">
            <w:pPr>
              <w:pStyle w:val="Default"/>
              <w:spacing w:line="360" w:lineRule="auto"/>
              <w:rPr>
                <w:rFonts w:asciiTheme="minorHAnsi" w:hAnsiTheme="minorHAnsi"/>
                <w:sz w:val="20"/>
                <w:szCs w:val="20"/>
              </w:rPr>
            </w:pPr>
          </w:p>
        </w:tc>
        <w:tc>
          <w:tcPr>
            <w:tcW w:w="2186" w:type="dxa"/>
            <w:gridSpan w:val="2"/>
          </w:tcPr>
          <w:p w14:paraId="368A61E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Project focal point</w:t>
            </w:r>
          </w:p>
        </w:tc>
        <w:tc>
          <w:tcPr>
            <w:tcW w:w="1831" w:type="dxa"/>
            <w:gridSpan w:val="2"/>
            <w:vMerge/>
          </w:tcPr>
          <w:p w14:paraId="75D9FDEE" w14:textId="77777777" w:rsidR="00ED6E13" w:rsidRPr="00ED6E13" w:rsidRDefault="00ED6E13" w:rsidP="00F65BF2">
            <w:pPr>
              <w:pStyle w:val="Default"/>
              <w:spacing w:line="360" w:lineRule="auto"/>
              <w:rPr>
                <w:rFonts w:asciiTheme="minorHAnsi" w:hAnsiTheme="minorHAnsi"/>
                <w:sz w:val="20"/>
                <w:szCs w:val="20"/>
              </w:rPr>
            </w:pPr>
          </w:p>
        </w:tc>
        <w:tc>
          <w:tcPr>
            <w:tcW w:w="1509" w:type="dxa"/>
            <w:gridSpan w:val="2"/>
            <w:vMerge/>
          </w:tcPr>
          <w:p w14:paraId="46EF83B4" w14:textId="77777777" w:rsidR="00ED6E13" w:rsidRPr="00ED6E13" w:rsidRDefault="00ED6E13" w:rsidP="00F65BF2">
            <w:pPr>
              <w:pStyle w:val="Default"/>
              <w:spacing w:line="360" w:lineRule="auto"/>
              <w:rPr>
                <w:rFonts w:asciiTheme="minorHAnsi" w:hAnsiTheme="minorHAnsi"/>
                <w:sz w:val="20"/>
                <w:szCs w:val="20"/>
              </w:rPr>
            </w:pPr>
          </w:p>
        </w:tc>
        <w:tc>
          <w:tcPr>
            <w:tcW w:w="1207" w:type="dxa"/>
            <w:gridSpan w:val="2"/>
            <w:vMerge/>
          </w:tcPr>
          <w:p w14:paraId="6D9C6E20" w14:textId="77777777" w:rsidR="00ED6E13" w:rsidRPr="00ED6E13" w:rsidRDefault="00ED6E13" w:rsidP="00F65BF2">
            <w:pPr>
              <w:pStyle w:val="Default"/>
              <w:spacing w:line="360" w:lineRule="auto"/>
              <w:rPr>
                <w:rFonts w:asciiTheme="minorHAnsi" w:hAnsiTheme="minorHAnsi"/>
                <w:sz w:val="20"/>
                <w:szCs w:val="20"/>
              </w:rPr>
            </w:pPr>
          </w:p>
        </w:tc>
        <w:tc>
          <w:tcPr>
            <w:tcW w:w="1672" w:type="dxa"/>
            <w:vMerge/>
          </w:tcPr>
          <w:p w14:paraId="2539A462" w14:textId="77777777" w:rsidR="00ED6E13" w:rsidRPr="00ED6E13" w:rsidRDefault="00ED6E13" w:rsidP="00F65BF2">
            <w:pPr>
              <w:pStyle w:val="Default"/>
              <w:spacing w:line="360" w:lineRule="auto"/>
              <w:rPr>
                <w:rFonts w:asciiTheme="minorHAnsi" w:hAnsiTheme="minorHAnsi"/>
                <w:sz w:val="20"/>
                <w:szCs w:val="20"/>
              </w:rPr>
            </w:pPr>
          </w:p>
        </w:tc>
      </w:tr>
      <w:tr w:rsidR="00ED6E13" w:rsidRPr="00ED6E13" w14:paraId="511F1E20" w14:textId="77777777" w:rsidTr="00F65BF2">
        <w:tc>
          <w:tcPr>
            <w:tcW w:w="1640" w:type="dxa"/>
            <w:vMerge/>
          </w:tcPr>
          <w:p w14:paraId="2B60710A" w14:textId="77777777" w:rsidR="00ED6E13" w:rsidRPr="00ED6E13" w:rsidRDefault="00ED6E13" w:rsidP="00F65BF2">
            <w:pPr>
              <w:pStyle w:val="Default"/>
              <w:spacing w:line="360" w:lineRule="auto"/>
              <w:rPr>
                <w:rFonts w:asciiTheme="minorHAnsi" w:hAnsiTheme="minorHAnsi"/>
                <w:sz w:val="20"/>
                <w:szCs w:val="20"/>
              </w:rPr>
            </w:pPr>
          </w:p>
        </w:tc>
        <w:tc>
          <w:tcPr>
            <w:tcW w:w="2186" w:type="dxa"/>
            <w:gridSpan w:val="2"/>
          </w:tcPr>
          <w:p w14:paraId="2DDD58D6"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Security Program Manager</w:t>
            </w:r>
          </w:p>
        </w:tc>
        <w:tc>
          <w:tcPr>
            <w:tcW w:w="1831" w:type="dxa"/>
            <w:gridSpan w:val="2"/>
            <w:vMerge/>
          </w:tcPr>
          <w:p w14:paraId="1FA5D92B" w14:textId="77777777" w:rsidR="00ED6E13" w:rsidRPr="00ED6E13" w:rsidRDefault="00ED6E13" w:rsidP="00F65BF2">
            <w:pPr>
              <w:pStyle w:val="Default"/>
              <w:spacing w:line="360" w:lineRule="auto"/>
              <w:rPr>
                <w:rFonts w:asciiTheme="minorHAnsi" w:hAnsiTheme="minorHAnsi"/>
                <w:sz w:val="20"/>
                <w:szCs w:val="20"/>
              </w:rPr>
            </w:pPr>
          </w:p>
        </w:tc>
        <w:tc>
          <w:tcPr>
            <w:tcW w:w="1509" w:type="dxa"/>
            <w:gridSpan w:val="2"/>
            <w:vMerge/>
          </w:tcPr>
          <w:p w14:paraId="38890EC7" w14:textId="77777777" w:rsidR="00ED6E13" w:rsidRPr="00ED6E13" w:rsidRDefault="00ED6E13" w:rsidP="00F65BF2">
            <w:pPr>
              <w:pStyle w:val="Default"/>
              <w:spacing w:line="360" w:lineRule="auto"/>
              <w:rPr>
                <w:rFonts w:asciiTheme="minorHAnsi" w:hAnsiTheme="minorHAnsi"/>
                <w:sz w:val="20"/>
                <w:szCs w:val="20"/>
              </w:rPr>
            </w:pPr>
          </w:p>
        </w:tc>
        <w:tc>
          <w:tcPr>
            <w:tcW w:w="1207" w:type="dxa"/>
            <w:gridSpan w:val="2"/>
            <w:vMerge/>
          </w:tcPr>
          <w:p w14:paraId="7D08BF0E" w14:textId="77777777" w:rsidR="00ED6E13" w:rsidRPr="00ED6E13" w:rsidRDefault="00ED6E13" w:rsidP="00F65BF2">
            <w:pPr>
              <w:pStyle w:val="Default"/>
              <w:spacing w:line="360" w:lineRule="auto"/>
              <w:rPr>
                <w:rFonts w:asciiTheme="minorHAnsi" w:hAnsiTheme="minorHAnsi"/>
                <w:sz w:val="20"/>
                <w:szCs w:val="20"/>
              </w:rPr>
            </w:pPr>
          </w:p>
        </w:tc>
        <w:tc>
          <w:tcPr>
            <w:tcW w:w="1672" w:type="dxa"/>
            <w:vMerge/>
          </w:tcPr>
          <w:p w14:paraId="53968953" w14:textId="77777777" w:rsidR="00ED6E13" w:rsidRPr="00ED6E13" w:rsidRDefault="00ED6E13" w:rsidP="00F65BF2">
            <w:pPr>
              <w:pStyle w:val="Default"/>
              <w:spacing w:line="360" w:lineRule="auto"/>
              <w:rPr>
                <w:rFonts w:asciiTheme="minorHAnsi" w:hAnsiTheme="minorHAnsi"/>
                <w:sz w:val="20"/>
                <w:szCs w:val="20"/>
              </w:rPr>
            </w:pPr>
          </w:p>
        </w:tc>
      </w:tr>
      <w:tr w:rsidR="00ED6E13" w:rsidRPr="00ED6E13" w14:paraId="7E7B3CB5" w14:textId="77777777" w:rsidTr="00F65BF2">
        <w:tc>
          <w:tcPr>
            <w:tcW w:w="1640" w:type="dxa"/>
          </w:tcPr>
          <w:p w14:paraId="31D39DD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Food and Agriculture Organisation (FAO)</w:t>
            </w:r>
          </w:p>
        </w:tc>
        <w:tc>
          <w:tcPr>
            <w:tcW w:w="2186" w:type="dxa"/>
            <w:gridSpan w:val="2"/>
          </w:tcPr>
          <w:p w14:paraId="1E5A663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Project Officer</w:t>
            </w:r>
          </w:p>
        </w:tc>
        <w:tc>
          <w:tcPr>
            <w:tcW w:w="1831" w:type="dxa"/>
            <w:gridSpan w:val="2"/>
            <w:vMerge w:val="restart"/>
          </w:tcPr>
          <w:p w14:paraId="0D103F86"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Focus Group</w:t>
            </w:r>
          </w:p>
        </w:tc>
        <w:tc>
          <w:tcPr>
            <w:tcW w:w="1509" w:type="dxa"/>
            <w:gridSpan w:val="2"/>
            <w:vMerge w:val="restart"/>
          </w:tcPr>
          <w:p w14:paraId="4361AE9A"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FAO Office, Amman</w:t>
            </w:r>
          </w:p>
        </w:tc>
        <w:tc>
          <w:tcPr>
            <w:tcW w:w="1207" w:type="dxa"/>
            <w:gridSpan w:val="2"/>
            <w:vMerge w:val="restart"/>
          </w:tcPr>
          <w:p w14:paraId="1574294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10:00 a.m.</w:t>
            </w:r>
          </w:p>
        </w:tc>
        <w:tc>
          <w:tcPr>
            <w:tcW w:w="1672" w:type="dxa"/>
            <w:vMerge w:val="restart"/>
          </w:tcPr>
          <w:p w14:paraId="245F7E4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18, 2017</w:t>
            </w:r>
          </w:p>
        </w:tc>
      </w:tr>
      <w:tr w:rsidR="00ED6E13" w:rsidRPr="00ED6E13" w14:paraId="408F7740" w14:textId="77777777" w:rsidTr="00F65BF2">
        <w:tc>
          <w:tcPr>
            <w:tcW w:w="1640" w:type="dxa"/>
          </w:tcPr>
          <w:p w14:paraId="58D4D554"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National Center for Agricultural Research and Extension (NCARE)</w:t>
            </w:r>
          </w:p>
        </w:tc>
        <w:tc>
          <w:tcPr>
            <w:tcW w:w="2186" w:type="dxa"/>
            <w:gridSpan w:val="2"/>
          </w:tcPr>
          <w:p w14:paraId="7808CECE"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Project focal point</w:t>
            </w:r>
          </w:p>
        </w:tc>
        <w:tc>
          <w:tcPr>
            <w:tcW w:w="1831" w:type="dxa"/>
            <w:gridSpan w:val="2"/>
            <w:vMerge/>
          </w:tcPr>
          <w:p w14:paraId="04F2A622" w14:textId="77777777" w:rsidR="00ED6E13" w:rsidRPr="00ED6E13" w:rsidRDefault="00ED6E13" w:rsidP="00F65BF2">
            <w:pPr>
              <w:pStyle w:val="Default"/>
              <w:spacing w:line="360" w:lineRule="auto"/>
              <w:rPr>
                <w:rFonts w:asciiTheme="minorHAnsi" w:hAnsiTheme="minorHAnsi"/>
                <w:sz w:val="20"/>
                <w:szCs w:val="20"/>
              </w:rPr>
            </w:pPr>
          </w:p>
        </w:tc>
        <w:tc>
          <w:tcPr>
            <w:tcW w:w="1509" w:type="dxa"/>
            <w:gridSpan w:val="2"/>
            <w:vMerge/>
          </w:tcPr>
          <w:p w14:paraId="6BDC0C0A" w14:textId="77777777" w:rsidR="00ED6E13" w:rsidRPr="00ED6E13" w:rsidRDefault="00ED6E13" w:rsidP="00F65BF2">
            <w:pPr>
              <w:pStyle w:val="Default"/>
              <w:spacing w:line="360" w:lineRule="auto"/>
              <w:rPr>
                <w:rFonts w:asciiTheme="minorHAnsi" w:hAnsiTheme="minorHAnsi"/>
                <w:sz w:val="20"/>
                <w:szCs w:val="20"/>
              </w:rPr>
            </w:pPr>
          </w:p>
        </w:tc>
        <w:tc>
          <w:tcPr>
            <w:tcW w:w="1207" w:type="dxa"/>
            <w:gridSpan w:val="2"/>
            <w:vMerge/>
          </w:tcPr>
          <w:p w14:paraId="73C6C37B" w14:textId="77777777" w:rsidR="00ED6E13" w:rsidRPr="00ED6E13" w:rsidRDefault="00ED6E13" w:rsidP="00F65BF2">
            <w:pPr>
              <w:pStyle w:val="Default"/>
              <w:spacing w:line="360" w:lineRule="auto"/>
              <w:rPr>
                <w:rFonts w:asciiTheme="minorHAnsi" w:hAnsiTheme="minorHAnsi"/>
                <w:sz w:val="20"/>
                <w:szCs w:val="20"/>
              </w:rPr>
            </w:pPr>
          </w:p>
        </w:tc>
        <w:tc>
          <w:tcPr>
            <w:tcW w:w="1672" w:type="dxa"/>
            <w:vMerge/>
          </w:tcPr>
          <w:p w14:paraId="2B463C99" w14:textId="77777777" w:rsidR="00ED6E13" w:rsidRPr="00ED6E13" w:rsidRDefault="00ED6E13" w:rsidP="00F65BF2">
            <w:pPr>
              <w:pStyle w:val="Default"/>
              <w:spacing w:line="360" w:lineRule="auto"/>
              <w:rPr>
                <w:rFonts w:asciiTheme="minorHAnsi" w:hAnsiTheme="minorHAnsi"/>
                <w:sz w:val="20"/>
                <w:szCs w:val="20"/>
              </w:rPr>
            </w:pPr>
          </w:p>
        </w:tc>
      </w:tr>
      <w:tr w:rsidR="00ED6E13" w:rsidRPr="00ED6E13" w14:paraId="25760812" w14:textId="77777777" w:rsidTr="00F65BF2">
        <w:tc>
          <w:tcPr>
            <w:tcW w:w="1640" w:type="dxa"/>
            <w:vMerge w:val="restart"/>
          </w:tcPr>
          <w:p w14:paraId="5ADE988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Arab Women Organisation (AWO)</w:t>
            </w:r>
          </w:p>
        </w:tc>
        <w:tc>
          <w:tcPr>
            <w:tcW w:w="2186" w:type="dxa"/>
            <w:gridSpan w:val="2"/>
          </w:tcPr>
          <w:p w14:paraId="288E81C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Director</w:t>
            </w:r>
          </w:p>
        </w:tc>
        <w:tc>
          <w:tcPr>
            <w:tcW w:w="1831" w:type="dxa"/>
            <w:gridSpan w:val="2"/>
          </w:tcPr>
          <w:p w14:paraId="7E15B07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vMerge w:val="restart"/>
          </w:tcPr>
          <w:p w14:paraId="211FCB2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AWO Office, Amman</w:t>
            </w:r>
          </w:p>
        </w:tc>
        <w:tc>
          <w:tcPr>
            <w:tcW w:w="1207" w:type="dxa"/>
            <w:gridSpan w:val="2"/>
          </w:tcPr>
          <w:p w14:paraId="5BC07B3E"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12:00 p.m.</w:t>
            </w:r>
          </w:p>
        </w:tc>
        <w:tc>
          <w:tcPr>
            <w:tcW w:w="1672" w:type="dxa"/>
            <w:vMerge w:val="restart"/>
          </w:tcPr>
          <w:p w14:paraId="0244D39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16, 2017</w:t>
            </w:r>
          </w:p>
        </w:tc>
      </w:tr>
      <w:tr w:rsidR="00ED6E13" w:rsidRPr="00ED6E13" w14:paraId="47B81795" w14:textId="77777777" w:rsidTr="00F65BF2">
        <w:tc>
          <w:tcPr>
            <w:tcW w:w="1640" w:type="dxa"/>
            <w:vMerge/>
          </w:tcPr>
          <w:p w14:paraId="3C206791" w14:textId="77777777" w:rsidR="00ED6E13" w:rsidRPr="00ED6E13" w:rsidRDefault="00ED6E13" w:rsidP="00F65BF2">
            <w:pPr>
              <w:pStyle w:val="Default"/>
              <w:spacing w:line="360" w:lineRule="auto"/>
              <w:rPr>
                <w:rFonts w:asciiTheme="minorHAnsi" w:hAnsiTheme="minorHAnsi"/>
                <w:sz w:val="20"/>
                <w:szCs w:val="20"/>
              </w:rPr>
            </w:pPr>
          </w:p>
        </w:tc>
        <w:tc>
          <w:tcPr>
            <w:tcW w:w="2186" w:type="dxa"/>
            <w:gridSpan w:val="2"/>
          </w:tcPr>
          <w:p w14:paraId="42320C0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Manager of Economic Empowerment/ Environment</w:t>
            </w:r>
          </w:p>
        </w:tc>
        <w:tc>
          <w:tcPr>
            <w:tcW w:w="1831" w:type="dxa"/>
            <w:gridSpan w:val="2"/>
          </w:tcPr>
          <w:p w14:paraId="1504470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vMerge/>
          </w:tcPr>
          <w:p w14:paraId="6025B341" w14:textId="77777777" w:rsidR="00ED6E13" w:rsidRPr="00ED6E13" w:rsidRDefault="00ED6E13" w:rsidP="00F65BF2">
            <w:pPr>
              <w:pStyle w:val="Default"/>
              <w:spacing w:line="360" w:lineRule="auto"/>
              <w:rPr>
                <w:rFonts w:asciiTheme="minorHAnsi" w:hAnsiTheme="minorHAnsi"/>
                <w:sz w:val="20"/>
                <w:szCs w:val="20"/>
              </w:rPr>
            </w:pPr>
          </w:p>
        </w:tc>
        <w:tc>
          <w:tcPr>
            <w:tcW w:w="1207" w:type="dxa"/>
            <w:gridSpan w:val="2"/>
          </w:tcPr>
          <w:p w14:paraId="215AAB0B"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10:30 a.m.</w:t>
            </w:r>
          </w:p>
        </w:tc>
        <w:tc>
          <w:tcPr>
            <w:tcW w:w="1672" w:type="dxa"/>
            <w:vMerge/>
          </w:tcPr>
          <w:p w14:paraId="2E608416" w14:textId="77777777" w:rsidR="00ED6E13" w:rsidRPr="00ED6E13" w:rsidRDefault="00ED6E13" w:rsidP="00F65BF2">
            <w:pPr>
              <w:pStyle w:val="Default"/>
              <w:spacing w:line="360" w:lineRule="auto"/>
              <w:rPr>
                <w:rFonts w:asciiTheme="minorHAnsi" w:hAnsiTheme="minorHAnsi"/>
                <w:sz w:val="20"/>
                <w:szCs w:val="20"/>
              </w:rPr>
            </w:pPr>
          </w:p>
        </w:tc>
      </w:tr>
      <w:tr w:rsidR="00ED6E13" w:rsidRPr="00ED6E13" w14:paraId="2ADA6E56" w14:textId="77777777" w:rsidTr="00F65BF2">
        <w:tc>
          <w:tcPr>
            <w:tcW w:w="1640" w:type="dxa"/>
          </w:tcPr>
          <w:p w14:paraId="7C6D95ED" w14:textId="7D1C8FBB" w:rsidR="00ED6E13" w:rsidRPr="00ED6E13" w:rsidRDefault="005E1CA4" w:rsidP="00F65BF2">
            <w:pPr>
              <w:pStyle w:val="Default"/>
              <w:spacing w:line="360" w:lineRule="auto"/>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for Women’s Studies (CWS)</w:t>
            </w:r>
          </w:p>
        </w:tc>
        <w:tc>
          <w:tcPr>
            <w:tcW w:w="2186" w:type="dxa"/>
            <w:gridSpan w:val="2"/>
          </w:tcPr>
          <w:p w14:paraId="131DAD65"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Assistant Professor</w:t>
            </w:r>
          </w:p>
        </w:tc>
        <w:tc>
          <w:tcPr>
            <w:tcW w:w="1831" w:type="dxa"/>
            <w:gridSpan w:val="2"/>
          </w:tcPr>
          <w:p w14:paraId="7491BEC0"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164FBB65"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CWS Office, Amman</w:t>
            </w:r>
          </w:p>
        </w:tc>
        <w:tc>
          <w:tcPr>
            <w:tcW w:w="1207" w:type="dxa"/>
            <w:gridSpan w:val="2"/>
          </w:tcPr>
          <w:p w14:paraId="0BD4DE0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10:30 a.m.</w:t>
            </w:r>
          </w:p>
        </w:tc>
        <w:tc>
          <w:tcPr>
            <w:tcW w:w="1672" w:type="dxa"/>
          </w:tcPr>
          <w:p w14:paraId="0057295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24, 2017</w:t>
            </w:r>
          </w:p>
        </w:tc>
      </w:tr>
      <w:tr w:rsidR="00ED6E13" w:rsidRPr="00ED6E13" w14:paraId="22BF862C" w14:textId="77777777" w:rsidTr="00F65BF2">
        <w:tc>
          <w:tcPr>
            <w:tcW w:w="1640" w:type="dxa"/>
          </w:tcPr>
          <w:p w14:paraId="18C7B0C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Ministry of Agriculture</w:t>
            </w:r>
          </w:p>
          <w:p w14:paraId="3FD4F0B2" w14:textId="77777777" w:rsidR="00ED6E13" w:rsidRPr="00ED6E13" w:rsidRDefault="00ED6E13" w:rsidP="00F65BF2">
            <w:pPr>
              <w:pStyle w:val="Default"/>
              <w:spacing w:line="360" w:lineRule="auto"/>
              <w:rPr>
                <w:rFonts w:asciiTheme="minorHAnsi" w:hAnsiTheme="minorHAnsi"/>
                <w:sz w:val="20"/>
                <w:szCs w:val="20"/>
              </w:rPr>
            </w:pPr>
          </w:p>
        </w:tc>
        <w:tc>
          <w:tcPr>
            <w:tcW w:w="2186" w:type="dxa"/>
            <w:gridSpan w:val="2"/>
          </w:tcPr>
          <w:p w14:paraId="6722BDEB"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Head of pastoral community development department</w:t>
            </w:r>
          </w:p>
        </w:tc>
        <w:tc>
          <w:tcPr>
            <w:tcW w:w="1831" w:type="dxa"/>
            <w:gridSpan w:val="2"/>
          </w:tcPr>
          <w:p w14:paraId="3ADCD7B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454D0856"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MoA, Amman</w:t>
            </w:r>
          </w:p>
        </w:tc>
        <w:tc>
          <w:tcPr>
            <w:tcW w:w="1207" w:type="dxa"/>
            <w:gridSpan w:val="2"/>
          </w:tcPr>
          <w:p w14:paraId="3745983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9:00 a.m.</w:t>
            </w:r>
          </w:p>
        </w:tc>
        <w:tc>
          <w:tcPr>
            <w:tcW w:w="1672" w:type="dxa"/>
          </w:tcPr>
          <w:p w14:paraId="03EC7E8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22, 2017</w:t>
            </w:r>
          </w:p>
        </w:tc>
      </w:tr>
      <w:tr w:rsidR="00ED6E13" w:rsidRPr="00ED6E13" w14:paraId="3EADA4EA" w14:textId="77777777" w:rsidTr="00F65BF2">
        <w:tc>
          <w:tcPr>
            <w:tcW w:w="1640" w:type="dxa"/>
          </w:tcPr>
          <w:p w14:paraId="288AFA2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Agriculture directorates in Mafraq </w:t>
            </w:r>
          </w:p>
          <w:p w14:paraId="76AAD45F" w14:textId="77777777" w:rsidR="00ED6E13" w:rsidRPr="00ED6E13" w:rsidRDefault="00ED6E13" w:rsidP="00F65BF2">
            <w:pPr>
              <w:pStyle w:val="Default"/>
              <w:spacing w:line="360" w:lineRule="auto"/>
              <w:rPr>
                <w:rFonts w:asciiTheme="minorHAnsi" w:hAnsiTheme="minorHAnsi"/>
                <w:sz w:val="20"/>
                <w:szCs w:val="20"/>
              </w:rPr>
            </w:pPr>
          </w:p>
        </w:tc>
        <w:tc>
          <w:tcPr>
            <w:tcW w:w="2186" w:type="dxa"/>
            <w:gridSpan w:val="2"/>
          </w:tcPr>
          <w:p w14:paraId="12A2418B"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Agriculture Manager Assistant</w:t>
            </w:r>
          </w:p>
        </w:tc>
        <w:tc>
          <w:tcPr>
            <w:tcW w:w="1831" w:type="dxa"/>
            <w:gridSpan w:val="2"/>
          </w:tcPr>
          <w:p w14:paraId="75B91CE0"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5995C41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Amman, Kempinski Hotel</w:t>
            </w:r>
          </w:p>
        </w:tc>
        <w:tc>
          <w:tcPr>
            <w:tcW w:w="1207" w:type="dxa"/>
            <w:gridSpan w:val="2"/>
          </w:tcPr>
          <w:p w14:paraId="6190BD56"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11:30 a.m.</w:t>
            </w:r>
          </w:p>
        </w:tc>
        <w:tc>
          <w:tcPr>
            <w:tcW w:w="1672" w:type="dxa"/>
          </w:tcPr>
          <w:p w14:paraId="08BC664F"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21, 2017</w:t>
            </w:r>
          </w:p>
        </w:tc>
      </w:tr>
      <w:tr w:rsidR="00ED6E13" w:rsidRPr="00ED6E13" w14:paraId="59F30A81" w14:textId="77777777" w:rsidTr="00F65BF2">
        <w:tc>
          <w:tcPr>
            <w:tcW w:w="1640" w:type="dxa"/>
          </w:tcPr>
          <w:p w14:paraId="269C720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Agriculture directorates in Irbid</w:t>
            </w:r>
          </w:p>
          <w:p w14:paraId="5ACF929E" w14:textId="77777777" w:rsidR="00ED6E13" w:rsidRPr="00ED6E13" w:rsidRDefault="00ED6E13" w:rsidP="00F65BF2">
            <w:pPr>
              <w:pStyle w:val="Default"/>
              <w:spacing w:line="360" w:lineRule="auto"/>
              <w:rPr>
                <w:rFonts w:asciiTheme="minorHAnsi" w:hAnsiTheme="minorHAnsi"/>
                <w:sz w:val="20"/>
                <w:szCs w:val="20"/>
              </w:rPr>
            </w:pPr>
          </w:p>
        </w:tc>
        <w:tc>
          <w:tcPr>
            <w:tcW w:w="2186" w:type="dxa"/>
            <w:gridSpan w:val="2"/>
          </w:tcPr>
          <w:p w14:paraId="68389EF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 xml:space="preserve">Project focal point </w:t>
            </w:r>
          </w:p>
        </w:tc>
        <w:tc>
          <w:tcPr>
            <w:tcW w:w="1831" w:type="dxa"/>
            <w:gridSpan w:val="2"/>
          </w:tcPr>
          <w:p w14:paraId="5F36AB2A"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4F5150C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Department of Agriculture/ Irbid</w:t>
            </w:r>
          </w:p>
        </w:tc>
        <w:tc>
          <w:tcPr>
            <w:tcW w:w="1207" w:type="dxa"/>
            <w:gridSpan w:val="2"/>
          </w:tcPr>
          <w:p w14:paraId="7D940EE5"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11:00 a.m.</w:t>
            </w:r>
          </w:p>
        </w:tc>
        <w:tc>
          <w:tcPr>
            <w:tcW w:w="1672" w:type="dxa"/>
          </w:tcPr>
          <w:p w14:paraId="340C610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24, 2017</w:t>
            </w:r>
          </w:p>
        </w:tc>
      </w:tr>
      <w:tr w:rsidR="00ED6E13" w:rsidRPr="00ED6E13" w14:paraId="3866B02E" w14:textId="77777777" w:rsidTr="00F65BF2">
        <w:tc>
          <w:tcPr>
            <w:tcW w:w="1640" w:type="dxa"/>
          </w:tcPr>
          <w:p w14:paraId="5BE6E335" w14:textId="77777777" w:rsidR="00ED6E13" w:rsidRPr="00ED6E13" w:rsidRDefault="00ED6E13" w:rsidP="00F65BF2">
            <w:pPr>
              <w:pStyle w:val="Default"/>
              <w:spacing w:line="360" w:lineRule="auto"/>
              <w:rPr>
                <w:rFonts w:asciiTheme="minorHAnsi" w:eastAsia="Times New Roman" w:hAnsiTheme="minorHAnsi" w:cs="Times New Roman"/>
                <w:sz w:val="20"/>
                <w:szCs w:val="20"/>
              </w:rPr>
            </w:pPr>
            <w:r w:rsidRPr="00ED6E13">
              <w:rPr>
                <w:rFonts w:asciiTheme="minorHAnsi" w:eastAsia="Times New Roman" w:hAnsiTheme="minorHAnsi" w:cs="Times New Roman"/>
                <w:sz w:val="20"/>
                <w:szCs w:val="20"/>
                <w:shd w:val="clear" w:color="auto" w:fill="FFFFFF"/>
              </w:rPr>
              <w:t>Social Security</w:t>
            </w:r>
          </w:p>
          <w:p w14:paraId="43A75B1E" w14:textId="77777777" w:rsidR="00ED6E13" w:rsidRPr="00ED6E13" w:rsidRDefault="00ED6E13" w:rsidP="00F65BF2">
            <w:pPr>
              <w:pStyle w:val="Default"/>
              <w:spacing w:line="360" w:lineRule="auto"/>
              <w:rPr>
                <w:rFonts w:asciiTheme="minorHAnsi" w:hAnsiTheme="minorHAnsi"/>
                <w:sz w:val="20"/>
                <w:szCs w:val="20"/>
              </w:rPr>
            </w:pPr>
          </w:p>
        </w:tc>
        <w:tc>
          <w:tcPr>
            <w:tcW w:w="2186" w:type="dxa"/>
            <w:gridSpan w:val="2"/>
          </w:tcPr>
          <w:p w14:paraId="065F793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lastRenderedPageBreak/>
              <w:t>Project focal point</w:t>
            </w:r>
          </w:p>
        </w:tc>
        <w:tc>
          <w:tcPr>
            <w:tcW w:w="1831" w:type="dxa"/>
            <w:gridSpan w:val="2"/>
          </w:tcPr>
          <w:p w14:paraId="17B95134"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3B6CE9CB"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 xml:space="preserve">Social Security, </w:t>
            </w:r>
            <w:r w:rsidRPr="00ED6E13">
              <w:rPr>
                <w:rFonts w:asciiTheme="minorHAnsi" w:hAnsiTheme="minorHAnsi"/>
                <w:sz w:val="20"/>
                <w:szCs w:val="20"/>
              </w:rPr>
              <w:lastRenderedPageBreak/>
              <w:t>Amman</w:t>
            </w:r>
          </w:p>
        </w:tc>
        <w:tc>
          <w:tcPr>
            <w:tcW w:w="1207" w:type="dxa"/>
            <w:gridSpan w:val="2"/>
          </w:tcPr>
          <w:p w14:paraId="5C51E98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lastRenderedPageBreak/>
              <w:t>11:00 a.m.</w:t>
            </w:r>
          </w:p>
        </w:tc>
        <w:tc>
          <w:tcPr>
            <w:tcW w:w="1672" w:type="dxa"/>
          </w:tcPr>
          <w:p w14:paraId="4D790FF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22, 2017</w:t>
            </w:r>
          </w:p>
        </w:tc>
      </w:tr>
      <w:tr w:rsidR="00ED6E13" w:rsidRPr="00ED6E13" w14:paraId="36B6DA35" w14:textId="77777777" w:rsidTr="00F65BF2">
        <w:tc>
          <w:tcPr>
            <w:tcW w:w="1640" w:type="dxa"/>
          </w:tcPr>
          <w:p w14:paraId="56819DB1" w14:textId="77777777" w:rsidR="00ED6E13" w:rsidRPr="00ED6E13" w:rsidRDefault="00ED6E13" w:rsidP="00F65BF2">
            <w:pPr>
              <w:pStyle w:val="Default"/>
              <w:spacing w:line="360" w:lineRule="auto"/>
              <w:rPr>
                <w:rFonts w:asciiTheme="minorHAnsi" w:eastAsia="Times New Roman" w:hAnsiTheme="minorHAnsi" w:cs="Times New Roman"/>
                <w:sz w:val="20"/>
                <w:szCs w:val="20"/>
              </w:rPr>
            </w:pPr>
            <w:r w:rsidRPr="00ED6E13">
              <w:rPr>
                <w:rFonts w:asciiTheme="minorHAnsi" w:eastAsia="Times New Roman" w:hAnsiTheme="minorHAnsi" w:cs="Times New Roman"/>
                <w:sz w:val="20"/>
                <w:szCs w:val="20"/>
                <w:shd w:val="clear" w:color="auto" w:fill="FFFFFF"/>
              </w:rPr>
              <w:lastRenderedPageBreak/>
              <w:t>Royal Scientific Society (RSS)</w:t>
            </w:r>
          </w:p>
          <w:p w14:paraId="458B65FE" w14:textId="77777777" w:rsidR="00ED6E13" w:rsidRPr="00ED6E13" w:rsidRDefault="00ED6E13" w:rsidP="00F65BF2">
            <w:pPr>
              <w:pStyle w:val="Default"/>
              <w:spacing w:line="360" w:lineRule="auto"/>
              <w:rPr>
                <w:rFonts w:asciiTheme="minorHAnsi" w:hAnsiTheme="minorHAnsi"/>
                <w:sz w:val="20"/>
                <w:szCs w:val="20"/>
              </w:rPr>
            </w:pPr>
          </w:p>
        </w:tc>
        <w:tc>
          <w:tcPr>
            <w:tcW w:w="2186" w:type="dxa"/>
            <w:gridSpan w:val="2"/>
          </w:tcPr>
          <w:p w14:paraId="0FD4A12F"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Climate Change Study Manager</w:t>
            </w:r>
          </w:p>
        </w:tc>
        <w:tc>
          <w:tcPr>
            <w:tcW w:w="1831" w:type="dxa"/>
            <w:gridSpan w:val="2"/>
          </w:tcPr>
          <w:p w14:paraId="6B384EBB"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6A3140C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RSS, Amman</w:t>
            </w:r>
          </w:p>
        </w:tc>
        <w:tc>
          <w:tcPr>
            <w:tcW w:w="1207" w:type="dxa"/>
            <w:gridSpan w:val="2"/>
          </w:tcPr>
          <w:p w14:paraId="7E8F4BBD"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2:30 p.m.</w:t>
            </w:r>
          </w:p>
        </w:tc>
        <w:tc>
          <w:tcPr>
            <w:tcW w:w="1672" w:type="dxa"/>
          </w:tcPr>
          <w:p w14:paraId="5A59810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22, 2017</w:t>
            </w:r>
          </w:p>
        </w:tc>
      </w:tr>
      <w:tr w:rsidR="00ED6E13" w:rsidRPr="00ED6E13" w14:paraId="32F7408A" w14:textId="77777777" w:rsidTr="00F65BF2">
        <w:tc>
          <w:tcPr>
            <w:tcW w:w="1640" w:type="dxa"/>
          </w:tcPr>
          <w:p w14:paraId="1FDDEABD" w14:textId="77777777" w:rsidR="00ED6E13" w:rsidRPr="00ED6E13" w:rsidRDefault="00ED6E13" w:rsidP="00F65BF2">
            <w:pPr>
              <w:pStyle w:val="Default"/>
              <w:spacing w:line="360" w:lineRule="auto"/>
              <w:rPr>
                <w:rFonts w:asciiTheme="minorHAnsi" w:eastAsia="Times New Roman" w:hAnsiTheme="minorHAnsi" w:cs="Times New Roman"/>
                <w:sz w:val="20"/>
                <w:szCs w:val="20"/>
              </w:rPr>
            </w:pPr>
            <w:r w:rsidRPr="00ED6E13">
              <w:rPr>
                <w:rFonts w:asciiTheme="minorHAnsi" w:eastAsia="Times New Roman" w:hAnsiTheme="minorHAnsi" w:cs="Times New Roman"/>
                <w:sz w:val="20"/>
                <w:szCs w:val="20"/>
                <w:shd w:val="clear" w:color="auto" w:fill="FFFFFF"/>
              </w:rPr>
              <w:t>Karama</w:t>
            </w:r>
          </w:p>
          <w:p w14:paraId="1F831314" w14:textId="77777777" w:rsidR="00ED6E13" w:rsidRPr="00ED6E13" w:rsidRDefault="00ED6E13" w:rsidP="00F65BF2">
            <w:pPr>
              <w:pStyle w:val="Default"/>
              <w:spacing w:line="360" w:lineRule="auto"/>
              <w:rPr>
                <w:rFonts w:asciiTheme="minorHAnsi" w:hAnsiTheme="minorHAnsi"/>
                <w:sz w:val="20"/>
                <w:szCs w:val="20"/>
              </w:rPr>
            </w:pPr>
          </w:p>
        </w:tc>
        <w:tc>
          <w:tcPr>
            <w:tcW w:w="2186" w:type="dxa"/>
            <w:gridSpan w:val="2"/>
          </w:tcPr>
          <w:p w14:paraId="027FA58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Main trainer on a macro level</w:t>
            </w:r>
          </w:p>
        </w:tc>
        <w:tc>
          <w:tcPr>
            <w:tcW w:w="1831" w:type="dxa"/>
            <w:gridSpan w:val="2"/>
          </w:tcPr>
          <w:p w14:paraId="75FD2B6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0C7679E5" w14:textId="77777777" w:rsidR="00ED6E13" w:rsidRPr="00ED6E13" w:rsidRDefault="00ED6E13" w:rsidP="00F65BF2">
            <w:pPr>
              <w:pStyle w:val="Default"/>
              <w:spacing w:line="360" w:lineRule="auto"/>
              <w:rPr>
                <w:rFonts w:asciiTheme="minorHAnsi" w:hAnsiTheme="minorHAnsi"/>
                <w:sz w:val="20"/>
                <w:szCs w:val="20"/>
              </w:rPr>
            </w:pPr>
          </w:p>
        </w:tc>
        <w:tc>
          <w:tcPr>
            <w:tcW w:w="1207" w:type="dxa"/>
            <w:gridSpan w:val="2"/>
          </w:tcPr>
          <w:p w14:paraId="382EF339" w14:textId="77777777" w:rsidR="00ED6E13" w:rsidRPr="00ED6E13" w:rsidRDefault="00ED6E13" w:rsidP="00F65BF2">
            <w:pPr>
              <w:pStyle w:val="Default"/>
              <w:spacing w:line="360" w:lineRule="auto"/>
              <w:rPr>
                <w:rFonts w:asciiTheme="minorHAnsi" w:hAnsiTheme="minorHAnsi"/>
                <w:sz w:val="20"/>
                <w:szCs w:val="20"/>
              </w:rPr>
            </w:pPr>
          </w:p>
        </w:tc>
        <w:tc>
          <w:tcPr>
            <w:tcW w:w="1672" w:type="dxa"/>
          </w:tcPr>
          <w:p w14:paraId="7C35B1E9" w14:textId="77777777" w:rsidR="00ED6E13" w:rsidRPr="00ED6E13" w:rsidRDefault="00ED6E13" w:rsidP="00F65BF2">
            <w:pPr>
              <w:pStyle w:val="Default"/>
              <w:spacing w:line="360" w:lineRule="auto"/>
              <w:rPr>
                <w:rFonts w:asciiTheme="minorHAnsi" w:hAnsiTheme="minorHAnsi"/>
                <w:sz w:val="20"/>
                <w:szCs w:val="20"/>
              </w:rPr>
            </w:pPr>
          </w:p>
        </w:tc>
      </w:tr>
      <w:tr w:rsidR="00ED6E13" w:rsidRPr="00ED6E13" w14:paraId="7E25B462" w14:textId="77777777" w:rsidTr="00F65BF2">
        <w:tc>
          <w:tcPr>
            <w:tcW w:w="1640" w:type="dxa"/>
            <w:tcBorders>
              <w:bottom w:val="single" w:sz="4" w:space="0" w:color="auto"/>
            </w:tcBorders>
          </w:tcPr>
          <w:p w14:paraId="5273C294" w14:textId="77777777" w:rsidR="00ED6E13" w:rsidRPr="00ED6E13" w:rsidRDefault="00ED6E13" w:rsidP="00F65BF2">
            <w:pPr>
              <w:pStyle w:val="Default"/>
              <w:spacing w:line="360" w:lineRule="auto"/>
              <w:rPr>
                <w:rFonts w:asciiTheme="minorHAnsi" w:eastAsia="Times New Roman" w:hAnsiTheme="minorHAnsi" w:cs="Times New Roman"/>
                <w:sz w:val="20"/>
                <w:szCs w:val="20"/>
                <w:shd w:val="clear" w:color="auto" w:fill="FFFFFF"/>
              </w:rPr>
            </w:pPr>
          </w:p>
        </w:tc>
        <w:tc>
          <w:tcPr>
            <w:tcW w:w="2186" w:type="dxa"/>
            <w:gridSpan w:val="2"/>
            <w:tcBorders>
              <w:bottom w:val="single" w:sz="4" w:space="0" w:color="auto"/>
            </w:tcBorders>
          </w:tcPr>
          <w:p w14:paraId="3DFC767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Advisor to the Republican Institute for the Empowerment of Youth and Political Parties</w:t>
            </w:r>
          </w:p>
        </w:tc>
        <w:tc>
          <w:tcPr>
            <w:tcW w:w="1831" w:type="dxa"/>
            <w:gridSpan w:val="2"/>
            <w:tcBorders>
              <w:bottom w:val="single" w:sz="4" w:space="0" w:color="auto"/>
            </w:tcBorders>
          </w:tcPr>
          <w:p w14:paraId="19589C4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Borders>
              <w:bottom w:val="single" w:sz="4" w:space="0" w:color="auto"/>
            </w:tcBorders>
          </w:tcPr>
          <w:p w14:paraId="776F1CD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Amman</w:t>
            </w:r>
          </w:p>
        </w:tc>
        <w:tc>
          <w:tcPr>
            <w:tcW w:w="1207" w:type="dxa"/>
            <w:gridSpan w:val="2"/>
            <w:tcBorders>
              <w:bottom w:val="single" w:sz="4" w:space="0" w:color="auto"/>
            </w:tcBorders>
          </w:tcPr>
          <w:p w14:paraId="7CB32D6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1:00 p.m.</w:t>
            </w:r>
          </w:p>
        </w:tc>
        <w:tc>
          <w:tcPr>
            <w:tcW w:w="1672" w:type="dxa"/>
            <w:tcBorders>
              <w:bottom w:val="single" w:sz="4" w:space="0" w:color="auto"/>
            </w:tcBorders>
          </w:tcPr>
          <w:p w14:paraId="00E2215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22, 2017</w:t>
            </w:r>
          </w:p>
        </w:tc>
      </w:tr>
      <w:tr w:rsidR="00ED6E13" w:rsidRPr="00ED6E13" w14:paraId="3D98C436" w14:textId="77777777" w:rsidTr="00F65BF2">
        <w:tc>
          <w:tcPr>
            <w:tcW w:w="10045" w:type="dxa"/>
            <w:gridSpan w:val="10"/>
            <w:tcBorders>
              <w:bottom w:val="single" w:sz="4" w:space="0" w:color="auto"/>
            </w:tcBorders>
            <w:shd w:val="clear" w:color="auto" w:fill="D2DEED"/>
          </w:tcPr>
          <w:p w14:paraId="07861322"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INTERVIEWS WITH CBO MANAGERS</w:t>
            </w:r>
          </w:p>
        </w:tc>
      </w:tr>
      <w:tr w:rsidR="00ED6E13" w:rsidRPr="00ED6E13" w14:paraId="6ADB0954" w14:textId="77777777" w:rsidTr="00F65BF2">
        <w:tc>
          <w:tcPr>
            <w:tcW w:w="1640" w:type="dxa"/>
            <w:shd w:val="clear" w:color="auto" w:fill="E6E6E6"/>
          </w:tcPr>
          <w:p w14:paraId="28AC22B0"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Organisation</w:t>
            </w:r>
          </w:p>
        </w:tc>
        <w:tc>
          <w:tcPr>
            <w:tcW w:w="2186" w:type="dxa"/>
            <w:gridSpan w:val="2"/>
            <w:shd w:val="clear" w:color="auto" w:fill="E6E6E6"/>
          </w:tcPr>
          <w:p w14:paraId="6EBB6FF5"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Title</w:t>
            </w:r>
          </w:p>
        </w:tc>
        <w:tc>
          <w:tcPr>
            <w:tcW w:w="1831" w:type="dxa"/>
            <w:gridSpan w:val="2"/>
            <w:shd w:val="clear" w:color="auto" w:fill="E6E6E6"/>
          </w:tcPr>
          <w:p w14:paraId="27C308C9"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Type of Interview</w:t>
            </w:r>
          </w:p>
        </w:tc>
        <w:tc>
          <w:tcPr>
            <w:tcW w:w="1509" w:type="dxa"/>
            <w:gridSpan w:val="2"/>
            <w:shd w:val="clear" w:color="auto" w:fill="E6E6E6"/>
          </w:tcPr>
          <w:p w14:paraId="0034C763"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Location of Interview</w:t>
            </w:r>
          </w:p>
        </w:tc>
        <w:tc>
          <w:tcPr>
            <w:tcW w:w="1207" w:type="dxa"/>
            <w:gridSpan w:val="2"/>
            <w:shd w:val="clear" w:color="auto" w:fill="E6E6E6"/>
          </w:tcPr>
          <w:p w14:paraId="03D1D592"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Time of interview</w:t>
            </w:r>
          </w:p>
        </w:tc>
        <w:tc>
          <w:tcPr>
            <w:tcW w:w="1672" w:type="dxa"/>
            <w:shd w:val="clear" w:color="auto" w:fill="E6E6E6"/>
          </w:tcPr>
          <w:p w14:paraId="23FAE2C9"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Date of interview</w:t>
            </w:r>
          </w:p>
        </w:tc>
      </w:tr>
      <w:tr w:rsidR="00ED6E13" w:rsidRPr="00ED6E13" w14:paraId="7303909B" w14:textId="77777777" w:rsidTr="00F65BF2">
        <w:tc>
          <w:tcPr>
            <w:tcW w:w="1640" w:type="dxa"/>
          </w:tcPr>
          <w:p w14:paraId="7001BA0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 xml:space="preserve">kufur soum cooperative </w:t>
            </w:r>
            <w:r w:rsidRPr="00ED6E13">
              <w:rPr>
                <w:rFonts w:asciiTheme="minorHAnsi" w:eastAsia="Times New Roman" w:hAnsiTheme="minorHAnsi" w:cs="Courier New"/>
                <w:color w:val="212121"/>
                <w:sz w:val="20"/>
                <w:szCs w:val="20"/>
                <w:lang w:val="en"/>
              </w:rPr>
              <w:t xml:space="preserve"> </w:t>
            </w:r>
            <w:r w:rsidRPr="00ED6E13">
              <w:rPr>
                <w:rFonts w:asciiTheme="minorHAnsi" w:hAnsiTheme="minorHAnsi"/>
                <w:sz w:val="20"/>
                <w:szCs w:val="20"/>
              </w:rPr>
              <w:t>Cooperative Association for Pomegranate Producers</w:t>
            </w:r>
          </w:p>
        </w:tc>
        <w:tc>
          <w:tcPr>
            <w:tcW w:w="2186" w:type="dxa"/>
            <w:gridSpan w:val="2"/>
          </w:tcPr>
          <w:p w14:paraId="0D4ADDB0"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Head of association</w:t>
            </w:r>
          </w:p>
        </w:tc>
        <w:tc>
          <w:tcPr>
            <w:tcW w:w="1831" w:type="dxa"/>
            <w:gridSpan w:val="2"/>
          </w:tcPr>
          <w:p w14:paraId="0C276A8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5F2D87DD" w14:textId="4BC301FA" w:rsidR="00ED6E13" w:rsidRPr="00ED6E13" w:rsidRDefault="005E1CA4" w:rsidP="00F65BF2">
            <w:pPr>
              <w:pStyle w:val="Default"/>
              <w:spacing w:line="360" w:lineRule="auto"/>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Bani Kinanah</w:t>
            </w:r>
            <w:r w:rsidR="00ED6E13" w:rsidRPr="00ED6E13">
              <w:rPr>
                <w:rFonts w:asciiTheme="minorHAnsi" w:hAnsiTheme="minorHAnsi"/>
                <w:sz w:val="20"/>
                <w:szCs w:val="20"/>
              </w:rPr>
              <w:t xml:space="preserve"> / Irbid</w:t>
            </w:r>
          </w:p>
        </w:tc>
        <w:tc>
          <w:tcPr>
            <w:tcW w:w="1207" w:type="dxa"/>
            <w:gridSpan w:val="2"/>
          </w:tcPr>
          <w:p w14:paraId="70C2218B"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11:00 a.m.</w:t>
            </w:r>
          </w:p>
        </w:tc>
        <w:tc>
          <w:tcPr>
            <w:tcW w:w="1672" w:type="dxa"/>
          </w:tcPr>
          <w:p w14:paraId="628DBFCA"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20, 2017</w:t>
            </w:r>
          </w:p>
        </w:tc>
      </w:tr>
      <w:tr w:rsidR="00ED6E13" w:rsidRPr="00ED6E13" w14:paraId="7F188FE2" w14:textId="77777777" w:rsidTr="00F65BF2">
        <w:tc>
          <w:tcPr>
            <w:tcW w:w="1640" w:type="dxa"/>
          </w:tcPr>
          <w:p w14:paraId="6ACF7D8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 xml:space="preserve">Edon Charity- Irbid </w:t>
            </w:r>
          </w:p>
        </w:tc>
        <w:tc>
          <w:tcPr>
            <w:tcW w:w="2186" w:type="dxa"/>
            <w:gridSpan w:val="2"/>
          </w:tcPr>
          <w:p w14:paraId="35104BC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Organisation</w:t>
            </w:r>
            <w:r w:rsidRPr="00ED6E13">
              <w:rPr>
                <w:rFonts w:asciiTheme="minorHAnsi" w:hAnsiTheme="minorHAnsi"/>
                <w:sz w:val="20"/>
                <w:szCs w:val="20"/>
              </w:rPr>
              <w:t xml:space="preserve"> </w:t>
            </w:r>
            <w:r w:rsidRPr="00ED6E13">
              <w:rPr>
                <w:rFonts w:asciiTheme="minorHAnsi" w:hAnsiTheme="minorHAnsi"/>
                <w:bCs/>
                <w:sz w:val="20"/>
                <w:szCs w:val="20"/>
              </w:rPr>
              <w:t>Director  / Programs Manager</w:t>
            </w:r>
          </w:p>
        </w:tc>
        <w:tc>
          <w:tcPr>
            <w:tcW w:w="1831" w:type="dxa"/>
            <w:gridSpan w:val="2"/>
          </w:tcPr>
          <w:p w14:paraId="4D383576"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0067C8BD" w14:textId="132FB634" w:rsidR="00ED6E13" w:rsidRPr="00ED6E13" w:rsidRDefault="005E1CA4" w:rsidP="00F65BF2">
            <w:pPr>
              <w:pStyle w:val="Default"/>
              <w:spacing w:line="360" w:lineRule="auto"/>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hAnsiTheme="minorHAnsi"/>
                <w:bCs/>
                <w:sz w:val="20"/>
                <w:szCs w:val="20"/>
              </w:rPr>
              <w:t xml:space="preserve">Edon </w:t>
            </w:r>
            <w:r w:rsidR="00ED6E13" w:rsidRPr="00ED6E13">
              <w:rPr>
                <w:rFonts w:asciiTheme="minorHAnsi" w:hAnsiTheme="minorHAnsi"/>
                <w:sz w:val="20"/>
                <w:szCs w:val="20"/>
              </w:rPr>
              <w:t>/ Irbid</w:t>
            </w:r>
          </w:p>
        </w:tc>
        <w:tc>
          <w:tcPr>
            <w:tcW w:w="1207" w:type="dxa"/>
            <w:gridSpan w:val="2"/>
          </w:tcPr>
          <w:p w14:paraId="288C981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1:00 p.m.</w:t>
            </w:r>
          </w:p>
        </w:tc>
        <w:tc>
          <w:tcPr>
            <w:tcW w:w="1672" w:type="dxa"/>
          </w:tcPr>
          <w:p w14:paraId="34B42C6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25, 2017</w:t>
            </w:r>
          </w:p>
        </w:tc>
      </w:tr>
      <w:tr w:rsidR="00ED6E13" w:rsidRPr="00ED6E13" w14:paraId="17B75E6A" w14:textId="77777777" w:rsidTr="00F65BF2">
        <w:tc>
          <w:tcPr>
            <w:tcW w:w="1640" w:type="dxa"/>
          </w:tcPr>
          <w:p w14:paraId="6C54C5D6"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Bani Kenana Association for Women</w:t>
            </w:r>
          </w:p>
        </w:tc>
        <w:tc>
          <w:tcPr>
            <w:tcW w:w="2186" w:type="dxa"/>
            <w:gridSpan w:val="2"/>
          </w:tcPr>
          <w:p w14:paraId="0B36A2F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Director</w:t>
            </w:r>
          </w:p>
        </w:tc>
        <w:tc>
          <w:tcPr>
            <w:tcW w:w="1831" w:type="dxa"/>
            <w:gridSpan w:val="2"/>
          </w:tcPr>
          <w:p w14:paraId="4A15EFA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469806C1" w14:textId="286DAF53" w:rsidR="00ED6E13" w:rsidRPr="00ED6E13" w:rsidRDefault="005E1CA4" w:rsidP="00F65BF2">
            <w:pPr>
              <w:pStyle w:val="Default"/>
              <w:spacing w:line="360" w:lineRule="auto"/>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Bani Kinanah</w:t>
            </w:r>
            <w:r w:rsidR="00ED6E13" w:rsidRPr="00ED6E13">
              <w:rPr>
                <w:rFonts w:asciiTheme="minorHAnsi" w:hAnsiTheme="minorHAnsi"/>
                <w:sz w:val="20"/>
                <w:szCs w:val="20"/>
              </w:rPr>
              <w:t xml:space="preserve"> / Irbid</w:t>
            </w:r>
          </w:p>
        </w:tc>
        <w:tc>
          <w:tcPr>
            <w:tcW w:w="1207" w:type="dxa"/>
            <w:gridSpan w:val="2"/>
          </w:tcPr>
          <w:p w14:paraId="5147E43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1:00 p.m.</w:t>
            </w:r>
          </w:p>
        </w:tc>
        <w:tc>
          <w:tcPr>
            <w:tcW w:w="1672" w:type="dxa"/>
          </w:tcPr>
          <w:p w14:paraId="4E0B047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21, 2017</w:t>
            </w:r>
          </w:p>
        </w:tc>
      </w:tr>
      <w:tr w:rsidR="00ED6E13" w:rsidRPr="00ED6E13" w14:paraId="79E86E59" w14:textId="77777777" w:rsidTr="00F65BF2">
        <w:tc>
          <w:tcPr>
            <w:tcW w:w="1640" w:type="dxa"/>
          </w:tcPr>
          <w:p w14:paraId="70ADD4C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Rhaba charity</w:t>
            </w:r>
          </w:p>
        </w:tc>
        <w:tc>
          <w:tcPr>
            <w:tcW w:w="2186" w:type="dxa"/>
            <w:gridSpan w:val="2"/>
          </w:tcPr>
          <w:p w14:paraId="57C8F96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Director</w:t>
            </w:r>
          </w:p>
        </w:tc>
        <w:tc>
          <w:tcPr>
            <w:tcW w:w="1831" w:type="dxa"/>
            <w:gridSpan w:val="2"/>
          </w:tcPr>
          <w:p w14:paraId="54151B9E"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48D15A82" w14:textId="12EBD31B" w:rsidR="00ED6E13" w:rsidRPr="00ED6E13" w:rsidRDefault="005E1CA4" w:rsidP="00F65BF2">
            <w:pPr>
              <w:pStyle w:val="Default"/>
              <w:spacing w:line="360" w:lineRule="auto"/>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Al Mazar al Shamali</w:t>
            </w:r>
            <w:r w:rsidR="00ED6E13" w:rsidRPr="00ED6E13">
              <w:rPr>
                <w:rFonts w:asciiTheme="minorHAnsi" w:hAnsiTheme="minorHAnsi"/>
                <w:sz w:val="20"/>
                <w:szCs w:val="20"/>
              </w:rPr>
              <w:t xml:space="preserve"> / Irbid</w:t>
            </w:r>
          </w:p>
        </w:tc>
        <w:tc>
          <w:tcPr>
            <w:tcW w:w="1207" w:type="dxa"/>
            <w:gridSpan w:val="2"/>
          </w:tcPr>
          <w:p w14:paraId="228A0C76"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12:00 p.m.</w:t>
            </w:r>
          </w:p>
        </w:tc>
        <w:tc>
          <w:tcPr>
            <w:tcW w:w="1672" w:type="dxa"/>
          </w:tcPr>
          <w:p w14:paraId="250CDF8A"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24, 2017</w:t>
            </w:r>
          </w:p>
        </w:tc>
      </w:tr>
      <w:tr w:rsidR="00ED6E13" w:rsidRPr="00ED6E13" w14:paraId="79026234" w14:textId="77777777" w:rsidTr="00F65BF2">
        <w:tc>
          <w:tcPr>
            <w:tcW w:w="1640" w:type="dxa"/>
          </w:tcPr>
          <w:p w14:paraId="64DE3588" w14:textId="77777777" w:rsidR="00ED6E13" w:rsidRPr="00ED6E13" w:rsidRDefault="00ED6E13" w:rsidP="00F65BF2">
            <w:pPr>
              <w:pStyle w:val="Default"/>
              <w:spacing w:line="360" w:lineRule="auto"/>
              <w:rPr>
                <w:rFonts w:asciiTheme="minorHAnsi" w:hAnsiTheme="minorHAnsi"/>
                <w:bCs/>
                <w:sz w:val="20"/>
                <w:szCs w:val="20"/>
              </w:rPr>
            </w:pPr>
            <w:r w:rsidRPr="00ED6E13">
              <w:rPr>
                <w:rFonts w:asciiTheme="minorHAnsi" w:hAnsiTheme="minorHAnsi"/>
                <w:sz w:val="20"/>
                <w:szCs w:val="20"/>
              </w:rPr>
              <w:t>Al Takaful Charity</w:t>
            </w:r>
          </w:p>
        </w:tc>
        <w:tc>
          <w:tcPr>
            <w:tcW w:w="2186" w:type="dxa"/>
            <w:gridSpan w:val="2"/>
          </w:tcPr>
          <w:p w14:paraId="3BB87D25"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Manager</w:t>
            </w:r>
          </w:p>
        </w:tc>
        <w:tc>
          <w:tcPr>
            <w:tcW w:w="1831" w:type="dxa"/>
            <w:gridSpan w:val="2"/>
          </w:tcPr>
          <w:p w14:paraId="2FA5CD0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06B69408" w14:textId="7CA1BF3A" w:rsidR="00ED6E13" w:rsidRPr="00ED6E13" w:rsidRDefault="005E1CA4" w:rsidP="00F65BF2">
            <w:pPr>
              <w:pStyle w:val="Default"/>
              <w:spacing w:line="360" w:lineRule="auto"/>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Ramtha</w:t>
            </w:r>
            <w:r w:rsidR="00ED6E13" w:rsidRPr="00ED6E13">
              <w:rPr>
                <w:rFonts w:asciiTheme="minorHAnsi" w:hAnsiTheme="minorHAnsi"/>
                <w:sz w:val="20"/>
                <w:szCs w:val="20"/>
              </w:rPr>
              <w:t xml:space="preserve"> /Irbid</w:t>
            </w:r>
          </w:p>
        </w:tc>
        <w:tc>
          <w:tcPr>
            <w:tcW w:w="1207" w:type="dxa"/>
            <w:gridSpan w:val="2"/>
          </w:tcPr>
          <w:p w14:paraId="2559A344"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9:00 a.m.</w:t>
            </w:r>
          </w:p>
        </w:tc>
        <w:tc>
          <w:tcPr>
            <w:tcW w:w="1672" w:type="dxa"/>
          </w:tcPr>
          <w:p w14:paraId="7AD92F8E"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24, 2017</w:t>
            </w:r>
          </w:p>
        </w:tc>
      </w:tr>
      <w:tr w:rsidR="00ED6E13" w:rsidRPr="00ED6E13" w14:paraId="68F343BA" w14:textId="77777777" w:rsidTr="00F65BF2">
        <w:tc>
          <w:tcPr>
            <w:tcW w:w="1640" w:type="dxa"/>
          </w:tcPr>
          <w:p w14:paraId="6B7E5C66"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Astabrak Charity</w:t>
            </w:r>
          </w:p>
        </w:tc>
        <w:tc>
          <w:tcPr>
            <w:tcW w:w="2186" w:type="dxa"/>
            <w:gridSpan w:val="2"/>
          </w:tcPr>
          <w:p w14:paraId="69ABAA7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Manager</w:t>
            </w:r>
          </w:p>
        </w:tc>
        <w:tc>
          <w:tcPr>
            <w:tcW w:w="1831" w:type="dxa"/>
            <w:gridSpan w:val="2"/>
          </w:tcPr>
          <w:p w14:paraId="79B7895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111CE750" w14:textId="536FA1DF" w:rsidR="00ED6E13" w:rsidRPr="00ED6E13" w:rsidRDefault="005E1CA4" w:rsidP="00F65BF2">
            <w:pPr>
              <w:pStyle w:val="Default"/>
              <w:spacing w:line="360" w:lineRule="auto"/>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Mafraq</w:t>
            </w:r>
          </w:p>
        </w:tc>
        <w:tc>
          <w:tcPr>
            <w:tcW w:w="1207" w:type="dxa"/>
            <w:gridSpan w:val="2"/>
          </w:tcPr>
          <w:p w14:paraId="1CE2A2B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12:00 p.m.</w:t>
            </w:r>
          </w:p>
        </w:tc>
        <w:tc>
          <w:tcPr>
            <w:tcW w:w="1672" w:type="dxa"/>
          </w:tcPr>
          <w:p w14:paraId="3D89C264"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23, 2017</w:t>
            </w:r>
          </w:p>
        </w:tc>
      </w:tr>
      <w:tr w:rsidR="00ED6E13" w:rsidRPr="00ED6E13" w14:paraId="463F4E97" w14:textId="77777777" w:rsidTr="00F65BF2">
        <w:tc>
          <w:tcPr>
            <w:tcW w:w="1640" w:type="dxa"/>
          </w:tcPr>
          <w:p w14:paraId="577A28C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Hashmeyh Charity</w:t>
            </w:r>
          </w:p>
        </w:tc>
        <w:tc>
          <w:tcPr>
            <w:tcW w:w="2186" w:type="dxa"/>
            <w:gridSpan w:val="2"/>
          </w:tcPr>
          <w:p w14:paraId="047A93CA"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Manager</w:t>
            </w:r>
          </w:p>
        </w:tc>
        <w:tc>
          <w:tcPr>
            <w:tcW w:w="1831" w:type="dxa"/>
            <w:gridSpan w:val="2"/>
          </w:tcPr>
          <w:p w14:paraId="6D8462C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0ACE678E" w14:textId="4E5FFCBC" w:rsidR="00ED6E13" w:rsidRPr="00ED6E13" w:rsidRDefault="005E1CA4" w:rsidP="00F65BF2">
            <w:pPr>
              <w:pStyle w:val="Default"/>
              <w:spacing w:line="360" w:lineRule="auto"/>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Um Obtima</w:t>
            </w:r>
            <w:r w:rsidR="00ED6E13" w:rsidRPr="00ED6E13">
              <w:rPr>
                <w:rFonts w:asciiTheme="minorHAnsi" w:hAnsiTheme="minorHAnsi"/>
                <w:sz w:val="20"/>
                <w:szCs w:val="20"/>
              </w:rPr>
              <w:t xml:space="preserve"> / Mafraq</w:t>
            </w:r>
          </w:p>
        </w:tc>
        <w:tc>
          <w:tcPr>
            <w:tcW w:w="1207" w:type="dxa"/>
            <w:gridSpan w:val="2"/>
          </w:tcPr>
          <w:p w14:paraId="2B675E6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11:30 a.m.</w:t>
            </w:r>
          </w:p>
        </w:tc>
        <w:tc>
          <w:tcPr>
            <w:tcW w:w="1672" w:type="dxa"/>
          </w:tcPr>
          <w:p w14:paraId="379E12AD"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22, 2017</w:t>
            </w:r>
          </w:p>
        </w:tc>
      </w:tr>
      <w:tr w:rsidR="00ED6E13" w:rsidRPr="00ED6E13" w14:paraId="795131FF" w14:textId="77777777" w:rsidTr="00F65BF2">
        <w:tc>
          <w:tcPr>
            <w:tcW w:w="1640" w:type="dxa"/>
          </w:tcPr>
          <w:p w14:paraId="05B6C53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Thaghret Al Joub Charity</w:t>
            </w:r>
          </w:p>
        </w:tc>
        <w:tc>
          <w:tcPr>
            <w:tcW w:w="2186" w:type="dxa"/>
            <w:gridSpan w:val="2"/>
          </w:tcPr>
          <w:p w14:paraId="4FB9421F"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Manager</w:t>
            </w:r>
          </w:p>
        </w:tc>
        <w:tc>
          <w:tcPr>
            <w:tcW w:w="1831" w:type="dxa"/>
            <w:gridSpan w:val="2"/>
          </w:tcPr>
          <w:p w14:paraId="112A895D"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27E4700E" w14:textId="7C0E5F03" w:rsidR="00ED6E13" w:rsidRPr="00ED6E13" w:rsidRDefault="005E1CA4" w:rsidP="00F65BF2">
            <w:pPr>
              <w:pStyle w:val="Default"/>
              <w:spacing w:line="360" w:lineRule="auto"/>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Thugrit Aljub/</w:t>
            </w:r>
            <w:r w:rsidR="00ED6E13" w:rsidRPr="00ED6E13">
              <w:rPr>
                <w:rFonts w:asciiTheme="minorHAnsi" w:hAnsiTheme="minorHAnsi"/>
                <w:sz w:val="20"/>
                <w:szCs w:val="20"/>
              </w:rPr>
              <w:t xml:space="preserve"> </w:t>
            </w:r>
            <w:r w:rsidR="00ED6E13" w:rsidRPr="00ED6E13">
              <w:rPr>
                <w:rFonts w:asciiTheme="minorHAnsi" w:hAnsiTheme="minorHAnsi"/>
                <w:sz w:val="20"/>
                <w:szCs w:val="20"/>
              </w:rPr>
              <w:lastRenderedPageBreak/>
              <w:t>Mafraq</w:t>
            </w:r>
          </w:p>
        </w:tc>
        <w:tc>
          <w:tcPr>
            <w:tcW w:w="1207" w:type="dxa"/>
            <w:gridSpan w:val="2"/>
          </w:tcPr>
          <w:p w14:paraId="01AB969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lastRenderedPageBreak/>
              <w:t>10:00 a.m.</w:t>
            </w:r>
          </w:p>
        </w:tc>
        <w:tc>
          <w:tcPr>
            <w:tcW w:w="1672" w:type="dxa"/>
          </w:tcPr>
          <w:p w14:paraId="2EBBE51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24, 2017</w:t>
            </w:r>
          </w:p>
        </w:tc>
      </w:tr>
      <w:tr w:rsidR="00ED6E13" w:rsidRPr="00ED6E13" w14:paraId="5AE32F14" w14:textId="77777777" w:rsidTr="00F65BF2">
        <w:tc>
          <w:tcPr>
            <w:tcW w:w="1640" w:type="dxa"/>
          </w:tcPr>
          <w:p w14:paraId="3AF7F7C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lastRenderedPageBreak/>
              <w:t>Al Yousr Charity</w:t>
            </w:r>
          </w:p>
        </w:tc>
        <w:tc>
          <w:tcPr>
            <w:tcW w:w="2186" w:type="dxa"/>
            <w:gridSpan w:val="2"/>
          </w:tcPr>
          <w:p w14:paraId="55E955BF"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Manager</w:t>
            </w:r>
          </w:p>
        </w:tc>
        <w:tc>
          <w:tcPr>
            <w:tcW w:w="1831" w:type="dxa"/>
            <w:gridSpan w:val="2"/>
          </w:tcPr>
          <w:p w14:paraId="738B7306"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47C8A9EF" w14:textId="300A3DA2" w:rsidR="00ED6E13" w:rsidRPr="00ED6E13" w:rsidRDefault="005E1CA4" w:rsidP="00F65BF2">
            <w:pPr>
              <w:pStyle w:val="Default"/>
              <w:spacing w:line="360" w:lineRule="auto"/>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Rawdet Alamera Basma</w:t>
            </w:r>
            <w:r w:rsidR="00ED6E13" w:rsidRPr="00ED6E13">
              <w:rPr>
                <w:rFonts w:asciiTheme="minorHAnsi" w:hAnsiTheme="minorHAnsi"/>
                <w:sz w:val="20"/>
                <w:szCs w:val="20"/>
              </w:rPr>
              <w:t xml:space="preserve"> / Mafraq</w:t>
            </w:r>
          </w:p>
        </w:tc>
        <w:tc>
          <w:tcPr>
            <w:tcW w:w="1207" w:type="dxa"/>
            <w:gridSpan w:val="2"/>
          </w:tcPr>
          <w:p w14:paraId="782C204B"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10:00 a.m.</w:t>
            </w:r>
          </w:p>
        </w:tc>
        <w:tc>
          <w:tcPr>
            <w:tcW w:w="1672" w:type="dxa"/>
          </w:tcPr>
          <w:p w14:paraId="4FDFE1B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25, 2017</w:t>
            </w:r>
          </w:p>
        </w:tc>
      </w:tr>
      <w:tr w:rsidR="00ED6E13" w:rsidRPr="00ED6E13" w14:paraId="63583C4C" w14:textId="77777777" w:rsidTr="00F65BF2">
        <w:tc>
          <w:tcPr>
            <w:tcW w:w="1640" w:type="dxa"/>
          </w:tcPr>
          <w:p w14:paraId="5891E6EF"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Alnawafeth Charity</w:t>
            </w:r>
          </w:p>
        </w:tc>
        <w:tc>
          <w:tcPr>
            <w:tcW w:w="2186" w:type="dxa"/>
            <w:gridSpan w:val="2"/>
          </w:tcPr>
          <w:p w14:paraId="7055426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Manager</w:t>
            </w:r>
          </w:p>
        </w:tc>
        <w:tc>
          <w:tcPr>
            <w:tcW w:w="1831" w:type="dxa"/>
            <w:gridSpan w:val="2"/>
          </w:tcPr>
          <w:p w14:paraId="11E1529F"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Pr>
          <w:p w14:paraId="0C2B5224" w14:textId="6CF938F0" w:rsidR="00ED6E13" w:rsidRPr="00ED6E13" w:rsidRDefault="005E1CA4" w:rsidP="00F65BF2">
            <w:pPr>
              <w:pStyle w:val="Default"/>
              <w:spacing w:line="360" w:lineRule="auto"/>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Alzubidi/ Mafraq</w:t>
            </w:r>
          </w:p>
        </w:tc>
        <w:tc>
          <w:tcPr>
            <w:tcW w:w="1207" w:type="dxa"/>
            <w:gridSpan w:val="2"/>
          </w:tcPr>
          <w:p w14:paraId="74FAE14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11:00 a.m.</w:t>
            </w:r>
          </w:p>
        </w:tc>
        <w:tc>
          <w:tcPr>
            <w:tcW w:w="1672" w:type="dxa"/>
          </w:tcPr>
          <w:p w14:paraId="57A15575"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23, 2017</w:t>
            </w:r>
          </w:p>
        </w:tc>
      </w:tr>
      <w:tr w:rsidR="00ED6E13" w:rsidRPr="00ED6E13" w14:paraId="77CCFD41" w14:textId="77777777" w:rsidTr="00F65BF2">
        <w:tc>
          <w:tcPr>
            <w:tcW w:w="1640" w:type="dxa"/>
            <w:tcBorders>
              <w:bottom w:val="single" w:sz="4" w:space="0" w:color="auto"/>
            </w:tcBorders>
          </w:tcPr>
          <w:p w14:paraId="4B0E24C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Ezz Al watan Charity</w:t>
            </w:r>
          </w:p>
        </w:tc>
        <w:tc>
          <w:tcPr>
            <w:tcW w:w="2186" w:type="dxa"/>
            <w:gridSpan w:val="2"/>
            <w:tcBorders>
              <w:bottom w:val="single" w:sz="4" w:space="0" w:color="auto"/>
            </w:tcBorders>
          </w:tcPr>
          <w:p w14:paraId="78A6833E"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Manager</w:t>
            </w:r>
          </w:p>
        </w:tc>
        <w:tc>
          <w:tcPr>
            <w:tcW w:w="1831" w:type="dxa"/>
            <w:gridSpan w:val="2"/>
            <w:tcBorders>
              <w:bottom w:val="single" w:sz="4" w:space="0" w:color="auto"/>
            </w:tcBorders>
          </w:tcPr>
          <w:p w14:paraId="2705D94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Individual interview</w:t>
            </w:r>
          </w:p>
        </w:tc>
        <w:tc>
          <w:tcPr>
            <w:tcW w:w="1509" w:type="dxa"/>
            <w:gridSpan w:val="2"/>
            <w:tcBorders>
              <w:bottom w:val="single" w:sz="4" w:space="0" w:color="auto"/>
            </w:tcBorders>
          </w:tcPr>
          <w:p w14:paraId="266C9D02" w14:textId="6431FE64" w:rsidR="00ED6E13" w:rsidRPr="00ED6E13" w:rsidRDefault="005E1CA4" w:rsidP="00F65BF2">
            <w:pPr>
              <w:pStyle w:val="Default"/>
              <w:spacing w:line="360" w:lineRule="auto"/>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Almanara</w:t>
            </w:r>
            <w:r w:rsidR="00ED6E13" w:rsidRPr="00ED6E13">
              <w:rPr>
                <w:rFonts w:asciiTheme="minorHAnsi" w:hAnsiTheme="minorHAnsi"/>
                <w:sz w:val="20"/>
                <w:szCs w:val="20"/>
              </w:rPr>
              <w:t xml:space="preserve"> / Mafraq</w:t>
            </w:r>
          </w:p>
        </w:tc>
        <w:tc>
          <w:tcPr>
            <w:tcW w:w="1207" w:type="dxa"/>
            <w:gridSpan w:val="2"/>
            <w:tcBorders>
              <w:bottom w:val="single" w:sz="4" w:space="0" w:color="auto"/>
            </w:tcBorders>
          </w:tcPr>
          <w:p w14:paraId="2FD01C0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9:00 a.m.</w:t>
            </w:r>
          </w:p>
        </w:tc>
        <w:tc>
          <w:tcPr>
            <w:tcW w:w="1672" w:type="dxa"/>
            <w:tcBorders>
              <w:bottom w:val="single" w:sz="4" w:space="0" w:color="auto"/>
            </w:tcBorders>
          </w:tcPr>
          <w:p w14:paraId="5DCF611A"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23, 2017</w:t>
            </w:r>
          </w:p>
        </w:tc>
      </w:tr>
      <w:tr w:rsidR="00ED6E13" w:rsidRPr="00ED6E13" w14:paraId="7D12E7D7" w14:textId="77777777" w:rsidTr="00F65BF2">
        <w:tc>
          <w:tcPr>
            <w:tcW w:w="10045" w:type="dxa"/>
            <w:gridSpan w:val="10"/>
            <w:tcBorders>
              <w:bottom w:val="single" w:sz="4" w:space="0" w:color="auto"/>
            </w:tcBorders>
            <w:shd w:val="clear" w:color="auto" w:fill="D2DEED"/>
          </w:tcPr>
          <w:p w14:paraId="0E1CAC83"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VULNERABLE JORDANIAN AND SYRIAN WOMEN (DIRECT PROJECT BENEFICIARIES)</w:t>
            </w:r>
          </w:p>
        </w:tc>
      </w:tr>
      <w:tr w:rsidR="00ED6E13" w:rsidRPr="00ED6E13" w14:paraId="581AF766" w14:textId="77777777" w:rsidTr="00F65BF2">
        <w:tc>
          <w:tcPr>
            <w:tcW w:w="1640" w:type="dxa"/>
            <w:shd w:val="clear" w:color="auto" w:fill="E6E6E6"/>
          </w:tcPr>
          <w:p w14:paraId="59552388"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Organisation</w:t>
            </w:r>
          </w:p>
        </w:tc>
        <w:tc>
          <w:tcPr>
            <w:tcW w:w="1510" w:type="dxa"/>
            <w:shd w:val="clear" w:color="auto" w:fill="E6E6E6"/>
          </w:tcPr>
          <w:p w14:paraId="3240FF22"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Interviewee</w:t>
            </w:r>
          </w:p>
        </w:tc>
        <w:tc>
          <w:tcPr>
            <w:tcW w:w="1587" w:type="dxa"/>
            <w:gridSpan w:val="2"/>
            <w:shd w:val="clear" w:color="auto" w:fill="E6E6E6"/>
          </w:tcPr>
          <w:p w14:paraId="02889652"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Title</w:t>
            </w:r>
          </w:p>
        </w:tc>
        <w:tc>
          <w:tcPr>
            <w:tcW w:w="1270" w:type="dxa"/>
            <w:gridSpan w:val="2"/>
            <w:shd w:val="clear" w:color="auto" w:fill="E6E6E6"/>
          </w:tcPr>
          <w:p w14:paraId="4CFB6888"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Type of Interview</w:t>
            </w:r>
          </w:p>
        </w:tc>
        <w:tc>
          <w:tcPr>
            <w:tcW w:w="1279" w:type="dxa"/>
            <w:gridSpan w:val="2"/>
            <w:shd w:val="clear" w:color="auto" w:fill="E6E6E6"/>
          </w:tcPr>
          <w:p w14:paraId="63E611B5"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Location of Interview</w:t>
            </w:r>
          </w:p>
        </w:tc>
        <w:tc>
          <w:tcPr>
            <w:tcW w:w="1087" w:type="dxa"/>
            <w:shd w:val="clear" w:color="auto" w:fill="E6E6E6"/>
          </w:tcPr>
          <w:p w14:paraId="0C42379B"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Time of interview</w:t>
            </w:r>
          </w:p>
        </w:tc>
        <w:tc>
          <w:tcPr>
            <w:tcW w:w="1672" w:type="dxa"/>
            <w:shd w:val="clear" w:color="auto" w:fill="E6E6E6"/>
          </w:tcPr>
          <w:p w14:paraId="635BE988"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Date of interview</w:t>
            </w:r>
          </w:p>
        </w:tc>
      </w:tr>
      <w:tr w:rsidR="00ED6E13" w:rsidRPr="00ED6E13" w14:paraId="09D30AD1" w14:textId="77777777" w:rsidTr="00F65BF2">
        <w:tc>
          <w:tcPr>
            <w:tcW w:w="1640" w:type="dxa"/>
          </w:tcPr>
          <w:p w14:paraId="1D91DA9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Rhaba charity</w:t>
            </w:r>
          </w:p>
        </w:tc>
        <w:tc>
          <w:tcPr>
            <w:tcW w:w="1510" w:type="dxa"/>
          </w:tcPr>
          <w:p w14:paraId="7F7BF18D"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Syrian refugee women</w:t>
            </w:r>
          </w:p>
        </w:tc>
        <w:tc>
          <w:tcPr>
            <w:tcW w:w="1587" w:type="dxa"/>
            <w:gridSpan w:val="2"/>
            <w:shd w:val="clear" w:color="auto" w:fill="auto"/>
          </w:tcPr>
          <w:p w14:paraId="50EEA37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Nutrition&amp; Food Security</w:t>
            </w:r>
          </w:p>
        </w:tc>
        <w:tc>
          <w:tcPr>
            <w:tcW w:w="1270" w:type="dxa"/>
            <w:gridSpan w:val="2"/>
            <w:shd w:val="clear" w:color="auto" w:fill="auto"/>
          </w:tcPr>
          <w:p w14:paraId="6E02B03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Focus group</w:t>
            </w:r>
          </w:p>
        </w:tc>
        <w:tc>
          <w:tcPr>
            <w:tcW w:w="1279" w:type="dxa"/>
            <w:gridSpan w:val="2"/>
            <w:shd w:val="clear" w:color="auto" w:fill="auto"/>
          </w:tcPr>
          <w:p w14:paraId="782F754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Mazar / Irbid</w:t>
            </w:r>
          </w:p>
        </w:tc>
        <w:tc>
          <w:tcPr>
            <w:tcW w:w="1087" w:type="dxa"/>
            <w:shd w:val="clear" w:color="auto" w:fill="auto"/>
          </w:tcPr>
          <w:p w14:paraId="4FB37804"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10:00 a.m.</w:t>
            </w:r>
          </w:p>
        </w:tc>
        <w:tc>
          <w:tcPr>
            <w:tcW w:w="1672" w:type="dxa"/>
          </w:tcPr>
          <w:p w14:paraId="33100D1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24, 2017</w:t>
            </w:r>
          </w:p>
        </w:tc>
      </w:tr>
      <w:tr w:rsidR="00ED6E13" w:rsidRPr="00ED6E13" w14:paraId="50B415FD" w14:textId="77777777" w:rsidTr="00F65BF2">
        <w:tc>
          <w:tcPr>
            <w:tcW w:w="1640" w:type="dxa"/>
          </w:tcPr>
          <w:p w14:paraId="0052B724"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Bani Kenana Association for Women</w:t>
            </w:r>
          </w:p>
        </w:tc>
        <w:tc>
          <w:tcPr>
            <w:tcW w:w="1510" w:type="dxa"/>
          </w:tcPr>
          <w:p w14:paraId="004890F0"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Vulnerable Jordanian women</w:t>
            </w:r>
          </w:p>
        </w:tc>
        <w:tc>
          <w:tcPr>
            <w:tcW w:w="1587" w:type="dxa"/>
            <w:gridSpan w:val="2"/>
            <w:shd w:val="clear" w:color="auto" w:fill="auto"/>
          </w:tcPr>
          <w:p w14:paraId="7AECE4C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Nutrition &amp; Food Security</w:t>
            </w:r>
          </w:p>
        </w:tc>
        <w:tc>
          <w:tcPr>
            <w:tcW w:w="1270" w:type="dxa"/>
            <w:gridSpan w:val="2"/>
            <w:shd w:val="clear" w:color="auto" w:fill="auto"/>
          </w:tcPr>
          <w:p w14:paraId="6D11D190"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Focus group</w:t>
            </w:r>
          </w:p>
        </w:tc>
        <w:tc>
          <w:tcPr>
            <w:tcW w:w="1279" w:type="dxa"/>
            <w:gridSpan w:val="2"/>
            <w:shd w:val="clear" w:color="auto" w:fill="auto"/>
          </w:tcPr>
          <w:p w14:paraId="5FA184CF"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Irbid</w:t>
            </w:r>
          </w:p>
        </w:tc>
        <w:tc>
          <w:tcPr>
            <w:tcW w:w="1087" w:type="dxa"/>
            <w:shd w:val="clear" w:color="auto" w:fill="auto"/>
          </w:tcPr>
          <w:p w14:paraId="5270F10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10:00 a.m.</w:t>
            </w:r>
          </w:p>
        </w:tc>
        <w:tc>
          <w:tcPr>
            <w:tcW w:w="1672" w:type="dxa"/>
          </w:tcPr>
          <w:p w14:paraId="51DAC49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21, 2017</w:t>
            </w:r>
          </w:p>
        </w:tc>
      </w:tr>
      <w:tr w:rsidR="00ED6E13" w:rsidRPr="00ED6E13" w14:paraId="79676A64" w14:textId="77777777" w:rsidTr="00F65BF2">
        <w:tc>
          <w:tcPr>
            <w:tcW w:w="1640" w:type="dxa"/>
          </w:tcPr>
          <w:p w14:paraId="27BC7BE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Aydiuon Charity</w:t>
            </w:r>
          </w:p>
        </w:tc>
        <w:tc>
          <w:tcPr>
            <w:tcW w:w="1510" w:type="dxa"/>
          </w:tcPr>
          <w:p w14:paraId="04EA237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Syrian refugee women</w:t>
            </w:r>
          </w:p>
        </w:tc>
        <w:tc>
          <w:tcPr>
            <w:tcW w:w="1587" w:type="dxa"/>
            <w:gridSpan w:val="2"/>
            <w:shd w:val="clear" w:color="auto" w:fill="auto"/>
          </w:tcPr>
          <w:p w14:paraId="255F37D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Advocacy</w:t>
            </w:r>
          </w:p>
        </w:tc>
        <w:tc>
          <w:tcPr>
            <w:tcW w:w="1270" w:type="dxa"/>
            <w:gridSpan w:val="2"/>
            <w:shd w:val="clear" w:color="auto" w:fill="auto"/>
          </w:tcPr>
          <w:p w14:paraId="50EE020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Focus group</w:t>
            </w:r>
          </w:p>
        </w:tc>
        <w:tc>
          <w:tcPr>
            <w:tcW w:w="1279" w:type="dxa"/>
            <w:gridSpan w:val="2"/>
            <w:shd w:val="clear" w:color="auto" w:fill="auto"/>
          </w:tcPr>
          <w:p w14:paraId="55CFC47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Irbid</w:t>
            </w:r>
          </w:p>
        </w:tc>
        <w:tc>
          <w:tcPr>
            <w:tcW w:w="1087" w:type="dxa"/>
            <w:shd w:val="clear" w:color="auto" w:fill="auto"/>
          </w:tcPr>
          <w:p w14:paraId="1EB0FCD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10:00 a.m.</w:t>
            </w:r>
          </w:p>
        </w:tc>
        <w:tc>
          <w:tcPr>
            <w:tcW w:w="1672" w:type="dxa"/>
          </w:tcPr>
          <w:p w14:paraId="06E0CEBA"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25, 2017</w:t>
            </w:r>
          </w:p>
        </w:tc>
      </w:tr>
      <w:tr w:rsidR="00ED6E13" w:rsidRPr="00ED6E13" w14:paraId="386A1D55" w14:textId="77777777" w:rsidTr="00F65BF2">
        <w:tc>
          <w:tcPr>
            <w:tcW w:w="1640" w:type="dxa"/>
          </w:tcPr>
          <w:p w14:paraId="0F6980B5"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kufr soum Association for pomegranate producers</w:t>
            </w:r>
          </w:p>
        </w:tc>
        <w:tc>
          <w:tcPr>
            <w:tcW w:w="1510" w:type="dxa"/>
          </w:tcPr>
          <w:p w14:paraId="5D7B555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Vulnerable Jordanian women</w:t>
            </w:r>
          </w:p>
        </w:tc>
        <w:tc>
          <w:tcPr>
            <w:tcW w:w="1587" w:type="dxa"/>
            <w:gridSpan w:val="2"/>
            <w:shd w:val="clear" w:color="auto" w:fill="auto"/>
          </w:tcPr>
          <w:p w14:paraId="5F854C7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Advocacy</w:t>
            </w:r>
          </w:p>
        </w:tc>
        <w:tc>
          <w:tcPr>
            <w:tcW w:w="1270" w:type="dxa"/>
            <w:gridSpan w:val="2"/>
            <w:shd w:val="clear" w:color="auto" w:fill="auto"/>
          </w:tcPr>
          <w:p w14:paraId="17D40A24"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Focus group</w:t>
            </w:r>
          </w:p>
        </w:tc>
        <w:tc>
          <w:tcPr>
            <w:tcW w:w="1279" w:type="dxa"/>
            <w:gridSpan w:val="2"/>
            <w:shd w:val="clear" w:color="auto" w:fill="auto"/>
          </w:tcPr>
          <w:p w14:paraId="3C95B96E"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Irbid</w:t>
            </w:r>
          </w:p>
        </w:tc>
        <w:tc>
          <w:tcPr>
            <w:tcW w:w="1087" w:type="dxa"/>
            <w:shd w:val="clear" w:color="auto" w:fill="auto"/>
          </w:tcPr>
          <w:p w14:paraId="56F78D3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10:00 a.m.</w:t>
            </w:r>
          </w:p>
        </w:tc>
        <w:tc>
          <w:tcPr>
            <w:tcW w:w="1672" w:type="dxa"/>
          </w:tcPr>
          <w:p w14:paraId="71F0A80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20, 2017</w:t>
            </w:r>
          </w:p>
        </w:tc>
      </w:tr>
      <w:tr w:rsidR="00ED6E13" w:rsidRPr="00ED6E13" w14:paraId="271E9D0A" w14:textId="77777777" w:rsidTr="00F65BF2">
        <w:tc>
          <w:tcPr>
            <w:tcW w:w="1640" w:type="dxa"/>
          </w:tcPr>
          <w:p w14:paraId="59F4202B"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Astabrak Charity</w:t>
            </w:r>
          </w:p>
        </w:tc>
        <w:tc>
          <w:tcPr>
            <w:tcW w:w="1510" w:type="dxa"/>
          </w:tcPr>
          <w:p w14:paraId="0582E6BE"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Vulnerable Jordanian women</w:t>
            </w:r>
          </w:p>
        </w:tc>
        <w:tc>
          <w:tcPr>
            <w:tcW w:w="1587" w:type="dxa"/>
            <w:gridSpan w:val="2"/>
            <w:shd w:val="clear" w:color="auto" w:fill="auto"/>
          </w:tcPr>
          <w:p w14:paraId="09DAC7B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Advocacy</w:t>
            </w:r>
          </w:p>
        </w:tc>
        <w:tc>
          <w:tcPr>
            <w:tcW w:w="1270" w:type="dxa"/>
            <w:gridSpan w:val="2"/>
            <w:shd w:val="clear" w:color="auto" w:fill="auto"/>
          </w:tcPr>
          <w:p w14:paraId="292B7B6A"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Focus group</w:t>
            </w:r>
          </w:p>
        </w:tc>
        <w:tc>
          <w:tcPr>
            <w:tcW w:w="1279" w:type="dxa"/>
            <w:gridSpan w:val="2"/>
            <w:shd w:val="clear" w:color="auto" w:fill="auto"/>
          </w:tcPr>
          <w:p w14:paraId="042A482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Mafraq</w:t>
            </w:r>
          </w:p>
        </w:tc>
        <w:tc>
          <w:tcPr>
            <w:tcW w:w="1087" w:type="dxa"/>
            <w:shd w:val="clear" w:color="auto" w:fill="auto"/>
          </w:tcPr>
          <w:p w14:paraId="651E03C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11:00 am</w:t>
            </w:r>
          </w:p>
        </w:tc>
        <w:tc>
          <w:tcPr>
            <w:tcW w:w="1672" w:type="dxa"/>
          </w:tcPr>
          <w:p w14:paraId="4B842224"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23, 2017</w:t>
            </w:r>
          </w:p>
        </w:tc>
      </w:tr>
      <w:tr w:rsidR="00ED6E13" w:rsidRPr="00ED6E13" w14:paraId="287BC559" w14:textId="77777777" w:rsidTr="00F65BF2">
        <w:tc>
          <w:tcPr>
            <w:tcW w:w="1640" w:type="dxa"/>
          </w:tcPr>
          <w:p w14:paraId="5C7B59EE"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Hashmeyh Charity</w:t>
            </w:r>
          </w:p>
        </w:tc>
        <w:tc>
          <w:tcPr>
            <w:tcW w:w="1510" w:type="dxa"/>
          </w:tcPr>
          <w:p w14:paraId="0335DC60"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Syrian refugee women</w:t>
            </w:r>
          </w:p>
        </w:tc>
        <w:tc>
          <w:tcPr>
            <w:tcW w:w="1587" w:type="dxa"/>
            <w:gridSpan w:val="2"/>
            <w:shd w:val="clear" w:color="auto" w:fill="auto"/>
          </w:tcPr>
          <w:p w14:paraId="44540B5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 xml:space="preserve">Advocacy </w:t>
            </w:r>
          </w:p>
        </w:tc>
        <w:tc>
          <w:tcPr>
            <w:tcW w:w="1270" w:type="dxa"/>
            <w:gridSpan w:val="2"/>
            <w:shd w:val="clear" w:color="auto" w:fill="auto"/>
          </w:tcPr>
          <w:p w14:paraId="6743F8D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Focus group</w:t>
            </w:r>
          </w:p>
        </w:tc>
        <w:tc>
          <w:tcPr>
            <w:tcW w:w="1279" w:type="dxa"/>
            <w:gridSpan w:val="2"/>
            <w:shd w:val="clear" w:color="auto" w:fill="auto"/>
          </w:tcPr>
          <w:p w14:paraId="35AE916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Mafraq</w:t>
            </w:r>
          </w:p>
        </w:tc>
        <w:tc>
          <w:tcPr>
            <w:tcW w:w="1087" w:type="dxa"/>
            <w:shd w:val="clear" w:color="auto" w:fill="auto"/>
          </w:tcPr>
          <w:p w14:paraId="050DA7FE"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 00 am</w:t>
            </w:r>
          </w:p>
        </w:tc>
        <w:tc>
          <w:tcPr>
            <w:tcW w:w="1672" w:type="dxa"/>
          </w:tcPr>
          <w:p w14:paraId="77F260E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22, 2017</w:t>
            </w:r>
          </w:p>
        </w:tc>
      </w:tr>
      <w:tr w:rsidR="00ED6E13" w:rsidRPr="00ED6E13" w14:paraId="2EAC38B6" w14:textId="77777777" w:rsidTr="00F65BF2">
        <w:tc>
          <w:tcPr>
            <w:tcW w:w="1640" w:type="dxa"/>
          </w:tcPr>
          <w:p w14:paraId="2F4EBBED"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Thaghret Al Joub Charity</w:t>
            </w:r>
          </w:p>
        </w:tc>
        <w:tc>
          <w:tcPr>
            <w:tcW w:w="1510" w:type="dxa"/>
          </w:tcPr>
          <w:p w14:paraId="7A8C4FB5"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Vulnerable Jordanian women</w:t>
            </w:r>
          </w:p>
        </w:tc>
        <w:tc>
          <w:tcPr>
            <w:tcW w:w="1587" w:type="dxa"/>
            <w:gridSpan w:val="2"/>
            <w:shd w:val="clear" w:color="auto" w:fill="auto"/>
          </w:tcPr>
          <w:p w14:paraId="73DAC01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Nutrition&amp; Food Security</w:t>
            </w:r>
          </w:p>
        </w:tc>
        <w:tc>
          <w:tcPr>
            <w:tcW w:w="1270" w:type="dxa"/>
            <w:gridSpan w:val="2"/>
            <w:shd w:val="clear" w:color="auto" w:fill="auto"/>
          </w:tcPr>
          <w:p w14:paraId="2A07735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Focus group</w:t>
            </w:r>
          </w:p>
        </w:tc>
        <w:tc>
          <w:tcPr>
            <w:tcW w:w="1279" w:type="dxa"/>
            <w:gridSpan w:val="2"/>
            <w:shd w:val="clear" w:color="auto" w:fill="auto"/>
          </w:tcPr>
          <w:p w14:paraId="7AE0B3BB"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Mafraq</w:t>
            </w:r>
          </w:p>
        </w:tc>
        <w:tc>
          <w:tcPr>
            <w:tcW w:w="1087" w:type="dxa"/>
            <w:shd w:val="clear" w:color="auto" w:fill="auto"/>
          </w:tcPr>
          <w:p w14:paraId="195C190D"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11:00 am</w:t>
            </w:r>
          </w:p>
        </w:tc>
        <w:tc>
          <w:tcPr>
            <w:tcW w:w="1672" w:type="dxa"/>
          </w:tcPr>
          <w:p w14:paraId="7D39D4F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24, 2017</w:t>
            </w:r>
          </w:p>
        </w:tc>
      </w:tr>
      <w:tr w:rsidR="00ED6E13" w:rsidRPr="00ED6E13" w14:paraId="259C48E6" w14:textId="77777777" w:rsidTr="00F65BF2">
        <w:tc>
          <w:tcPr>
            <w:tcW w:w="1640" w:type="dxa"/>
          </w:tcPr>
          <w:p w14:paraId="20087975"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Al Yousr Charity</w:t>
            </w:r>
          </w:p>
        </w:tc>
        <w:tc>
          <w:tcPr>
            <w:tcW w:w="1510" w:type="dxa"/>
          </w:tcPr>
          <w:p w14:paraId="0028411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Syrian refugee women</w:t>
            </w:r>
          </w:p>
        </w:tc>
        <w:tc>
          <w:tcPr>
            <w:tcW w:w="1587" w:type="dxa"/>
            <w:gridSpan w:val="2"/>
            <w:shd w:val="clear" w:color="auto" w:fill="auto"/>
          </w:tcPr>
          <w:p w14:paraId="2355E30D"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Nutrition&amp; Food Security</w:t>
            </w:r>
          </w:p>
        </w:tc>
        <w:tc>
          <w:tcPr>
            <w:tcW w:w="1270" w:type="dxa"/>
            <w:gridSpan w:val="2"/>
            <w:shd w:val="clear" w:color="auto" w:fill="auto"/>
          </w:tcPr>
          <w:p w14:paraId="30F43F7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Focus group</w:t>
            </w:r>
          </w:p>
        </w:tc>
        <w:tc>
          <w:tcPr>
            <w:tcW w:w="1279" w:type="dxa"/>
            <w:gridSpan w:val="2"/>
            <w:shd w:val="clear" w:color="auto" w:fill="auto"/>
          </w:tcPr>
          <w:p w14:paraId="2532B27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Mafraq</w:t>
            </w:r>
          </w:p>
        </w:tc>
        <w:tc>
          <w:tcPr>
            <w:tcW w:w="1087" w:type="dxa"/>
            <w:shd w:val="clear" w:color="auto" w:fill="auto"/>
          </w:tcPr>
          <w:p w14:paraId="24F6101F"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11:30</w:t>
            </w:r>
          </w:p>
        </w:tc>
        <w:tc>
          <w:tcPr>
            <w:tcW w:w="1672" w:type="dxa"/>
          </w:tcPr>
          <w:p w14:paraId="0ED53D45"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25, 2017</w:t>
            </w:r>
          </w:p>
        </w:tc>
      </w:tr>
    </w:tbl>
    <w:p w14:paraId="77A5684F" w14:textId="77777777" w:rsidR="00ED6E13" w:rsidRPr="00ED6E13" w:rsidRDefault="00ED6E13" w:rsidP="00ED6E13"/>
    <w:p w14:paraId="1F9F86DA" w14:textId="77777777" w:rsidR="00ED6E13" w:rsidRPr="00ED6E13" w:rsidRDefault="00ED6E13" w:rsidP="00ED6E13">
      <w:pPr>
        <w:pStyle w:val="Heading2"/>
        <w:rPr>
          <w:rFonts w:asciiTheme="minorHAnsi" w:hAnsiTheme="minorHAnsi"/>
        </w:rPr>
      </w:pPr>
      <w:bookmarkStart w:id="68" w:name="_Toc360707424"/>
      <w:bookmarkStart w:id="69" w:name="_Toc362729576"/>
      <w:r w:rsidRPr="00ED6E13">
        <w:rPr>
          <w:rFonts w:asciiTheme="minorHAnsi" w:hAnsiTheme="minorHAnsi"/>
        </w:rPr>
        <w:t>Annex IV:  Interview guide used for UN Women and project implementers</w:t>
      </w:r>
      <w:bookmarkEnd w:id="68"/>
      <w:bookmarkEnd w:id="69"/>
    </w:p>
    <w:p w14:paraId="46051F41" w14:textId="77777777" w:rsidR="00ED6E13" w:rsidRPr="00ED6E13" w:rsidRDefault="00ED6E13" w:rsidP="00ED6E13">
      <w:pPr>
        <w:pStyle w:val="Default"/>
        <w:spacing w:line="276" w:lineRule="auto"/>
        <w:rPr>
          <w:rFonts w:asciiTheme="minorHAnsi" w:eastAsia="Times New Roman" w:hAnsiTheme="minorHAnsi" w:cs="Arial"/>
          <w:b/>
          <w:bCs/>
          <w:i/>
          <w:iCs/>
          <w:smallCaps/>
          <w:color w:val="365F91" w:themeColor="accent1" w:themeShade="BF"/>
          <w:spacing w:val="10"/>
          <w:sz w:val="21"/>
        </w:rPr>
      </w:pPr>
      <w:r w:rsidRPr="00ED6E13">
        <w:rPr>
          <w:rFonts w:asciiTheme="minorHAnsi" w:hAnsiTheme="minorHAnsi"/>
          <w:b/>
        </w:rPr>
        <w:lastRenderedPageBreak/>
        <w:t>Topic Background</w:t>
      </w:r>
    </w:p>
    <w:p w14:paraId="4D8CD415" w14:textId="77777777" w:rsidR="00ED6E13" w:rsidRPr="00ED6E13" w:rsidRDefault="00ED6E13" w:rsidP="00ED6E13">
      <w:pPr>
        <w:pStyle w:val="Default"/>
        <w:numPr>
          <w:ilvl w:val="0"/>
          <w:numId w:val="10"/>
        </w:numPr>
        <w:spacing w:line="276" w:lineRule="auto"/>
        <w:rPr>
          <w:rFonts w:asciiTheme="minorHAnsi" w:eastAsia="Times New Roman" w:hAnsiTheme="minorHAnsi" w:cs="Arial"/>
          <w:bCs/>
          <w:iCs/>
          <w:smallCaps/>
          <w:spacing w:val="10"/>
          <w:sz w:val="21"/>
        </w:rPr>
      </w:pPr>
      <w:r w:rsidRPr="00ED6E13">
        <w:rPr>
          <w:rFonts w:asciiTheme="minorHAnsi" w:hAnsiTheme="minorHAnsi"/>
        </w:rPr>
        <w:t xml:space="preserve">What are the current institutional perspectives concerning gender, livelihoods and climate change in Jordan? How has the protracted refugee situation, and subsequent Jordan action plan affected/influenced them? </w:t>
      </w:r>
    </w:p>
    <w:p w14:paraId="2EB110CE" w14:textId="77777777" w:rsidR="00ED6E13" w:rsidRPr="00ED6E13" w:rsidRDefault="00ED6E13" w:rsidP="00ED6E13">
      <w:pPr>
        <w:pStyle w:val="Default"/>
        <w:numPr>
          <w:ilvl w:val="0"/>
          <w:numId w:val="10"/>
        </w:numPr>
        <w:spacing w:line="276" w:lineRule="auto"/>
        <w:rPr>
          <w:rFonts w:asciiTheme="minorHAnsi" w:eastAsia="Times New Roman" w:hAnsiTheme="minorHAnsi" w:cs="Arial"/>
          <w:bCs/>
          <w:iCs/>
          <w:smallCaps/>
          <w:spacing w:val="10"/>
          <w:sz w:val="21"/>
        </w:rPr>
      </w:pPr>
      <w:r w:rsidRPr="00ED6E13">
        <w:rPr>
          <w:rFonts w:asciiTheme="minorHAnsi" w:hAnsiTheme="minorHAnsi"/>
        </w:rPr>
        <w:t xml:space="preserve">What is your perspective concerning the engagement of Syrian and Jordanian beneficiaries in agriculture in Irbid and Mafraq? Is this a gendered system? Why is this? </w:t>
      </w:r>
    </w:p>
    <w:p w14:paraId="59DE8D3F" w14:textId="77777777" w:rsidR="00ED6E13" w:rsidRPr="00ED6E13" w:rsidRDefault="00ED6E13" w:rsidP="00ED6E13">
      <w:pPr>
        <w:pStyle w:val="Default"/>
        <w:numPr>
          <w:ilvl w:val="0"/>
          <w:numId w:val="10"/>
        </w:numPr>
        <w:spacing w:line="276" w:lineRule="auto"/>
        <w:rPr>
          <w:rFonts w:asciiTheme="minorHAnsi" w:eastAsia="Times New Roman" w:hAnsiTheme="minorHAnsi" w:cs="Arial"/>
          <w:bCs/>
          <w:iCs/>
          <w:smallCaps/>
          <w:spacing w:val="10"/>
          <w:sz w:val="21"/>
        </w:rPr>
      </w:pPr>
      <w:r w:rsidRPr="00ED6E13">
        <w:rPr>
          <w:rFonts w:asciiTheme="minorHAnsi" w:hAnsiTheme="minorHAnsi"/>
        </w:rPr>
        <w:t>Are there many job opportunities for Syrian and Jordanian beneficiaries in Irbid and Mafraq? Are these gendered? Who are the main suppliers of work?</w:t>
      </w:r>
    </w:p>
    <w:p w14:paraId="49DD7EA1" w14:textId="77777777" w:rsidR="00ED6E13" w:rsidRPr="00ED6E13" w:rsidRDefault="00ED6E13" w:rsidP="00ED6E13">
      <w:pPr>
        <w:pStyle w:val="Default"/>
        <w:numPr>
          <w:ilvl w:val="0"/>
          <w:numId w:val="10"/>
        </w:numPr>
        <w:spacing w:line="276" w:lineRule="auto"/>
        <w:rPr>
          <w:rFonts w:asciiTheme="minorHAnsi" w:eastAsia="Times New Roman" w:hAnsiTheme="minorHAnsi" w:cs="Arial"/>
          <w:bCs/>
          <w:iCs/>
          <w:smallCaps/>
          <w:spacing w:val="10"/>
          <w:sz w:val="21"/>
        </w:rPr>
      </w:pPr>
      <w:r w:rsidRPr="00ED6E13">
        <w:rPr>
          <w:rFonts w:asciiTheme="minorHAnsi" w:hAnsiTheme="minorHAnsi"/>
        </w:rPr>
        <w:t xml:space="preserve">Are there policies to encourage their and particularly women’s participation in the world of work? If so, please give examples.  </w:t>
      </w:r>
    </w:p>
    <w:p w14:paraId="514FD109" w14:textId="77777777" w:rsidR="00ED6E13" w:rsidRPr="00ED6E13" w:rsidRDefault="00ED6E13" w:rsidP="00ED6E13">
      <w:pPr>
        <w:pStyle w:val="Default"/>
        <w:numPr>
          <w:ilvl w:val="0"/>
          <w:numId w:val="10"/>
        </w:numPr>
        <w:spacing w:line="276" w:lineRule="auto"/>
        <w:rPr>
          <w:rFonts w:asciiTheme="minorHAnsi" w:eastAsia="Times New Roman" w:hAnsiTheme="minorHAnsi" w:cs="Arial"/>
          <w:bCs/>
          <w:iCs/>
          <w:smallCaps/>
          <w:spacing w:val="10"/>
          <w:sz w:val="21"/>
        </w:rPr>
      </w:pPr>
      <w:r w:rsidRPr="00ED6E13">
        <w:rPr>
          <w:rFonts w:asciiTheme="minorHAnsi" w:hAnsiTheme="minorHAnsi"/>
        </w:rPr>
        <w:t xml:space="preserve">What are your organisation’s current views on climate change among community members and particularly, how this affects or has an impact on vulnerable women (refugees and vulnerable Jordanians) in Irbid and Mafraq? </w:t>
      </w:r>
    </w:p>
    <w:p w14:paraId="7E132B58" w14:textId="77777777" w:rsidR="00ED6E13" w:rsidRPr="00ED6E13" w:rsidRDefault="00ED6E13" w:rsidP="00ED6E13">
      <w:pPr>
        <w:pStyle w:val="Default"/>
        <w:numPr>
          <w:ilvl w:val="0"/>
          <w:numId w:val="10"/>
        </w:numPr>
        <w:spacing w:line="276" w:lineRule="auto"/>
        <w:rPr>
          <w:rFonts w:asciiTheme="minorHAnsi" w:eastAsia="Times New Roman" w:hAnsiTheme="minorHAnsi" w:cs="Arial"/>
          <w:bCs/>
          <w:smallCaps/>
          <w:spacing w:val="10"/>
          <w:sz w:val="21"/>
        </w:rPr>
      </w:pPr>
      <w:r w:rsidRPr="00ED6E13">
        <w:rPr>
          <w:rFonts w:asciiTheme="minorHAnsi" w:hAnsiTheme="minorHAnsi"/>
        </w:rPr>
        <w:t>What are the main problems, difficulties or challenges faced by Syrians and Jordanians women in accessing decision-making job positions in the agriculture sector in Irbid and Mafraq? Are the issues gendered? Please explain.</w:t>
      </w:r>
    </w:p>
    <w:p w14:paraId="4072D072" w14:textId="77777777" w:rsidR="00ED6E13" w:rsidRPr="00ED6E13" w:rsidRDefault="00ED6E13" w:rsidP="00ED6E13">
      <w:pPr>
        <w:pStyle w:val="Default"/>
        <w:numPr>
          <w:ilvl w:val="0"/>
          <w:numId w:val="10"/>
        </w:numPr>
        <w:spacing w:line="276" w:lineRule="auto"/>
        <w:rPr>
          <w:rFonts w:asciiTheme="minorHAnsi" w:eastAsia="Times New Roman" w:hAnsiTheme="minorHAnsi" w:cs="Arial"/>
          <w:bCs/>
          <w:iCs/>
          <w:smallCaps/>
          <w:spacing w:val="10"/>
          <w:sz w:val="21"/>
        </w:rPr>
      </w:pPr>
      <w:r w:rsidRPr="00ED6E13">
        <w:rPr>
          <w:rFonts w:asciiTheme="minorHAnsi" w:hAnsiTheme="minorHAnsi"/>
        </w:rPr>
        <w:t>How do you think that this project addresses the pertinent issues involved with the thematic sub-group?</w:t>
      </w:r>
    </w:p>
    <w:p w14:paraId="0FB37A76" w14:textId="77777777" w:rsidR="00ED6E13" w:rsidRPr="00ED6E13" w:rsidRDefault="00ED6E13" w:rsidP="00ED6E13">
      <w:pPr>
        <w:pStyle w:val="Default"/>
        <w:spacing w:line="276" w:lineRule="auto"/>
        <w:rPr>
          <w:rFonts w:asciiTheme="minorHAnsi" w:hAnsiTheme="minorHAnsi"/>
        </w:rPr>
      </w:pPr>
    </w:p>
    <w:p w14:paraId="736DBA8F" w14:textId="77777777" w:rsidR="00ED6E13" w:rsidRPr="00ED6E13" w:rsidRDefault="00ED6E13" w:rsidP="00ED6E13">
      <w:pPr>
        <w:pStyle w:val="Default"/>
        <w:spacing w:line="276" w:lineRule="auto"/>
        <w:rPr>
          <w:rFonts w:asciiTheme="minorHAnsi" w:hAnsiTheme="minorHAnsi"/>
          <w:b/>
        </w:rPr>
      </w:pPr>
      <w:r w:rsidRPr="00ED6E13">
        <w:rPr>
          <w:rFonts w:asciiTheme="minorHAnsi" w:hAnsiTheme="minorHAnsi"/>
          <w:b/>
        </w:rPr>
        <w:t>Project</w:t>
      </w:r>
    </w:p>
    <w:p w14:paraId="539AFAE8"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 xml:space="preserve">What was your role in the project? </w:t>
      </w:r>
    </w:p>
    <w:p w14:paraId="7B9872F7"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What are the main components of this project and how are they implemented?</w:t>
      </w:r>
    </w:p>
    <w:p w14:paraId="227F6205"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What are the main successes?</w:t>
      </w:r>
    </w:p>
    <w:p w14:paraId="0BE03010"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The challenges?</w:t>
      </w:r>
    </w:p>
    <w:p w14:paraId="32A08BE9"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What could have been improved?</w:t>
      </w:r>
    </w:p>
    <w:p w14:paraId="54244907" w14:textId="42FB6E0B"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 xml:space="preserve">Do you think that the </w:t>
      </w:r>
      <w:r w:rsidR="00AD751A">
        <w:rPr>
          <w:rFonts w:asciiTheme="minorHAnsi" w:hAnsiTheme="minorHAnsi"/>
        </w:rPr>
        <w:t>program</w:t>
      </w:r>
      <w:r w:rsidRPr="00ED6E13">
        <w:rPr>
          <w:rFonts w:asciiTheme="minorHAnsi" w:hAnsiTheme="minorHAnsi"/>
        </w:rPr>
        <w:t xml:space="preserve"> addresses gender-specific issues faced by rural Syrian and vulnerable Jordanian women in Irbid and Mafraq?</w:t>
      </w:r>
    </w:p>
    <w:p w14:paraId="0F127427"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 xml:space="preserve">Do you think it reached out to the most vulnerable? If so, how? If not, how could this have been done? If not, how do you think this could have been done? </w:t>
      </w:r>
    </w:p>
    <w:p w14:paraId="51FEB124" w14:textId="77777777" w:rsidR="00ED6E13" w:rsidRPr="00ED6E13" w:rsidRDefault="00ED6E13" w:rsidP="00ED6E13">
      <w:pPr>
        <w:pStyle w:val="Default"/>
        <w:spacing w:line="276" w:lineRule="auto"/>
        <w:rPr>
          <w:rFonts w:asciiTheme="minorHAnsi" w:hAnsiTheme="minorHAnsi"/>
        </w:rPr>
      </w:pPr>
    </w:p>
    <w:p w14:paraId="32DE9C07" w14:textId="77777777" w:rsidR="00ED6E13" w:rsidRPr="00ED6E13" w:rsidRDefault="00ED6E13" w:rsidP="00ED6E13">
      <w:pPr>
        <w:pStyle w:val="Default"/>
        <w:spacing w:line="276" w:lineRule="auto"/>
        <w:rPr>
          <w:rFonts w:asciiTheme="minorHAnsi" w:hAnsiTheme="minorHAnsi"/>
          <w:b/>
        </w:rPr>
      </w:pPr>
      <w:r w:rsidRPr="00ED6E13">
        <w:rPr>
          <w:rFonts w:asciiTheme="minorHAnsi" w:hAnsiTheme="minorHAnsi"/>
          <w:b/>
        </w:rPr>
        <w:t>Relevance</w:t>
      </w:r>
    </w:p>
    <w:p w14:paraId="21148C3D"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Was any needs assessment/scoping completed in Irbid and Mafraq prior to the start of the project? Has any subsequent review of this output (if in existence) taken place since its inception?</w:t>
      </w:r>
    </w:p>
    <w:p w14:paraId="2C54D5E1"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To what extent do you think that the project addresses the needs of Syrian and vulnerable Jordanian women in Irbid and Mafraq? How could it be improved in this regard?</w:t>
      </w:r>
    </w:p>
    <w:p w14:paraId="4D9DEAC9"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Do you think the project has been successful in supporting Syrian and vulnerable Jordanian women in improving their livelihoods? Through both skills development and securing new income generating opportunities?</w:t>
      </w:r>
    </w:p>
    <w:p w14:paraId="3E44F6E3"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Do you think the project has been successful in improving levels of inclusion for Syrian and vulnerable Jordanian women in their communities?</w:t>
      </w:r>
    </w:p>
    <w:p w14:paraId="76C04272"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 xml:space="preserve">Do you think that the project has been successful in facilitating their access to decision-making roles in the agriculture sector? </w:t>
      </w:r>
    </w:p>
    <w:p w14:paraId="48C20367"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 xml:space="preserve">Do you think that the project has been successful in increasing awareness on issues such as gender, climate change to Syrian and vulnerable Jordanian women in Irbid and Mafraq? </w:t>
      </w:r>
    </w:p>
    <w:p w14:paraId="56096726"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lastRenderedPageBreak/>
        <w:t>To what extent do you think the project has contributed or has the potential to contribute to the attainment of rural, vulnerable women’s food security? Why/how?</w:t>
      </w:r>
    </w:p>
    <w:p w14:paraId="41C709C0"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Do you think that the project has successfully encouraged Syrian and vulnerable Jordanian families to lead healthy eating lifestyles? Please elaborate.</w:t>
      </w:r>
    </w:p>
    <w:p w14:paraId="0BCDE8A3"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How about at National level (policy level)? Has the project had any influence on the development of inclusive policies for Syrian and Jordanian women in the agriculture sector?  Facilitating Syrian and vulnerable Jordanian women’s participation in the agriculture sector? Adapting working environments?</w:t>
      </w:r>
    </w:p>
    <w:p w14:paraId="75627F8A"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Do you think that the project has been instrumental in improving the economic situations of Syrian and vulnerable Jordanian women in Irbid and Mafraq?</w:t>
      </w:r>
    </w:p>
    <w:p w14:paraId="5EC3D887" w14:textId="77777777" w:rsidR="00ED6E13" w:rsidRPr="00ED6E13" w:rsidRDefault="00ED6E13" w:rsidP="00ED6E13">
      <w:pPr>
        <w:pStyle w:val="Default"/>
        <w:spacing w:line="276" w:lineRule="auto"/>
        <w:rPr>
          <w:rFonts w:asciiTheme="minorHAnsi" w:hAnsiTheme="minorHAnsi"/>
        </w:rPr>
      </w:pPr>
    </w:p>
    <w:p w14:paraId="1A569594" w14:textId="77777777" w:rsidR="00ED6E13" w:rsidRPr="00ED6E13" w:rsidRDefault="00ED6E13" w:rsidP="00ED6E13">
      <w:pPr>
        <w:pStyle w:val="Default"/>
        <w:spacing w:line="276" w:lineRule="auto"/>
        <w:rPr>
          <w:rFonts w:asciiTheme="minorHAnsi" w:hAnsiTheme="minorHAnsi"/>
          <w:b/>
        </w:rPr>
      </w:pPr>
      <w:r w:rsidRPr="00ED6E13">
        <w:rPr>
          <w:rFonts w:asciiTheme="minorHAnsi" w:hAnsiTheme="minorHAnsi"/>
          <w:b/>
        </w:rPr>
        <w:t>Effectiveness</w:t>
      </w:r>
    </w:p>
    <w:p w14:paraId="06B4FCC7"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Which aspects of the project were best at encouraging women to participate in decision-making roles in the agriculture at the local and national level?</w:t>
      </w:r>
    </w:p>
    <w:p w14:paraId="6851FFA2"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 xml:space="preserve">Which aspects of the project have been most effective in encouraging Syrian and vulnerable Jordanian beneficiaries to apply healthy eating lifestyles?  </w:t>
      </w:r>
    </w:p>
    <w:p w14:paraId="2CC8E389"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Which aspects of the project have been most effective in raising the awareness of Syrian and vulnerable Jordanian women on their rights and on issues related to climate change and nutrition/food security?</w:t>
      </w:r>
    </w:p>
    <w:p w14:paraId="31CDD803"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What specifically was most effective, or ineffective?</w:t>
      </w:r>
    </w:p>
    <w:p w14:paraId="40E4AB61"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To what extent was gender taken into account throughout the project?</w:t>
      </w:r>
    </w:p>
    <w:p w14:paraId="1F8F7C3C"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 xml:space="preserve">To what extent has the project improved understandings on the overall landscape that affects women in agriculture? </w:t>
      </w:r>
    </w:p>
    <w:p w14:paraId="5E9DD506" w14:textId="77777777" w:rsidR="00ED6E13" w:rsidRPr="00ED6E13" w:rsidRDefault="00ED6E13" w:rsidP="00ED6E13">
      <w:pPr>
        <w:pStyle w:val="Default"/>
        <w:spacing w:line="276" w:lineRule="auto"/>
        <w:rPr>
          <w:rFonts w:asciiTheme="minorHAnsi" w:hAnsiTheme="minorHAnsi"/>
        </w:rPr>
      </w:pPr>
    </w:p>
    <w:p w14:paraId="68022F1A" w14:textId="77777777" w:rsidR="00ED6E13" w:rsidRPr="00ED6E13" w:rsidRDefault="00ED6E13" w:rsidP="00ED6E13">
      <w:pPr>
        <w:pStyle w:val="Default"/>
        <w:spacing w:line="276" w:lineRule="auto"/>
        <w:rPr>
          <w:rFonts w:asciiTheme="minorHAnsi" w:hAnsiTheme="minorHAnsi"/>
          <w:b/>
        </w:rPr>
      </w:pPr>
      <w:r w:rsidRPr="00ED6E13">
        <w:rPr>
          <w:rFonts w:asciiTheme="minorHAnsi" w:hAnsiTheme="minorHAnsi"/>
          <w:b/>
        </w:rPr>
        <w:t>Efficiency</w:t>
      </w:r>
    </w:p>
    <w:p w14:paraId="36D5F62D"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Do you think all the different components were given the correct financial allocation? Or could finances have been better managed to improve the delivery of certain program components?</w:t>
      </w:r>
    </w:p>
    <w:p w14:paraId="4951EE3E"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Were there any bottlenecks or difficulties that could have been avoided by alternative management strategies? What were these, and what could have been done better?</w:t>
      </w:r>
    </w:p>
    <w:p w14:paraId="672DAED1" w14:textId="77777777" w:rsidR="00ED6E13" w:rsidRPr="00ED6E13" w:rsidRDefault="00ED6E13" w:rsidP="00ED6E13">
      <w:pPr>
        <w:pStyle w:val="Default"/>
        <w:spacing w:line="276" w:lineRule="auto"/>
        <w:rPr>
          <w:rFonts w:asciiTheme="minorHAnsi" w:hAnsiTheme="minorHAnsi"/>
        </w:rPr>
      </w:pPr>
    </w:p>
    <w:p w14:paraId="5E987026" w14:textId="77777777" w:rsidR="00ED6E13" w:rsidRPr="00ED6E13" w:rsidRDefault="00ED6E13" w:rsidP="00ED6E13">
      <w:pPr>
        <w:pStyle w:val="Default"/>
        <w:spacing w:line="276" w:lineRule="auto"/>
        <w:rPr>
          <w:rFonts w:asciiTheme="minorHAnsi" w:hAnsiTheme="minorHAnsi"/>
          <w:b/>
        </w:rPr>
      </w:pPr>
      <w:r w:rsidRPr="00ED6E13">
        <w:rPr>
          <w:rFonts w:asciiTheme="minorHAnsi" w:hAnsiTheme="minorHAnsi"/>
          <w:b/>
        </w:rPr>
        <w:t xml:space="preserve">Sustainability </w:t>
      </w:r>
    </w:p>
    <w:p w14:paraId="1913550C"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Do you think that good partnerships have been made between the project and CBOs, local and national authorities and other stakeholders?</w:t>
      </w:r>
    </w:p>
    <w:p w14:paraId="15B26EC6"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Do you think these are likely to be continued in the future?</w:t>
      </w:r>
    </w:p>
    <w:p w14:paraId="79506B5B"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How could relationships be improved?</w:t>
      </w:r>
    </w:p>
    <w:p w14:paraId="1D338290"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How can sustainability be ensured going forward?</w:t>
      </w:r>
    </w:p>
    <w:p w14:paraId="5C249591"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What would you change about the project going forward?</w:t>
      </w:r>
    </w:p>
    <w:p w14:paraId="028AD1EB"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What do you think should stay the same about the project going forward?</w:t>
      </w:r>
    </w:p>
    <w:p w14:paraId="22A3C99D" w14:textId="77777777" w:rsidR="00ED6E13" w:rsidRPr="00ED6E13" w:rsidRDefault="00ED6E13" w:rsidP="00ED6E13">
      <w:pPr>
        <w:pStyle w:val="Default"/>
        <w:numPr>
          <w:ilvl w:val="0"/>
          <w:numId w:val="10"/>
        </w:numPr>
        <w:spacing w:line="276" w:lineRule="auto"/>
        <w:rPr>
          <w:rFonts w:asciiTheme="minorHAnsi" w:hAnsiTheme="minorHAnsi"/>
        </w:rPr>
      </w:pPr>
      <w:r w:rsidRPr="00ED6E13">
        <w:rPr>
          <w:rFonts w:asciiTheme="minorHAnsi" w:hAnsiTheme="minorHAnsi"/>
        </w:rPr>
        <w:t>What are the highlights of the project that you don’t think should be changed, but that should be appreciated?</w:t>
      </w:r>
    </w:p>
    <w:p w14:paraId="007A4A15" w14:textId="77777777" w:rsidR="00ED6E13" w:rsidRPr="00ED6E13" w:rsidRDefault="00ED6E13" w:rsidP="00ED6E13"/>
    <w:p w14:paraId="6E78BB07" w14:textId="77777777" w:rsidR="00ED6E13" w:rsidRPr="00ED6E13" w:rsidRDefault="00ED6E13" w:rsidP="00ED6E13">
      <w:pPr>
        <w:pStyle w:val="Heading2"/>
        <w:rPr>
          <w:rFonts w:asciiTheme="minorHAnsi" w:hAnsiTheme="minorHAnsi"/>
        </w:rPr>
      </w:pPr>
      <w:bookmarkStart w:id="70" w:name="_Toc360707425"/>
      <w:bookmarkStart w:id="71" w:name="_Toc362729577"/>
      <w:r w:rsidRPr="00ED6E13">
        <w:rPr>
          <w:rFonts w:asciiTheme="minorHAnsi" w:hAnsiTheme="minorHAnsi"/>
        </w:rPr>
        <w:t>Annex V: Interview guide for key informants</w:t>
      </w:r>
      <w:bookmarkEnd w:id="70"/>
      <w:bookmarkEnd w:id="71"/>
    </w:p>
    <w:p w14:paraId="28ABEC9D" w14:textId="77777777" w:rsidR="00ED6E13" w:rsidRPr="00ED6E13" w:rsidRDefault="00ED6E13" w:rsidP="00ED6E13">
      <w:pPr>
        <w:pStyle w:val="Default"/>
        <w:spacing w:line="360" w:lineRule="auto"/>
        <w:rPr>
          <w:rFonts w:asciiTheme="minorHAnsi" w:hAnsiTheme="minorHAnsi"/>
          <w:b/>
        </w:rPr>
      </w:pPr>
      <w:r w:rsidRPr="00ED6E13">
        <w:rPr>
          <w:rFonts w:asciiTheme="minorHAnsi" w:hAnsiTheme="minorHAnsi"/>
          <w:b/>
        </w:rPr>
        <w:t>Background</w:t>
      </w:r>
    </w:p>
    <w:p w14:paraId="66A105CB" w14:textId="77777777" w:rsidR="00ED6E13" w:rsidRPr="00ED6E13" w:rsidRDefault="00ED6E13" w:rsidP="00ED6E13">
      <w:pPr>
        <w:pStyle w:val="Default"/>
        <w:numPr>
          <w:ilvl w:val="0"/>
          <w:numId w:val="11"/>
        </w:numPr>
        <w:spacing w:line="360" w:lineRule="auto"/>
        <w:rPr>
          <w:rFonts w:asciiTheme="minorHAnsi" w:eastAsia="Times New Roman" w:hAnsiTheme="minorHAnsi" w:cs="Arial"/>
          <w:bCs/>
          <w:iCs/>
          <w:smallCaps/>
          <w:spacing w:val="10"/>
          <w:sz w:val="21"/>
        </w:rPr>
      </w:pPr>
      <w:r w:rsidRPr="00ED6E13">
        <w:rPr>
          <w:rFonts w:asciiTheme="minorHAnsi" w:hAnsiTheme="minorHAnsi" w:cs="Arial"/>
        </w:rPr>
        <w:lastRenderedPageBreak/>
        <w:t>Are there any policies and procedures in place in this country that Syrian and vulnerable Jordanian women’s participation in the agriculture sector? If so, what are they and what support do they provide (eg. welfare, grants, gender anti-discrimination laws, etc)?</w:t>
      </w:r>
    </w:p>
    <w:p w14:paraId="4A6836E1" w14:textId="77777777" w:rsidR="00ED6E13" w:rsidRPr="00ED6E13" w:rsidRDefault="00ED6E13" w:rsidP="00ED6E13">
      <w:pPr>
        <w:pStyle w:val="Default"/>
        <w:numPr>
          <w:ilvl w:val="0"/>
          <w:numId w:val="11"/>
        </w:numPr>
        <w:spacing w:line="360" w:lineRule="auto"/>
        <w:rPr>
          <w:rFonts w:asciiTheme="minorHAnsi" w:eastAsia="Times New Roman" w:hAnsiTheme="minorHAnsi" w:cs="Arial"/>
          <w:bCs/>
          <w:iCs/>
          <w:smallCaps/>
          <w:spacing w:val="10"/>
          <w:sz w:val="21"/>
        </w:rPr>
      </w:pPr>
      <w:r w:rsidRPr="00ED6E13">
        <w:rPr>
          <w:rFonts w:asciiTheme="minorHAnsi" w:hAnsiTheme="minorHAnsi" w:cs="Arial"/>
        </w:rPr>
        <w:t>Are there any policies and procedures that address climate change issues in Jordan? If so, what are they and how do they address climate change issues?</w:t>
      </w:r>
    </w:p>
    <w:p w14:paraId="1B0E326D" w14:textId="77777777" w:rsidR="00ED6E13" w:rsidRPr="00ED6E13" w:rsidRDefault="00ED6E13" w:rsidP="00ED6E13">
      <w:pPr>
        <w:pStyle w:val="Default"/>
        <w:numPr>
          <w:ilvl w:val="0"/>
          <w:numId w:val="11"/>
        </w:numPr>
        <w:spacing w:line="360" w:lineRule="auto"/>
        <w:rPr>
          <w:rFonts w:asciiTheme="minorHAnsi" w:eastAsia="Times New Roman" w:hAnsiTheme="minorHAnsi" w:cs="Arial"/>
          <w:bCs/>
          <w:iCs/>
          <w:smallCaps/>
          <w:spacing w:val="10"/>
          <w:sz w:val="21"/>
        </w:rPr>
      </w:pPr>
      <w:r w:rsidRPr="00ED6E13">
        <w:rPr>
          <w:rFonts w:asciiTheme="minorHAnsi" w:hAnsiTheme="minorHAnsi" w:cs="Arial"/>
        </w:rPr>
        <w:t>Is there an allocation of funding within local and national government for better supporting Syrian and vulnerable Jordanian women and men in achieving decision making roles in in the agriculture sector in Irbid and Mafraq? Do you think this is sufficient or could it be improved? Why?</w:t>
      </w:r>
    </w:p>
    <w:p w14:paraId="0AB14D87" w14:textId="77777777" w:rsidR="00ED6E13" w:rsidRPr="00ED6E13" w:rsidRDefault="00ED6E13" w:rsidP="00ED6E13">
      <w:pPr>
        <w:pStyle w:val="Default"/>
        <w:numPr>
          <w:ilvl w:val="0"/>
          <w:numId w:val="11"/>
        </w:numPr>
        <w:spacing w:line="360" w:lineRule="auto"/>
        <w:rPr>
          <w:rFonts w:asciiTheme="minorHAnsi" w:eastAsia="Times New Roman" w:hAnsiTheme="minorHAnsi" w:cs="Arial"/>
          <w:bCs/>
          <w:iCs/>
          <w:smallCaps/>
          <w:spacing w:val="10"/>
          <w:sz w:val="21"/>
        </w:rPr>
      </w:pPr>
      <w:r w:rsidRPr="00ED6E13">
        <w:rPr>
          <w:rFonts w:asciiTheme="minorHAnsi" w:hAnsiTheme="minorHAnsi" w:cs="Arial"/>
        </w:rPr>
        <w:t>Do you think that the provisions made at local and national policy level to support Syrian and vulnerable Jordanian women in Irbid and Mafraq are sufficient, or could they be improved? Why and how?</w:t>
      </w:r>
    </w:p>
    <w:p w14:paraId="4EF7E3EC" w14:textId="77777777" w:rsidR="00ED6E13" w:rsidRPr="00ED6E13" w:rsidRDefault="00ED6E13" w:rsidP="00ED6E13">
      <w:pPr>
        <w:pStyle w:val="Default"/>
        <w:numPr>
          <w:ilvl w:val="0"/>
          <w:numId w:val="11"/>
        </w:numPr>
        <w:spacing w:line="360" w:lineRule="auto"/>
        <w:rPr>
          <w:rFonts w:asciiTheme="minorHAnsi" w:eastAsia="Times New Roman" w:hAnsiTheme="minorHAnsi" w:cs="Arial"/>
          <w:bCs/>
          <w:iCs/>
          <w:smallCaps/>
          <w:spacing w:val="10"/>
          <w:sz w:val="21"/>
        </w:rPr>
      </w:pPr>
      <w:r w:rsidRPr="00ED6E13">
        <w:rPr>
          <w:rFonts w:asciiTheme="minorHAnsi" w:hAnsiTheme="minorHAnsi" w:cs="Arial"/>
        </w:rPr>
        <w:t>Do you think that improvements could be made to better support Syrian and vulnerable Jordanian women (both at national and local level, i.e. Irbid and Mafraq)? How?</w:t>
      </w:r>
    </w:p>
    <w:p w14:paraId="16EFB133" w14:textId="77777777" w:rsidR="00ED6E13" w:rsidRPr="00ED6E13" w:rsidRDefault="00ED6E13" w:rsidP="00ED6E13">
      <w:pPr>
        <w:pStyle w:val="Default"/>
        <w:spacing w:line="360" w:lineRule="auto"/>
        <w:rPr>
          <w:rFonts w:asciiTheme="minorHAnsi" w:hAnsiTheme="minorHAnsi" w:cs="Arial"/>
        </w:rPr>
      </w:pPr>
    </w:p>
    <w:p w14:paraId="046DAA8D" w14:textId="77777777" w:rsidR="00ED6E13" w:rsidRPr="00ED6E13" w:rsidRDefault="00ED6E13" w:rsidP="00ED6E13">
      <w:pPr>
        <w:pStyle w:val="Default"/>
        <w:spacing w:line="360" w:lineRule="auto"/>
        <w:rPr>
          <w:rFonts w:asciiTheme="minorHAnsi" w:hAnsiTheme="minorHAnsi"/>
          <w:b/>
        </w:rPr>
      </w:pPr>
      <w:r w:rsidRPr="00ED6E13">
        <w:rPr>
          <w:rFonts w:asciiTheme="minorHAnsi" w:hAnsiTheme="minorHAnsi"/>
          <w:b/>
        </w:rPr>
        <w:t>Project Involvement</w:t>
      </w:r>
    </w:p>
    <w:p w14:paraId="7E349F76"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Have you ever heard about the Rural Women’s Food Security in Jordan</w:t>
      </w:r>
      <w:r w:rsidRPr="00ED6E13" w:rsidDel="00182B27">
        <w:rPr>
          <w:rFonts w:asciiTheme="minorHAnsi" w:hAnsiTheme="minorHAnsi" w:cs="Arial"/>
        </w:rPr>
        <w:t xml:space="preserve"> </w:t>
      </w:r>
      <w:r w:rsidRPr="00ED6E13">
        <w:rPr>
          <w:rFonts w:asciiTheme="minorHAnsi" w:hAnsiTheme="minorHAnsi" w:cs="Arial"/>
        </w:rPr>
        <w:t>Project?</w:t>
      </w:r>
    </w:p>
    <w:p w14:paraId="43D67391"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How did you get involved with the Women’s Food Security in Jordan</w:t>
      </w:r>
      <w:r w:rsidRPr="00ED6E13" w:rsidDel="00182B27">
        <w:rPr>
          <w:rFonts w:asciiTheme="minorHAnsi" w:hAnsiTheme="minorHAnsi" w:cs="Arial"/>
        </w:rPr>
        <w:t xml:space="preserve"> </w:t>
      </w:r>
      <w:r w:rsidRPr="00ED6E13">
        <w:rPr>
          <w:rFonts w:asciiTheme="minorHAnsi" w:hAnsiTheme="minorHAnsi" w:cs="Arial"/>
        </w:rPr>
        <w:t>Project?</w:t>
      </w:r>
    </w:p>
    <w:p w14:paraId="151C6BB4"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What do you do?</w:t>
      </w:r>
    </w:p>
    <w:p w14:paraId="7E5C8CB0"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What has been most successful about your involvement in the project for Syrian and vulnerable Jordanian women?</w:t>
      </w:r>
    </w:p>
    <w:p w14:paraId="3F8E33E6"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 xml:space="preserve">Is there anything that has made your involvement difficult for you, in terms of constraints from the project, such as reporting, relationships, coordination, communication? </w:t>
      </w:r>
    </w:p>
    <w:p w14:paraId="4D69D10D"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If any difficulties were experienced, how were these dealt with?</w:t>
      </w:r>
    </w:p>
    <w:p w14:paraId="6F85B909"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What is your opinion on the project (is it effective? Has impact? Useful? What works well? What doesn’t?)</w:t>
      </w:r>
    </w:p>
    <w:p w14:paraId="78187BE3"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How useful has the project been in supporting the government’s activities to increase awareness on climate change issues, and resilience of Syrian and vulnerable Jordanian women in the agriculture sector?</w:t>
      </w:r>
    </w:p>
    <w:p w14:paraId="5E55A9C6"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Has the project sufficiently taken into account gender requirements?</w:t>
      </w:r>
    </w:p>
    <w:p w14:paraId="175F09F1"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How could your role (as a government representative) have been better utilised by the project staff to support the achievement of the project goals, which is ultimately about supporting rural women’s food security and rights in Jordan experienced by Syrian and vulnerable Jordanian women in Irbid and Mafraq?</w:t>
      </w:r>
    </w:p>
    <w:p w14:paraId="340D2371" w14:textId="77777777" w:rsidR="00ED6E13" w:rsidRPr="00ED6E13" w:rsidRDefault="00ED6E13" w:rsidP="00ED6E13">
      <w:pPr>
        <w:pStyle w:val="Default"/>
        <w:spacing w:line="360" w:lineRule="auto"/>
        <w:rPr>
          <w:rFonts w:asciiTheme="minorHAnsi" w:hAnsiTheme="minorHAnsi"/>
        </w:rPr>
      </w:pPr>
    </w:p>
    <w:p w14:paraId="77156510" w14:textId="77777777" w:rsidR="00ED6E13" w:rsidRPr="00ED6E13" w:rsidRDefault="00ED6E13" w:rsidP="00ED6E13">
      <w:pPr>
        <w:pStyle w:val="Default"/>
        <w:spacing w:line="360" w:lineRule="auto"/>
        <w:rPr>
          <w:rFonts w:asciiTheme="minorHAnsi" w:hAnsiTheme="minorHAnsi"/>
          <w:b/>
        </w:rPr>
      </w:pPr>
      <w:r w:rsidRPr="00ED6E13">
        <w:rPr>
          <w:rFonts w:asciiTheme="minorHAnsi" w:hAnsiTheme="minorHAnsi"/>
          <w:b/>
        </w:rPr>
        <w:lastRenderedPageBreak/>
        <w:t>Policy Change</w:t>
      </w:r>
    </w:p>
    <w:p w14:paraId="0AD30DCD"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Have any policy changes taken place in recent years to support rural women’s food security and rights</w:t>
      </w:r>
      <w:r w:rsidRPr="00ED6E13" w:rsidDel="002718CC">
        <w:rPr>
          <w:rFonts w:asciiTheme="minorHAnsi" w:hAnsiTheme="minorHAnsi" w:cs="Arial"/>
        </w:rPr>
        <w:t xml:space="preserve"> </w:t>
      </w:r>
      <w:r w:rsidRPr="00ED6E13">
        <w:rPr>
          <w:rFonts w:asciiTheme="minorHAnsi" w:hAnsiTheme="minorHAnsi" w:cs="Arial"/>
        </w:rPr>
        <w:t>(either nationally or locally)? If so, how will these impact Syrian and vulnerable Jordanian women and men in Irbid and Mafraq? If so, have these policy changes addressed gender issues as well?</w:t>
      </w:r>
    </w:p>
    <w:p w14:paraId="5DC53608"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Have there been any changes in government policy or activity (either nationally or at local level) as a consequence of the activities completed within the Rural Women’s Food Security in Jordan Project?</w:t>
      </w:r>
    </w:p>
    <w:p w14:paraId="71B6B276"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Do you think that these changes can actually be attributable to the influence of the Rural Women’s Food Security in Jordan Project?</w:t>
      </w:r>
    </w:p>
    <w:p w14:paraId="08E945BE" w14:textId="77777777" w:rsidR="00ED6E13" w:rsidRPr="00ED6E13" w:rsidRDefault="00ED6E13" w:rsidP="00ED6E13">
      <w:pPr>
        <w:pStyle w:val="Default"/>
        <w:spacing w:line="360" w:lineRule="auto"/>
        <w:rPr>
          <w:rFonts w:asciiTheme="minorHAnsi" w:hAnsiTheme="minorHAnsi" w:cs="Arial"/>
        </w:rPr>
      </w:pPr>
    </w:p>
    <w:p w14:paraId="78253AA6" w14:textId="77777777" w:rsidR="00ED6E13" w:rsidRPr="00ED6E13" w:rsidRDefault="00ED6E13" w:rsidP="00ED6E13">
      <w:pPr>
        <w:pStyle w:val="Default"/>
        <w:spacing w:line="360" w:lineRule="auto"/>
        <w:rPr>
          <w:rFonts w:asciiTheme="minorHAnsi" w:hAnsiTheme="minorHAnsi"/>
          <w:b/>
        </w:rPr>
      </w:pPr>
      <w:r w:rsidRPr="00ED6E13">
        <w:rPr>
          <w:rFonts w:asciiTheme="minorHAnsi" w:hAnsiTheme="minorHAnsi"/>
          <w:b/>
        </w:rPr>
        <w:t>Going forward</w:t>
      </w:r>
    </w:p>
    <w:p w14:paraId="4747EE16"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To what extent is the government (either local or national) committed to supporting the Rural Women’s Food Security in Jordan Project going forward into the future? How will this be managed?</w:t>
      </w:r>
    </w:p>
    <w:p w14:paraId="2D859E88"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How do you think the Rural Women’s Food Security in Jordan Project has had an impact on community-level perceptions of women’s participation indecision making roles in the agriculture sector?</w:t>
      </w:r>
    </w:p>
    <w:p w14:paraId="7A1F8764"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What could be improved to strengthen the relationship between your organisation and this project (UN Women/Acted- FAO/NCARE)?</w:t>
      </w:r>
    </w:p>
    <w:p w14:paraId="269A0C2E"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What works well about the relationship?</w:t>
      </w:r>
    </w:p>
    <w:p w14:paraId="7ED1F622" w14:textId="77777777" w:rsidR="00ED6E13" w:rsidRPr="00ED6E13" w:rsidRDefault="00ED6E13" w:rsidP="00ED6E13">
      <w:pPr>
        <w:pStyle w:val="Default"/>
        <w:numPr>
          <w:ilvl w:val="0"/>
          <w:numId w:val="11"/>
        </w:numPr>
        <w:spacing w:line="360" w:lineRule="auto"/>
        <w:rPr>
          <w:rFonts w:asciiTheme="minorHAnsi" w:hAnsiTheme="minorHAnsi" w:cs="Arial"/>
        </w:rPr>
      </w:pPr>
      <w:r w:rsidRPr="00ED6E13">
        <w:rPr>
          <w:rFonts w:asciiTheme="minorHAnsi" w:hAnsiTheme="minorHAnsi" w:cs="Arial"/>
        </w:rPr>
        <w:t>How can the services provided within the Rural Women’s Food Security in Jordan Project be improved in the future to better address the needs of both Syrian and vulnerable Jordanian women in Irbid and Mafraq (in terms of raised awareness on climate change issues, increased inclusion and engagement in decision making roles in the agriculture sector, or others)?</w:t>
      </w:r>
    </w:p>
    <w:p w14:paraId="57DC63BF" w14:textId="77777777" w:rsidR="00ED6E13" w:rsidRPr="00ED6E13" w:rsidRDefault="00ED6E13" w:rsidP="00ED6E13"/>
    <w:p w14:paraId="3CEB77B8" w14:textId="77777777" w:rsidR="00ED6E13" w:rsidRPr="00ED6E13" w:rsidRDefault="00ED6E13" w:rsidP="00ED6E13">
      <w:pPr>
        <w:pStyle w:val="Heading2"/>
        <w:rPr>
          <w:rFonts w:asciiTheme="minorHAnsi" w:hAnsiTheme="minorHAnsi"/>
        </w:rPr>
      </w:pPr>
      <w:bookmarkStart w:id="72" w:name="_Toc360707426"/>
      <w:bookmarkStart w:id="73" w:name="_Toc362729578"/>
      <w:r w:rsidRPr="00ED6E13">
        <w:rPr>
          <w:rFonts w:asciiTheme="minorHAnsi" w:hAnsiTheme="minorHAnsi"/>
        </w:rPr>
        <w:t>Annex VI: Survey</w:t>
      </w:r>
      <w:bookmarkEnd w:id="72"/>
      <w:bookmarkEnd w:id="73"/>
    </w:p>
    <w:p w14:paraId="305CA5D0" w14:textId="77777777" w:rsidR="00ED6E13" w:rsidRPr="00ED6E13" w:rsidRDefault="00ED6E13" w:rsidP="00ED6E13">
      <w:pPr>
        <w:pStyle w:val="Default"/>
        <w:spacing w:line="360" w:lineRule="auto"/>
        <w:rPr>
          <w:rFonts w:asciiTheme="minorHAnsi" w:eastAsia="Times New Roman" w:hAnsiTheme="minorHAnsi" w:cs="Arial"/>
          <w:b/>
          <w:bCs/>
          <w:i/>
          <w:iCs/>
          <w:smallCaps/>
          <w:spacing w:val="10"/>
          <w:sz w:val="21"/>
        </w:rPr>
      </w:pPr>
      <w:r w:rsidRPr="00ED6E13">
        <w:rPr>
          <w:rFonts w:asciiTheme="minorHAnsi" w:hAnsiTheme="minorHAnsi"/>
          <w:b/>
        </w:rPr>
        <w:t>Background</w:t>
      </w:r>
    </w:p>
    <w:p w14:paraId="6D51D97A"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smallCaps/>
          <w:spacing w:val="10"/>
          <w:sz w:val="21"/>
        </w:rPr>
      </w:pPr>
      <w:r w:rsidRPr="00ED6E13">
        <w:rPr>
          <w:rFonts w:asciiTheme="minorHAnsi" w:hAnsiTheme="minorHAnsi"/>
        </w:rPr>
        <w:t>Gender (1/2)</w:t>
      </w:r>
    </w:p>
    <w:p w14:paraId="78111102"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Age (number insert)</w:t>
      </w:r>
    </w:p>
    <w:p w14:paraId="41C664F3"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Residence (Irbid /Mafraq)</w:t>
      </w:r>
    </w:p>
    <w:p w14:paraId="731B956B"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Nationality (Syrian, Jordanian, Other)</w:t>
      </w:r>
    </w:p>
    <w:p w14:paraId="04400D3B"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How many people live in your household? (number insert)</w:t>
      </w:r>
    </w:p>
    <w:p w14:paraId="28483E84"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How many children live in your household? (1 = 0, 2 = 1-3, 3 = 4-6, 4 = 7+)</w:t>
      </w:r>
    </w:p>
    <w:p w14:paraId="76931CA0"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Do you rely on another person for money? (1 another male person, 2 another female person, 3 you are the main bread winner in the family)</w:t>
      </w:r>
    </w:p>
    <w:p w14:paraId="04BE1BB1"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lastRenderedPageBreak/>
        <w:t>Do you receive financial support from the Ministry of Social Development (1/2 = y/n)</w:t>
      </w:r>
    </w:p>
    <w:p w14:paraId="0C3908A1"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Do you receive financial/non-financial support from other entities? (such UN Agencies, NGOs, and Charities)</w:t>
      </w:r>
    </w:p>
    <w:p w14:paraId="030CCC3A"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smallCaps/>
          <w:spacing w:val="10"/>
          <w:sz w:val="21"/>
        </w:rPr>
      </w:pPr>
      <w:r w:rsidRPr="00ED6E13">
        <w:rPr>
          <w:rFonts w:asciiTheme="minorHAnsi" w:hAnsiTheme="minorHAnsi"/>
        </w:rPr>
        <w:t xml:space="preserve">Are you the main breadwinner in your family? </w:t>
      </w:r>
    </w:p>
    <w:p w14:paraId="1D038857"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smallCaps/>
          <w:spacing w:val="10"/>
          <w:sz w:val="21"/>
        </w:rPr>
      </w:pPr>
      <w:r w:rsidRPr="00ED6E13">
        <w:rPr>
          <w:rFonts w:asciiTheme="minorHAnsi" w:hAnsiTheme="minorHAnsi"/>
        </w:rPr>
        <w:t>Have you participated in any advocacy activities as part of the is project?</w:t>
      </w:r>
    </w:p>
    <w:p w14:paraId="2B923F16"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smallCaps/>
          <w:spacing w:val="10"/>
          <w:sz w:val="21"/>
        </w:rPr>
      </w:pPr>
      <w:r w:rsidRPr="00ED6E13">
        <w:rPr>
          <w:rFonts w:asciiTheme="minorHAnsi" w:hAnsiTheme="minorHAnsi"/>
        </w:rPr>
        <w:t>Have you participated in any food security activities as part of this project?</w:t>
      </w:r>
    </w:p>
    <w:p w14:paraId="248AF26E"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To what extent has participation in the project helped you to become more assertive? (1-4)</w:t>
      </w:r>
    </w:p>
    <w:p w14:paraId="01832BB9"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To what extent has participation in the project made you more aware of climate change? (1-4)</w:t>
      </w:r>
    </w:p>
    <w:p w14:paraId="20310FCE"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To what extent has participation in the project helped you understand about healthy food? (1-4)</w:t>
      </w:r>
    </w:p>
    <w:p w14:paraId="15382323"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To what extent has your ability to eat well as a family changed since before the start of the project? (1-4)</w:t>
      </w:r>
    </w:p>
    <w:p w14:paraId="25A8B7C4"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In comparison with before you were involved in the project, how happy and content with your life do you feel now? (1-4)</w:t>
      </w:r>
    </w:p>
    <w:p w14:paraId="549EA551"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Do you feel more interested in women’s rights now, since before the project? (1-4)</w:t>
      </w:r>
    </w:p>
    <w:p w14:paraId="65390514"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How likely are you to join an advocacy group now? (1-4)</w:t>
      </w:r>
    </w:p>
    <w:p w14:paraId="5784C0F5"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In comparison with before you were involved in the project, do you feel that your household is more financially stable? (1-4)</w:t>
      </w:r>
    </w:p>
    <w:p w14:paraId="1AEB580A"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Have you felt that your needs associated with food security have been addressed by your participation in this project?</w:t>
      </w:r>
    </w:p>
    <w:p w14:paraId="519D33B9"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Has your access to personal spending money increased since your involvement in the project? Y/N</w:t>
      </w:r>
    </w:p>
    <w:p w14:paraId="16D633F9"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Have you enjoyed participating in the project?</w:t>
      </w:r>
    </w:p>
    <w:p w14:paraId="3294A349" w14:textId="77777777" w:rsidR="00ED6E13" w:rsidRPr="00ED6E13" w:rsidRDefault="00ED6E13" w:rsidP="00ED6E13">
      <w:pPr>
        <w:pStyle w:val="Default"/>
        <w:numPr>
          <w:ilvl w:val="0"/>
          <w:numId w:val="12"/>
        </w:numPr>
        <w:spacing w:line="360" w:lineRule="auto"/>
        <w:rPr>
          <w:rFonts w:asciiTheme="minorHAnsi" w:eastAsia="Times New Roman" w:hAnsiTheme="minorHAnsi" w:cs="Arial"/>
          <w:bCs/>
          <w:iCs/>
          <w:smallCaps/>
          <w:spacing w:val="10"/>
          <w:sz w:val="21"/>
        </w:rPr>
      </w:pPr>
      <w:r w:rsidRPr="00ED6E13">
        <w:rPr>
          <w:rFonts w:asciiTheme="minorHAnsi" w:hAnsiTheme="minorHAnsi"/>
        </w:rPr>
        <w:t>How helpful has participating in the project been for you? (sliding scale)</w:t>
      </w:r>
    </w:p>
    <w:p w14:paraId="0B48FA78" w14:textId="77777777" w:rsidR="00ED6E13" w:rsidRPr="00ED6E13" w:rsidRDefault="00ED6E13" w:rsidP="00ED6E13">
      <w:pPr>
        <w:rPr>
          <w:b/>
          <w:iCs/>
          <w:color w:val="1F497D" w:themeColor="text2"/>
          <w:sz w:val="21"/>
          <w:szCs w:val="21"/>
        </w:rPr>
      </w:pPr>
    </w:p>
    <w:p w14:paraId="09BD83FF" w14:textId="77777777" w:rsidR="00ED6E13" w:rsidRPr="00ED6E13" w:rsidRDefault="00ED6E13" w:rsidP="00ED6E13">
      <w:pPr>
        <w:pStyle w:val="Heading2"/>
        <w:rPr>
          <w:rFonts w:asciiTheme="minorHAnsi" w:hAnsiTheme="minorHAnsi"/>
        </w:rPr>
      </w:pPr>
      <w:bookmarkStart w:id="74" w:name="_Toc360707427"/>
      <w:bookmarkStart w:id="75" w:name="_Toc362729579"/>
      <w:r w:rsidRPr="00ED6E13">
        <w:rPr>
          <w:rFonts w:asciiTheme="minorHAnsi" w:hAnsiTheme="minorHAnsi"/>
        </w:rPr>
        <w:t>Annex VII Interview guide for focus group beneficiaries</w:t>
      </w:r>
      <w:bookmarkEnd w:id="74"/>
      <w:bookmarkEnd w:id="75"/>
    </w:p>
    <w:p w14:paraId="467D7C2B" w14:textId="77777777" w:rsidR="00ED6E13" w:rsidRPr="00ED6E13" w:rsidRDefault="00ED6E13" w:rsidP="00ED6E13">
      <w:pPr>
        <w:pStyle w:val="Default"/>
        <w:spacing w:line="276" w:lineRule="auto"/>
        <w:rPr>
          <w:rFonts w:asciiTheme="minorHAnsi" w:hAnsiTheme="minorHAnsi"/>
          <w:b/>
          <w:szCs w:val="22"/>
        </w:rPr>
      </w:pPr>
      <w:r w:rsidRPr="00ED6E13">
        <w:rPr>
          <w:rFonts w:asciiTheme="minorHAnsi" w:hAnsiTheme="minorHAnsi"/>
          <w:b/>
          <w:szCs w:val="22"/>
        </w:rPr>
        <w:t>Background information</w:t>
      </w:r>
    </w:p>
    <w:tbl>
      <w:tblPr>
        <w:tblStyle w:val="TableGrid"/>
        <w:tblW w:w="9863" w:type="dxa"/>
        <w:tblLayout w:type="fixed"/>
        <w:tblLook w:val="04A0" w:firstRow="1" w:lastRow="0" w:firstColumn="1" w:lastColumn="0" w:noHBand="0" w:noVBand="1"/>
      </w:tblPr>
      <w:tblGrid>
        <w:gridCol w:w="816"/>
        <w:gridCol w:w="1123"/>
        <w:gridCol w:w="881"/>
        <w:gridCol w:w="824"/>
        <w:gridCol w:w="531"/>
        <w:gridCol w:w="811"/>
        <w:gridCol w:w="1006"/>
        <w:gridCol w:w="1048"/>
        <w:gridCol w:w="1328"/>
        <w:gridCol w:w="1495"/>
      </w:tblGrid>
      <w:tr w:rsidR="00ED6E13" w:rsidRPr="00ED6E13" w14:paraId="11C4FD03" w14:textId="77777777" w:rsidTr="00F65BF2">
        <w:tc>
          <w:tcPr>
            <w:tcW w:w="816" w:type="dxa"/>
          </w:tcPr>
          <w:p w14:paraId="57114FBE"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Pseudonym</w:t>
            </w:r>
          </w:p>
        </w:tc>
        <w:tc>
          <w:tcPr>
            <w:tcW w:w="1123" w:type="dxa"/>
          </w:tcPr>
          <w:p w14:paraId="4E2D08DC"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Residence</w:t>
            </w:r>
          </w:p>
        </w:tc>
        <w:tc>
          <w:tcPr>
            <w:tcW w:w="881" w:type="dxa"/>
          </w:tcPr>
          <w:p w14:paraId="30B9BBC9"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Jor/Syr.</w:t>
            </w:r>
          </w:p>
        </w:tc>
        <w:tc>
          <w:tcPr>
            <w:tcW w:w="824" w:type="dxa"/>
          </w:tcPr>
          <w:p w14:paraId="6065DC05"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Gender</w:t>
            </w:r>
          </w:p>
        </w:tc>
        <w:tc>
          <w:tcPr>
            <w:tcW w:w="531" w:type="dxa"/>
          </w:tcPr>
          <w:p w14:paraId="3EB68907"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Age</w:t>
            </w:r>
          </w:p>
        </w:tc>
        <w:tc>
          <w:tcPr>
            <w:tcW w:w="811" w:type="dxa"/>
          </w:tcPr>
          <w:p w14:paraId="7BB3A9E1"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Marital status</w:t>
            </w:r>
          </w:p>
        </w:tc>
        <w:tc>
          <w:tcPr>
            <w:tcW w:w="1006" w:type="dxa"/>
          </w:tcPr>
          <w:p w14:paraId="368922DC"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With/out disability</w:t>
            </w:r>
          </w:p>
        </w:tc>
        <w:tc>
          <w:tcPr>
            <w:tcW w:w="1048" w:type="dxa"/>
          </w:tcPr>
          <w:p w14:paraId="460B3128"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Education Level</w:t>
            </w:r>
          </w:p>
        </w:tc>
        <w:tc>
          <w:tcPr>
            <w:tcW w:w="1328" w:type="dxa"/>
          </w:tcPr>
          <w:p w14:paraId="3669A033"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Employment status</w:t>
            </w:r>
          </w:p>
        </w:tc>
        <w:tc>
          <w:tcPr>
            <w:tcW w:w="1495" w:type="dxa"/>
          </w:tcPr>
          <w:p w14:paraId="0D33A81C"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Type of service received from project</w:t>
            </w:r>
          </w:p>
        </w:tc>
      </w:tr>
    </w:tbl>
    <w:p w14:paraId="4D2B1077" w14:textId="77777777" w:rsidR="00ED6E13" w:rsidRPr="00ED6E13" w:rsidRDefault="00ED6E13" w:rsidP="00ED6E13">
      <w:pPr>
        <w:pStyle w:val="Default"/>
        <w:spacing w:line="276" w:lineRule="auto"/>
        <w:rPr>
          <w:rFonts w:asciiTheme="minorHAnsi" w:hAnsiTheme="minorHAnsi"/>
          <w:szCs w:val="22"/>
        </w:rPr>
      </w:pPr>
    </w:p>
    <w:p w14:paraId="08237DCD" w14:textId="77777777" w:rsidR="00ED6E13" w:rsidRPr="00ED6E13" w:rsidRDefault="00ED6E13" w:rsidP="00ED6E13">
      <w:pPr>
        <w:pStyle w:val="Default"/>
        <w:spacing w:line="276" w:lineRule="auto"/>
        <w:rPr>
          <w:rFonts w:asciiTheme="minorHAnsi" w:hAnsiTheme="minorHAnsi"/>
          <w:b/>
          <w:szCs w:val="22"/>
        </w:rPr>
      </w:pPr>
      <w:r w:rsidRPr="00ED6E13">
        <w:rPr>
          <w:rFonts w:asciiTheme="minorHAnsi" w:hAnsiTheme="minorHAnsi"/>
          <w:b/>
          <w:szCs w:val="22"/>
        </w:rPr>
        <w:t>Discussion points</w:t>
      </w:r>
    </w:p>
    <w:p w14:paraId="549DC969"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 xml:space="preserve">What are the main challenges for you in securing healthy food for yourself and your family? </w:t>
      </w:r>
    </w:p>
    <w:p w14:paraId="444493DE"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Are the challenges that Syrian and vulnerable Jordanian women and men face different? If so, how?</w:t>
      </w:r>
    </w:p>
    <w:p w14:paraId="15E97382"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How did you find out about the Rural Women’s Food Security in Jordan Project?</w:t>
      </w:r>
    </w:p>
    <w:p w14:paraId="3800FD1F"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 xml:space="preserve">Do you believe that the project reached out to most vulnerable women in your communities? If not, how could this have been done? </w:t>
      </w:r>
    </w:p>
    <w:p w14:paraId="18FB5F43"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How has your participation in the Rural Women’s Food Security in Jordan Project supported you to overcome or negotiate challenges or barriers that you have experienced as a woman?</w:t>
      </w:r>
    </w:p>
    <w:p w14:paraId="7E824E60"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lastRenderedPageBreak/>
        <w:t>What has your experience been of the Rural Women’s Food Security in Jordan Project?</w:t>
      </w:r>
    </w:p>
    <w:p w14:paraId="6805AC30"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What activities have you participated in within the Rural Women’s Food Security in Jordan Project, and how would you describe your experience of these activities (positive/negative etc and why)?</w:t>
      </w:r>
    </w:p>
    <w:p w14:paraId="3CAB9C42"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Could the Rural Women’s Food Security in Jordan Project have supported you better, and if so, how?</w:t>
      </w:r>
    </w:p>
    <w:p w14:paraId="1E965C42"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 xml:space="preserve">Did the support provided take into account the different experiences that women and men face in terms of food security? </w:t>
      </w:r>
    </w:p>
    <w:p w14:paraId="095E0002"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How has your participation in this project impacted you and your family’s eating practices (how good and happy that you feel on a daily basis)?</w:t>
      </w:r>
    </w:p>
    <w:p w14:paraId="763310C2"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How has your participation in this project impacted on your independence (how able you feel to do things yourself without much help from other people)?</w:t>
      </w:r>
    </w:p>
    <w:p w14:paraId="2016DFFC"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How has your participation in this project impacted on your household income? Do you have more disposable income? If so, what do you like to spend this on?</w:t>
      </w:r>
    </w:p>
    <w:p w14:paraId="289B839D"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Have you felt more able to participate more in decision making issues, or contribute (financially or otherwise) within your family?</w:t>
      </w:r>
    </w:p>
    <w:p w14:paraId="7114F94C"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If you are now employed or self employed, what has your experience of your work  (or working for yourself)? Is it positive/negative, etc? Why?</w:t>
      </w:r>
    </w:p>
    <w:p w14:paraId="4CACBB97"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Has working improved your inclusion in or participation in your community?</w:t>
      </w:r>
    </w:p>
    <w:p w14:paraId="19A567C0"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Have you noticed a change in peoples’ attitudes towards people women’s economic participation in the agriculture sector over time in your community?</w:t>
      </w:r>
    </w:p>
    <w:p w14:paraId="7989E6B2"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Have you ever experienced discrimination associated with your gender?  Please give examples and explain.</w:t>
      </w:r>
    </w:p>
    <w:p w14:paraId="3A64327A"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Have you been involved in any advocacy activities? If so please give examples, and an insight into the experience.</w:t>
      </w:r>
    </w:p>
    <w:p w14:paraId="30F136E2"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What is the most useful support that you have received from the Rural Women’s Food Security in Jordan Project?</w:t>
      </w:r>
    </w:p>
    <w:p w14:paraId="30D3374C"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What additional support would you like to receive from the Rural Women’s Food Security in Jordan Project?</w:t>
      </w:r>
    </w:p>
    <w:p w14:paraId="31FD251E"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Provide an example of a key highlight from your experience within the Rural Women’s Food Security in Jordan Project.</w:t>
      </w:r>
    </w:p>
    <w:p w14:paraId="5785C6D0" w14:textId="77777777" w:rsidR="00ED6E13" w:rsidRPr="00ED6E13" w:rsidRDefault="00ED6E13" w:rsidP="00ED6E13">
      <w:pPr>
        <w:pStyle w:val="Default"/>
        <w:spacing w:line="276" w:lineRule="auto"/>
        <w:rPr>
          <w:rFonts w:asciiTheme="minorHAnsi" w:hAnsiTheme="minorHAnsi"/>
          <w:szCs w:val="22"/>
        </w:rPr>
      </w:pPr>
    </w:p>
    <w:p w14:paraId="42290E60" w14:textId="77777777" w:rsidR="00ED6E13" w:rsidRPr="00ED6E13" w:rsidRDefault="00ED6E13" w:rsidP="00ED6E13">
      <w:pPr>
        <w:pStyle w:val="Default"/>
        <w:spacing w:line="276" w:lineRule="auto"/>
        <w:rPr>
          <w:rFonts w:asciiTheme="minorHAnsi" w:hAnsiTheme="minorHAnsi"/>
          <w:b/>
          <w:szCs w:val="22"/>
        </w:rPr>
      </w:pPr>
      <w:r w:rsidRPr="00ED6E13">
        <w:rPr>
          <w:rFonts w:asciiTheme="minorHAnsi" w:hAnsiTheme="minorHAnsi"/>
          <w:b/>
          <w:szCs w:val="22"/>
        </w:rPr>
        <w:t>Specific project components</w:t>
      </w:r>
    </w:p>
    <w:p w14:paraId="3C195988" w14:textId="77777777" w:rsidR="00ED6E13" w:rsidRPr="00ED6E13" w:rsidRDefault="00ED6E13" w:rsidP="00ED6E13">
      <w:pPr>
        <w:pStyle w:val="Default"/>
        <w:spacing w:line="276" w:lineRule="auto"/>
        <w:rPr>
          <w:rFonts w:asciiTheme="minorHAnsi" w:hAnsiTheme="minorHAnsi"/>
          <w:b/>
          <w:szCs w:val="22"/>
        </w:rPr>
      </w:pPr>
      <w:r w:rsidRPr="00ED6E13">
        <w:rPr>
          <w:rFonts w:asciiTheme="minorHAnsi" w:hAnsiTheme="minorHAnsi"/>
          <w:b/>
          <w:szCs w:val="22"/>
        </w:rPr>
        <w:t>Nutrition and Food Security Component</w:t>
      </w:r>
    </w:p>
    <w:p w14:paraId="338C9C62"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 xml:space="preserve">Has the project helped you better understand about healthy food? Explain. </w:t>
      </w:r>
    </w:p>
    <w:p w14:paraId="34583D9C"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Has it helped you become more aware of climate change issues? Explain.</w:t>
      </w:r>
    </w:p>
    <w:p w14:paraId="384053A0"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Was the knowledge you received about healthy food and nutrition relevant to your needs? Explain.</w:t>
      </w:r>
    </w:p>
    <w:p w14:paraId="16D505AE"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How could your experience have been improved?</w:t>
      </w:r>
    </w:p>
    <w:p w14:paraId="0547B4EA"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Has your participation in this Project given you the opportunity to lead a more health and environmentally conscious lifestyle?  Explain.</w:t>
      </w:r>
    </w:p>
    <w:p w14:paraId="2AF41A2D" w14:textId="77777777" w:rsidR="00ED6E13" w:rsidRPr="00ED6E13" w:rsidRDefault="00ED6E13" w:rsidP="00ED6E13">
      <w:pPr>
        <w:pStyle w:val="Default"/>
        <w:spacing w:line="276" w:lineRule="auto"/>
        <w:rPr>
          <w:rFonts w:asciiTheme="minorHAnsi" w:hAnsiTheme="minorHAnsi"/>
          <w:szCs w:val="22"/>
        </w:rPr>
      </w:pPr>
    </w:p>
    <w:p w14:paraId="719CE76B" w14:textId="77777777" w:rsidR="00ED6E13" w:rsidRPr="00ED6E13" w:rsidRDefault="00ED6E13" w:rsidP="00ED6E13">
      <w:pPr>
        <w:pStyle w:val="Default"/>
        <w:spacing w:line="276" w:lineRule="auto"/>
        <w:rPr>
          <w:rFonts w:asciiTheme="minorHAnsi" w:hAnsiTheme="minorHAnsi"/>
          <w:b/>
          <w:szCs w:val="22"/>
        </w:rPr>
      </w:pPr>
      <w:r w:rsidRPr="00ED6E13">
        <w:rPr>
          <w:rFonts w:asciiTheme="minorHAnsi" w:hAnsiTheme="minorHAnsi"/>
          <w:b/>
          <w:szCs w:val="22"/>
        </w:rPr>
        <w:t>Advocacy Component</w:t>
      </w:r>
    </w:p>
    <w:p w14:paraId="2B66E11E"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 xml:space="preserve">What training have you received through the Rural Women’s Food Security in Jordan Project? </w:t>
      </w:r>
    </w:p>
    <w:p w14:paraId="24D70F72"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 xml:space="preserve">Were these training opportunities equally provided to Syrian and vulnerable Jordanian women and men in Irbid and Mafraq? </w:t>
      </w:r>
    </w:p>
    <w:p w14:paraId="69785031"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What was the focus of this training?</w:t>
      </w:r>
    </w:p>
    <w:p w14:paraId="47A96874"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 xml:space="preserve">What was your experience of the training (positive/negative/neutral and why)? </w:t>
      </w:r>
    </w:p>
    <w:p w14:paraId="4918FF42"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lastRenderedPageBreak/>
        <w:t xml:space="preserve">Do these experiences differ for women and men who participated in the trainings? If so, how. </w:t>
      </w:r>
    </w:p>
    <w:p w14:paraId="5F056E00"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Was it relevant to your needs, in what ways was it/was it not relevant?</w:t>
      </w:r>
    </w:p>
    <w:p w14:paraId="6E59ECD5"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How could your experience of the training have been improved, if at all? (please indicate whether the respondent is male or female).</w:t>
      </w:r>
    </w:p>
    <w:p w14:paraId="0ADFAABB"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Has your participation in the training helped you secure a more decent livelihood? If so, how? Explain.</w:t>
      </w:r>
    </w:p>
    <w:p w14:paraId="41A58B72"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Has the training that you received helped you to become more assertive? Explain.</w:t>
      </w:r>
    </w:p>
    <w:p w14:paraId="06E36125"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 xml:space="preserve">Has the training that you received raised your awareness on women’s rights? Explain. </w:t>
      </w:r>
    </w:p>
    <w:p w14:paraId="5C127BEA" w14:textId="77777777" w:rsidR="00ED6E13" w:rsidRPr="00ED6E13" w:rsidRDefault="00ED6E13" w:rsidP="00ED6E13">
      <w:pPr>
        <w:pStyle w:val="Default"/>
        <w:spacing w:line="276" w:lineRule="auto"/>
        <w:rPr>
          <w:rFonts w:asciiTheme="minorHAnsi" w:hAnsiTheme="minorHAnsi"/>
          <w:szCs w:val="22"/>
        </w:rPr>
      </w:pPr>
    </w:p>
    <w:p w14:paraId="4C28B80B" w14:textId="77777777" w:rsidR="00ED6E13" w:rsidRPr="00ED6E13" w:rsidRDefault="00ED6E13" w:rsidP="00ED6E13">
      <w:pPr>
        <w:pStyle w:val="Default"/>
        <w:spacing w:line="276" w:lineRule="auto"/>
        <w:rPr>
          <w:rFonts w:asciiTheme="minorHAnsi" w:hAnsiTheme="minorHAnsi"/>
          <w:b/>
          <w:szCs w:val="22"/>
        </w:rPr>
      </w:pPr>
      <w:r w:rsidRPr="00ED6E13">
        <w:rPr>
          <w:rFonts w:asciiTheme="minorHAnsi" w:hAnsiTheme="minorHAnsi"/>
          <w:b/>
          <w:szCs w:val="22"/>
        </w:rPr>
        <w:t>Mentoring</w:t>
      </w:r>
    </w:p>
    <w:p w14:paraId="51295763"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Have you been involved in any activity where you have been given a mentor?</w:t>
      </w:r>
    </w:p>
    <w:p w14:paraId="3A0A3F31"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What was your experience of the mentoring activities (positive/negative etc and why)?</w:t>
      </w:r>
    </w:p>
    <w:p w14:paraId="3627068E"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Was it relevant to your needs, how, or how was it not?</w:t>
      </w:r>
    </w:p>
    <w:p w14:paraId="12334191"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How could your experience have been improved, if at all?</w:t>
      </w:r>
    </w:p>
    <w:p w14:paraId="53671232"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How would you describe your relationship with your mentor?</w:t>
      </w:r>
    </w:p>
    <w:p w14:paraId="3431DCAF"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Was your mentor the same gender as you? If not would you have preferred a mentor that is the same gender as you?</w:t>
      </w:r>
    </w:p>
    <w:p w14:paraId="77EBFB37"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Has your mentor been instrumental in supporting you generate income for yourself? If so, how?</w:t>
      </w:r>
    </w:p>
    <w:p w14:paraId="33115E6C" w14:textId="77777777" w:rsidR="00ED6E13" w:rsidRPr="00ED6E13" w:rsidRDefault="00ED6E13" w:rsidP="00ED6E13">
      <w:pPr>
        <w:pStyle w:val="Default"/>
        <w:numPr>
          <w:ilvl w:val="0"/>
          <w:numId w:val="13"/>
        </w:numPr>
        <w:spacing w:line="276" w:lineRule="auto"/>
        <w:rPr>
          <w:rFonts w:asciiTheme="minorHAnsi" w:hAnsiTheme="minorHAnsi"/>
          <w:szCs w:val="22"/>
        </w:rPr>
      </w:pPr>
      <w:r w:rsidRPr="00ED6E13">
        <w:rPr>
          <w:rFonts w:asciiTheme="minorHAnsi" w:hAnsiTheme="minorHAnsi"/>
          <w:szCs w:val="22"/>
        </w:rPr>
        <w:t>How regular was the communication with your mentor? (weekly, monthly,  less than 6 months, throughout the project, etc).</w:t>
      </w:r>
    </w:p>
    <w:p w14:paraId="3C602F60" w14:textId="77777777" w:rsidR="00ED6E13" w:rsidRPr="00ED6E13" w:rsidRDefault="00ED6E13" w:rsidP="00ED6E13"/>
    <w:p w14:paraId="51063D0E" w14:textId="77777777" w:rsidR="00ED6E13" w:rsidRPr="00ED6E13" w:rsidRDefault="00ED6E13" w:rsidP="00ED6E13">
      <w:pPr>
        <w:pStyle w:val="Heading2"/>
        <w:rPr>
          <w:rFonts w:asciiTheme="minorHAnsi" w:hAnsiTheme="minorHAnsi"/>
        </w:rPr>
      </w:pPr>
      <w:bookmarkStart w:id="76" w:name="_Toc360707428"/>
      <w:bookmarkStart w:id="77" w:name="_Toc362729580"/>
      <w:r w:rsidRPr="00ED6E13">
        <w:rPr>
          <w:rFonts w:asciiTheme="minorHAnsi" w:hAnsiTheme="minorHAnsi"/>
        </w:rPr>
        <w:t>Annex VIII: Interview guide for CBO managers</w:t>
      </w:r>
      <w:bookmarkEnd w:id="76"/>
      <w:bookmarkEnd w:id="77"/>
    </w:p>
    <w:p w14:paraId="7761315A" w14:textId="77777777" w:rsidR="00ED6E13" w:rsidRPr="00ED6E13" w:rsidRDefault="00ED6E13" w:rsidP="00ED6E13">
      <w:pPr>
        <w:pStyle w:val="Default"/>
        <w:spacing w:line="276" w:lineRule="auto"/>
        <w:rPr>
          <w:rFonts w:asciiTheme="minorHAnsi" w:hAnsiTheme="minorHAnsi"/>
          <w:b/>
        </w:rPr>
      </w:pPr>
      <w:r w:rsidRPr="00ED6E13">
        <w:rPr>
          <w:rFonts w:asciiTheme="minorHAnsi" w:hAnsiTheme="minorHAnsi"/>
          <w:b/>
        </w:rPr>
        <w:t>Topic Background</w:t>
      </w:r>
    </w:p>
    <w:p w14:paraId="66AF3FC8"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 xml:space="preserve">What are your organisation’s views on gender, livelihoods and climate change in Jordan? How has the protracted refugee situation affected them? </w:t>
      </w:r>
    </w:p>
    <w:p w14:paraId="6C2EBFAF"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 xml:space="preserve">What are the views of Syrian and Jordanian beneficiaries’ engagement in agriculture in Irbid and Mafraq?  If they are different from beneficiaries why do you think that is so?  </w:t>
      </w:r>
    </w:p>
    <w:p w14:paraId="587C8938"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 xml:space="preserve">Are there many job opportunities for Syrian and Jordanian beneficiaries in Irbid and Mafraq? Are there policies to encourage their and particularly women’s participation? If so, please give examples.  </w:t>
      </w:r>
    </w:p>
    <w:p w14:paraId="3CA911DF"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 xml:space="preserve">What are the current views on climate change among community members and particularly women in Irbid and Mafraq? </w:t>
      </w:r>
    </w:p>
    <w:p w14:paraId="3D1F5A66"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What are the main problems, difficulties or challenges faced by Syrians and Jordanians women in accessing decision-making job positions in the agriculture sector in Irbid and Mafraq? Are the issues gendered? Please explain.</w:t>
      </w:r>
    </w:p>
    <w:p w14:paraId="76DBD258"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How do you think that this project addresses them?</w:t>
      </w:r>
    </w:p>
    <w:p w14:paraId="6A216B42" w14:textId="77777777" w:rsidR="00ED6E13" w:rsidRPr="00ED6E13" w:rsidRDefault="00ED6E13" w:rsidP="00ED6E13">
      <w:pPr>
        <w:pStyle w:val="Default"/>
        <w:spacing w:line="276" w:lineRule="auto"/>
        <w:rPr>
          <w:rFonts w:asciiTheme="minorHAnsi" w:hAnsiTheme="minorHAnsi"/>
        </w:rPr>
      </w:pPr>
    </w:p>
    <w:p w14:paraId="1F1CB565" w14:textId="77777777" w:rsidR="00ED6E13" w:rsidRPr="00ED6E13" w:rsidRDefault="00ED6E13" w:rsidP="00ED6E13">
      <w:pPr>
        <w:pStyle w:val="Default"/>
        <w:spacing w:line="276" w:lineRule="auto"/>
        <w:rPr>
          <w:rFonts w:asciiTheme="minorHAnsi" w:hAnsiTheme="minorHAnsi"/>
          <w:b/>
        </w:rPr>
      </w:pPr>
      <w:r w:rsidRPr="00ED6E13">
        <w:rPr>
          <w:rFonts w:asciiTheme="minorHAnsi" w:hAnsiTheme="minorHAnsi"/>
          <w:b/>
        </w:rPr>
        <w:t>Project</w:t>
      </w:r>
    </w:p>
    <w:p w14:paraId="2B67A52E"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 xml:space="preserve">What was your role in the project? </w:t>
      </w:r>
    </w:p>
    <w:p w14:paraId="4238A61C"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What are the main successes of this project?</w:t>
      </w:r>
    </w:p>
    <w:p w14:paraId="12495631"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The challenges?</w:t>
      </w:r>
    </w:p>
    <w:p w14:paraId="227C5D5C"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What could have been improved?</w:t>
      </w:r>
    </w:p>
    <w:p w14:paraId="181657CF"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 xml:space="preserve">Do you think that the project addresses gender-specific issues faced by rural Syrian and vulnerable Jordanian women in Irbid and Mafraq? </w:t>
      </w:r>
    </w:p>
    <w:p w14:paraId="2C335B52"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lastRenderedPageBreak/>
        <w:t xml:space="preserve">Do you think it reached out to the most vulnerable? If so, how? If not, how could this have been done? </w:t>
      </w:r>
    </w:p>
    <w:p w14:paraId="49431854"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 xml:space="preserve">How sustainable do you think the project is? </w:t>
      </w:r>
    </w:p>
    <w:p w14:paraId="2E09298E"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 xml:space="preserve">Do you think that the project created a change in women and men’s attitudes towards women and their role in society? More specifically has there been a change observed –on a macro, meso- and micro level- in nutrition and healthy eating practices? Perceived decision-making roles and livelihood opportunities in the agriculture sector in Irbid and Mafraq? </w:t>
      </w:r>
    </w:p>
    <w:p w14:paraId="308BFAAA" w14:textId="77777777" w:rsidR="00ED6E13" w:rsidRPr="00ED6E13" w:rsidRDefault="00ED6E13" w:rsidP="00ED6E13">
      <w:pPr>
        <w:pStyle w:val="Default"/>
        <w:spacing w:line="276" w:lineRule="auto"/>
        <w:rPr>
          <w:rFonts w:asciiTheme="minorHAnsi" w:hAnsiTheme="minorHAnsi"/>
        </w:rPr>
      </w:pPr>
    </w:p>
    <w:p w14:paraId="051C0994" w14:textId="77777777" w:rsidR="00ED6E13" w:rsidRPr="00ED6E13" w:rsidRDefault="00ED6E13" w:rsidP="00ED6E13">
      <w:pPr>
        <w:pStyle w:val="Default"/>
        <w:spacing w:line="276" w:lineRule="auto"/>
        <w:rPr>
          <w:rFonts w:asciiTheme="minorHAnsi" w:hAnsiTheme="minorHAnsi"/>
          <w:b/>
        </w:rPr>
      </w:pPr>
      <w:r w:rsidRPr="00ED6E13">
        <w:rPr>
          <w:rFonts w:asciiTheme="minorHAnsi" w:hAnsiTheme="minorHAnsi"/>
          <w:b/>
        </w:rPr>
        <w:t>Relevance</w:t>
      </w:r>
    </w:p>
    <w:p w14:paraId="1FA820A0"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Was any needs assessment/scoping completed in Irbid and Mafraq prior to the start of the project? Has any subsequent review of this output (if in existence) taken place since its inception?</w:t>
      </w:r>
    </w:p>
    <w:p w14:paraId="0FF853E6"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To what extent do you think that the project addresses the needs of Syrian and vulnerable Jordanian women in Irbid and Mafraq? How could it be improved in this regard?</w:t>
      </w:r>
    </w:p>
    <w:p w14:paraId="44B753C1"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Do you think the project has been successful in supporting Syrian and vulnerable Jordanian women in improving their livelihoods? Through both skills development and securing new income generating opportunities?</w:t>
      </w:r>
    </w:p>
    <w:p w14:paraId="4814EB9A"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Do you think the project has been successful in improving levels of inclusion for Syrian and vulnerable Jordanian women in their communities?</w:t>
      </w:r>
    </w:p>
    <w:p w14:paraId="659F60A3"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 xml:space="preserve">Do you think that the project has been successful in facilitating their access to decision-making roles in the agriculture sector? </w:t>
      </w:r>
    </w:p>
    <w:p w14:paraId="2E4B4A6C"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 xml:space="preserve">Do you think that the project has been successful in increasing awareness on issues such as gender, climate change to Syrian and vulnerable Jordanian women in Irbid and Mafraq? </w:t>
      </w:r>
    </w:p>
    <w:p w14:paraId="1972D8B8"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To what extent do you think the project has contributed or has the potential to contribute to the attainment of rural, vulnerable women’s food security? Why/how?</w:t>
      </w:r>
    </w:p>
    <w:p w14:paraId="65F0C942"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Do you think that the project has successfully encouraged Syrian and vulnerable Jordanian families to lead healthy eating lifestyles? Please elaborate.</w:t>
      </w:r>
    </w:p>
    <w:p w14:paraId="6165CE94"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How about at National level (policy level)? Has the project had any influence on the development of inclusive policies for Syrian and Jordanian women in the agriculture sector?  Facilitating Syrian and vulnerable Jordanian women’s participation in the agriculture sector? Adapting working environments?</w:t>
      </w:r>
    </w:p>
    <w:p w14:paraId="19B2E94C"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Do you think that the project has been instrumental in improving the economic situations of Syrian and vulnerable Jordanian women in Irbid and Mafraq?</w:t>
      </w:r>
    </w:p>
    <w:p w14:paraId="7FACC0CD" w14:textId="77777777" w:rsidR="00ED6E13" w:rsidRPr="00ED6E13" w:rsidRDefault="00ED6E13" w:rsidP="00ED6E13">
      <w:pPr>
        <w:pStyle w:val="Default"/>
        <w:spacing w:line="276" w:lineRule="auto"/>
        <w:rPr>
          <w:rFonts w:asciiTheme="minorHAnsi" w:hAnsiTheme="minorHAnsi"/>
        </w:rPr>
      </w:pPr>
    </w:p>
    <w:p w14:paraId="216D8185" w14:textId="77777777" w:rsidR="00ED6E13" w:rsidRPr="00ED6E13" w:rsidRDefault="00ED6E13" w:rsidP="00ED6E13">
      <w:pPr>
        <w:pStyle w:val="Default"/>
        <w:spacing w:line="276" w:lineRule="auto"/>
        <w:rPr>
          <w:rFonts w:asciiTheme="minorHAnsi" w:eastAsia="Times New Roman" w:hAnsiTheme="minorHAnsi" w:cs="Arial"/>
          <w:b/>
          <w:bCs/>
          <w:smallCaps/>
          <w:color w:val="365F91" w:themeColor="accent1" w:themeShade="BF"/>
          <w:spacing w:val="10"/>
          <w:sz w:val="21"/>
        </w:rPr>
      </w:pPr>
      <w:r w:rsidRPr="00ED6E13">
        <w:rPr>
          <w:rFonts w:asciiTheme="minorHAnsi" w:hAnsiTheme="minorHAnsi"/>
          <w:b/>
        </w:rPr>
        <w:t>Effectiveness</w:t>
      </w:r>
    </w:p>
    <w:p w14:paraId="010E8757"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Which aspects of the project were best at encouraging women to participate in decision-making roles in the agriculture at the local and national level?</w:t>
      </w:r>
    </w:p>
    <w:p w14:paraId="256AB4AD"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 xml:space="preserve">Which aspects of the project have been most effective in encouraging Syrian and vulnerable Jordanian women and men to apply healthy eating lifestyles?  </w:t>
      </w:r>
    </w:p>
    <w:p w14:paraId="09A220CD"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Which aspects of the project have been most effective in raising the awareness of Syrian and vulnerable Jordanian women on their rights and on issues related to climate change and nutrition/food security?</w:t>
      </w:r>
    </w:p>
    <w:p w14:paraId="2BD1102F"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What specifically was most effective, or ineffective?</w:t>
      </w:r>
    </w:p>
    <w:p w14:paraId="0E66A3A5"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To what extent was gender taken into account throughout the project?</w:t>
      </w:r>
    </w:p>
    <w:p w14:paraId="12A0B47E"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 xml:space="preserve">To what extent has the project improved understandings on the overall landscape that affects women in agriculture? </w:t>
      </w:r>
    </w:p>
    <w:p w14:paraId="3A3902CE" w14:textId="77777777" w:rsidR="00ED6E13" w:rsidRPr="00ED6E13" w:rsidRDefault="00ED6E13" w:rsidP="00ED6E13">
      <w:pPr>
        <w:pStyle w:val="Default"/>
        <w:spacing w:line="276" w:lineRule="auto"/>
        <w:rPr>
          <w:rFonts w:asciiTheme="minorHAnsi" w:hAnsiTheme="minorHAnsi"/>
        </w:rPr>
      </w:pPr>
    </w:p>
    <w:p w14:paraId="382D5D6F" w14:textId="77777777" w:rsidR="00ED6E13" w:rsidRPr="00ED6E13" w:rsidRDefault="00ED6E13" w:rsidP="00ED6E13">
      <w:pPr>
        <w:pStyle w:val="Default"/>
        <w:spacing w:line="276" w:lineRule="auto"/>
        <w:rPr>
          <w:rFonts w:asciiTheme="minorHAnsi" w:hAnsiTheme="minorHAnsi"/>
          <w:b/>
        </w:rPr>
      </w:pPr>
      <w:r w:rsidRPr="00ED6E13">
        <w:rPr>
          <w:rFonts w:asciiTheme="minorHAnsi" w:hAnsiTheme="minorHAnsi"/>
          <w:b/>
        </w:rPr>
        <w:t>Efficiency</w:t>
      </w:r>
    </w:p>
    <w:p w14:paraId="3F663D25"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Do you think all the different components were given the correct financial allocation? Or could finances have been better managed to improve the delivery of certain program components?</w:t>
      </w:r>
    </w:p>
    <w:p w14:paraId="50449BC4"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Were there any bottlenecks or difficulties that could have been avoided by alternative management strategies? What were these, and what could have been done better?</w:t>
      </w:r>
    </w:p>
    <w:p w14:paraId="73189A8C" w14:textId="77777777" w:rsidR="00ED6E13" w:rsidRPr="00ED6E13" w:rsidRDefault="00ED6E13" w:rsidP="00ED6E13">
      <w:pPr>
        <w:pStyle w:val="Default"/>
        <w:spacing w:line="276" w:lineRule="auto"/>
        <w:rPr>
          <w:rFonts w:asciiTheme="minorHAnsi" w:hAnsiTheme="minorHAnsi"/>
        </w:rPr>
      </w:pPr>
    </w:p>
    <w:p w14:paraId="11EDDFBA" w14:textId="77777777" w:rsidR="00ED6E13" w:rsidRPr="00ED6E13" w:rsidRDefault="00ED6E13" w:rsidP="00ED6E13">
      <w:pPr>
        <w:pStyle w:val="Default"/>
        <w:spacing w:line="276" w:lineRule="auto"/>
        <w:rPr>
          <w:rFonts w:asciiTheme="minorHAnsi" w:hAnsiTheme="minorHAnsi"/>
          <w:b/>
        </w:rPr>
      </w:pPr>
      <w:r w:rsidRPr="00ED6E13">
        <w:rPr>
          <w:rFonts w:asciiTheme="minorHAnsi" w:hAnsiTheme="minorHAnsi"/>
          <w:b/>
        </w:rPr>
        <w:t xml:space="preserve">Sustainability </w:t>
      </w:r>
    </w:p>
    <w:p w14:paraId="6DACA794"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Do you think that good partnerships have been made between the project and CBOs, local and national authorities and other stakeholders?</w:t>
      </w:r>
    </w:p>
    <w:p w14:paraId="13A5BDC6"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Do you think these are likely to be continued in the future?</w:t>
      </w:r>
    </w:p>
    <w:p w14:paraId="586E02B6"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How could relationships be improved?</w:t>
      </w:r>
    </w:p>
    <w:p w14:paraId="0F6AD949"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How can sustainability be ensured going forward?</w:t>
      </w:r>
    </w:p>
    <w:p w14:paraId="111E7ED8"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What would you change about the project going forward?</w:t>
      </w:r>
    </w:p>
    <w:p w14:paraId="59F4D638"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What do you think should stay the same about the project going forward?</w:t>
      </w:r>
    </w:p>
    <w:p w14:paraId="20CB1390" w14:textId="77777777" w:rsidR="00ED6E13" w:rsidRPr="00ED6E13" w:rsidRDefault="00ED6E13" w:rsidP="00ED6E13">
      <w:pPr>
        <w:pStyle w:val="Default"/>
        <w:numPr>
          <w:ilvl w:val="0"/>
          <w:numId w:val="14"/>
        </w:numPr>
        <w:spacing w:line="276" w:lineRule="auto"/>
        <w:rPr>
          <w:rFonts w:asciiTheme="minorHAnsi" w:hAnsiTheme="minorHAnsi"/>
        </w:rPr>
      </w:pPr>
      <w:r w:rsidRPr="00ED6E13">
        <w:rPr>
          <w:rFonts w:asciiTheme="minorHAnsi" w:hAnsiTheme="minorHAnsi"/>
        </w:rPr>
        <w:t>What are the highlights of the project that you don’t think should be changed, but that should be appreciated?</w:t>
      </w:r>
    </w:p>
    <w:p w14:paraId="29BA4066" w14:textId="77777777" w:rsidR="00ED6E13" w:rsidRPr="00ED6E13" w:rsidRDefault="00ED6E13" w:rsidP="00ED6E13"/>
    <w:p w14:paraId="69454EA9" w14:textId="77777777" w:rsidR="00ED6E13" w:rsidRPr="00ED6E13" w:rsidRDefault="00ED6E13" w:rsidP="00ED6E13">
      <w:pPr>
        <w:pStyle w:val="Heading2"/>
        <w:rPr>
          <w:rFonts w:asciiTheme="minorHAnsi" w:hAnsiTheme="minorHAnsi"/>
        </w:rPr>
      </w:pPr>
      <w:bookmarkStart w:id="78" w:name="_Toc360707429"/>
      <w:bookmarkStart w:id="79" w:name="_Toc362729581"/>
      <w:r w:rsidRPr="00ED6E13">
        <w:rPr>
          <w:rFonts w:asciiTheme="minorHAnsi" w:hAnsiTheme="minorHAnsi"/>
        </w:rPr>
        <w:t>Annex IX: Description of focus group participants</w:t>
      </w:r>
      <w:bookmarkEnd w:id="78"/>
      <w:bookmarkEnd w:id="79"/>
    </w:p>
    <w:tbl>
      <w:tblPr>
        <w:tblStyle w:val="TableGrid"/>
        <w:tblW w:w="10478" w:type="dxa"/>
        <w:tblLook w:val="04A0" w:firstRow="1" w:lastRow="0" w:firstColumn="1" w:lastColumn="0" w:noHBand="0" w:noVBand="1"/>
      </w:tblPr>
      <w:tblGrid>
        <w:gridCol w:w="1653"/>
        <w:gridCol w:w="1999"/>
        <w:gridCol w:w="1559"/>
        <w:gridCol w:w="1560"/>
        <w:gridCol w:w="1495"/>
        <w:gridCol w:w="2212"/>
      </w:tblGrid>
      <w:tr w:rsidR="00ED6E13" w:rsidRPr="00ED6E13" w14:paraId="2AE99532" w14:textId="77777777" w:rsidTr="00F65BF2">
        <w:tc>
          <w:tcPr>
            <w:tcW w:w="10478" w:type="dxa"/>
            <w:gridSpan w:val="6"/>
            <w:tcBorders>
              <w:bottom w:val="single" w:sz="4" w:space="0" w:color="auto"/>
            </w:tcBorders>
            <w:shd w:val="clear" w:color="auto" w:fill="D2DEED"/>
          </w:tcPr>
          <w:p w14:paraId="22E79FC9" w14:textId="42B97C47" w:rsidR="00ED6E13" w:rsidRPr="00ED6E13" w:rsidRDefault="005E1CA4" w:rsidP="00F65BF2">
            <w:pPr>
              <w:pStyle w:val="Default"/>
              <w:spacing w:line="360" w:lineRule="auto"/>
              <w:rPr>
                <w:rFonts w:asciiTheme="minorHAnsi" w:hAnsiTheme="minorHAnsi"/>
                <w:b/>
                <w:sz w:val="20"/>
                <w:szCs w:val="20"/>
              </w:rPr>
            </w:pPr>
            <w:r>
              <w:rPr>
                <w:rFonts w:asciiTheme="minorHAnsi" w:hAnsiTheme="minorHAnsi"/>
                <w:b/>
                <w:sz w:val="20"/>
                <w:szCs w:val="20"/>
              </w:rPr>
              <w:t>CENTER</w:t>
            </w:r>
            <w:r w:rsidR="00ED6E13" w:rsidRPr="00ED6E13">
              <w:rPr>
                <w:rFonts w:asciiTheme="minorHAnsi" w:hAnsiTheme="minorHAnsi"/>
                <w:b/>
                <w:sz w:val="20"/>
                <w:szCs w:val="20"/>
              </w:rPr>
              <w:t>S WHERE FOCUS GROUPS WERE CARRIED OUT WITH VULNERABLE JORDANIAN AND SYRIAN WOMEN</w:t>
            </w:r>
          </w:p>
        </w:tc>
      </w:tr>
      <w:tr w:rsidR="00ED6E13" w:rsidRPr="00ED6E13" w14:paraId="5E7CEE21" w14:textId="77777777" w:rsidTr="00F65BF2">
        <w:tc>
          <w:tcPr>
            <w:tcW w:w="1653" w:type="dxa"/>
            <w:shd w:val="clear" w:color="auto" w:fill="E0E0E0"/>
          </w:tcPr>
          <w:p w14:paraId="5E0D7B53" w14:textId="77777777" w:rsidR="00ED6E13" w:rsidRPr="00ED6E13" w:rsidRDefault="00ED6E13" w:rsidP="00F65BF2">
            <w:pPr>
              <w:pStyle w:val="Default"/>
              <w:spacing w:line="360" w:lineRule="auto"/>
              <w:rPr>
                <w:rFonts w:asciiTheme="minorHAnsi" w:hAnsiTheme="minorHAnsi"/>
                <w:b/>
                <w:bCs/>
                <w:sz w:val="20"/>
                <w:szCs w:val="20"/>
              </w:rPr>
            </w:pPr>
            <w:r w:rsidRPr="00ED6E13">
              <w:rPr>
                <w:rFonts w:asciiTheme="minorHAnsi" w:hAnsiTheme="minorHAnsi"/>
                <w:b/>
                <w:sz w:val="20"/>
                <w:szCs w:val="20"/>
              </w:rPr>
              <w:t>Organisation</w:t>
            </w:r>
          </w:p>
        </w:tc>
        <w:tc>
          <w:tcPr>
            <w:tcW w:w="1999" w:type="dxa"/>
            <w:shd w:val="clear" w:color="auto" w:fill="E0E0E0"/>
          </w:tcPr>
          <w:p w14:paraId="46410907"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Target Group</w:t>
            </w:r>
          </w:p>
        </w:tc>
        <w:tc>
          <w:tcPr>
            <w:tcW w:w="1559" w:type="dxa"/>
            <w:shd w:val="clear" w:color="auto" w:fill="E0E0E0"/>
          </w:tcPr>
          <w:p w14:paraId="48041E45"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Component</w:t>
            </w:r>
          </w:p>
        </w:tc>
        <w:tc>
          <w:tcPr>
            <w:tcW w:w="1560" w:type="dxa"/>
            <w:shd w:val="clear" w:color="auto" w:fill="E0E0E0"/>
          </w:tcPr>
          <w:p w14:paraId="610A16E7" w14:textId="77777777" w:rsidR="00ED6E13" w:rsidRPr="00ED6E13" w:rsidRDefault="00ED6E13" w:rsidP="00F65BF2">
            <w:pPr>
              <w:pStyle w:val="Default"/>
              <w:spacing w:line="360" w:lineRule="auto"/>
              <w:rPr>
                <w:rFonts w:asciiTheme="minorHAnsi" w:hAnsiTheme="minorHAnsi"/>
                <w:b/>
                <w:bCs/>
                <w:sz w:val="20"/>
                <w:szCs w:val="20"/>
              </w:rPr>
            </w:pPr>
            <w:r w:rsidRPr="00ED6E13">
              <w:rPr>
                <w:rFonts w:asciiTheme="minorHAnsi" w:hAnsiTheme="minorHAnsi"/>
                <w:b/>
                <w:sz w:val="20"/>
                <w:szCs w:val="20"/>
              </w:rPr>
              <w:t>Location of Interview</w:t>
            </w:r>
          </w:p>
        </w:tc>
        <w:tc>
          <w:tcPr>
            <w:tcW w:w="1495" w:type="dxa"/>
            <w:shd w:val="clear" w:color="auto" w:fill="E0E0E0"/>
          </w:tcPr>
          <w:p w14:paraId="5B1D93F4"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Time of interview</w:t>
            </w:r>
          </w:p>
        </w:tc>
        <w:tc>
          <w:tcPr>
            <w:tcW w:w="2212" w:type="dxa"/>
            <w:shd w:val="clear" w:color="auto" w:fill="E0E0E0"/>
          </w:tcPr>
          <w:p w14:paraId="18C1D108" w14:textId="77777777" w:rsidR="00ED6E13" w:rsidRPr="00ED6E13" w:rsidRDefault="00ED6E13" w:rsidP="00F65BF2">
            <w:pPr>
              <w:pStyle w:val="Default"/>
              <w:spacing w:line="360" w:lineRule="auto"/>
              <w:rPr>
                <w:rFonts w:asciiTheme="minorHAnsi" w:hAnsiTheme="minorHAnsi"/>
                <w:b/>
                <w:sz w:val="20"/>
                <w:szCs w:val="20"/>
              </w:rPr>
            </w:pPr>
            <w:r w:rsidRPr="00ED6E13">
              <w:rPr>
                <w:rFonts w:asciiTheme="minorHAnsi" w:hAnsiTheme="minorHAnsi"/>
                <w:b/>
                <w:sz w:val="20"/>
                <w:szCs w:val="20"/>
              </w:rPr>
              <w:t>Date of interview</w:t>
            </w:r>
          </w:p>
        </w:tc>
      </w:tr>
      <w:tr w:rsidR="00ED6E13" w:rsidRPr="00ED6E13" w14:paraId="3C8696BB" w14:textId="77777777" w:rsidTr="00F65BF2">
        <w:tc>
          <w:tcPr>
            <w:tcW w:w="1653" w:type="dxa"/>
          </w:tcPr>
          <w:p w14:paraId="79C85A1A"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Rhaba charity</w:t>
            </w:r>
          </w:p>
        </w:tc>
        <w:tc>
          <w:tcPr>
            <w:tcW w:w="1999" w:type="dxa"/>
          </w:tcPr>
          <w:p w14:paraId="163589CA"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Syrian refugee women</w:t>
            </w:r>
          </w:p>
        </w:tc>
        <w:tc>
          <w:tcPr>
            <w:tcW w:w="1559" w:type="dxa"/>
            <w:shd w:val="clear" w:color="auto" w:fill="auto"/>
          </w:tcPr>
          <w:p w14:paraId="1EF3C50E"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Nutrition&amp; Food Security</w:t>
            </w:r>
          </w:p>
        </w:tc>
        <w:tc>
          <w:tcPr>
            <w:tcW w:w="1560" w:type="dxa"/>
            <w:shd w:val="clear" w:color="auto" w:fill="auto"/>
          </w:tcPr>
          <w:p w14:paraId="08DB662F"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Mazar / Irbid</w:t>
            </w:r>
          </w:p>
        </w:tc>
        <w:tc>
          <w:tcPr>
            <w:tcW w:w="1495" w:type="dxa"/>
            <w:shd w:val="clear" w:color="auto" w:fill="auto"/>
          </w:tcPr>
          <w:p w14:paraId="63EBC01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10:00 a.m.</w:t>
            </w:r>
          </w:p>
        </w:tc>
        <w:tc>
          <w:tcPr>
            <w:tcW w:w="2212" w:type="dxa"/>
          </w:tcPr>
          <w:p w14:paraId="6635E45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24, 2017</w:t>
            </w:r>
          </w:p>
        </w:tc>
      </w:tr>
      <w:tr w:rsidR="00ED6E13" w:rsidRPr="00ED6E13" w14:paraId="4043C0A5" w14:textId="77777777" w:rsidTr="00F65BF2">
        <w:tc>
          <w:tcPr>
            <w:tcW w:w="1653" w:type="dxa"/>
          </w:tcPr>
          <w:p w14:paraId="125160B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Bani Kenana Association for Women</w:t>
            </w:r>
          </w:p>
        </w:tc>
        <w:tc>
          <w:tcPr>
            <w:tcW w:w="1999" w:type="dxa"/>
          </w:tcPr>
          <w:p w14:paraId="56F7618F"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Vulnerable Jordanian women</w:t>
            </w:r>
          </w:p>
        </w:tc>
        <w:tc>
          <w:tcPr>
            <w:tcW w:w="1559" w:type="dxa"/>
            <w:shd w:val="clear" w:color="auto" w:fill="auto"/>
          </w:tcPr>
          <w:p w14:paraId="6B667D1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Nutrition &amp; Food Security</w:t>
            </w:r>
          </w:p>
        </w:tc>
        <w:tc>
          <w:tcPr>
            <w:tcW w:w="1560" w:type="dxa"/>
            <w:shd w:val="clear" w:color="auto" w:fill="auto"/>
          </w:tcPr>
          <w:p w14:paraId="55D8F860"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Irbid</w:t>
            </w:r>
          </w:p>
        </w:tc>
        <w:tc>
          <w:tcPr>
            <w:tcW w:w="1495" w:type="dxa"/>
            <w:shd w:val="clear" w:color="auto" w:fill="auto"/>
          </w:tcPr>
          <w:p w14:paraId="7FBD56CF"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10:00 a.m.</w:t>
            </w:r>
          </w:p>
        </w:tc>
        <w:tc>
          <w:tcPr>
            <w:tcW w:w="2212" w:type="dxa"/>
          </w:tcPr>
          <w:p w14:paraId="1DB83E8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21, 2017</w:t>
            </w:r>
          </w:p>
        </w:tc>
      </w:tr>
      <w:tr w:rsidR="00ED6E13" w:rsidRPr="00ED6E13" w14:paraId="5AA83F70" w14:textId="77777777" w:rsidTr="00F65BF2">
        <w:tc>
          <w:tcPr>
            <w:tcW w:w="1653" w:type="dxa"/>
          </w:tcPr>
          <w:p w14:paraId="0242609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Aydiuon Charity</w:t>
            </w:r>
          </w:p>
        </w:tc>
        <w:tc>
          <w:tcPr>
            <w:tcW w:w="1999" w:type="dxa"/>
          </w:tcPr>
          <w:p w14:paraId="47807B3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Syrian refugee women</w:t>
            </w:r>
          </w:p>
        </w:tc>
        <w:tc>
          <w:tcPr>
            <w:tcW w:w="1559" w:type="dxa"/>
            <w:shd w:val="clear" w:color="auto" w:fill="auto"/>
          </w:tcPr>
          <w:p w14:paraId="2703B836"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Advocacy</w:t>
            </w:r>
          </w:p>
        </w:tc>
        <w:tc>
          <w:tcPr>
            <w:tcW w:w="1560" w:type="dxa"/>
            <w:shd w:val="clear" w:color="auto" w:fill="auto"/>
          </w:tcPr>
          <w:p w14:paraId="54BEC82E"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Irbid</w:t>
            </w:r>
          </w:p>
        </w:tc>
        <w:tc>
          <w:tcPr>
            <w:tcW w:w="1495" w:type="dxa"/>
            <w:shd w:val="clear" w:color="auto" w:fill="auto"/>
          </w:tcPr>
          <w:p w14:paraId="36128160"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10:00 a.m.</w:t>
            </w:r>
          </w:p>
        </w:tc>
        <w:tc>
          <w:tcPr>
            <w:tcW w:w="2212" w:type="dxa"/>
          </w:tcPr>
          <w:p w14:paraId="7EFA129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25, 2017</w:t>
            </w:r>
          </w:p>
        </w:tc>
      </w:tr>
      <w:tr w:rsidR="00ED6E13" w:rsidRPr="00ED6E13" w14:paraId="5941D1E0" w14:textId="77777777" w:rsidTr="00F65BF2">
        <w:tc>
          <w:tcPr>
            <w:tcW w:w="1653" w:type="dxa"/>
          </w:tcPr>
          <w:p w14:paraId="03968D06"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bCs/>
                <w:sz w:val="20"/>
                <w:szCs w:val="20"/>
              </w:rPr>
              <w:t>kufr soum Association for pomegranate producers</w:t>
            </w:r>
          </w:p>
        </w:tc>
        <w:tc>
          <w:tcPr>
            <w:tcW w:w="1999" w:type="dxa"/>
          </w:tcPr>
          <w:p w14:paraId="41ACD0C8"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Vulnerable Jordanian women</w:t>
            </w:r>
          </w:p>
        </w:tc>
        <w:tc>
          <w:tcPr>
            <w:tcW w:w="1559" w:type="dxa"/>
            <w:shd w:val="clear" w:color="auto" w:fill="auto"/>
          </w:tcPr>
          <w:p w14:paraId="1DD26BF0"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Advocacy</w:t>
            </w:r>
          </w:p>
        </w:tc>
        <w:tc>
          <w:tcPr>
            <w:tcW w:w="1560" w:type="dxa"/>
            <w:shd w:val="clear" w:color="auto" w:fill="auto"/>
          </w:tcPr>
          <w:p w14:paraId="2C83A384"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Irbid</w:t>
            </w:r>
          </w:p>
        </w:tc>
        <w:tc>
          <w:tcPr>
            <w:tcW w:w="1495" w:type="dxa"/>
            <w:shd w:val="clear" w:color="auto" w:fill="auto"/>
          </w:tcPr>
          <w:p w14:paraId="5124C3D0"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10:00 a.m.</w:t>
            </w:r>
          </w:p>
        </w:tc>
        <w:tc>
          <w:tcPr>
            <w:tcW w:w="2212" w:type="dxa"/>
          </w:tcPr>
          <w:p w14:paraId="0A78D9A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20, 2017</w:t>
            </w:r>
          </w:p>
        </w:tc>
      </w:tr>
      <w:tr w:rsidR="00ED6E13" w:rsidRPr="00ED6E13" w14:paraId="17FEB317" w14:textId="77777777" w:rsidTr="00F65BF2">
        <w:tc>
          <w:tcPr>
            <w:tcW w:w="1653" w:type="dxa"/>
          </w:tcPr>
          <w:p w14:paraId="4D1D56CA"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Astabrak Charity</w:t>
            </w:r>
          </w:p>
        </w:tc>
        <w:tc>
          <w:tcPr>
            <w:tcW w:w="1999" w:type="dxa"/>
          </w:tcPr>
          <w:p w14:paraId="79976A1B"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Vulnerable Jordanian women</w:t>
            </w:r>
          </w:p>
        </w:tc>
        <w:tc>
          <w:tcPr>
            <w:tcW w:w="1559" w:type="dxa"/>
            <w:shd w:val="clear" w:color="auto" w:fill="auto"/>
          </w:tcPr>
          <w:p w14:paraId="40CE8F2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Advocacy</w:t>
            </w:r>
          </w:p>
        </w:tc>
        <w:tc>
          <w:tcPr>
            <w:tcW w:w="1560" w:type="dxa"/>
            <w:shd w:val="clear" w:color="auto" w:fill="auto"/>
          </w:tcPr>
          <w:p w14:paraId="4F55F8F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Mafraq</w:t>
            </w:r>
          </w:p>
        </w:tc>
        <w:tc>
          <w:tcPr>
            <w:tcW w:w="1495" w:type="dxa"/>
            <w:shd w:val="clear" w:color="auto" w:fill="auto"/>
          </w:tcPr>
          <w:p w14:paraId="303D3855"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11:00 am</w:t>
            </w:r>
          </w:p>
        </w:tc>
        <w:tc>
          <w:tcPr>
            <w:tcW w:w="2212" w:type="dxa"/>
          </w:tcPr>
          <w:p w14:paraId="37A6E07B"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23, 2017</w:t>
            </w:r>
          </w:p>
        </w:tc>
      </w:tr>
      <w:tr w:rsidR="00ED6E13" w:rsidRPr="00ED6E13" w14:paraId="7877988D" w14:textId="77777777" w:rsidTr="00F65BF2">
        <w:tc>
          <w:tcPr>
            <w:tcW w:w="1653" w:type="dxa"/>
          </w:tcPr>
          <w:p w14:paraId="21293C1E"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Hashmeyh Charity</w:t>
            </w:r>
          </w:p>
        </w:tc>
        <w:tc>
          <w:tcPr>
            <w:tcW w:w="1999" w:type="dxa"/>
          </w:tcPr>
          <w:p w14:paraId="45F41EAB"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Syrian refugee women</w:t>
            </w:r>
          </w:p>
        </w:tc>
        <w:tc>
          <w:tcPr>
            <w:tcW w:w="1559" w:type="dxa"/>
            <w:shd w:val="clear" w:color="auto" w:fill="auto"/>
          </w:tcPr>
          <w:p w14:paraId="414962CF"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 xml:space="preserve">Advocacy </w:t>
            </w:r>
          </w:p>
        </w:tc>
        <w:tc>
          <w:tcPr>
            <w:tcW w:w="1560" w:type="dxa"/>
            <w:shd w:val="clear" w:color="auto" w:fill="auto"/>
          </w:tcPr>
          <w:p w14:paraId="37606D20"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Mafraq</w:t>
            </w:r>
          </w:p>
        </w:tc>
        <w:tc>
          <w:tcPr>
            <w:tcW w:w="1495" w:type="dxa"/>
            <w:shd w:val="clear" w:color="auto" w:fill="auto"/>
          </w:tcPr>
          <w:p w14:paraId="09473ADF"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10: 00 am</w:t>
            </w:r>
          </w:p>
        </w:tc>
        <w:tc>
          <w:tcPr>
            <w:tcW w:w="2212" w:type="dxa"/>
          </w:tcPr>
          <w:p w14:paraId="0CAA331D"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22, 2017</w:t>
            </w:r>
          </w:p>
        </w:tc>
      </w:tr>
      <w:tr w:rsidR="00ED6E13" w:rsidRPr="00ED6E13" w14:paraId="512525F6" w14:textId="77777777" w:rsidTr="00F65BF2">
        <w:tc>
          <w:tcPr>
            <w:tcW w:w="1653" w:type="dxa"/>
          </w:tcPr>
          <w:p w14:paraId="1F246232"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Thaghret Al Joub Charity</w:t>
            </w:r>
          </w:p>
        </w:tc>
        <w:tc>
          <w:tcPr>
            <w:tcW w:w="1999" w:type="dxa"/>
          </w:tcPr>
          <w:p w14:paraId="51D7CD23"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Vulnerable Jordanian women</w:t>
            </w:r>
          </w:p>
        </w:tc>
        <w:tc>
          <w:tcPr>
            <w:tcW w:w="1559" w:type="dxa"/>
            <w:shd w:val="clear" w:color="auto" w:fill="auto"/>
          </w:tcPr>
          <w:p w14:paraId="5EE5A1A9"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Nutrition&amp; Food Security</w:t>
            </w:r>
          </w:p>
        </w:tc>
        <w:tc>
          <w:tcPr>
            <w:tcW w:w="1560" w:type="dxa"/>
            <w:shd w:val="clear" w:color="auto" w:fill="auto"/>
          </w:tcPr>
          <w:p w14:paraId="2A77CA74"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Mafraq</w:t>
            </w:r>
          </w:p>
        </w:tc>
        <w:tc>
          <w:tcPr>
            <w:tcW w:w="1495" w:type="dxa"/>
            <w:shd w:val="clear" w:color="auto" w:fill="auto"/>
          </w:tcPr>
          <w:p w14:paraId="509E99D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11:00 am</w:t>
            </w:r>
          </w:p>
        </w:tc>
        <w:tc>
          <w:tcPr>
            <w:tcW w:w="2212" w:type="dxa"/>
          </w:tcPr>
          <w:p w14:paraId="6F815EF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24, 2017</w:t>
            </w:r>
          </w:p>
        </w:tc>
      </w:tr>
      <w:tr w:rsidR="00ED6E13" w:rsidRPr="00ED6E13" w14:paraId="24581266" w14:textId="77777777" w:rsidTr="00F65BF2">
        <w:tc>
          <w:tcPr>
            <w:tcW w:w="1653" w:type="dxa"/>
          </w:tcPr>
          <w:p w14:paraId="192E2E8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lastRenderedPageBreak/>
              <w:t>Al Yousr Charity</w:t>
            </w:r>
          </w:p>
        </w:tc>
        <w:tc>
          <w:tcPr>
            <w:tcW w:w="1999" w:type="dxa"/>
          </w:tcPr>
          <w:p w14:paraId="1BBAC011"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Syrian refugee women</w:t>
            </w:r>
          </w:p>
        </w:tc>
        <w:tc>
          <w:tcPr>
            <w:tcW w:w="1559" w:type="dxa"/>
            <w:shd w:val="clear" w:color="auto" w:fill="auto"/>
          </w:tcPr>
          <w:p w14:paraId="6666FE4D"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Nutrition&amp; Food Security</w:t>
            </w:r>
          </w:p>
        </w:tc>
        <w:tc>
          <w:tcPr>
            <w:tcW w:w="1560" w:type="dxa"/>
            <w:shd w:val="clear" w:color="auto" w:fill="auto"/>
          </w:tcPr>
          <w:p w14:paraId="1836BDAC"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Mafraq</w:t>
            </w:r>
          </w:p>
        </w:tc>
        <w:tc>
          <w:tcPr>
            <w:tcW w:w="1495" w:type="dxa"/>
            <w:shd w:val="clear" w:color="auto" w:fill="auto"/>
          </w:tcPr>
          <w:p w14:paraId="07171FF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11:30</w:t>
            </w:r>
          </w:p>
        </w:tc>
        <w:tc>
          <w:tcPr>
            <w:tcW w:w="2212" w:type="dxa"/>
          </w:tcPr>
          <w:p w14:paraId="1D320E37" w14:textId="77777777" w:rsidR="00ED6E13" w:rsidRPr="00ED6E13" w:rsidRDefault="00ED6E13" w:rsidP="00F65BF2">
            <w:pPr>
              <w:pStyle w:val="Default"/>
              <w:spacing w:line="360" w:lineRule="auto"/>
              <w:rPr>
                <w:rFonts w:asciiTheme="minorHAnsi" w:hAnsiTheme="minorHAnsi"/>
                <w:sz w:val="20"/>
                <w:szCs w:val="20"/>
              </w:rPr>
            </w:pPr>
            <w:r w:rsidRPr="00ED6E13">
              <w:rPr>
                <w:rFonts w:asciiTheme="minorHAnsi" w:hAnsiTheme="minorHAnsi"/>
                <w:sz w:val="20"/>
                <w:szCs w:val="20"/>
              </w:rPr>
              <w:t>May 25, 2017</w:t>
            </w:r>
          </w:p>
        </w:tc>
      </w:tr>
    </w:tbl>
    <w:p w14:paraId="61C6924B" w14:textId="77777777" w:rsidR="00ED6E13" w:rsidRPr="00ED6E13" w:rsidRDefault="00ED6E13" w:rsidP="00ED6E13">
      <w:pPr>
        <w:pStyle w:val="Default"/>
        <w:rPr>
          <w:rFonts w:asciiTheme="minorHAnsi" w:hAnsiTheme="minorHAnsi"/>
          <w:sz w:val="20"/>
          <w:szCs w:val="20"/>
        </w:rPr>
      </w:pPr>
    </w:p>
    <w:p w14:paraId="19E72CC7"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 xml:space="preserve">Focus Group at AYDIOUN CHAIRTY  </w:t>
      </w:r>
    </w:p>
    <w:p w14:paraId="54AD867D"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Aydoun/ Irbid</w:t>
      </w:r>
    </w:p>
    <w:p w14:paraId="200D4C18"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Thursday 25/5/2017</w:t>
      </w:r>
    </w:p>
    <w:tbl>
      <w:tblPr>
        <w:tblStyle w:val="TableGrid"/>
        <w:tblW w:w="10598" w:type="dxa"/>
        <w:tblLayout w:type="fixed"/>
        <w:tblLook w:val="04A0" w:firstRow="1" w:lastRow="0" w:firstColumn="1" w:lastColumn="0" w:noHBand="0" w:noVBand="1"/>
      </w:tblPr>
      <w:tblGrid>
        <w:gridCol w:w="817"/>
        <w:gridCol w:w="567"/>
        <w:gridCol w:w="851"/>
        <w:gridCol w:w="992"/>
        <w:gridCol w:w="1134"/>
        <w:gridCol w:w="1134"/>
        <w:gridCol w:w="1134"/>
        <w:gridCol w:w="1134"/>
        <w:gridCol w:w="1417"/>
        <w:gridCol w:w="1418"/>
      </w:tblGrid>
      <w:tr w:rsidR="00ED6E13" w:rsidRPr="00ED6E13" w14:paraId="59D04709" w14:textId="77777777" w:rsidTr="00F65BF2">
        <w:tc>
          <w:tcPr>
            <w:tcW w:w="817" w:type="dxa"/>
            <w:shd w:val="clear" w:color="auto" w:fill="95B3D7" w:themeFill="accent1" w:themeFillTint="99"/>
          </w:tcPr>
          <w:p w14:paraId="392CF0AA"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pseudonym</w:t>
            </w:r>
          </w:p>
        </w:tc>
        <w:tc>
          <w:tcPr>
            <w:tcW w:w="567" w:type="dxa"/>
            <w:shd w:val="clear" w:color="auto" w:fill="95B3D7" w:themeFill="accent1" w:themeFillTint="99"/>
          </w:tcPr>
          <w:p w14:paraId="0C19693A"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age</w:t>
            </w:r>
          </w:p>
        </w:tc>
        <w:tc>
          <w:tcPr>
            <w:tcW w:w="851" w:type="dxa"/>
            <w:shd w:val="clear" w:color="auto" w:fill="95B3D7" w:themeFill="accent1" w:themeFillTint="99"/>
          </w:tcPr>
          <w:p w14:paraId="45E683C7"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gender</w:t>
            </w:r>
          </w:p>
        </w:tc>
        <w:tc>
          <w:tcPr>
            <w:tcW w:w="992" w:type="dxa"/>
            <w:shd w:val="clear" w:color="auto" w:fill="95B3D7" w:themeFill="accent1" w:themeFillTint="99"/>
          </w:tcPr>
          <w:p w14:paraId="375A3B7D"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Marital Status</w:t>
            </w:r>
          </w:p>
        </w:tc>
        <w:tc>
          <w:tcPr>
            <w:tcW w:w="1134" w:type="dxa"/>
            <w:shd w:val="clear" w:color="auto" w:fill="95B3D7" w:themeFill="accent1" w:themeFillTint="99"/>
          </w:tcPr>
          <w:p w14:paraId="1BA90E38"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With/out Disability</w:t>
            </w:r>
          </w:p>
        </w:tc>
        <w:tc>
          <w:tcPr>
            <w:tcW w:w="1134" w:type="dxa"/>
            <w:shd w:val="clear" w:color="auto" w:fill="95B3D7" w:themeFill="accent1" w:themeFillTint="99"/>
          </w:tcPr>
          <w:p w14:paraId="3F932BB9"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place of residence</w:t>
            </w:r>
          </w:p>
        </w:tc>
        <w:tc>
          <w:tcPr>
            <w:tcW w:w="1134" w:type="dxa"/>
            <w:shd w:val="clear" w:color="auto" w:fill="95B3D7" w:themeFill="accent1" w:themeFillTint="99"/>
          </w:tcPr>
          <w:p w14:paraId="0C012696"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Jord/Syr.</w:t>
            </w:r>
          </w:p>
        </w:tc>
        <w:tc>
          <w:tcPr>
            <w:tcW w:w="1134" w:type="dxa"/>
            <w:shd w:val="clear" w:color="auto" w:fill="95B3D7" w:themeFill="accent1" w:themeFillTint="99"/>
          </w:tcPr>
          <w:p w14:paraId="2331FBD2"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level of education</w:t>
            </w:r>
          </w:p>
        </w:tc>
        <w:tc>
          <w:tcPr>
            <w:tcW w:w="1417" w:type="dxa"/>
            <w:shd w:val="clear" w:color="auto" w:fill="95B3D7" w:themeFill="accent1" w:themeFillTint="99"/>
          </w:tcPr>
          <w:p w14:paraId="4F966B06"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current employment status</w:t>
            </w:r>
          </w:p>
        </w:tc>
        <w:tc>
          <w:tcPr>
            <w:tcW w:w="1418" w:type="dxa"/>
            <w:shd w:val="clear" w:color="auto" w:fill="95B3D7" w:themeFill="accent1" w:themeFillTint="99"/>
          </w:tcPr>
          <w:p w14:paraId="5894A6CF"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type of activity received from project</w:t>
            </w:r>
          </w:p>
        </w:tc>
      </w:tr>
      <w:tr w:rsidR="00ED6E13" w:rsidRPr="00ED6E13" w14:paraId="18634CC3" w14:textId="77777777" w:rsidTr="00F65BF2">
        <w:tc>
          <w:tcPr>
            <w:tcW w:w="817" w:type="dxa"/>
          </w:tcPr>
          <w:p w14:paraId="26421D6E"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a1</w:t>
            </w:r>
          </w:p>
        </w:tc>
        <w:tc>
          <w:tcPr>
            <w:tcW w:w="567" w:type="dxa"/>
          </w:tcPr>
          <w:p w14:paraId="516FD3C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27</w:t>
            </w:r>
          </w:p>
        </w:tc>
        <w:tc>
          <w:tcPr>
            <w:tcW w:w="851" w:type="dxa"/>
          </w:tcPr>
          <w:p w14:paraId="4A1CA328"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992" w:type="dxa"/>
          </w:tcPr>
          <w:p w14:paraId="47AC06E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 xml:space="preserve">married </w:t>
            </w:r>
          </w:p>
        </w:tc>
        <w:tc>
          <w:tcPr>
            <w:tcW w:w="1134" w:type="dxa"/>
          </w:tcPr>
          <w:p w14:paraId="2D91AFC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34" w:type="dxa"/>
          </w:tcPr>
          <w:p w14:paraId="491203D2"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irbid</w:t>
            </w:r>
          </w:p>
        </w:tc>
        <w:tc>
          <w:tcPr>
            <w:tcW w:w="1134" w:type="dxa"/>
          </w:tcPr>
          <w:p w14:paraId="5329598B"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syrian</w:t>
            </w:r>
          </w:p>
        </w:tc>
        <w:tc>
          <w:tcPr>
            <w:tcW w:w="1134" w:type="dxa"/>
          </w:tcPr>
          <w:p w14:paraId="745D038F"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high school</w:t>
            </w:r>
          </w:p>
        </w:tc>
        <w:tc>
          <w:tcPr>
            <w:tcW w:w="1417" w:type="dxa"/>
          </w:tcPr>
          <w:p w14:paraId="2F5E6B8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c>
          <w:tcPr>
            <w:tcW w:w="1418" w:type="dxa"/>
          </w:tcPr>
          <w:p w14:paraId="544FE725"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 xml:space="preserve">advocacy </w:t>
            </w:r>
          </w:p>
        </w:tc>
      </w:tr>
      <w:tr w:rsidR="00ED6E13" w:rsidRPr="00ED6E13" w14:paraId="326A4696" w14:textId="77777777" w:rsidTr="00F65BF2">
        <w:tc>
          <w:tcPr>
            <w:tcW w:w="817" w:type="dxa"/>
          </w:tcPr>
          <w:p w14:paraId="348491E8"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a2</w:t>
            </w:r>
          </w:p>
        </w:tc>
        <w:tc>
          <w:tcPr>
            <w:tcW w:w="567" w:type="dxa"/>
          </w:tcPr>
          <w:p w14:paraId="5CDE4C8B"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37</w:t>
            </w:r>
          </w:p>
        </w:tc>
        <w:tc>
          <w:tcPr>
            <w:tcW w:w="851" w:type="dxa"/>
          </w:tcPr>
          <w:p w14:paraId="572B537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992" w:type="dxa"/>
          </w:tcPr>
          <w:p w14:paraId="342E472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married</w:t>
            </w:r>
          </w:p>
        </w:tc>
        <w:tc>
          <w:tcPr>
            <w:tcW w:w="1134" w:type="dxa"/>
          </w:tcPr>
          <w:p w14:paraId="6E6BDF0E"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34" w:type="dxa"/>
          </w:tcPr>
          <w:p w14:paraId="3B591805"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irbid</w:t>
            </w:r>
          </w:p>
        </w:tc>
        <w:tc>
          <w:tcPr>
            <w:tcW w:w="1134" w:type="dxa"/>
          </w:tcPr>
          <w:p w14:paraId="63FB3C1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syrian</w:t>
            </w:r>
          </w:p>
        </w:tc>
        <w:tc>
          <w:tcPr>
            <w:tcW w:w="1134" w:type="dxa"/>
          </w:tcPr>
          <w:p w14:paraId="383C90F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6th grade</w:t>
            </w:r>
          </w:p>
        </w:tc>
        <w:tc>
          <w:tcPr>
            <w:tcW w:w="1417" w:type="dxa"/>
          </w:tcPr>
          <w:p w14:paraId="06919146"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c>
          <w:tcPr>
            <w:tcW w:w="1418" w:type="dxa"/>
          </w:tcPr>
          <w:p w14:paraId="197ED97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advocacy</w:t>
            </w:r>
          </w:p>
        </w:tc>
      </w:tr>
      <w:tr w:rsidR="00ED6E13" w:rsidRPr="00ED6E13" w14:paraId="3CA0BB95" w14:textId="77777777" w:rsidTr="00F65BF2">
        <w:tc>
          <w:tcPr>
            <w:tcW w:w="817" w:type="dxa"/>
          </w:tcPr>
          <w:p w14:paraId="3222A87B"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a3</w:t>
            </w:r>
          </w:p>
        </w:tc>
        <w:tc>
          <w:tcPr>
            <w:tcW w:w="567" w:type="dxa"/>
          </w:tcPr>
          <w:p w14:paraId="76A6552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26</w:t>
            </w:r>
          </w:p>
        </w:tc>
        <w:tc>
          <w:tcPr>
            <w:tcW w:w="851" w:type="dxa"/>
          </w:tcPr>
          <w:p w14:paraId="661E2E55"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992" w:type="dxa"/>
          </w:tcPr>
          <w:p w14:paraId="2EE4594F"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 xml:space="preserve">married </w:t>
            </w:r>
          </w:p>
        </w:tc>
        <w:tc>
          <w:tcPr>
            <w:tcW w:w="1134" w:type="dxa"/>
          </w:tcPr>
          <w:p w14:paraId="0942EACB"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34" w:type="dxa"/>
          </w:tcPr>
          <w:p w14:paraId="67361EF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irbid</w:t>
            </w:r>
          </w:p>
        </w:tc>
        <w:tc>
          <w:tcPr>
            <w:tcW w:w="1134" w:type="dxa"/>
          </w:tcPr>
          <w:p w14:paraId="224F1D4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syrian</w:t>
            </w:r>
          </w:p>
        </w:tc>
        <w:tc>
          <w:tcPr>
            <w:tcW w:w="1134" w:type="dxa"/>
          </w:tcPr>
          <w:p w14:paraId="50224EE8"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university</w:t>
            </w:r>
          </w:p>
        </w:tc>
        <w:tc>
          <w:tcPr>
            <w:tcW w:w="1417" w:type="dxa"/>
          </w:tcPr>
          <w:p w14:paraId="4F3A03A1"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c>
          <w:tcPr>
            <w:tcW w:w="1418" w:type="dxa"/>
          </w:tcPr>
          <w:p w14:paraId="7FAA202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advocacy</w:t>
            </w:r>
          </w:p>
        </w:tc>
      </w:tr>
      <w:tr w:rsidR="00ED6E13" w:rsidRPr="00ED6E13" w14:paraId="1046FC31" w14:textId="77777777" w:rsidTr="00F65BF2">
        <w:tc>
          <w:tcPr>
            <w:tcW w:w="817" w:type="dxa"/>
          </w:tcPr>
          <w:p w14:paraId="7D49122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a4</w:t>
            </w:r>
          </w:p>
        </w:tc>
        <w:tc>
          <w:tcPr>
            <w:tcW w:w="567" w:type="dxa"/>
          </w:tcPr>
          <w:p w14:paraId="774B3A6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25</w:t>
            </w:r>
          </w:p>
        </w:tc>
        <w:tc>
          <w:tcPr>
            <w:tcW w:w="851" w:type="dxa"/>
          </w:tcPr>
          <w:p w14:paraId="1C0BD37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992" w:type="dxa"/>
          </w:tcPr>
          <w:p w14:paraId="0CBD2F11"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married</w:t>
            </w:r>
          </w:p>
        </w:tc>
        <w:tc>
          <w:tcPr>
            <w:tcW w:w="1134" w:type="dxa"/>
          </w:tcPr>
          <w:p w14:paraId="50C34BAF"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34" w:type="dxa"/>
          </w:tcPr>
          <w:p w14:paraId="6F3B4E5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irbid</w:t>
            </w:r>
          </w:p>
        </w:tc>
        <w:tc>
          <w:tcPr>
            <w:tcW w:w="1134" w:type="dxa"/>
          </w:tcPr>
          <w:p w14:paraId="513A452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syrian</w:t>
            </w:r>
          </w:p>
        </w:tc>
        <w:tc>
          <w:tcPr>
            <w:tcW w:w="1134" w:type="dxa"/>
          </w:tcPr>
          <w:p w14:paraId="437C2E01"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9th grade</w:t>
            </w:r>
          </w:p>
        </w:tc>
        <w:tc>
          <w:tcPr>
            <w:tcW w:w="1417" w:type="dxa"/>
          </w:tcPr>
          <w:p w14:paraId="0DFDBCB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c>
          <w:tcPr>
            <w:tcW w:w="1418" w:type="dxa"/>
          </w:tcPr>
          <w:p w14:paraId="5A3DCF4F"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advocacy</w:t>
            </w:r>
          </w:p>
        </w:tc>
      </w:tr>
      <w:tr w:rsidR="00ED6E13" w:rsidRPr="00ED6E13" w14:paraId="391815D4" w14:textId="77777777" w:rsidTr="00F65BF2">
        <w:tc>
          <w:tcPr>
            <w:tcW w:w="817" w:type="dxa"/>
          </w:tcPr>
          <w:p w14:paraId="0E45AC4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a5</w:t>
            </w:r>
          </w:p>
        </w:tc>
        <w:tc>
          <w:tcPr>
            <w:tcW w:w="567" w:type="dxa"/>
          </w:tcPr>
          <w:p w14:paraId="21EE2C41"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36</w:t>
            </w:r>
          </w:p>
        </w:tc>
        <w:tc>
          <w:tcPr>
            <w:tcW w:w="851" w:type="dxa"/>
          </w:tcPr>
          <w:p w14:paraId="49249001"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992" w:type="dxa"/>
          </w:tcPr>
          <w:p w14:paraId="1AB560C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married</w:t>
            </w:r>
          </w:p>
        </w:tc>
        <w:tc>
          <w:tcPr>
            <w:tcW w:w="1134" w:type="dxa"/>
          </w:tcPr>
          <w:p w14:paraId="3B4DEFFB"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34" w:type="dxa"/>
          </w:tcPr>
          <w:p w14:paraId="37FC538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irhaba</w:t>
            </w:r>
          </w:p>
        </w:tc>
        <w:tc>
          <w:tcPr>
            <w:tcW w:w="1134" w:type="dxa"/>
          </w:tcPr>
          <w:p w14:paraId="661DA96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syrian</w:t>
            </w:r>
          </w:p>
        </w:tc>
        <w:tc>
          <w:tcPr>
            <w:tcW w:w="1134" w:type="dxa"/>
          </w:tcPr>
          <w:p w14:paraId="1AF9A1B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elementary</w:t>
            </w:r>
          </w:p>
        </w:tc>
        <w:tc>
          <w:tcPr>
            <w:tcW w:w="1417" w:type="dxa"/>
          </w:tcPr>
          <w:p w14:paraId="75BD277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c>
          <w:tcPr>
            <w:tcW w:w="1418" w:type="dxa"/>
          </w:tcPr>
          <w:p w14:paraId="749FFF75"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advocacy</w:t>
            </w:r>
          </w:p>
        </w:tc>
      </w:tr>
      <w:tr w:rsidR="00ED6E13" w:rsidRPr="00ED6E13" w14:paraId="4ECCBB1E" w14:textId="77777777" w:rsidTr="00F65BF2">
        <w:tc>
          <w:tcPr>
            <w:tcW w:w="817" w:type="dxa"/>
          </w:tcPr>
          <w:p w14:paraId="6C0A364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a6</w:t>
            </w:r>
          </w:p>
        </w:tc>
        <w:tc>
          <w:tcPr>
            <w:tcW w:w="567" w:type="dxa"/>
          </w:tcPr>
          <w:p w14:paraId="5ED096C8"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34</w:t>
            </w:r>
          </w:p>
        </w:tc>
        <w:tc>
          <w:tcPr>
            <w:tcW w:w="851" w:type="dxa"/>
          </w:tcPr>
          <w:p w14:paraId="03356CF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992" w:type="dxa"/>
          </w:tcPr>
          <w:p w14:paraId="33A238A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married</w:t>
            </w:r>
          </w:p>
        </w:tc>
        <w:tc>
          <w:tcPr>
            <w:tcW w:w="1134" w:type="dxa"/>
          </w:tcPr>
          <w:p w14:paraId="7164B20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34" w:type="dxa"/>
          </w:tcPr>
          <w:p w14:paraId="3F0F2A2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audioun</w:t>
            </w:r>
          </w:p>
        </w:tc>
        <w:tc>
          <w:tcPr>
            <w:tcW w:w="1134" w:type="dxa"/>
          </w:tcPr>
          <w:p w14:paraId="43D047F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syrian</w:t>
            </w:r>
          </w:p>
        </w:tc>
        <w:tc>
          <w:tcPr>
            <w:tcW w:w="1134" w:type="dxa"/>
          </w:tcPr>
          <w:p w14:paraId="2865EB55"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tawjehi</w:t>
            </w:r>
          </w:p>
        </w:tc>
        <w:tc>
          <w:tcPr>
            <w:tcW w:w="1417" w:type="dxa"/>
          </w:tcPr>
          <w:p w14:paraId="6901E77B"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c>
          <w:tcPr>
            <w:tcW w:w="1418" w:type="dxa"/>
          </w:tcPr>
          <w:p w14:paraId="091A3E1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advocacy</w:t>
            </w:r>
          </w:p>
        </w:tc>
      </w:tr>
    </w:tbl>
    <w:p w14:paraId="1F3341AC" w14:textId="77777777" w:rsidR="00ED6E13" w:rsidRPr="00ED6E13" w:rsidRDefault="00ED6E13" w:rsidP="00ED6E13">
      <w:pPr>
        <w:pStyle w:val="Default"/>
        <w:rPr>
          <w:rFonts w:asciiTheme="minorHAnsi" w:hAnsiTheme="minorHAnsi"/>
          <w:sz w:val="20"/>
          <w:szCs w:val="20"/>
        </w:rPr>
      </w:pPr>
    </w:p>
    <w:p w14:paraId="0C6B19D0"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 xml:space="preserve">Focus Group at kufr soum multipurpose Association for pomegranate producers </w:t>
      </w:r>
    </w:p>
    <w:p w14:paraId="03C9E821"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Kufr soum- Hubras / Irbid</w:t>
      </w:r>
    </w:p>
    <w:p w14:paraId="73DAE9DD"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Sunday 21/5/2017</w:t>
      </w:r>
    </w:p>
    <w:tbl>
      <w:tblPr>
        <w:tblStyle w:val="TableGrid"/>
        <w:tblW w:w="10598" w:type="dxa"/>
        <w:tblLayout w:type="fixed"/>
        <w:tblLook w:val="04A0" w:firstRow="1" w:lastRow="0" w:firstColumn="1" w:lastColumn="0" w:noHBand="0" w:noVBand="1"/>
      </w:tblPr>
      <w:tblGrid>
        <w:gridCol w:w="817"/>
        <w:gridCol w:w="567"/>
        <w:gridCol w:w="851"/>
        <w:gridCol w:w="1046"/>
        <w:gridCol w:w="1160"/>
        <w:gridCol w:w="1104"/>
        <w:gridCol w:w="1084"/>
        <w:gridCol w:w="1124"/>
        <w:gridCol w:w="1314"/>
        <w:gridCol w:w="1531"/>
      </w:tblGrid>
      <w:tr w:rsidR="00ED6E13" w:rsidRPr="00ED6E13" w14:paraId="3A72BBA4" w14:textId="77777777" w:rsidTr="00F65BF2">
        <w:tc>
          <w:tcPr>
            <w:tcW w:w="817" w:type="dxa"/>
            <w:shd w:val="clear" w:color="auto" w:fill="95B3D7" w:themeFill="accent1" w:themeFillTint="99"/>
          </w:tcPr>
          <w:p w14:paraId="304AC61C"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pseudonym</w:t>
            </w:r>
          </w:p>
        </w:tc>
        <w:tc>
          <w:tcPr>
            <w:tcW w:w="567" w:type="dxa"/>
            <w:shd w:val="clear" w:color="auto" w:fill="95B3D7" w:themeFill="accent1" w:themeFillTint="99"/>
          </w:tcPr>
          <w:p w14:paraId="3F9EFFB5"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age</w:t>
            </w:r>
          </w:p>
        </w:tc>
        <w:tc>
          <w:tcPr>
            <w:tcW w:w="851" w:type="dxa"/>
            <w:shd w:val="clear" w:color="auto" w:fill="95B3D7" w:themeFill="accent1" w:themeFillTint="99"/>
          </w:tcPr>
          <w:p w14:paraId="51C48CEF"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gender</w:t>
            </w:r>
          </w:p>
        </w:tc>
        <w:tc>
          <w:tcPr>
            <w:tcW w:w="1046" w:type="dxa"/>
            <w:shd w:val="clear" w:color="auto" w:fill="95B3D7" w:themeFill="accent1" w:themeFillTint="99"/>
          </w:tcPr>
          <w:p w14:paraId="7C5F7FEB"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Marital Status</w:t>
            </w:r>
          </w:p>
        </w:tc>
        <w:tc>
          <w:tcPr>
            <w:tcW w:w="1160" w:type="dxa"/>
            <w:shd w:val="clear" w:color="auto" w:fill="95B3D7" w:themeFill="accent1" w:themeFillTint="99"/>
          </w:tcPr>
          <w:p w14:paraId="76BB4511"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With/out Disability</w:t>
            </w:r>
          </w:p>
        </w:tc>
        <w:tc>
          <w:tcPr>
            <w:tcW w:w="1104" w:type="dxa"/>
            <w:shd w:val="clear" w:color="auto" w:fill="95B3D7" w:themeFill="accent1" w:themeFillTint="99"/>
          </w:tcPr>
          <w:p w14:paraId="09559032"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place of residence</w:t>
            </w:r>
          </w:p>
        </w:tc>
        <w:tc>
          <w:tcPr>
            <w:tcW w:w="1084" w:type="dxa"/>
            <w:shd w:val="clear" w:color="auto" w:fill="95B3D7" w:themeFill="accent1" w:themeFillTint="99"/>
          </w:tcPr>
          <w:p w14:paraId="32897ABF"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Jord/Syr.</w:t>
            </w:r>
          </w:p>
        </w:tc>
        <w:tc>
          <w:tcPr>
            <w:tcW w:w="1124" w:type="dxa"/>
            <w:shd w:val="clear" w:color="auto" w:fill="95B3D7" w:themeFill="accent1" w:themeFillTint="99"/>
          </w:tcPr>
          <w:p w14:paraId="5F36CE25"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level of education</w:t>
            </w:r>
          </w:p>
        </w:tc>
        <w:tc>
          <w:tcPr>
            <w:tcW w:w="1314" w:type="dxa"/>
            <w:shd w:val="clear" w:color="auto" w:fill="95B3D7" w:themeFill="accent1" w:themeFillTint="99"/>
          </w:tcPr>
          <w:p w14:paraId="548F5CB3"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current employment status</w:t>
            </w:r>
          </w:p>
        </w:tc>
        <w:tc>
          <w:tcPr>
            <w:tcW w:w="1531" w:type="dxa"/>
            <w:shd w:val="clear" w:color="auto" w:fill="95B3D7" w:themeFill="accent1" w:themeFillTint="99"/>
          </w:tcPr>
          <w:p w14:paraId="1AE41127"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type of activity received from project</w:t>
            </w:r>
          </w:p>
        </w:tc>
      </w:tr>
      <w:tr w:rsidR="00ED6E13" w:rsidRPr="00ED6E13" w14:paraId="28750A63" w14:textId="77777777" w:rsidTr="00F65BF2">
        <w:tc>
          <w:tcPr>
            <w:tcW w:w="817" w:type="dxa"/>
          </w:tcPr>
          <w:p w14:paraId="5E955E70"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b1</w:t>
            </w:r>
          </w:p>
          <w:p w14:paraId="2354E30E"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p w14:paraId="0A9746F0"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 xml:space="preserve"> </w:t>
            </w:r>
          </w:p>
        </w:tc>
        <w:tc>
          <w:tcPr>
            <w:tcW w:w="567" w:type="dxa"/>
          </w:tcPr>
          <w:p w14:paraId="6889172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19</w:t>
            </w:r>
          </w:p>
        </w:tc>
        <w:tc>
          <w:tcPr>
            <w:tcW w:w="851" w:type="dxa"/>
          </w:tcPr>
          <w:p w14:paraId="6E4A860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1046" w:type="dxa"/>
          </w:tcPr>
          <w:p w14:paraId="3C04268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 xml:space="preserve">single </w:t>
            </w:r>
          </w:p>
        </w:tc>
        <w:tc>
          <w:tcPr>
            <w:tcW w:w="1160" w:type="dxa"/>
          </w:tcPr>
          <w:p w14:paraId="064742F2"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04" w:type="dxa"/>
          </w:tcPr>
          <w:p w14:paraId="76DFE3F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lang w:val="fr-FR"/>
              </w:rPr>
            </w:pPr>
            <w:r w:rsidRPr="00ED6E13">
              <w:rPr>
                <w:rFonts w:asciiTheme="minorHAnsi" w:eastAsia="Times New Roman" w:hAnsiTheme="minorHAnsi" w:cs="Arial"/>
                <w:bCs/>
                <w:smallCaps/>
                <w:color w:val="365F91" w:themeColor="accent1" w:themeShade="BF"/>
                <w:spacing w:val="10"/>
                <w:sz w:val="20"/>
                <w:szCs w:val="20"/>
                <w:lang w:val="fr-FR"/>
              </w:rPr>
              <w:t xml:space="preserve">jordan      bani knaanah </w:t>
            </w:r>
          </w:p>
          <w:p w14:paraId="0639D22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lang w:val="fr-FR"/>
              </w:rPr>
            </w:pPr>
            <w:r w:rsidRPr="00ED6E13">
              <w:rPr>
                <w:rFonts w:asciiTheme="minorHAnsi" w:eastAsia="Times New Roman" w:hAnsiTheme="minorHAnsi" w:cs="Arial"/>
                <w:bCs/>
                <w:smallCaps/>
                <w:color w:val="365F91" w:themeColor="accent1" w:themeShade="BF"/>
                <w:spacing w:val="10"/>
                <w:sz w:val="20"/>
                <w:szCs w:val="20"/>
                <w:lang w:val="fr-FR"/>
              </w:rPr>
              <w:t>kufr soum</w:t>
            </w:r>
          </w:p>
        </w:tc>
        <w:tc>
          <w:tcPr>
            <w:tcW w:w="1084" w:type="dxa"/>
          </w:tcPr>
          <w:p w14:paraId="733FDE08"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jor</w:t>
            </w:r>
          </w:p>
        </w:tc>
        <w:tc>
          <w:tcPr>
            <w:tcW w:w="1124" w:type="dxa"/>
          </w:tcPr>
          <w:p w14:paraId="7435DE20"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high school</w:t>
            </w:r>
          </w:p>
        </w:tc>
        <w:tc>
          <w:tcPr>
            <w:tcW w:w="1314" w:type="dxa"/>
          </w:tcPr>
          <w:p w14:paraId="5197705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advocacy</w:t>
            </w:r>
          </w:p>
        </w:tc>
        <w:tc>
          <w:tcPr>
            <w:tcW w:w="1531" w:type="dxa"/>
          </w:tcPr>
          <w:p w14:paraId="39BD265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r>
      <w:tr w:rsidR="00ED6E13" w:rsidRPr="00ED6E13" w14:paraId="3CB607B7" w14:textId="77777777" w:rsidTr="00F65BF2">
        <w:tc>
          <w:tcPr>
            <w:tcW w:w="817" w:type="dxa"/>
          </w:tcPr>
          <w:p w14:paraId="2D1C3A9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 xml:space="preserve">b2 </w:t>
            </w:r>
          </w:p>
          <w:p w14:paraId="2F00059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p w14:paraId="2EE3A38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tc>
        <w:tc>
          <w:tcPr>
            <w:tcW w:w="567" w:type="dxa"/>
          </w:tcPr>
          <w:p w14:paraId="6E04A5C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19</w:t>
            </w:r>
          </w:p>
        </w:tc>
        <w:tc>
          <w:tcPr>
            <w:tcW w:w="851" w:type="dxa"/>
          </w:tcPr>
          <w:p w14:paraId="43582D7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1046" w:type="dxa"/>
          </w:tcPr>
          <w:p w14:paraId="28D5F3CC"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single</w:t>
            </w:r>
          </w:p>
        </w:tc>
        <w:tc>
          <w:tcPr>
            <w:tcW w:w="1160" w:type="dxa"/>
          </w:tcPr>
          <w:p w14:paraId="32F6955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04" w:type="dxa"/>
          </w:tcPr>
          <w:p w14:paraId="38CC790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lang w:val="fr-FR"/>
              </w:rPr>
            </w:pPr>
            <w:r w:rsidRPr="00ED6E13">
              <w:rPr>
                <w:rFonts w:asciiTheme="minorHAnsi" w:eastAsia="Times New Roman" w:hAnsiTheme="minorHAnsi" w:cs="Arial"/>
                <w:bCs/>
                <w:smallCaps/>
                <w:color w:val="365F91" w:themeColor="accent1" w:themeShade="BF"/>
                <w:spacing w:val="10"/>
                <w:sz w:val="20"/>
                <w:szCs w:val="20"/>
                <w:lang w:val="fr-FR"/>
              </w:rPr>
              <w:t xml:space="preserve">jordan      bani knaanah </w:t>
            </w:r>
          </w:p>
          <w:p w14:paraId="174C11DC"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lang w:val="fr-FR"/>
              </w:rPr>
            </w:pPr>
            <w:r w:rsidRPr="00ED6E13">
              <w:rPr>
                <w:rFonts w:asciiTheme="minorHAnsi" w:eastAsia="Times New Roman" w:hAnsiTheme="minorHAnsi" w:cs="Arial"/>
                <w:bCs/>
                <w:smallCaps/>
                <w:color w:val="365F91" w:themeColor="accent1" w:themeShade="BF"/>
                <w:spacing w:val="10"/>
                <w:sz w:val="20"/>
                <w:szCs w:val="20"/>
                <w:lang w:val="fr-FR"/>
              </w:rPr>
              <w:t>kufr soum</w:t>
            </w:r>
          </w:p>
        </w:tc>
        <w:tc>
          <w:tcPr>
            <w:tcW w:w="1084" w:type="dxa"/>
          </w:tcPr>
          <w:p w14:paraId="5C55D241"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jor</w:t>
            </w:r>
          </w:p>
        </w:tc>
        <w:tc>
          <w:tcPr>
            <w:tcW w:w="1124" w:type="dxa"/>
          </w:tcPr>
          <w:p w14:paraId="636FDD5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high school</w:t>
            </w:r>
          </w:p>
        </w:tc>
        <w:tc>
          <w:tcPr>
            <w:tcW w:w="1314" w:type="dxa"/>
          </w:tcPr>
          <w:p w14:paraId="558AD7E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advocacy</w:t>
            </w:r>
          </w:p>
        </w:tc>
        <w:tc>
          <w:tcPr>
            <w:tcW w:w="1531" w:type="dxa"/>
          </w:tcPr>
          <w:p w14:paraId="4A8A74F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r>
      <w:tr w:rsidR="00ED6E13" w:rsidRPr="00ED6E13" w14:paraId="45C9F063" w14:textId="77777777" w:rsidTr="00F65BF2">
        <w:tc>
          <w:tcPr>
            <w:tcW w:w="817" w:type="dxa"/>
          </w:tcPr>
          <w:p w14:paraId="2E52C51C"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 xml:space="preserve">b3 </w:t>
            </w:r>
          </w:p>
          <w:p w14:paraId="38607D8B"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p w14:paraId="68BD041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p w14:paraId="3652512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tc>
        <w:tc>
          <w:tcPr>
            <w:tcW w:w="567" w:type="dxa"/>
          </w:tcPr>
          <w:p w14:paraId="0F000F80"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20</w:t>
            </w:r>
          </w:p>
        </w:tc>
        <w:tc>
          <w:tcPr>
            <w:tcW w:w="851" w:type="dxa"/>
          </w:tcPr>
          <w:p w14:paraId="105F5C2C"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1046" w:type="dxa"/>
          </w:tcPr>
          <w:p w14:paraId="355FC01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single</w:t>
            </w:r>
          </w:p>
        </w:tc>
        <w:tc>
          <w:tcPr>
            <w:tcW w:w="1160" w:type="dxa"/>
          </w:tcPr>
          <w:p w14:paraId="35588CAB"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04" w:type="dxa"/>
          </w:tcPr>
          <w:p w14:paraId="211947F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lang w:val="fr-FR"/>
              </w:rPr>
            </w:pPr>
            <w:r w:rsidRPr="00ED6E13">
              <w:rPr>
                <w:rFonts w:asciiTheme="minorHAnsi" w:eastAsia="Times New Roman" w:hAnsiTheme="minorHAnsi" w:cs="Arial"/>
                <w:bCs/>
                <w:smallCaps/>
                <w:color w:val="365F91" w:themeColor="accent1" w:themeShade="BF"/>
                <w:spacing w:val="10"/>
                <w:sz w:val="20"/>
                <w:szCs w:val="20"/>
                <w:lang w:val="fr-FR"/>
              </w:rPr>
              <w:t xml:space="preserve">jordan      bani knaanah </w:t>
            </w:r>
          </w:p>
          <w:p w14:paraId="61EA083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lang w:val="fr-FR"/>
              </w:rPr>
            </w:pPr>
            <w:r w:rsidRPr="00ED6E13">
              <w:rPr>
                <w:rFonts w:asciiTheme="minorHAnsi" w:eastAsia="Times New Roman" w:hAnsiTheme="minorHAnsi" w:cs="Arial"/>
                <w:bCs/>
                <w:smallCaps/>
                <w:color w:val="365F91" w:themeColor="accent1" w:themeShade="BF"/>
                <w:spacing w:val="10"/>
                <w:sz w:val="20"/>
                <w:szCs w:val="20"/>
                <w:lang w:val="fr-FR"/>
              </w:rPr>
              <w:t>kufr soum</w:t>
            </w:r>
          </w:p>
        </w:tc>
        <w:tc>
          <w:tcPr>
            <w:tcW w:w="1084" w:type="dxa"/>
          </w:tcPr>
          <w:p w14:paraId="6A4A4F7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jor</w:t>
            </w:r>
          </w:p>
        </w:tc>
        <w:tc>
          <w:tcPr>
            <w:tcW w:w="1124" w:type="dxa"/>
          </w:tcPr>
          <w:p w14:paraId="3FD7837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high school</w:t>
            </w:r>
          </w:p>
        </w:tc>
        <w:tc>
          <w:tcPr>
            <w:tcW w:w="1314" w:type="dxa"/>
          </w:tcPr>
          <w:p w14:paraId="49DC2488"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advocacy</w:t>
            </w:r>
          </w:p>
        </w:tc>
        <w:tc>
          <w:tcPr>
            <w:tcW w:w="1531" w:type="dxa"/>
          </w:tcPr>
          <w:p w14:paraId="1D72523F"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r>
      <w:tr w:rsidR="00ED6E13" w:rsidRPr="00ED6E13" w14:paraId="42DBD9D2" w14:textId="77777777" w:rsidTr="00F65BF2">
        <w:tc>
          <w:tcPr>
            <w:tcW w:w="817" w:type="dxa"/>
          </w:tcPr>
          <w:p w14:paraId="6F17D3F6"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b4</w:t>
            </w:r>
          </w:p>
          <w:p w14:paraId="002B87F2"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tc>
        <w:tc>
          <w:tcPr>
            <w:tcW w:w="567" w:type="dxa"/>
          </w:tcPr>
          <w:p w14:paraId="210B00E5"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23</w:t>
            </w:r>
          </w:p>
        </w:tc>
        <w:tc>
          <w:tcPr>
            <w:tcW w:w="851" w:type="dxa"/>
          </w:tcPr>
          <w:p w14:paraId="3E2E0A9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1046" w:type="dxa"/>
          </w:tcPr>
          <w:p w14:paraId="075909F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single</w:t>
            </w:r>
          </w:p>
        </w:tc>
        <w:tc>
          <w:tcPr>
            <w:tcW w:w="1160" w:type="dxa"/>
          </w:tcPr>
          <w:p w14:paraId="7DE00AA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04" w:type="dxa"/>
          </w:tcPr>
          <w:p w14:paraId="170615F8"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lang w:val="fr-FR"/>
              </w:rPr>
            </w:pPr>
            <w:r w:rsidRPr="00ED6E13">
              <w:rPr>
                <w:rFonts w:asciiTheme="minorHAnsi" w:eastAsia="Times New Roman" w:hAnsiTheme="minorHAnsi" w:cs="Arial"/>
                <w:bCs/>
                <w:smallCaps/>
                <w:color w:val="365F91" w:themeColor="accent1" w:themeShade="BF"/>
                <w:spacing w:val="10"/>
                <w:sz w:val="20"/>
                <w:szCs w:val="20"/>
                <w:lang w:val="fr-FR"/>
              </w:rPr>
              <w:t xml:space="preserve">jordan      bani knaanah </w:t>
            </w:r>
          </w:p>
          <w:p w14:paraId="5F858875"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lang w:val="fr-FR"/>
              </w:rPr>
            </w:pPr>
            <w:r w:rsidRPr="00ED6E13">
              <w:rPr>
                <w:rFonts w:asciiTheme="minorHAnsi" w:eastAsia="Times New Roman" w:hAnsiTheme="minorHAnsi" w:cs="Arial"/>
                <w:bCs/>
                <w:smallCaps/>
                <w:color w:val="365F91" w:themeColor="accent1" w:themeShade="BF"/>
                <w:spacing w:val="10"/>
                <w:sz w:val="20"/>
                <w:szCs w:val="20"/>
                <w:lang w:val="fr-FR"/>
              </w:rPr>
              <w:t>kufr soum</w:t>
            </w:r>
          </w:p>
        </w:tc>
        <w:tc>
          <w:tcPr>
            <w:tcW w:w="1084" w:type="dxa"/>
          </w:tcPr>
          <w:p w14:paraId="20D0E7A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jor</w:t>
            </w:r>
          </w:p>
        </w:tc>
        <w:tc>
          <w:tcPr>
            <w:tcW w:w="1124" w:type="dxa"/>
          </w:tcPr>
          <w:p w14:paraId="0953511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ba</w:t>
            </w:r>
          </w:p>
        </w:tc>
        <w:tc>
          <w:tcPr>
            <w:tcW w:w="1314" w:type="dxa"/>
          </w:tcPr>
          <w:p w14:paraId="5C5A1F3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advocacy</w:t>
            </w:r>
          </w:p>
        </w:tc>
        <w:tc>
          <w:tcPr>
            <w:tcW w:w="1531" w:type="dxa"/>
          </w:tcPr>
          <w:p w14:paraId="086C6E9B"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r>
      <w:tr w:rsidR="00ED6E13" w:rsidRPr="00ED6E13" w14:paraId="0248D2CA" w14:textId="77777777" w:rsidTr="00F65BF2">
        <w:tc>
          <w:tcPr>
            <w:tcW w:w="817" w:type="dxa"/>
          </w:tcPr>
          <w:p w14:paraId="074018E5"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b5</w:t>
            </w:r>
          </w:p>
          <w:p w14:paraId="4107C73B"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tc>
        <w:tc>
          <w:tcPr>
            <w:tcW w:w="567" w:type="dxa"/>
          </w:tcPr>
          <w:p w14:paraId="62730B8E"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26</w:t>
            </w:r>
          </w:p>
        </w:tc>
        <w:tc>
          <w:tcPr>
            <w:tcW w:w="851" w:type="dxa"/>
          </w:tcPr>
          <w:p w14:paraId="728F40B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1046" w:type="dxa"/>
          </w:tcPr>
          <w:p w14:paraId="7CB2AF8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single</w:t>
            </w:r>
          </w:p>
        </w:tc>
        <w:tc>
          <w:tcPr>
            <w:tcW w:w="1160" w:type="dxa"/>
          </w:tcPr>
          <w:p w14:paraId="6E04C26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04" w:type="dxa"/>
          </w:tcPr>
          <w:p w14:paraId="47A2ED11"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lang w:val="fr-FR"/>
              </w:rPr>
            </w:pPr>
            <w:r w:rsidRPr="00ED6E13">
              <w:rPr>
                <w:rFonts w:asciiTheme="minorHAnsi" w:eastAsia="Times New Roman" w:hAnsiTheme="minorHAnsi" w:cs="Arial"/>
                <w:bCs/>
                <w:smallCaps/>
                <w:color w:val="365F91" w:themeColor="accent1" w:themeShade="BF"/>
                <w:spacing w:val="10"/>
                <w:sz w:val="20"/>
                <w:szCs w:val="20"/>
                <w:lang w:val="fr-FR"/>
              </w:rPr>
              <w:t xml:space="preserve">jordan      bani knaanah </w:t>
            </w:r>
          </w:p>
          <w:p w14:paraId="506D848F"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lang w:val="fr-FR"/>
              </w:rPr>
            </w:pPr>
            <w:r w:rsidRPr="00ED6E13">
              <w:rPr>
                <w:rFonts w:asciiTheme="minorHAnsi" w:eastAsia="Times New Roman" w:hAnsiTheme="minorHAnsi" w:cs="Arial"/>
                <w:bCs/>
                <w:smallCaps/>
                <w:color w:val="365F91" w:themeColor="accent1" w:themeShade="BF"/>
                <w:spacing w:val="10"/>
                <w:sz w:val="20"/>
                <w:szCs w:val="20"/>
                <w:lang w:val="fr-FR"/>
              </w:rPr>
              <w:t>kufr soum</w:t>
            </w:r>
          </w:p>
        </w:tc>
        <w:tc>
          <w:tcPr>
            <w:tcW w:w="1084" w:type="dxa"/>
          </w:tcPr>
          <w:p w14:paraId="1483448F"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jor</w:t>
            </w:r>
          </w:p>
        </w:tc>
        <w:tc>
          <w:tcPr>
            <w:tcW w:w="1124" w:type="dxa"/>
          </w:tcPr>
          <w:p w14:paraId="0AE9D6E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ba</w:t>
            </w:r>
          </w:p>
        </w:tc>
        <w:tc>
          <w:tcPr>
            <w:tcW w:w="1314" w:type="dxa"/>
          </w:tcPr>
          <w:p w14:paraId="47E705AF"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advocacy</w:t>
            </w:r>
          </w:p>
        </w:tc>
        <w:tc>
          <w:tcPr>
            <w:tcW w:w="1531" w:type="dxa"/>
          </w:tcPr>
          <w:p w14:paraId="04D1DE46"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r>
      <w:tr w:rsidR="00ED6E13" w:rsidRPr="00ED6E13" w14:paraId="0F1FEF34" w14:textId="77777777" w:rsidTr="00F65BF2">
        <w:tc>
          <w:tcPr>
            <w:tcW w:w="817" w:type="dxa"/>
          </w:tcPr>
          <w:p w14:paraId="3ECB3B11"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lastRenderedPageBreak/>
              <w:t>b6</w:t>
            </w:r>
          </w:p>
          <w:p w14:paraId="15A5D10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p w14:paraId="155189FC"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tc>
        <w:tc>
          <w:tcPr>
            <w:tcW w:w="567" w:type="dxa"/>
          </w:tcPr>
          <w:p w14:paraId="74274D1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32</w:t>
            </w:r>
          </w:p>
        </w:tc>
        <w:tc>
          <w:tcPr>
            <w:tcW w:w="851" w:type="dxa"/>
          </w:tcPr>
          <w:p w14:paraId="22C5E65E"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1046" w:type="dxa"/>
          </w:tcPr>
          <w:p w14:paraId="1D236ACF"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married</w:t>
            </w:r>
          </w:p>
        </w:tc>
        <w:tc>
          <w:tcPr>
            <w:tcW w:w="1160" w:type="dxa"/>
          </w:tcPr>
          <w:p w14:paraId="72C545B0"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04" w:type="dxa"/>
          </w:tcPr>
          <w:p w14:paraId="150F5D8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lang w:val="fr-FR"/>
              </w:rPr>
            </w:pPr>
            <w:r w:rsidRPr="00ED6E13">
              <w:rPr>
                <w:rFonts w:asciiTheme="minorHAnsi" w:eastAsia="Times New Roman" w:hAnsiTheme="minorHAnsi" w:cs="Arial"/>
                <w:bCs/>
                <w:smallCaps/>
                <w:color w:val="365F91" w:themeColor="accent1" w:themeShade="BF"/>
                <w:spacing w:val="10"/>
                <w:sz w:val="20"/>
                <w:szCs w:val="20"/>
                <w:lang w:val="fr-FR"/>
              </w:rPr>
              <w:t xml:space="preserve">jordan      bani knaanah </w:t>
            </w:r>
          </w:p>
          <w:p w14:paraId="098325B6"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lang w:val="fr-FR"/>
              </w:rPr>
            </w:pPr>
            <w:r w:rsidRPr="00ED6E13">
              <w:rPr>
                <w:rFonts w:asciiTheme="minorHAnsi" w:eastAsia="Times New Roman" w:hAnsiTheme="minorHAnsi" w:cs="Arial"/>
                <w:bCs/>
                <w:smallCaps/>
                <w:color w:val="365F91" w:themeColor="accent1" w:themeShade="BF"/>
                <w:spacing w:val="10"/>
                <w:sz w:val="20"/>
                <w:szCs w:val="20"/>
                <w:lang w:val="fr-FR"/>
              </w:rPr>
              <w:t>kufr soum</w:t>
            </w:r>
          </w:p>
        </w:tc>
        <w:tc>
          <w:tcPr>
            <w:tcW w:w="1084" w:type="dxa"/>
          </w:tcPr>
          <w:p w14:paraId="074A76A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jor</w:t>
            </w:r>
          </w:p>
        </w:tc>
        <w:tc>
          <w:tcPr>
            <w:tcW w:w="1124" w:type="dxa"/>
          </w:tcPr>
          <w:p w14:paraId="4EB6E612"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diploma</w:t>
            </w:r>
          </w:p>
        </w:tc>
        <w:tc>
          <w:tcPr>
            <w:tcW w:w="1314" w:type="dxa"/>
          </w:tcPr>
          <w:p w14:paraId="59A50E9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advocacy</w:t>
            </w:r>
          </w:p>
        </w:tc>
        <w:tc>
          <w:tcPr>
            <w:tcW w:w="1531" w:type="dxa"/>
          </w:tcPr>
          <w:p w14:paraId="2C2E813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r>
    </w:tbl>
    <w:p w14:paraId="572857A9" w14:textId="77777777" w:rsidR="00ED6E13" w:rsidRPr="00ED6E13" w:rsidRDefault="00ED6E13" w:rsidP="00ED6E13">
      <w:pPr>
        <w:pStyle w:val="Default"/>
        <w:rPr>
          <w:rFonts w:asciiTheme="minorHAnsi" w:hAnsiTheme="minorHAnsi"/>
          <w:sz w:val="20"/>
          <w:szCs w:val="20"/>
        </w:rPr>
      </w:pPr>
    </w:p>
    <w:p w14:paraId="41B7C9F5"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 xml:space="preserve">Focus Group at Rhaba charity </w:t>
      </w:r>
    </w:p>
    <w:p w14:paraId="42CB947F"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Rhaba - Al Mazar/ Irbid</w:t>
      </w:r>
    </w:p>
    <w:p w14:paraId="170C9379"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Wednesday 24/5/2017</w:t>
      </w:r>
    </w:p>
    <w:tbl>
      <w:tblPr>
        <w:tblStyle w:val="TableGrid"/>
        <w:tblW w:w="10852" w:type="dxa"/>
        <w:tblInd w:w="-34" w:type="dxa"/>
        <w:tblLayout w:type="fixed"/>
        <w:tblLook w:val="04A0" w:firstRow="1" w:lastRow="0" w:firstColumn="1" w:lastColumn="0" w:noHBand="0" w:noVBand="1"/>
      </w:tblPr>
      <w:tblGrid>
        <w:gridCol w:w="851"/>
        <w:gridCol w:w="567"/>
        <w:gridCol w:w="851"/>
        <w:gridCol w:w="1275"/>
        <w:gridCol w:w="1134"/>
        <w:gridCol w:w="1134"/>
        <w:gridCol w:w="1134"/>
        <w:gridCol w:w="1276"/>
        <w:gridCol w:w="1134"/>
        <w:gridCol w:w="1496"/>
      </w:tblGrid>
      <w:tr w:rsidR="00ED6E13" w:rsidRPr="00ED6E13" w14:paraId="300F3D0B" w14:textId="77777777" w:rsidTr="00F65BF2">
        <w:tc>
          <w:tcPr>
            <w:tcW w:w="851" w:type="dxa"/>
            <w:shd w:val="clear" w:color="auto" w:fill="95B3D7" w:themeFill="accent1" w:themeFillTint="99"/>
          </w:tcPr>
          <w:p w14:paraId="5882396F"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pseudonym</w:t>
            </w:r>
          </w:p>
        </w:tc>
        <w:tc>
          <w:tcPr>
            <w:tcW w:w="567" w:type="dxa"/>
            <w:shd w:val="clear" w:color="auto" w:fill="95B3D7" w:themeFill="accent1" w:themeFillTint="99"/>
          </w:tcPr>
          <w:p w14:paraId="16E2452C"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age</w:t>
            </w:r>
          </w:p>
        </w:tc>
        <w:tc>
          <w:tcPr>
            <w:tcW w:w="851" w:type="dxa"/>
            <w:shd w:val="clear" w:color="auto" w:fill="95B3D7" w:themeFill="accent1" w:themeFillTint="99"/>
          </w:tcPr>
          <w:p w14:paraId="01846767"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gender</w:t>
            </w:r>
          </w:p>
        </w:tc>
        <w:tc>
          <w:tcPr>
            <w:tcW w:w="1275" w:type="dxa"/>
            <w:shd w:val="clear" w:color="auto" w:fill="95B3D7" w:themeFill="accent1" w:themeFillTint="99"/>
          </w:tcPr>
          <w:p w14:paraId="4F7F99A8"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Marital Status</w:t>
            </w:r>
          </w:p>
        </w:tc>
        <w:tc>
          <w:tcPr>
            <w:tcW w:w="1134" w:type="dxa"/>
            <w:shd w:val="clear" w:color="auto" w:fill="95B3D7" w:themeFill="accent1" w:themeFillTint="99"/>
          </w:tcPr>
          <w:p w14:paraId="6D36A78F"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With/out Disability</w:t>
            </w:r>
          </w:p>
        </w:tc>
        <w:tc>
          <w:tcPr>
            <w:tcW w:w="1134" w:type="dxa"/>
            <w:shd w:val="clear" w:color="auto" w:fill="95B3D7" w:themeFill="accent1" w:themeFillTint="99"/>
          </w:tcPr>
          <w:p w14:paraId="64C702F9"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place of residence</w:t>
            </w:r>
          </w:p>
        </w:tc>
        <w:tc>
          <w:tcPr>
            <w:tcW w:w="1134" w:type="dxa"/>
            <w:shd w:val="clear" w:color="auto" w:fill="95B3D7" w:themeFill="accent1" w:themeFillTint="99"/>
          </w:tcPr>
          <w:p w14:paraId="41C9E532"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Jord/Syr.</w:t>
            </w:r>
          </w:p>
        </w:tc>
        <w:tc>
          <w:tcPr>
            <w:tcW w:w="1276" w:type="dxa"/>
            <w:shd w:val="clear" w:color="auto" w:fill="95B3D7" w:themeFill="accent1" w:themeFillTint="99"/>
          </w:tcPr>
          <w:p w14:paraId="796A87BA"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level of education</w:t>
            </w:r>
          </w:p>
        </w:tc>
        <w:tc>
          <w:tcPr>
            <w:tcW w:w="1134" w:type="dxa"/>
            <w:shd w:val="clear" w:color="auto" w:fill="95B3D7" w:themeFill="accent1" w:themeFillTint="99"/>
          </w:tcPr>
          <w:p w14:paraId="06E5DF3D"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current employment status</w:t>
            </w:r>
          </w:p>
        </w:tc>
        <w:tc>
          <w:tcPr>
            <w:tcW w:w="1496" w:type="dxa"/>
            <w:shd w:val="clear" w:color="auto" w:fill="95B3D7" w:themeFill="accent1" w:themeFillTint="99"/>
          </w:tcPr>
          <w:p w14:paraId="3BB1D398"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type of activity received from project</w:t>
            </w:r>
          </w:p>
        </w:tc>
      </w:tr>
      <w:tr w:rsidR="00ED6E13" w:rsidRPr="00ED6E13" w14:paraId="2CE88D9D" w14:textId="77777777" w:rsidTr="00F65BF2">
        <w:tc>
          <w:tcPr>
            <w:tcW w:w="851" w:type="dxa"/>
          </w:tcPr>
          <w:p w14:paraId="53A5AC22"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c1</w:t>
            </w:r>
          </w:p>
          <w:p w14:paraId="15C965B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tc>
        <w:tc>
          <w:tcPr>
            <w:tcW w:w="567" w:type="dxa"/>
          </w:tcPr>
          <w:p w14:paraId="6A504E16"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45</w:t>
            </w:r>
          </w:p>
        </w:tc>
        <w:tc>
          <w:tcPr>
            <w:tcW w:w="851" w:type="dxa"/>
          </w:tcPr>
          <w:p w14:paraId="25D080B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1275" w:type="dxa"/>
          </w:tcPr>
          <w:p w14:paraId="4AE643A5"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widow</w:t>
            </w:r>
          </w:p>
        </w:tc>
        <w:tc>
          <w:tcPr>
            <w:tcW w:w="1134" w:type="dxa"/>
          </w:tcPr>
          <w:p w14:paraId="7EBDEB00"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34" w:type="dxa"/>
          </w:tcPr>
          <w:p w14:paraId="56ED6BF0"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zoubia</w:t>
            </w:r>
          </w:p>
        </w:tc>
        <w:tc>
          <w:tcPr>
            <w:tcW w:w="1134" w:type="dxa"/>
          </w:tcPr>
          <w:p w14:paraId="6D52C9A6"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syr</w:t>
            </w:r>
          </w:p>
        </w:tc>
        <w:tc>
          <w:tcPr>
            <w:tcW w:w="1276" w:type="dxa"/>
          </w:tcPr>
          <w:p w14:paraId="1C0EE1F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high school</w:t>
            </w:r>
          </w:p>
        </w:tc>
        <w:tc>
          <w:tcPr>
            <w:tcW w:w="1134" w:type="dxa"/>
          </w:tcPr>
          <w:p w14:paraId="020063FB"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c>
          <w:tcPr>
            <w:tcW w:w="1496" w:type="dxa"/>
          </w:tcPr>
          <w:p w14:paraId="64084915"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elementary</w:t>
            </w:r>
          </w:p>
        </w:tc>
      </w:tr>
      <w:tr w:rsidR="00ED6E13" w:rsidRPr="00ED6E13" w14:paraId="7DB64A77" w14:textId="77777777" w:rsidTr="00F65BF2">
        <w:tc>
          <w:tcPr>
            <w:tcW w:w="851" w:type="dxa"/>
          </w:tcPr>
          <w:p w14:paraId="708D887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c2</w:t>
            </w:r>
          </w:p>
          <w:p w14:paraId="00BA160E"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p w14:paraId="7DECC743"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tc>
        <w:tc>
          <w:tcPr>
            <w:tcW w:w="567" w:type="dxa"/>
          </w:tcPr>
          <w:p w14:paraId="7FA54DAC"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28</w:t>
            </w:r>
          </w:p>
        </w:tc>
        <w:tc>
          <w:tcPr>
            <w:tcW w:w="851" w:type="dxa"/>
          </w:tcPr>
          <w:p w14:paraId="03A1C04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1275" w:type="dxa"/>
          </w:tcPr>
          <w:p w14:paraId="6F5A93A6"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married</w:t>
            </w:r>
          </w:p>
        </w:tc>
        <w:tc>
          <w:tcPr>
            <w:tcW w:w="1134" w:type="dxa"/>
          </w:tcPr>
          <w:p w14:paraId="00DF2D10"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34" w:type="dxa"/>
          </w:tcPr>
          <w:p w14:paraId="0CD065B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zoubia</w:t>
            </w:r>
          </w:p>
        </w:tc>
        <w:tc>
          <w:tcPr>
            <w:tcW w:w="1134" w:type="dxa"/>
          </w:tcPr>
          <w:p w14:paraId="31DA684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syr</w:t>
            </w:r>
          </w:p>
        </w:tc>
        <w:tc>
          <w:tcPr>
            <w:tcW w:w="1276" w:type="dxa"/>
          </w:tcPr>
          <w:p w14:paraId="22DF78D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high school</w:t>
            </w:r>
          </w:p>
        </w:tc>
        <w:tc>
          <w:tcPr>
            <w:tcW w:w="1134" w:type="dxa"/>
          </w:tcPr>
          <w:p w14:paraId="722BE120"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c>
          <w:tcPr>
            <w:tcW w:w="1496" w:type="dxa"/>
          </w:tcPr>
          <w:p w14:paraId="18688B5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elementary</w:t>
            </w:r>
          </w:p>
        </w:tc>
      </w:tr>
      <w:tr w:rsidR="00ED6E13" w:rsidRPr="00ED6E13" w14:paraId="21942185" w14:textId="77777777" w:rsidTr="00F65BF2">
        <w:tc>
          <w:tcPr>
            <w:tcW w:w="851" w:type="dxa"/>
          </w:tcPr>
          <w:p w14:paraId="5553AA78"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c3</w:t>
            </w:r>
          </w:p>
          <w:p w14:paraId="05BFA586"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tc>
        <w:tc>
          <w:tcPr>
            <w:tcW w:w="567" w:type="dxa"/>
          </w:tcPr>
          <w:p w14:paraId="243DB6AF"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51</w:t>
            </w:r>
          </w:p>
        </w:tc>
        <w:tc>
          <w:tcPr>
            <w:tcW w:w="851" w:type="dxa"/>
          </w:tcPr>
          <w:p w14:paraId="6E962978"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1275" w:type="dxa"/>
          </w:tcPr>
          <w:p w14:paraId="11C1CEE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widow</w:t>
            </w:r>
          </w:p>
        </w:tc>
        <w:tc>
          <w:tcPr>
            <w:tcW w:w="1134" w:type="dxa"/>
          </w:tcPr>
          <w:p w14:paraId="532AC2B0"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34" w:type="dxa"/>
          </w:tcPr>
          <w:p w14:paraId="2A7BCD2E"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zoubia</w:t>
            </w:r>
          </w:p>
        </w:tc>
        <w:tc>
          <w:tcPr>
            <w:tcW w:w="1134" w:type="dxa"/>
          </w:tcPr>
          <w:p w14:paraId="6A7B1F1F"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syr</w:t>
            </w:r>
          </w:p>
        </w:tc>
        <w:tc>
          <w:tcPr>
            <w:tcW w:w="1276" w:type="dxa"/>
          </w:tcPr>
          <w:p w14:paraId="1065D80F"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high school</w:t>
            </w:r>
          </w:p>
        </w:tc>
        <w:tc>
          <w:tcPr>
            <w:tcW w:w="1134" w:type="dxa"/>
          </w:tcPr>
          <w:p w14:paraId="2E1E6B3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c>
          <w:tcPr>
            <w:tcW w:w="1496" w:type="dxa"/>
          </w:tcPr>
          <w:p w14:paraId="60045740"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primary</w:t>
            </w:r>
          </w:p>
        </w:tc>
      </w:tr>
      <w:tr w:rsidR="00ED6E13" w:rsidRPr="00ED6E13" w14:paraId="61CD284D" w14:textId="77777777" w:rsidTr="00F65BF2">
        <w:tc>
          <w:tcPr>
            <w:tcW w:w="851" w:type="dxa"/>
          </w:tcPr>
          <w:p w14:paraId="4AD6BB0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c4</w:t>
            </w:r>
          </w:p>
          <w:p w14:paraId="2AD252A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tc>
        <w:tc>
          <w:tcPr>
            <w:tcW w:w="567" w:type="dxa"/>
          </w:tcPr>
          <w:p w14:paraId="61BA0A0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23</w:t>
            </w:r>
          </w:p>
        </w:tc>
        <w:tc>
          <w:tcPr>
            <w:tcW w:w="851" w:type="dxa"/>
          </w:tcPr>
          <w:p w14:paraId="39200A02"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1275" w:type="dxa"/>
          </w:tcPr>
          <w:p w14:paraId="1D2CC98B"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married</w:t>
            </w:r>
          </w:p>
        </w:tc>
        <w:tc>
          <w:tcPr>
            <w:tcW w:w="1134" w:type="dxa"/>
          </w:tcPr>
          <w:p w14:paraId="5A3C92A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34" w:type="dxa"/>
          </w:tcPr>
          <w:p w14:paraId="60D3744C"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rhaba</w:t>
            </w:r>
          </w:p>
        </w:tc>
        <w:tc>
          <w:tcPr>
            <w:tcW w:w="1134" w:type="dxa"/>
          </w:tcPr>
          <w:p w14:paraId="2B218112"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syr</w:t>
            </w:r>
          </w:p>
        </w:tc>
        <w:tc>
          <w:tcPr>
            <w:tcW w:w="1276" w:type="dxa"/>
          </w:tcPr>
          <w:p w14:paraId="3F6153E0"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high school</w:t>
            </w:r>
          </w:p>
        </w:tc>
        <w:tc>
          <w:tcPr>
            <w:tcW w:w="1134" w:type="dxa"/>
          </w:tcPr>
          <w:p w14:paraId="13DB8508"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c>
          <w:tcPr>
            <w:tcW w:w="1496" w:type="dxa"/>
          </w:tcPr>
          <w:p w14:paraId="678B306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primary</w:t>
            </w:r>
          </w:p>
        </w:tc>
      </w:tr>
      <w:tr w:rsidR="00ED6E13" w:rsidRPr="00ED6E13" w14:paraId="5867C8A9" w14:textId="77777777" w:rsidTr="00F65BF2">
        <w:tc>
          <w:tcPr>
            <w:tcW w:w="851" w:type="dxa"/>
          </w:tcPr>
          <w:p w14:paraId="168FEAFE"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c5</w:t>
            </w:r>
          </w:p>
          <w:p w14:paraId="2A36BDA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tc>
        <w:tc>
          <w:tcPr>
            <w:tcW w:w="567" w:type="dxa"/>
          </w:tcPr>
          <w:p w14:paraId="1116B66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55</w:t>
            </w:r>
          </w:p>
        </w:tc>
        <w:tc>
          <w:tcPr>
            <w:tcW w:w="851" w:type="dxa"/>
          </w:tcPr>
          <w:p w14:paraId="2F5FE46F"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1275" w:type="dxa"/>
          </w:tcPr>
          <w:p w14:paraId="0CCB427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married</w:t>
            </w:r>
          </w:p>
        </w:tc>
        <w:tc>
          <w:tcPr>
            <w:tcW w:w="1134" w:type="dxa"/>
          </w:tcPr>
          <w:p w14:paraId="6CC12498"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34" w:type="dxa"/>
          </w:tcPr>
          <w:p w14:paraId="48A5CDDC"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rhaba</w:t>
            </w:r>
          </w:p>
        </w:tc>
        <w:tc>
          <w:tcPr>
            <w:tcW w:w="1134" w:type="dxa"/>
          </w:tcPr>
          <w:p w14:paraId="1BD7477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syr</w:t>
            </w:r>
          </w:p>
        </w:tc>
        <w:tc>
          <w:tcPr>
            <w:tcW w:w="1276" w:type="dxa"/>
          </w:tcPr>
          <w:p w14:paraId="2CDD723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high school</w:t>
            </w:r>
          </w:p>
        </w:tc>
        <w:tc>
          <w:tcPr>
            <w:tcW w:w="1134" w:type="dxa"/>
          </w:tcPr>
          <w:p w14:paraId="467303CA"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c>
          <w:tcPr>
            <w:tcW w:w="1496" w:type="dxa"/>
          </w:tcPr>
          <w:p w14:paraId="4565407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primary</w:t>
            </w:r>
          </w:p>
        </w:tc>
      </w:tr>
      <w:tr w:rsidR="00ED6E13" w:rsidRPr="00ED6E13" w14:paraId="3B8E7C67" w14:textId="77777777" w:rsidTr="00F65BF2">
        <w:tc>
          <w:tcPr>
            <w:tcW w:w="851" w:type="dxa"/>
          </w:tcPr>
          <w:p w14:paraId="2089DFA7"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c6</w:t>
            </w:r>
          </w:p>
          <w:p w14:paraId="6455BE7E"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p>
        </w:tc>
        <w:tc>
          <w:tcPr>
            <w:tcW w:w="567" w:type="dxa"/>
          </w:tcPr>
          <w:p w14:paraId="4879C3C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33</w:t>
            </w:r>
          </w:p>
        </w:tc>
        <w:tc>
          <w:tcPr>
            <w:tcW w:w="851" w:type="dxa"/>
          </w:tcPr>
          <w:p w14:paraId="0258D1F6"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f</w:t>
            </w:r>
          </w:p>
        </w:tc>
        <w:tc>
          <w:tcPr>
            <w:tcW w:w="1275" w:type="dxa"/>
          </w:tcPr>
          <w:p w14:paraId="247B78F9"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married</w:t>
            </w:r>
          </w:p>
        </w:tc>
        <w:tc>
          <w:tcPr>
            <w:tcW w:w="1134" w:type="dxa"/>
          </w:tcPr>
          <w:p w14:paraId="2FDCC18D"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no disability</w:t>
            </w:r>
          </w:p>
        </w:tc>
        <w:tc>
          <w:tcPr>
            <w:tcW w:w="1134" w:type="dxa"/>
          </w:tcPr>
          <w:p w14:paraId="42FA0794"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rhaba</w:t>
            </w:r>
          </w:p>
        </w:tc>
        <w:tc>
          <w:tcPr>
            <w:tcW w:w="1134" w:type="dxa"/>
          </w:tcPr>
          <w:p w14:paraId="0D018BF1"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syr</w:t>
            </w:r>
          </w:p>
        </w:tc>
        <w:tc>
          <w:tcPr>
            <w:tcW w:w="1276" w:type="dxa"/>
          </w:tcPr>
          <w:p w14:paraId="0F62417E"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high school</w:t>
            </w:r>
          </w:p>
        </w:tc>
        <w:tc>
          <w:tcPr>
            <w:tcW w:w="1134" w:type="dxa"/>
          </w:tcPr>
          <w:p w14:paraId="4777474E"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_</w:t>
            </w:r>
          </w:p>
        </w:tc>
        <w:tc>
          <w:tcPr>
            <w:tcW w:w="1496" w:type="dxa"/>
          </w:tcPr>
          <w:p w14:paraId="45F74E95" w14:textId="77777777" w:rsidR="00ED6E13" w:rsidRPr="00ED6E13" w:rsidRDefault="00ED6E13" w:rsidP="00F65BF2">
            <w:pPr>
              <w:pStyle w:val="Default"/>
              <w:rPr>
                <w:rFonts w:asciiTheme="minorHAnsi" w:eastAsia="Times New Roman" w:hAnsiTheme="minorHAnsi" w:cs="Arial"/>
                <w:bCs/>
                <w:smallCaps/>
                <w:color w:val="365F91" w:themeColor="accent1" w:themeShade="BF"/>
                <w:spacing w:val="10"/>
                <w:sz w:val="20"/>
                <w:szCs w:val="20"/>
              </w:rPr>
            </w:pPr>
            <w:r w:rsidRPr="00ED6E13">
              <w:rPr>
                <w:rFonts w:asciiTheme="minorHAnsi" w:eastAsia="Times New Roman" w:hAnsiTheme="minorHAnsi" w:cs="Arial"/>
                <w:bCs/>
                <w:smallCaps/>
                <w:color w:val="365F91" w:themeColor="accent1" w:themeShade="BF"/>
                <w:spacing w:val="10"/>
                <w:sz w:val="20"/>
                <w:szCs w:val="20"/>
              </w:rPr>
              <w:t>primary</w:t>
            </w:r>
          </w:p>
        </w:tc>
      </w:tr>
    </w:tbl>
    <w:p w14:paraId="64473FD3" w14:textId="77777777" w:rsidR="00ED6E13" w:rsidRPr="00ED6E13" w:rsidRDefault="00ED6E13" w:rsidP="00ED6E13">
      <w:pPr>
        <w:pStyle w:val="Default"/>
        <w:rPr>
          <w:rFonts w:asciiTheme="minorHAnsi" w:hAnsiTheme="minorHAnsi"/>
          <w:sz w:val="20"/>
          <w:szCs w:val="20"/>
        </w:rPr>
      </w:pPr>
    </w:p>
    <w:p w14:paraId="1C687BA3"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 xml:space="preserve">Focus Group at Bani Kenana Association for Women </w:t>
      </w:r>
    </w:p>
    <w:p w14:paraId="6F5BEAF6"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Hubras / Irbid</w:t>
      </w:r>
    </w:p>
    <w:p w14:paraId="3451DBE6"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Sunday 21/5/2017</w:t>
      </w:r>
    </w:p>
    <w:tbl>
      <w:tblPr>
        <w:tblStyle w:val="TableGrid"/>
        <w:tblW w:w="10814" w:type="dxa"/>
        <w:tblLayout w:type="fixed"/>
        <w:tblLook w:val="04A0" w:firstRow="1" w:lastRow="0" w:firstColumn="1" w:lastColumn="0" w:noHBand="0" w:noVBand="1"/>
      </w:tblPr>
      <w:tblGrid>
        <w:gridCol w:w="817"/>
        <w:gridCol w:w="563"/>
        <w:gridCol w:w="867"/>
        <w:gridCol w:w="964"/>
        <w:gridCol w:w="1118"/>
        <w:gridCol w:w="1062"/>
        <w:gridCol w:w="1118"/>
        <w:gridCol w:w="1160"/>
        <w:gridCol w:w="1412"/>
        <w:gridCol w:w="1733"/>
      </w:tblGrid>
      <w:tr w:rsidR="00ED6E13" w:rsidRPr="00ED6E13" w14:paraId="74D6FDE6" w14:textId="77777777" w:rsidTr="00F65BF2">
        <w:tc>
          <w:tcPr>
            <w:tcW w:w="817" w:type="dxa"/>
            <w:shd w:val="clear" w:color="auto" w:fill="95B3D7" w:themeFill="accent1" w:themeFillTint="99"/>
          </w:tcPr>
          <w:p w14:paraId="436DDC33"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pseudonym</w:t>
            </w:r>
          </w:p>
        </w:tc>
        <w:tc>
          <w:tcPr>
            <w:tcW w:w="563" w:type="dxa"/>
            <w:shd w:val="clear" w:color="auto" w:fill="95B3D7" w:themeFill="accent1" w:themeFillTint="99"/>
          </w:tcPr>
          <w:p w14:paraId="68A55B9A"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age</w:t>
            </w:r>
          </w:p>
        </w:tc>
        <w:tc>
          <w:tcPr>
            <w:tcW w:w="867" w:type="dxa"/>
            <w:shd w:val="clear" w:color="auto" w:fill="95B3D7" w:themeFill="accent1" w:themeFillTint="99"/>
          </w:tcPr>
          <w:p w14:paraId="2AB8234D"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gender</w:t>
            </w:r>
          </w:p>
        </w:tc>
        <w:tc>
          <w:tcPr>
            <w:tcW w:w="964" w:type="dxa"/>
            <w:shd w:val="clear" w:color="auto" w:fill="95B3D7" w:themeFill="accent1" w:themeFillTint="99"/>
          </w:tcPr>
          <w:p w14:paraId="752EFA37"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Marital Status</w:t>
            </w:r>
          </w:p>
        </w:tc>
        <w:tc>
          <w:tcPr>
            <w:tcW w:w="1118" w:type="dxa"/>
            <w:shd w:val="clear" w:color="auto" w:fill="95B3D7" w:themeFill="accent1" w:themeFillTint="99"/>
          </w:tcPr>
          <w:p w14:paraId="2642077E"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With/out Disability</w:t>
            </w:r>
          </w:p>
        </w:tc>
        <w:tc>
          <w:tcPr>
            <w:tcW w:w="1062" w:type="dxa"/>
            <w:shd w:val="clear" w:color="auto" w:fill="95B3D7" w:themeFill="accent1" w:themeFillTint="99"/>
          </w:tcPr>
          <w:p w14:paraId="4E263BD2"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place of residence</w:t>
            </w:r>
          </w:p>
        </w:tc>
        <w:tc>
          <w:tcPr>
            <w:tcW w:w="1118" w:type="dxa"/>
            <w:shd w:val="clear" w:color="auto" w:fill="95B3D7" w:themeFill="accent1" w:themeFillTint="99"/>
          </w:tcPr>
          <w:p w14:paraId="2BD1D955"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Jord/Syr.</w:t>
            </w:r>
          </w:p>
        </w:tc>
        <w:tc>
          <w:tcPr>
            <w:tcW w:w="1160" w:type="dxa"/>
            <w:shd w:val="clear" w:color="auto" w:fill="95B3D7" w:themeFill="accent1" w:themeFillTint="99"/>
          </w:tcPr>
          <w:p w14:paraId="2C8B56E4"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level of education</w:t>
            </w:r>
          </w:p>
        </w:tc>
        <w:tc>
          <w:tcPr>
            <w:tcW w:w="1412" w:type="dxa"/>
            <w:shd w:val="clear" w:color="auto" w:fill="95B3D7" w:themeFill="accent1" w:themeFillTint="99"/>
          </w:tcPr>
          <w:p w14:paraId="78912777"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current employment status</w:t>
            </w:r>
          </w:p>
        </w:tc>
        <w:tc>
          <w:tcPr>
            <w:tcW w:w="1733" w:type="dxa"/>
            <w:shd w:val="clear" w:color="auto" w:fill="95B3D7" w:themeFill="accent1" w:themeFillTint="99"/>
          </w:tcPr>
          <w:p w14:paraId="73A3FABC"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type of activity received from project</w:t>
            </w:r>
          </w:p>
        </w:tc>
      </w:tr>
      <w:tr w:rsidR="00ED6E13" w:rsidRPr="00ED6E13" w14:paraId="6CBC1477" w14:textId="77777777" w:rsidTr="00F65BF2">
        <w:tc>
          <w:tcPr>
            <w:tcW w:w="817" w:type="dxa"/>
          </w:tcPr>
          <w:p w14:paraId="76D7474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d1</w:t>
            </w:r>
          </w:p>
          <w:p w14:paraId="3BD6703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p w14:paraId="2C9AFC5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 </w:t>
            </w:r>
          </w:p>
        </w:tc>
        <w:tc>
          <w:tcPr>
            <w:tcW w:w="563" w:type="dxa"/>
          </w:tcPr>
          <w:p w14:paraId="50CE743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30</w:t>
            </w:r>
          </w:p>
        </w:tc>
        <w:tc>
          <w:tcPr>
            <w:tcW w:w="867" w:type="dxa"/>
          </w:tcPr>
          <w:p w14:paraId="1B4D0BB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64" w:type="dxa"/>
          </w:tcPr>
          <w:p w14:paraId="75C74BF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single </w:t>
            </w:r>
          </w:p>
        </w:tc>
        <w:tc>
          <w:tcPr>
            <w:tcW w:w="1118" w:type="dxa"/>
          </w:tcPr>
          <w:p w14:paraId="79BB00F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62" w:type="dxa"/>
          </w:tcPr>
          <w:p w14:paraId="1620549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jordan – baniknaanah </w:t>
            </w:r>
          </w:p>
          <w:p w14:paraId="715A683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hubras </w:t>
            </w:r>
          </w:p>
        </w:tc>
        <w:tc>
          <w:tcPr>
            <w:tcW w:w="1118" w:type="dxa"/>
          </w:tcPr>
          <w:p w14:paraId="345C0E3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160" w:type="dxa"/>
          </w:tcPr>
          <w:p w14:paraId="4A9B56D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high school</w:t>
            </w:r>
          </w:p>
        </w:tc>
        <w:tc>
          <w:tcPr>
            <w:tcW w:w="1412" w:type="dxa"/>
          </w:tcPr>
          <w:p w14:paraId="445F225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733" w:type="dxa"/>
          </w:tcPr>
          <w:p w14:paraId="10B4375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 agriculture and food security</w:t>
            </w:r>
          </w:p>
        </w:tc>
      </w:tr>
      <w:tr w:rsidR="00ED6E13" w:rsidRPr="00ED6E13" w14:paraId="69A78BE4" w14:textId="77777777" w:rsidTr="00F65BF2">
        <w:tc>
          <w:tcPr>
            <w:tcW w:w="817" w:type="dxa"/>
          </w:tcPr>
          <w:p w14:paraId="066A0FD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d2</w:t>
            </w:r>
          </w:p>
          <w:p w14:paraId="2DEE99A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p w14:paraId="358865E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563" w:type="dxa"/>
          </w:tcPr>
          <w:p w14:paraId="4CB9C2B4"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54</w:t>
            </w:r>
          </w:p>
        </w:tc>
        <w:tc>
          <w:tcPr>
            <w:tcW w:w="867" w:type="dxa"/>
          </w:tcPr>
          <w:p w14:paraId="0D6F5C4B"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64" w:type="dxa"/>
          </w:tcPr>
          <w:p w14:paraId="0434681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married</w:t>
            </w:r>
          </w:p>
        </w:tc>
        <w:tc>
          <w:tcPr>
            <w:tcW w:w="1118" w:type="dxa"/>
          </w:tcPr>
          <w:p w14:paraId="698AE33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62" w:type="dxa"/>
          </w:tcPr>
          <w:p w14:paraId="103BCE8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jordan – baniknaanah </w:t>
            </w:r>
          </w:p>
        </w:tc>
        <w:tc>
          <w:tcPr>
            <w:tcW w:w="1118" w:type="dxa"/>
          </w:tcPr>
          <w:p w14:paraId="616E320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160" w:type="dxa"/>
          </w:tcPr>
          <w:p w14:paraId="5B8250D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high school</w:t>
            </w:r>
          </w:p>
        </w:tc>
        <w:tc>
          <w:tcPr>
            <w:tcW w:w="1412" w:type="dxa"/>
          </w:tcPr>
          <w:p w14:paraId="3163620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733" w:type="dxa"/>
          </w:tcPr>
          <w:p w14:paraId="4CB57DC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 agriculture and food security</w:t>
            </w:r>
          </w:p>
        </w:tc>
      </w:tr>
      <w:tr w:rsidR="00ED6E13" w:rsidRPr="00ED6E13" w14:paraId="67F45E6F" w14:textId="77777777" w:rsidTr="00F65BF2">
        <w:tc>
          <w:tcPr>
            <w:tcW w:w="817" w:type="dxa"/>
          </w:tcPr>
          <w:p w14:paraId="5BAE9E0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d3</w:t>
            </w:r>
          </w:p>
          <w:p w14:paraId="54F1DB4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p w14:paraId="5D75C6A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p w14:paraId="0A52AD5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563" w:type="dxa"/>
          </w:tcPr>
          <w:p w14:paraId="20CFBC3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46</w:t>
            </w:r>
          </w:p>
        </w:tc>
        <w:tc>
          <w:tcPr>
            <w:tcW w:w="867" w:type="dxa"/>
          </w:tcPr>
          <w:p w14:paraId="5C736D6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64" w:type="dxa"/>
          </w:tcPr>
          <w:p w14:paraId="53380A5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married </w:t>
            </w:r>
          </w:p>
        </w:tc>
        <w:tc>
          <w:tcPr>
            <w:tcW w:w="1118" w:type="dxa"/>
          </w:tcPr>
          <w:p w14:paraId="27F0845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62" w:type="dxa"/>
          </w:tcPr>
          <w:p w14:paraId="5112D3C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hubras </w:t>
            </w:r>
          </w:p>
        </w:tc>
        <w:tc>
          <w:tcPr>
            <w:tcW w:w="1118" w:type="dxa"/>
          </w:tcPr>
          <w:p w14:paraId="5A544E84"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160" w:type="dxa"/>
          </w:tcPr>
          <w:p w14:paraId="6F54FF2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high school</w:t>
            </w:r>
          </w:p>
        </w:tc>
        <w:tc>
          <w:tcPr>
            <w:tcW w:w="1412" w:type="dxa"/>
          </w:tcPr>
          <w:p w14:paraId="2ACCABB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733" w:type="dxa"/>
          </w:tcPr>
          <w:p w14:paraId="08E5838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 agriculture and food security</w:t>
            </w:r>
          </w:p>
        </w:tc>
      </w:tr>
      <w:tr w:rsidR="00ED6E13" w:rsidRPr="00ED6E13" w14:paraId="2017B3E8" w14:textId="77777777" w:rsidTr="00F65BF2">
        <w:tc>
          <w:tcPr>
            <w:tcW w:w="817" w:type="dxa"/>
          </w:tcPr>
          <w:p w14:paraId="24D7BA9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d4</w:t>
            </w:r>
          </w:p>
          <w:p w14:paraId="031E0CC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p w14:paraId="32DCBA3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563" w:type="dxa"/>
          </w:tcPr>
          <w:p w14:paraId="58E0588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30</w:t>
            </w:r>
          </w:p>
        </w:tc>
        <w:tc>
          <w:tcPr>
            <w:tcW w:w="867" w:type="dxa"/>
          </w:tcPr>
          <w:p w14:paraId="31B0F24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64" w:type="dxa"/>
          </w:tcPr>
          <w:p w14:paraId="6C4B99A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married</w:t>
            </w:r>
          </w:p>
        </w:tc>
        <w:tc>
          <w:tcPr>
            <w:tcW w:w="1118" w:type="dxa"/>
          </w:tcPr>
          <w:p w14:paraId="2B53AD2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62" w:type="dxa"/>
          </w:tcPr>
          <w:p w14:paraId="4425D42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jordan – baniknaanah </w:t>
            </w:r>
          </w:p>
        </w:tc>
        <w:tc>
          <w:tcPr>
            <w:tcW w:w="1118" w:type="dxa"/>
          </w:tcPr>
          <w:p w14:paraId="7A49D8F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160" w:type="dxa"/>
          </w:tcPr>
          <w:p w14:paraId="7E14E63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high school</w:t>
            </w:r>
          </w:p>
        </w:tc>
        <w:tc>
          <w:tcPr>
            <w:tcW w:w="1412" w:type="dxa"/>
          </w:tcPr>
          <w:p w14:paraId="02D113F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733" w:type="dxa"/>
          </w:tcPr>
          <w:p w14:paraId="29F7BCE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 agriculture and food security</w:t>
            </w:r>
          </w:p>
        </w:tc>
      </w:tr>
      <w:tr w:rsidR="00ED6E13" w:rsidRPr="00ED6E13" w14:paraId="4FC42788" w14:textId="77777777" w:rsidTr="00F65BF2">
        <w:tc>
          <w:tcPr>
            <w:tcW w:w="817" w:type="dxa"/>
          </w:tcPr>
          <w:p w14:paraId="485D93A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d5 </w:t>
            </w:r>
          </w:p>
          <w:p w14:paraId="48F6A61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p w14:paraId="394DB4B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563" w:type="dxa"/>
          </w:tcPr>
          <w:p w14:paraId="7519ADF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44</w:t>
            </w:r>
          </w:p>
        </w:tc>
        <w:tc>
          <w:tcPr>
            <w:tcW w:w="867" w:type="dxa"/>
          </w:tcPr>
          <w:p w14:paraId="7533910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64" w:type="dxa"/>
          </w:tcPr>
          <w:p w14:paraId="564FB1A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married</w:t>
            </w:r>
          </w:p>
        </w:tc>
        <w:tc>
          <w:tcPr>
            <w:tcW w:w="1118" w:type="dxa"/>
          </w:tcPr>
          <w:p w14:paraId="4A5F341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62" w:type="dxa"/>
          </w:tcPr>
          <w:p w14:paraId="415E9A8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hubras </w:t>
            </w:r>
          </w:p>
        </w:tc>
        <w:tc>
          <w:tcPr>
            <w:tcW w:w="1118" w:type="dxa"/>
          </w:tcPr>
          <w:p w14:paraId="655AA85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160" w:type="dxa"/>
          </w:tcPr>
          <w:p w14:paraId="61F840FB"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high school</w:t>
            </w:r>
          </w:p>
        </w:tc>
        <w:tc>
          <w:tcPr>
            <w:tcW w:w="1412" w:type="dxa"/>
          </w:tcPr>
          <w:p w14:paraId="0BE1CC4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733" w:type="dxa"/>
          </w:tcPr>
          <w:p w14:paraId="70678E1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 agriculture and food security</w:t>
            </w:r>
          </w:p>
        </w:tc>
      </w:tr>
      <w:tr w:rsidR="00ED6E13" w:rsidRPr="00ED6E13" w14:paraId="03FDC929" w14:textId="77777777" w:rsidTr="00F65BF2">
        <w:tc>
          <w:tcPr>
            <w:tcW w:w="817" w:type="dxa"/>
          </w:tcPr>
          <w:p w14:paraId="332D786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d6</w:t>
            </w:r>
          </w:p>
          <w:p w14:paraId="726FF14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p w14:paraId="4B8770E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563" w:type="dxa"/>
          </w:tcPr>
          <w:p w14:paraId="260243F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41</w:t>
            </w:r>
          </w:p>
        </w:tc>
        <w:tc>
          <w:tcPr>
            <w:tcW w:w="867" w:type="dxa"/>
          </w:tcPr>
          <w:p w14:paraId="3FF6984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64" w:type="dxa"/>
          </w:tcPr>
          <w:p w14:paraId="723D8A9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married</w:t>
            </w:r>
          </w:p>
        </w:tc>
        <w:tc>
          <w:tcPr>
            <w:tcW w:w="1118" w:type="dxa"/>
          </w:tcPr>
          <w:p w14:paraId="3DFA29FB"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62" w:type="dxa"/>
          </w:tcPr>
          <w:p w14:paraId="4129505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jordan – baniknaanah </w:t>
            </w:r>
          </w:p>
        </w:tc>
        <w:tc>
          <w:tcPr>
            <w:tcW w:w="1118" w:type="dxa"/>
          </w:tcPr>
          <w:p w14:paraId="68FBB80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160" w:type="dxa"/>
          </w:tcPr>
          <w:p w14:paraId="1BCFB4A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high school</w:t>
            </w:r>
          </w:p>
        </w:tc>
        <w:tc>
          <w:tcPr>
            <w:tcW w:w="1412" w:type="dxa"/>
          </w:tcPr>
          <w:p w14:paraId="0A51D81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733" w:type="dxa"/>
          </w:tcPr>
          <w:p w14:paraId="00DB9C0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 agriculture and food security</w:t>
            </w:r>
          </w:p>
        </w:tc>
      </w:tr>
    </w:tbl>
    <w:p w14:paraId="3A1ACCBD" w14:textId="77777777" w:rsidR="00ED6E13" w:rsidRPr="00ED6E13" w:rsidRDefault="00ED6E13" w:rsidP="00ED6E13">
      <w:pPr>
        <w:pStyle w:val="Default"/>
        <w:rPr>
          <w:rFonts w:asciiTheme="minorHAnsi" w:hAnsiTheme="minorHAnsi"/>
          <w:sz w:val="20"/>
          <w:szCs w:val="20"/>
        </w:rPr>
      </w:pPr>
    </w:p>
    <w:p w14:paraId="312D3F64"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 xml:space="preserve">Focus Group at Astabraq Charity </w:t>
      </w:r>
    </w:p>
    <w:p w14:paraId="2FE5B9EB"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Mafraq</w:t>
      </w:r>
    </w:p>
    <w:p w14:paraId="1B1A3701"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lastRenderedPageBreak/>
        <w:t>May 23, 2017</w:t>
      </w:r>
    </w:p>
    <w:p w14:paraId="57BCD18B" w14:textId="77777777" w:rsidR="00ED6E13" w:rsidRPr="00ED6E13" w:rsidRDefault="00ED6E13" w:rsidP="00ED6E13">
      <w:pPr>
        <w:pStyle w:val="Default"/>
        <w:rPr>
          <w:rFonts w:asciiTheme="minorHAnsi" w:hAnsiTheme="minorHAnsi"/>
          <w:sz w:val="20"/>
          <w:szCs w:val="20"/>
        </w:rPr>
      </w:pPr>
    </w:p>
    <w:tbl>
      <w:tblPr>
        <w:tblStyle w:val="TableGrid"/>
        <w:tblW w:w="10814" w:type="dxa"/>
        <w:tblLayout w:type="fixed"/>
        <w:tblLook w:val="04A0" w:firstRow="1" w:lastRow="0" w:firstColumn="1" w:lastColumn="0" w:noHBand="0" w:noVBand="1"/>
      </w:tblPr>
      <w:tblGrid>
        <w:gridCol w:w="817"/>
        <w:gridCol w:w="567"/>
        <w:gridCol w:w="858"/>
        <w:gridCol w:w="985"/>
        <w:gridCol w:w="1134"/>
        <w:gridCol w:w="1134"/>
        <w:gridCol w:w="1134"/>
        <w:gridCol w:w="1134"/>
        <w:gridCol w:w="1417"/>
        <w:gridCol w:w="1634"/>
      </w:tblGrid>
      <w:tr w:rsidR="00ED6E13" w:rsidRPr="00ED6E13" w14:paraId="6C1BBD22" w14:textId="77777777" w:rsidTr="00F65BF2">
        <w:tc>
          <w:tcPr>
            <w:tcW w:w="817" w:type="dxa"/>
            <w:shd w:val="clear" w:color="auto" w:fill="95B3D7" w:themeFill="accent1" w:themeFillTint="99"/>
          </w:tcPr>
          <w:p w14:paraId="01BF9379"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pseudonym</w:t>
            </w:r>
          </w:p>
        </w:tc>
        <w:tc>
          <w:tcPr>
            <w:tcW w:w="567" w:type="dxa"/>
            <w:shd w:val="clear" w:color="auto" w:fill="95B3D7" w:themeFill="accent1" w:themeFillTint="99"/>
          </w:tcPr>
          <w:p w14:paraId="2D89317F"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age</w:t>
            </w:r>
          </w:p>
        </w:tc>
        <w:tc>
          <w:tcPr>
            <w:tcW w:w="858" w:type="dxa"/>
            <w:shd w:val="clear" w:color="auto" w:fill="95B3D7" w:themeFill="accent1" w:themeFillTint="99"/>
          </w:tcPr>
          <w:p w14:paraId="033C92E2"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gender</w:t>
            </w:r>
          </w:p>
        </w:tc>
        <w:tc>
          <w:tcPr>
            <w:tcW w:w="985" w:type="dxa"/>
            <w:shd w:val="clear" w:color="auto" w:fill="95B3D7" w:themeFill="accent1" w:themeFillTint="99"/>
          </w:tcPr>
          <w:p w14:paraId="45DBA5FE"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Marital Status</w:t>
            </w:r>
          </w:p>
        </w:tc>
        <w:tc>
          <w:tcPr>
            <w:tcW w:w="1134" w:type="dxa"/>
            <w:shd w:val="clear" w:color="auto" w:fill="95B3D7" w:themeFill="accent1" w:themeFillTint="99"/>
          </w:tcPr>
          <w:p w14:paraId="167BDC77"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With/out Disability</w:t>
            </w:r>
          </w:p>
        </w:tc>
        <w:tc>
          <w:tcPr>
            <w:tcW w:w="1134" w:type="dxa"/>
            <w:shd w:val="clear" w:color="auto" w:fill="95B3D7" w:themeFill="accent1" w:themeFillTint="99"/>
          </w:tcPr>
          <w:p w14:paraId="28C58DE2"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place of residence</w:t>
            </w:r>
          </w:p>
        </w:tc>
        <w:tc>
          <w:tcPr>
            <w:tcW w:w="1134" w:type="dxa"/>
            <w:shd w:val="clear" w:color="auto" w:fill="95B3D7" w:themeFill="accent1" w:themeFillTint="99"/>
          </w:tcPr>
          <w:p w14:paraId="3DE0E9F9"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Jord/Syr.</w:t>
            </w:r>
          </w:p>
        </w:tc>
        <w:tc>
          <w:tcPr>
            <w:tcW w:w="1134" w:type="dxa"/>
            <w:shd w:val="clear" w:color="auto" w:fill="95B3D7" w:themeFill="accent1" w:themeFillTint="99"/>
          </w:tcPr>
          <w:p w14:paraId="787CCB3F"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level of education</w:t>
            </w:r>
          </w:p>
        </w:tc>
        <w:tc>
          <w:tcPr>
            <w:tcW w:w="1417" w:type="dxa"/>
            <w:shd w:val="clear" w:color="auto" w:fill="95B3D7" w:themeFill="accent1" w:themeFillTint="99"/>
          </w:tcPr>
          <w:p w14:paraId="668E2F43"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current employment status</w:t>
            </w:r>
          </w:p>
        </w:tc>
        <w:tc>
          <w:tcPr>
            <w:tcW w:w="1634" w:type="dxa"/>
            <w:shd w:val="clear" w:color="auto" w:fill="95B3D7" w:themeFill="accent1" w:themeFillTint="99"/>
          </w:tcPr>
          <w:p w14:paraId="77B81572"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type of activity received from project</w:t>
            </w:r>
          </w:p>
        </w:tc>
      </w:tr>
      <w:tr w:rsidR="00ED6E13" w:rsidRPr="00ED6E13" w14:paraId="376CA420" w14:textId="77777777" w:rsidTr="00F65BF2">
        <w:tc>
          <w:tcPr>
            <w:tcW w:w="817" w:type="dxa"/>
          </w:tcPr>
          <w:p w14:paraId="7F33B1F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e1</w:t>
            </w:r>
          </w:p>
          <w:p w14:paraId="7D3F513B"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 </w:t>
            </w:r>
          </w:p>
        </w:tc>
        <w:tc>
          <w:tcPr>
            <w:tcW w:w="567" w:type="dxa"/>
          </w:tcPr>
          <w:p w14:paraId="011C320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23</w:t>
            </w:r>
          </w:p>
        </w:tc>
        <w:tc>
          <w:tcPr>
            <w:tcW w:w="858" w:type="dxa"/>
          </w:tcPr>
          <w:p w14:paraId="31B9130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p w14:paraId="241C12D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985" w:type="dxa"/>
          </w:tcPr>
          <w:p w14:paraId="640BADE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single </w:t>
            </w:r>
          </w:p>
        </w:tc>
        <w:tc>
          <w:tcPr>
            <w:tcW w:w="1134" w:type="dxa"/>
          </w:tcPr>
          <w:p w14:paraId="2F1AD59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p w14:paraId="3381B8A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1134" w:type="dxa"/>
          </w:tcPr>
          <w:p w14:paraId="1295EFF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om jamal</w:t>
            </w:r>
          </w:p>
        </w:tc>
        <w:tc>
          <w:tcPr>
            <w:tcW w:w="1134" w:type="dxa"/>
          </w:tcPr>
          <w:p w14:paraId="1D23453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134" w:type="dxa"/>
          </w:tcPr>
          <w:p w14:paraId="6D227C0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elementary school</w:t>
            </w:r>
          </w:p>
        </w:tc>
        <w:tc>
          <w:tcPr>
            <w:tcW w:w="1417" w:type="dxa"/>
          </w:tcPr>
          <w:p w14:paraId="5EFD3C2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634" w:type="dxa"/>
          </w:tcPr>
          <w:p w14:paraId="33FACBE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advocacy</w:t>
            </w:r>
          </w:p>
        </w:tc>
      </w:tr>
      <w:tr w:rsidR="00ED6E13" w:rsidRPr="00ED6E13" w14:paraId="1E5C5AD7" w14:textId="77777777" w:rsidTr="00F65BF2">
        <w:tc>
          <w:tcPr>
            <w:tcW w:w="817" w:type="dxa"/>
          </w:tcPr>
          <w:p w14:paraId="5DE11F3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e2</w:t>
            </w:r>
          </w:p>
          <w:p w14:paraId="2078492B"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567" w:type="dxa"/>
          </w:tcPr>
          <w:p w14:paraId="419BC09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24</w:t>
            </w:r>
          </w:p>
        </w:tc>
        <w:tc>
          <w:tcPr>
            <w:tcW w:w="858" w:type="dxa"/>
          </w:tcPr>
          <w:p w14:paraId="0F37ABF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85" w:type="dxa"/>
          </w:tcPr>
          <w:p w14:paraId="65CCA6B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married </w:t>
            </w:r>
          </w:p>
        </w:tc>
        <w:tc>
          <w:tcPr>
            <w:tcW w:w="1134" w:type="dxa"/>
          </w:tcPr>
          <w:p w14:paraId="772412E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p w14:paraId="3DF69EC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1134" w:type="dxa"/>
          </w:tcPr>
          <w:p w14:paraId="3937322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al manara</w:t>
            </w:r>
          </w:p>
        </w:tc>
        <w:tc>
          <w:tcPr>
            <w:tcW w:w="1134" w:type="dxa"/>
          </w:tcPr>
          <w:p w14:paraId="158C02E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134" w:type="dxa"/>
          </w:tcPr>
          <w:p w14:paraId="3757E74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elementary school </w:t>
            </w:r>
          </w:p>
        </w:tc>
        <w:tc>
          <w:tcPr>
            <w:tcW w:w="1417" w:type="dxa"/>
          </w:tcPr>
          <w:p w14:paraId="425071B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634" w:type="dxa"/>
          </w:tcPr>
          <w:p w14:paraId="2326B0E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advocacy</w:t>
            </w:r>
          </w:p>
        </w:tc>
      </w:tr>
      <w:tr w:rsidR="00ED6E13" w:rsidRPr="00ED6E13" w14:paraId="2F27A107" w14:textId="77777777" w:rsidTr="00F65BF2">
        <w:tc>
          <w:tcPr>
            <w:tcW w:w="817" w:type="dxa"/>
          </w:tcPr>
          <w:p w14:paraId="5815BF4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e3</w:t>
            </w:r>
          </w:p>
        </w:tc>
        <w:tc>
          <w:tcPr>
            <w:tcW w:w="567" w:type="dxa"/>
          </w:tcPr>
          <w:p w14:paraId="5558B49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21</w:t>
            </w:r>
          </w:p>
        </w:tc>
        <w:tc>
          <w:tcPr>
            <w:tcW w:w="858" w:type="dxa"/>
          </w:tcPr>
          <w:p w14:paraId="47156AA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85" w:type="dxa"/>
          </w:tcPr>
          <w:p w14:paraId="1BA9B2C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married </w:t>
            </w:r>
          </w:p>
        </w:tc>
        <w:tc>
          <w:tcPr>
            <w:tcW w:w="1134" w:type="dxa"/>
          </w:tcPr>
          <w:p w14:paraId="583B7C64"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p w14:paraId="7D1FDFD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1134" w:type="dxa"/>
          </w:tcPr>
          <w:p w14:paraId="4ADB414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al manara</w:t>
            </w:r>
          </w:p>
        </w:tc>
        <w:tc>
          <w:tcPr>
            <w:tcW w:w="1134" w:type="dxa"/>
          </w:tcPr>
          <w:p w14:paraId="58650D1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134" w:type="dxa"/>
          </w:tcPr>
          <w:p w14:paraId="37B4680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elementary school</w:t>
            </w:r>
          </w:p>
        </w:tc>
        <w:tc>
          <w:tcPr>
            <w:tcW w:w="1417" w:type="dxa"/>
          </w:tcPr>
          <w:p w14:paraId="1F07964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634" w:type="dxa"/>
          </w:tcPr>
          <w:p w14:paraId="011C20E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advocacy</w:t>
            </w:r>
          </w:p>
        </w:tc>
      </w:tr>
    </w:tbl>
    <w:p w14:paraId="1E59523A" w14:textId="77777777" w:rsidR="00ED6E13" w:rsidRPr="00ED6E13" w:rsidRDefault="00ED6E13" w:rsidP="00ED6E13">
      <w:pPr>
        <w:pStyle w:val="Default"/>
        <w:rPr>
          <w:rFonts w:asciiTheme="minorHAnsi" w:hAnsiTheme="minorHAnsi"/>
          <w:sz w:val="20"/>
          <w:szCs w:val="20"/>
        </w:rPr>
      </w:pPr>
    </w:p>
    <w:p w14:paraId="63B44163"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Focus Group at Hashmeyh Charity</w:t>
      </w:r>
    </w:p>
    <w:p w14:paraId="153D7202"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Um Obtima / Mafraq</w:t>
      </w:r>
    </w:p>
    <w:p w14:paraId="714B7C42"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May 22, 2017</w:t>
      </w:r>
    </w:p>
    <w:tbl>
      <w:tblPr>
        <w:tblStyle w:val="TableGrid"/>
        <w:tblW w:w="10800" w:type="dxa"/>
        <w:tblLayout w:type="fixed"/>
        <w:tblLook w:val="04A0" w:firstRow="1" w:lastRow="0" w:firstColumn="1" w:lastColumn="0" w:noHBand="0" w:noVBand="1"/>
      </w:tblPr>
      <w:tblGrid>
        <w:gridCol w:w="875"/>
        <w:gridCol w:w="575"/>
        <w:gridCol w:w="846"/>
        <w:gridCol w:w="971"/>
        <w:gridCol w:w="1132"/>
        <w:gridCol w:w="1076"/>
        <w:gridCol w:w="1146"/>
        <w:gridCol w:w="1174"/>
        <w:gridCol w:w="1383"/>
        <w:gridCol w:w="1622"/>
      </w:tblGrid>
      <w:tr w:rsidR="00ED6E13" w:rsidRPr="00ED6E13" w14:paraId="7A964899" w14:textId="77777777" w:rsidTr="00F65BF2">
        <w:tc>
          <w:tcPr>
            <w:tcW w:w="875" w:type="dxa"/>
            <w:shd w:val="clear" w:color="auto" w:fill="95B3D7" w:themeFill="accent1" w:themeFillTint="99"/>
          </w:tcPr>
          <w:p w14:paraId="77EADF64"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pseudonym</w:t>
            </w:r>
          </w:p>
        </w:tc>
        <w:tc>
          <w:tcPr>
            <w:tcW w:w="575" w:type="dxa"/>
            <w:shd w:val="clear" w:color="auto" w:fill="95B3D7" w:themeFill="accent1" w:themeFillTint="99"/>
          </w:tcPr>
          <w:p w14:paraId="0889036E"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age</w:t>
            </w:r>
          </w:p>
        </w:tc>
        <w:tc>
          <w:tcPr>
            <w:tcW w:w="846" w:type="dxa"/>
            <w:shd w:val="clear" w:color="auto" w:fill="95B3D7" w:themeFill="accent1" w:themeFillTint="99"/>
          </w:tcPr>
          <w:p w14:paraId="0B554F6E"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gender</w:t>
            </w:r>
          </w:p>
        </w:tc>
        <w:tc>
          <w:tcPr>
            <w:tcW w:w="971" w:type="dxa"/>
            <w:shd w:val="clear" w:color="auto" w:fill="95B3D7" w:themeFill="accent1" w:themeFillTint="99"/>
          </w:tcPr>
          <w:p w14:paraId="62D4F8D7"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Marital Status</w:t>
            </w:r>
          </w:p>
        </w:tc>
        <w:tc>
          <w:tcPr>
            <w:tcW w:w="1132" w:type="dxa"/>
            <w:shd w:val="clear" w:color="auto" w:fill="95B3D7" w:themeFill="accent1" w:themeFillTint="99"/>
          </w:tcPr>
          <w:p w14:paraId="1F5B2DB1"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With/out Disability</w:t>
            </w:r>
          </w:p>
        </w:tc>
        <w:tc>
          <w:tcPr>
            <w:tcW w:w="1076" w:type="dxa"/>
            <w:shd w:val="clear" w:color="auto" w:fill="95B3D7" w:themeFill="accent1" w:themeFillTint="99"/>
          </w:tcPr>
          <w:p w14:paraId="07F4B420"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place of residence</w:t>
            </w:r>
          </w:p>
        </w:tc>
        <w:tc>
          <w:tcPr>
            <w:tcW w:w="1146" w:type="dxa"/>
            <w:shd w:val="clear" w:color="auto" w:fill="95B3D7" w:themeFill="accent1" w:themeFillTint="99"/>
          </w:tcPr>
          <w:p w14:paraId="51AED46A"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Jord/Syr.</w:t>
            </w:r>
          </w:p>
        </w:tc>
        <w:tc>
          <w:tcPr>
            <w:tcW w:w="1174" w:type="dxa"/>
            <w:shd w:val="clear" w:color="auto" w:fill="95B3D7" w:themeFill="accent1" w:themeFillTint="99"/>
          </w:tcPr>
          <w:p w14:paraId="3B17C777"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level of education</w:t>
            </w:r>
          </w:p>
        </w:tc>
        <w:tc>
          <w:tcPr>
            <w:tcW w:w="1383" w:type="dxa"/>
            <w:shd w:val="clear" w:color="auto" w:fill="95B3D7" w:themeFill="accent1" w:themeFillTint="99"/>
          </w:tcPr>
          <w:p w14:paraId="1A4BFBB8"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current employment status</w:t>
            </w:r>
          </w:p>
        </w:tc>
        <w:tc>
          <w:tcPr>
            <w:tcW w:w="1622" w:type="dxa"/>
            <w:shd w:val="clear" w:color="auto" w:fill="95B3D7" w:themeFill="accent1" w:themeFillTint="99"/>
          </w:tcPr>
          <w:p w14:paraId="7004935D"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type of activity received from project</w:t>
            </w:r>
          </w:p>
        </w:tc>
      </w:tr>
      <w:tr w:rsidR="00ED6E13" w:rsidRPr="00ED6E13" w14:paraId="01636B49" w14:textId="77777777" w:rsidTr="00F65BF2">
        <w:tc>
          <w:tcPr>
            <w:tcW w:w="875" w:type="dxa"/>
          </w:tcPr>
          <w:p w14:paraId="726C127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f1</w:t>
            </w:r>
          </w:p>
        </w:tc>
        <w:tc>
          <w:tcPr>
            <w:tcW w:w="575" w:type="dxa"/>
          </w:tcPr>
          <w:p w14:paraId="370E177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28</w:t>
            </w:r>
          </w:p>
        </w:tc>
        <w:tc>
          <w:tcPr>
            <w:tcW w:w="846" w:type="dxa"/>
          </w:tcPr>
          <w:p w14:paraId="32A6B97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71" w:type="dxa"/>
          </w:tcPr>
          <w:p w14:paraId="4125315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single </w:t>
            </w:r>
          </w:p>
        </w:tc>
        <w:tc>
          <w:tcPr>
            <w:tcW w:w="1132" w:type="dxa"/>
          </w:tcPr>
          <w:p w14:paraId="4AE3ACA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76" w:type="dxa"/>
          </w:tcPr>
          <w:p w14:paraId="1B6363C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um obtima</w:t>
            </w:r>
          </w:p>
        </w:tc>
        <w:tc>
          <w:tcPr>
            <w:tcW w:w="1146" w:type="dxa"/>
          </w:tcPr>
          <w:p w14:paraId="4EF78C5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syr</w:t>
            </w:r>
          </w:p>
        </w:tc>
        <w:tc>
          <w:tcPr>
            <w:tcW w:w="1174" w:type="dxa"/>
          </w:tcPr>
          <w:p w14:paraId="09D0485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1383" w:type="dxa"/>
          </w:tcPr>
          <w:p w14:paraId="1673FDC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unemployed  </w:t>
            </w:r>
          </w:p>
        </w:tc>
        <w:tc>
          <w:tcPr>
            <w:tcW w:w="1622" w:type="dxa"/>
          </w:tcPr>
          <w:p w14:paraId="7ADCBD9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advocacy</w:t>
            </w:r>
          </w:p>
        </w:tc>
      </w:tr>
      <w:tr w:rsidR="00ED6E13" w:rsidRPr="00ED6E13" w14:paraId="33CDEB24" w14:textId="77777777" w:rsidTr="00F65BF2">
        <w:tc>
          <w:tcPr>
            <w:tcW w:w="875" w:type="dxa"/>
          </w:tcPr>
          <w:p w14:paraId="5E177FF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f2</w:t>
            </w:r>
          </w:p>
        </w:tc>
        <w:tc>
          <w:tcPr>
            <w:tcW w:w="575" w:type="dxa"/>
          </w:tcPr>
          <w:p w14:paraId="4696477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30</w:t>
            </w:r>
          </w:p>
        </w:tc>
        <w:tc>
          <w:tcPr>
            <w:tcW w:w="846" w:type="dxa"/>
          </w:tcPr>
          <w:p w14:paraId="0E4129E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71" w:type="dxa"/>
          </w:tcPr>
          <w:p w14:paraId="74F246A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married </w:t>
            </w:r>
          </w:p>
        </w:tc>
        <w:tc>
          <w:tcPr>
            <w:tcW w:w="1132" w:type="dxa"/>
          </w:tcPr>
          <w:p w14:paraId="0D8E7C6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76" w:type="dxa"/>
          </w:tcPr>
          <w:p w14:paraId="2E46F9D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um obtima</w:t>
            </w:r>
          </w:p>
        </w:tc>
        <w:tc>
          <w:tcPr>
            <w:tcW w:w="1146" w:type="dxa"/>
          </w:tcPr>
          <w:p w14:paraId="73EBB46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syr</w:t>
            </w:r>
          </w:p>
        </w:tc>
        <w:tc>
          <w:tcPr>
            <w:tcW w:w="1174" w:type="dxa"/>
          </w:tcPr>
          <w:p w14:paraId="3475951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7th grade </w:t>
            </w:r>
          </w:p>
        </w:tc>
        <w:tc>
          <w:tcPr>
            <w:tcW w:w="1383" w:type="dxa"/>
          </w:tcPr>
          <w:p w14:paraId="1DE53E9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housewife</w:t>
            </w:r>
          </w:p>
        </w:tc>
        <w:tc>
          <w:tcPr>
            <w:tcW w:w="1622" w:type="dxa"/>
          </w:tcPr>
          <w:p w14:paraId="7E9EF94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advocacy</w:t>
            </w:r>
          </w:p>
        </w:tc>
      </w:tr>
      <w:tr w:rsidR="00ED6E13" w:rsidRPr="00ED6E13" w14:paraId="1FD7660B" w14:textId="77777777" w:rsidTr="00F65BF2">
        <w:tc>
          <w:tcPr>
            <w:tcW w:w="875" w:type="dxa"/>
          </w:tcPr>
          <w:p w14:paraId="7DC28F8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f3</w:t>
            </w:r>
          </w:p>
        </w:tc>
        <w:tc>
          <w:tcPr>
            <w:tcW w:w="575" w:type="dxa"/>
          </w:tcPr>
          <w:p w14:paraId="2C092AE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39</w:t>
            </w:r>
          </w:p>
        </w:tc>
        <w:tc>
          <w:tcPr>
            <w:tcW w:w="846" w:type="dxa"/>
          </w:tcPr>
          <w:p w14:paraId="76BE9E8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71" w:type="dxa"/>
          </w:tcPr>
          <w:p w14:paraId="09D4820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married</w:t>
            </w:r>
          </w:p>
        </w:tc>
        <w:tc>
          <w:tcPr>
            <w:tcW w:w="1132" w:type="dxa"/>
          </w:tcPr>
          <w:p w14:paraId="388C15A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76" w:type="dxa"/>
          </w:tcPr>
          <w:p w14:paraId="7126EDA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um obtima</w:t>
            </w:r>
          </w:p>
        </w:tc>
        <w:tc>
          <w:tcPr>
            <w:tcW w:w="1146" w:type="dxa"/>
          </w:tcPr>
          <w:p w14:paraId="7D78C90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syr</w:t>
            </w:r>
          </w:p>
        </w:tc>
        <w:tc>
          <w:tcPr>
            <w:tcW w:w="1174" w:type="dxa"/>
          </w:tcPr>
          <w:p w14:paraId="1DC61BB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8th grade</w:t>
            </w:r>
          </w:p>
        </w:tc>
        <w:tc>
          <w:tcPr>
            <w:tcW w:w="1383" w:type="dxa"/>
          </w:tcPr>
          <w:p w14:paraId="5423130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tailor </w:t>
            </w:r>
          </w:p>
        </w:tc>
        <w:tc>
          <w:tcPr>
            <w:tcW w:w="1622" w:type="dxa"/>
          </w:tcPr>
          <w:p w14:paraId="609DC69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advocacy</w:t>
            </w:r>
          </w:p>
        </w:tc>
      </w:tr>
      <w:tr w:rsidR="00ED6E13" w:rsidRPr="00ED6E13" w14:paraId="1E1F7793" w14:textId="77777777" w:rsidTr="00F65BF2">
        <w:tc>
          <w:tcPr>
            <w:tcW w:w="875" w:type="dxa"/>
          </w:tcPr>
          <w:p w14:paraId="257284C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f4</w:t>
            </w:r>
          </w:p>
        </w:tc>
        <w:tc>
          <w:tcPr>
            <w:tcW w:w="575" w:type="dxa"/>
          </w:tcPr>
          <w:p w14:paraId="355C4C1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36</w:t>
            </w:r>
          </w:p>
        </w:tc>
        <w:tc>
          <w:tcPr>
            <w:tcW w:w="846" w:type="dxa"/>
          </w:tcPr>
          <w:p w14:paraId="30DEDB2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71" w:type="dxa"/>
          </w:tcPr>
          <w:p w14:paraId="7089483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married</w:t>
            </w:r>
          </w:p>
        </w:tc>
        <w:tc>
          <w:tcPr>
            <w:tcW w:w="1132" w:type="dxa"/>
          </w:tcPr>
          <w:p w14:paraId="5DA568C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76" w:type="dxa"/>
          </w:tcPr>
          <w:p w14:paraId="2DB0CC9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um obtima</w:t>
            </w:r>
          </w:p>
        </w:tc>
        <w:tc>
          <w:tcPr>
            <w:tcW w:w="1146" w:type="dxa"/>
          </w:tcPr>
          <w:p w14:paraId="72A5AF3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syr</w:t>
            </w:r>
          </w:p>
        </w:tc>
        <w:tc>
          <w:tcPr>
            <w:tcW w:w="1174" w:type="dxa"/>
          </w:tcPr>
          <w:p w14:paraId="593EF20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9th grade</w:t>
            </w:r>
          </w:p>
        </w:tc>
        <w:tc>
          <w:tcPr>
            <w:tcW w:w="1383" w:type="dxa"/>
          </w:tcPr>
          <w:p w14:paraId="5ED88AF4"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housewife</w:t>
            </w:r>
          </w:p>
        </w:tc>
        <w:tc>
          <w:tcPr>
            <w:tcW w:w="1622" w:type="dxa"/>
          </w:tcPr>
          <w:p w14:paraId="34578F4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advocacy</w:t>
            </w:r>
          </w:p>
        </w:tc>
      </w:tr>
      <w:tr w:rsidR="00ED6E13" w:rsidRPr="00ED6E13" w14:paraId="397C9035" w14:textId="77777777" w:rsidTr="00F65BF2">
        <w:tc>
          <w:tcPr>
            <w:tcW w:w="875" w:type="dxa"/>
          </w:tcPr>
          <w:p w14:paraId="383AF66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f5</w:t>
            </w:r>
          </w:p>
        </w:tc>
        <w:tc>
          <w:tcPr>
            <w:tcW w:w="575" w:type="dxa"/>
          </w:tcPr>
          <w:p w14:paraId="490BA98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23</w:t>
            </w:r>
          </w:p>
        </w:tc>
        <w:tc>
          <w:tcPr>
            <w:tcW w:w="846" w:type="dxa"/>
          </w:tcPr>
          <w:p w14:paraId="5F729CC4"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71" w:type="dxa"/>
          </w:tcPr>
          <w:p w14:paraId="4AF5026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married</w:t>
            </w:r>
          </w:p>
        </w:tc>
        <w:tc>
          <w:tcPr>
            <w:tcW w:w="1132" w:type="dxa"/>
          </w:tcPr>
          <w:p w14:paraId="346A75F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76" w:type="dxa"/>
          </w:tcPr>
          <w:p w14:paraId="733CA6A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um obtima</w:t>
            </w:r>
          </w:p>
        </w:tc>
        <w:tc>
          <w:tcPr>
            <w:tcW w:w="1146" w:type="dxa"/>
          </w:tcPr>
          <w:p w14:paraId="78D21C4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syr</w:t>
            </w:r>
          </w:p>
        </w:tc>
        <w:tc>
          <w:tcPr>
            <w:tcW w:w="1174" w:type="dxa"/>
          </w:tcPr>
          <w:p w14:paraId="2F94825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7th grade </w:t>
            </w:r>
          </w:p>
        </w:tc>
        <w:tc>
          <w:tcPr>
            <w:tcW w:w="1383" w:type="dxa"/>
          </w:tcPr>
          <w:p w14:paraId="6F58879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housewife</w:t>
            </w:r>
          </w:p>
        </w:tc>
        <w:tc>
          <w:tcPr>
            <w:tcW w:w="1622" w:type="dxa"/>
          </w:tcPr>
          <w:p w14:paraId="325672B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advocacy</w:t>
            </w:r>
          </w:p>
        </w:tc>
      </w:tr>
      <w:tr w:rsidR="00ED6E13" w:rsidRPr="00ED6E13" w14:paraId="08E94B00" w14:textId="77777777" w:rsidTr="00F65BF2">
        <w:tc>
          <w:tcPr>
            <w:tcW w:w="875" w:type="dxa"/>
          </w:tcPr>
          <w:p w14:paraId="7AB5090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f6</w:t>
            </w:r>
          </w:p>
        </w:tc>
        <w:tc>
          <w:tcPr>
            <w:tcW w:w="575" w:type="dxa"/>
          </w:tcPr>
          <w:p w14:paraId="0E28789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26</w:t>
            </w:r>
          </w:p>
        </w:tc>
        <w:tc>
          <w:tcPr>
            <w:tcW w:w="846" w:type="dxa"/>
          </w:tcPr>
          <w:p w14:paraId="41A5DB2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71" w:type="dxa"/>
          </w:tcPr>
          <w:p w14:paraId="12D4E21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married</w:t>
            </w:r>
          </w:p>
        </w:tc>
        <w:tc>
          <w:tcPr>
            <w:tcW w:w="1132" w:type="dxa"/>
          </w:tcPr>
          <w:p w14:paraId="0BF1BF4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76" w:type="dxa"/>
          </w:tcPr>
          <w:p w14:paraId="5442FDF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um obtima</w:t>
            </w:r>
          </w:p>
        </w:tc>
        <w:tc>
          <w:tcPr>
            <w:tcW w:w="1146" w:type="dxa"/>
          </w:tcPr>
          <w:p w14:paraId="29161FB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syr</w:t>
            </w:r>
          </w:p>
        </w:tc>
        <w:tc>
          <w:tcPr>
            <w:tcW w:w="1174" w:type="dxa"/>
          </w:tcPr>
          <w:p w14:paraId="50CC46D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7th grade </w:t>
            </w:r>
          </w:p>
        </w:tc>
        <w:tc>
          <w:tcPr>
            <w:tcW w:w="1383" w:type="dxa"/>
          </w:tcPr>
          <w:p w14:paraId="47C5796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housewife</w:t>
            </w:r>
          </w:p>
        </w:tc>
        <w:tc>
          <w:tcPr>
            <w:tcW w:w="1622" w:type="dxa"/>
          </w:tcPr>
          <w:p w14:paraId="7DCEFDB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advocacy</w:t>
            </w:r>
          </w:p>
        </w:tc>
      </w:tr>
      <w:tr w:rsidR="00ED6E13" w:rsidRPr="00ED6E13" w14:paraId="16C27492" w14:textId="77777777" w:rsidTr="00F65BF2">
        <w:tc>
          <w:tcPr>
            <w:tcW w:w="875" w:type="dxa"/>
          </w:tcPr>
          <w:p w14:paraId="78EF04E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f7</w:t>
            </w:r>
          </w:p>
        </w:tc>
        <w:tc>
          <w:tcPr>
            <w:tcW w:w="575" w:type="dxa"/>
          </w:tcPr>
          <w:p w14:paraId="049C242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48</w:t>
            </w:r>
          </w:p>
        </w:tc>
        <w:tc>
          <w:tcPr>
            <w:tcW w:w="846" w:type="dxa"/>
          </w:tcPr>
          <w:p w14:paraId="7524C1C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71" w:type="dxa"/>
          </w:tcPr>
          <w:p w14:paraId="1E2A59D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married</w:t>
            </w:r>
          </w:p>
        </w:tc>
        <w:tc>
          <w:tcPr>
            <w:tcW w:w="1132" w:type="dxa"/>
          </w:tcPr>
          <w:p w14:paraId="59C64F3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76" w:type="dxa"/>
          </w:tcPr>
          <w:p w14:paraId="27DA12A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um obtima</w:t>
            </w:r>
          </w:p>
        </w:tc>
        <w:tc>
          <w:tcPr>
            <w:tcW w:w="1146" w:type="dxa"/>
          </w:tcPr>
          <w:p w14:paraId="740B4FE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syr</w:t>
            </w:r>
          </w:p>
        </w:tc>
        <w:tc>
          <w:tcPr>
            <w:tcW w:w="1174" w:type="dxa"/>
          </w:tcPr>
          <w:p w14:paraId="710682E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5th grade </w:t>
            </w:r>
          </w:p>
        </w:tc>
        <w:tc>
          <w:tcPr>
            <w:tcW w:w="1383" w:type="dxa"/>
          </w:tcPr>
          <w:p w14:paraId="21D8B42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housewife</w:t>
            </w:r>
          </w:p>
        </w:tc>
        <w:tc>
          <w:tcPr>
            <w:tcW w:w="1622" w:type="dxa"/>
          </w:tcPr>
          <w:p w14:paraId="11842D1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advocacy</w:t>
            </w:r>
          </w:p>
        </w:tc>
      </w:tr>
    </w:tbl>
    <w:p w14:paraId="3CFEB4C5" w14:textId="77777777" w:rsidR="00ED6E13" w:rsidRPr="00ED6E13" w:rsidRDefault="00ED6E13" w:rsidP="00ED6E13">
      <w:pPr>
        <w:pStyle w:val="Default"/>
        <w:rPr>
          <w:rFonts w:asciiTheme="minorHAnsi" w:hAnsiTheme="minorHAnsi"/>
          <w:sz w:val="20"/>
          <w:szCs w:val="20"/>
        </w:rPr>
      </w:pPr>
    </w:p>
    <w:p w14:paraId="1269B818"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Focus Group at Thagret Al Joub Charity</w:t>
      </w:r>
    </w:p>
    <w:p w14:paraId="7CC831FA"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Mafraq</w:t>
      </w:r>
    </w:p>
    <w:p w14:paraId="27324C0B"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May 24, 2017</w:t>
      </w:r>
    </w:p>
    <w:tbl>
      <w:tblPr>
        <w:tblStyle w:val="TableGrid"/>
        <w:tblW w:w="10814" w:type="dxa"/>
        <w:tblLayout w:type="fixed"/>
        <w:tblLook w:val="04A0" w:firstRow="1" w:lastRow="0" w:firstColumn="1" w:lastColumn="0" w:noHBand="0" w:noVBand="1"/>
      </w:tblPr>
      <w:tblGrid>
        <w:gridCol w:w="817"/>
        <w:gridCol w:w="567"/>
        <w:gridCol w:w="851"/>
        <w:gridCol w:w="976"/>
        <w:gridCol w:w="1160"/>
        <w:gridCol w:w="1076"/>
        <w:gridCol w:w="1090"/>
        <w:gridCol w:w="1244"/>
        <w:gridCol w:w="1397"/>
        <w:gridCol w:w="1636"/>
      </w:tblGrid>
      <w:tr w:rsidR="00ED6E13" w:rsidRPr="00ED6E13" w14:paraId="13057962" w14:textId="77777777" w:rsidTr="00F65BF2">
        <w:tc>
          <w:tcPr>
            <w:tcW w:w="817" w:type="dxa"/>
            <w:shd w:val="clear" w:color="auto" w:fill="95B3D7" w:themeFill="accent1" w:themeFillTint="99"/>
          </w:tcPr>
          <w:p w14:paraId="4F9BFE2A"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pseudonym</w:t>
            </w:r>
          </w:p>
        </w:tc>
        <w:tc>
          <w:tcPr>
            <w:tcW w:w="567" w:type="dxa"/>
            <w:shd w:val="clear" w:color="auto" w:fill="95B3D7" w:themeFill="accent1" w:themeFillTint="99"/>
          </w:tcPr>
          <w:p w14:paraId="2E7265A1"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age</w:t>
            </w:r>
          </w:p>
        </w:tc>
        <w:tc>
          <w:tcPr>
            <w:tcW w:w="851" w:type="dxa"/>
            <w:shd w:val="clear" w:color="auto" w:fill="95B3D7" w:themeFill="accent1" w:themeFillTint="99"/>
          </w:tcPr>
          <w:p w14:paraId="75B19931"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gender</w:t>
            </w:r>
          </w:p>
        </w:tc>
        <w:tc>
          <w:tcPr>
            <w:tcW w:w="976" w:type="dxa"/>
            <w:shd w:val="clear" w:color="auto" w:fill="95B3D7" w:themeFill="accent1" w:themeFillTint="99"/>
          </w:tcPr>
          <w:p w14:paraId="394EE67C"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Marital Status</w:t>
            </w:r>
          </w:p>
        </w:tc>
        <w:tc>
          <w:tcPr>
            <w:tcW w:w="1160" w:type="dxa"/>
            <w:shd w:val="clear" w:color="auto" w:fill="95B3D7" w:themeFill="accent1" w:themeFillTint="99"/>
          </w:tcPr>
          <w:p w14:paraId="22ECFC4A"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With/out Disability</w:t>
            </w:r>
          </w:p>
        </w:tc>
        <w:tc>
          <w:tcPr>
            <w:tcW w:w="1076" w:type="dxa"/>
            <w:shd w:val="clear" w:color="auto" w:fill="95B3D7" w:themeFill="accent1" w:themeFillTint="99"/>
          </w:tcPr>
          <w:p w14:paraId="7897632B"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place of residence</w:t>
            </w:r>
          </w:p>
        </w:tc>
        <w:tc>
          <w:tcPr>
            <w:tcW w:w="1090" w:type="dxa"/>
            <w:shd w:val="clear" w:color="auto" w:fill="95B3D7" w:themeFill="accent1" w:themeFillTint="99"/>
          </w:tcPr>
          <w:p w14:paraId="62C462FA"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Jord/Syr.</w:t>
            </w:r>
          </w:p>
        </w:tc>
        <w:tc>
          <w:tcPr>
            <w:tcW w:w="1244" w:type="dxa"/>
            <w:shd w:val="clear" w:color="auto" w:fill="95B3D7" w:themeFill="accent1" w:themeFillTint="99"/>
          </w:tcPr>
          <w:p w14:paraId="2316027D"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level of education</w:t>
            </w:r>
          </w:p>
        </w:tc>
        <w:tc>
          <w:tcPr>
            <w:tcW w:w="1397" w:type="dxa"/>
            <w:shd w:val="clear" w:color="auto" w:fill="95B3D7" w:themeFill="accent1" w:themeFillTint="99"/>
          </w:tcPr>
          <w:p w14:paraId="1E6A3DF1"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current employment status</w:t>
            </w:r>
          </w:p>
        </w:tc>
        <w:tc>
          <w:tcPr>
            <w:tcW w:w="1636" w:type="dxa"/>
            <w:shd w:val="clear" w:color="auto" w:fill="95B3D7" w:themeFill="accent1" w:themeFillTint="99"/>
          </w:tcPr>
          <w:p w14:paraId="6CD719CB"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type of activity received from project</w:t>
            </w:r>
          </w:p>
        </w:tc>
      </w:tr>
      <w:tr w:rsidR="00ED6E13" w:rsidRPr="00ED6E13" w14:paraId="4A6E4089" w14:textId="77777777" w:rsidTr="00F65BF2">
        <w:tc>
          <w:tcPr>
            <w:tcW w:w="817" w:type="dxa"/>
          </w:tcPr>
          <w:p w14:paraId="540E692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g1</w:t>
            </w:r>
          </w:p>
          <w:p w14:paraId="47E52B7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567" w:type="dxa"/>
          </w:tcPr>
          <w:p w14:paraId="3DC0C7A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35</w:t>
            </w:r>
          </w:p>
        </w:tc>
        <w:tc>
          <w:tcPr>
            <w:tcW w:w="851" w:type="dxa"/>
          </w:tcPr>
          <w:p w14:paraId="27B8023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p w14:paraId="593A132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976" w:type="dxa"/>
          </w:tcPr>
          <w:p w14:paraId="23FDC63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widow </w:t>
            </w:r>
          </w:p>
        </w:tc>
        <w:tc>
          <w:tcPr>
            <w:tcW w:w="1160" w:type="dxa"/>
          </w:tcPr>
          <w:p w14:paraId="59A9056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p w14:paraId="44419584"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1076" w:type="dxa"/>
          </w:tcPr>
          <w:p w14:paraId="2311B2E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thaghret al-joub</w:t>
            </w:r>
          </w:p>
        </w:tc>
        <w:tc>
          <w:tcPr>
            <w:tcW w:w="1090" w:type="dxa"/>
          </w:tcPr>
          <w:p w14:paraId="790952D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244" w:type="dxa"/>
          </w:tcPr>
          <w:p w14:paraId="75BBAC7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high school </w:t>
            </w:r>
          </w:p>
        </w:tc>
        <w:tc>
          <w:tcPr>
            <w:tcW w:w="1397" w:type="dxa"/>
          </w:tcPr>
          <w:p w14:paraId="3BD336A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housewife </w:t>
            </w:r>
          </w:p>
        </w:tc>
        <w:tc>
          <w:tcPr>
            <w:tcW w:w="1636" w:type="dxa"/>
          </w:tcPr>
          <w:p w14:paraId="30E4892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food security</w:t>
            </w:r>
          </w:p>
        </w:tc>
      </w:tr>
      <w:tr w:rsidR="00ED6E13" w:rsidRPr="00ED6E13" w14:paraId="56C763AE" w14:textId="77777777" w:rsidTr="00F65BF2">
        <w:tc>
          <w:tcPr>
            <w:tcW w:w="817" w:type="dxa"/>
          </w:tcPr>
          <w:p w14:paraId="02AE976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g2</w:t>
            </w:r>
          </w:p>
        </w:tc>
        <w:tc>
          <w:tcPr>
            <w:tcW w:w="567" w:type="dxa"/>
          </w:tcPr>
          <w:p w14:paraId="7EF3C0E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43</w:t>
            </w:r>
          </w:p>
        </w:tc>
        <w:tc>
          <w:tcPr>
            <w:tcW w:w="851" w:type="dxa"/>
          </w:tcPr>
          <w:p w14:paraId="683D5B3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p w14:paraId="14E1BF14"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976" w:type="dxa"/>
          </w:tcPr>
          <w:p w14:paraId="336C112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married </w:t>
            </w:r>
          </w:p>
        </w:tc>
        <w:tc>
          <w:tcPr>
            <w:tcW w:w="1160" w:type="dxa"/>
          </w:tcPr>
          <w:p w14:paraId="53DB939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76" w:type="dxa"/>
          </w:tcPr>
          <w:p w14:paraId="29B9A9B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thaghret al-joub</w:t>
            </w:r>
          </w:p>
        </w:tc>
        <w:tc>
          <w:tcPr>
            <w:tcW w:w="1090" w:type="dxa"/>
          </w:tcPr>
          <w:p w14:paraId="52B0FBF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244" w:type="dxa"/>
          </w:tcPr>
          <w:p w14:paraId="6ABE2F4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high school </w:t>
            </w:r>
          </w:p>
        </w:tc>
        <w:tc>
          <w:tcPr>
            <w:tcW w:w="1397" w:type="dxa"/>
          </w:tcPr>
          <w:p w14:paraId="1D29AC9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housewife</w:t>
            </w:r>
          </w:p>
        </w:tc>
        <w:tc>
          <w:tcPr>
            <w:tcW w:w="1636" w:type="dxa"/>
          </w:tcPr>
          <w:p w14:paraId="62CFBE6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food security</w:t>
            </w:r>
          </w:p>
        </w:tc>
      </w:tr>
      <w:tr w:rsidR="00ED6E13" w:rsidRPr="00ED6E13" w14:paraId="7BD1AB51" w14:textId="77777777" w:rsidTr="00F65BF2">
        <w:tc>
          <w:tcPr>
            <w:tcW w:w="817" w:type="dxa"/>
          </w:tcPr>
          <w:p w14:paraId="3A47FF4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g3</w:t>
            </w:r>
          </w:p>
        </w:tc>
        <w:tc>
          <w:tcPr>
            <w:tcW w:w="567" w:type="dxa"/>
          </w:tcPr>
          <w:p w14:paraId="7718097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45</w:t>
            </w:r>
          </w:p>
        </w:tc>
        <w:tc>
          <w:tcPr>
            <w:tcW w:w="851" w:type="dxa"/>
          </w:tcPr>
          <w:p w14:paraId="702F5A64"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p w14:paraId="63AB917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976" w:type="dxa"/>
          </w:tcPr>
          <w:p w14:paraId="47F81B5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married</w:t>
            </w:r>
          </w:p>
        </w:tc>
        <w:tc>
          <w:tcPr>
            <w:tcW w:w="1160" w:type="dxa"/>
          </w:tcPr>
          <w:p w14:paraId="143D5FF4"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76" w:type="dxa"/>
          </w:tcPr>
          <w:p w14:paraId="1196BF7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thaghret al-joub</w:t>
            </w:r>
          </w:p>
        </w:tc>
        <w:tc>
          <w:tcPr>
            <w:tcW w:w="1090" w:type="dxa"/>
          </w:tcPr>
          <w:p w14:paraId="5F3C68C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244" w:type="dxa"/>
          </w:tcPr>
          <w:p w14:paraId="2B8BD89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7th grade </w:t>
            </w:r>
          </w:p>
        </w:tc>
        <w:tc>
          <w:tcPr>
            <w:tcW w:w="1397" w:type="dxa"/>
          </w:tcPr>
          <w:p w14:paraId="2F009A8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work</w:t>
            </w:r>
          </w:p>
        </w:tc>
        <w:tc>
          <w:tcPr>
            <w:tcW w:w="1636" w:type="dxa"/>
          </w:tcPr>
          <w:p w14:paraId="4534208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food security</w:t>
            </w:r>
          </w:p>
        </w:tc>
      </w:tr>
      <w:tr w:rsidR="00ED6E13" w:rsidRPr="00ED6E13" w14:paraId="6114F5E6" w14:textId="77777777" w:rsidTr="00F65BF2">
        <w:tc>
          <w:tcPr>
            <w:tcW w:w="817" w:type="dxa"/>
          </w:tcPr>
          <w:p w14:paraId="35A64A6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g4</w:t>
            </w:r>
          </w:p>
        </w:tc>
        <w:tc>
          <w:tcPr>
            <w:tcW w:w="567" w:type="dxa"/>
          </w:tcPr>
          <w:p w14:paraId="4781DEC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41</w:t>
            </w:r>
          </w:p>
        </w:tc>
        <w:tc>
          <w:tcPr>
            <w:tcW w:w="851" w:type="dxa"/>
          </w:tcPr>
          <w:p w14:paraId="5C4C9EC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p w14:paraId="02744FB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976" w:type="dxa"/>
          </w:tcPr>
          <w:p w14:paraId="432349B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married</w:t>
            </w:r>
          </w:p>
        </w:tc>
        <w:tc>
          <w:tcPr>
            <w:tcW w:w="1160" w:type="dxa"/>
          </w:tcPr>
          <w:p w14:paraId="3BCFE5B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76" w:type="dxa"/>
          </w:tcPr>
          <w:p w14:paraId="31ABC3F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thaghret al-joub</w:t>
            </w:r>
          </w:p>
        </w:tc>
        <w:tc>
          <w:tcPr>
            <w:tcW w:w="1090" w:type="dxa"/>
          </w:tcPr>
          <w:p w14:paraId="2588CC1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244" w:type="dxa"/>
          </w:tcPr>
          <w:p w14:paraId="0C09880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high school </w:t>
            </w:r>
          </w:p>
        </w:tc>
        <w:tc>
          <w:tcPr>
            <w:tcW w:w="1397" w:type="dxa"/>
          </w:tcPr>
          <w:p w14:paraId="64B39AC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housewife</w:t>
            </w:r>
          </w:p>
        </w:tc>
        <w:tc>
          <w:tcPr>
            <w:tcW w:w="1636" w:type="dxa"/>
          </w:tcPr>
          <w:p w14:paraId="5945AD44"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food security</w:t>
            </w:r>
          </w:p>
        </w:tc>
      </w:tr>
      <w:tr w:rsidR="00ED6E13" w:rsidRPr="00ED6E13" w14:paraId="42FC0F76" w14:textId="77777777" w:rsidTr="00F65BF2">
        <w:tc>
          <w:tcPr>
            <w:tcW w:w="817" w:type="dxa"/>
          </w:tcPr>
          <w:p w14:paraId="7C2A5D7B"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g5</w:t>
            </w:r>
          </w:p>
        </w:tc>
        <w:tc>
          <w:tcPr>
            <w:tcW w:w="567" w:type="dxa"/>
          </w:tcPr>
          <w:p w14:paraId="00512B3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39</w:t>
            </w:r>
          </w:p>
        </w:tc>
        <w:tc>
          <w:tcPr>
            <w:tcW w:w="851" w:type="dxa"/>
          </w:tcPr>
          <w:p w14:paraId="44F4072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p w14:paraId="60C2DD5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976" w:type="dxa"/>
          </w:tcPr>
          <w:p w14:paraId="2EB19AE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married</w:t>
            </w:r>
          </w:p>
        </w:tc>
        <w:tc>
          <w:tcPr>
            <w:tcW w:w="1160" w:type="dxa"/>
          </w:tcPr>
          <w:p w14:paraId="6E919E3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tc>
        <w:tc>
          <w:tcPr>
            <w:tcW w:w="1076" w:type="dxa"/>
          </w:tcPr>
          <w:p w14:paraId="637054B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thaghret al-joub</w:t>
            </w:r>
          </w:p>
        </w:tc>
        <w:tc>
          <w:tcPr>
            <w:tcW w:w="1090" w:type="dxa"/>
          </w:tcPr>
          <w:p w14:paraId="676EC02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jor</w:t>
            </w:r>
          </w:p>
        </w:tc>
        <w:tc>
          <w:tcPr>
            <w:tcW w:w="1244" w:type="dxa"/>
          </w:tcPr>
          <w:p w14:paraId="1ECD8F0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ba</w:t>
            </w:r>
          </w:p>
        </w:tc>
        <w:tc>
          <w:tcPr>
            <w:tcW w:w="1397" w:type="dxa"/>
          </w:tcPr>
          <w:p w14:paraId="4EF5B02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housewife</w:t>
            </w:r>
          </w:p>
        </w:tc>
        <w:tc>
          <w:tcPr>
            <w:tcW w:w="1636" w:type="dxa"/>
          </w:tcPr>
          <w:p w14:paraId="4272A3A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food security</w:t>
            </w:r>
          </w:p>
        </w:tc>
      </w:tr>
    </w:tbl>
    <w:p w14:paraId="5AE9EFA4" w14:textId="77777777" w:rsidR="00ED6E13" w:rsidRPr="00ED6E13" w:rsidRDefault="00ED6E13" w:rsidP="00ED6E13">
      <w:pPr>
        <w:pStyle w:val="Default"/>
        <w:rPr>
          <w:rFonts w:asciiTheme="minorHAnsi" w:hAnsiTheme="minorHAnsi"/>
          <w:sz w:val="20"/>
          <w:szCs w:val="20"/>
        </w:rPr>
      </w:pPr>
    </w:p>
    <w:p w14:paraId="5B9B553F" w14:textId="77777777" w:rsidR="00ED6E13" w:rsidRPr="00ED6E13" w:rsidRDefault="00ED6E13" w:rsidP="00ED6E13">
      <w:pPr>
        <w:pStyle w:val="Default"/>
        <w:rPr>
          <w:rFonts w:asciiTheme="minorHAnsi" w:hAnsiTheme="minorHAnsi"/>
          <w:sz w:val="20"/>
          <w:szCs w:val="20"/>
        </w:rPr>
      </w:pPr>
    </w:p>
    <w:p w14:paraId="71223696"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Focus Group at Al Yousr Charity</w:t>
      </w:r>
    </w:p>
    <w:p w14:paraId="48951D7D"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lastRenderedPageBreak/>
        <w:t>Al Ameera Basma/ MAFRAQ</w:t>
      </w:r>
    </w:p>
    <w:p w14:paraId="1B992E23" w14:textId="77777777" w:rsidR="00ED6E13" w:rsidRPr="00ED6E13" w:rsidRDefault="00ED6E13" w:rsidP="00ED6E13">
      <w:pPr>
        <w:pStyle w:val="Default"/>
        <w:rPr>
          <w:rFonts w:asciiTheme="minorHAnsi" w:eastAsia="Times New Roman" w:hAnsiTheme="minorHAnsi" w:cstheme="majorBidi"/>
          <w:b/>
          <w:bCs/>
          <w:smallCaps/>
          <w:color w:val="365F91" w:themeColor="accent1" w:themeShade="BF"/>
          <w:spacing w:val="10"/>
          <w:sz w:val="20"/>
          <w:szCs w:val="20"/>
        </w:rPr>
      </w:pPr>
      <w:r w:rsidRPr="00ED6E13">
        <w:rPr>
          <w:rFonts w:asciiTheme="minorHAnsi" w:eastAsia="Times New Roman" w:hAnsiTheme="minorHAnsi" w:cstheme="majorBidi"/>
          <w:b/>
          <w:bCs/>
          <w:smallCaps/>
          <w:color w:val="365F91" w:themeColor="accent1" w:themeShade="BF"/>
          <w:spacing w:val="10"/>
          <w:sz w:val="20"/>
          <w:szCs w:val="20"/>
        </w:rPr>
        <w:t>May 25, 207</w:t>
      </w:r>
    </w:p>
    <w:tbl>
      <w:tblPr>
        <w:tblStyle w:val="TableGrid"/>
        <w:tblW w:w="10814" w:type="dxa"/>
        <w:tblLayout w:type="fixed"/>
        <w:tblLook w:val="04A0" w:firstRow="1" w:lastRow="0" w:firstColumn="1" w:lastColumn="0" w:noHBand="0" w:noVBand="1"/>
      </w:tblPr>
      <w:tblGrid>
        <w:gridCol w:w="817"/>
        <w:gridCol w:w="563"/>
        <w:gridCol w:w="881"/>
        <w:gridCol w:w="978"/>
        <w:gridCol w:w="1160"/>
        <w:gridCol w:w="1048"/>
        <w:gridCol w:w="1090"/>
        <w:gridCol w:w="1160"/>
        <w:gridCol w:w="1384"/>
        <w:gridCol w:w="1733"/>
      </w:tblGrid>
      <w:tr w:rsidR="00ED6E13" w:rsidRPr="00ED6E13" w14:paraId="37F9099B" w14:textId="77777777" w:rsidTr="00F65BF2">
        <w:tc>
          <w:tcPr>
            <w:tcW w:w="817" w:type="dxa"/>
            <w:shd w:val="clear" w:color="auto" w:fill="95B3D7" w:themeFill="accent1" w:themeFillTint="99"/>
          </w:tcPr>
          <w:p w14:paraId="5E8BB381"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pseudonym</w:t>
            </w:r>
          </w:p>
        </w:tc>
        <w:tc>
          <w:tcPr>
            <w:tcW w:w="563" w:type="dxa"/>
            <w:shd w:val="clear" w:color="auto" w:fill="95B3D7" w:themeFill="accent1" w:themeFillTint="99"/>
          </w:tcPr>
          <w:p w14:paraId="30723DF2"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age</w:t>
            </w:r>
          </w:p>
        </w:tc>
        <w:tc>
          <w:tcPr>
            <w:tcW w:w="881" w:type="dxa"/>
            <w:shd w:val="clear" w:color="auto" w:fill="95B3D7" w:themeFill="accent1" w:themeFillTint="99"/>
          </w:tcPr>
          <w:p w14:paraId="29BF3DD7"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gender</w:t>
            </w:r>
          </w:p>
        </w:tc>
        <w:tc>
          <w:tcPr>
            <w:tcW w:w="978" w:type="dxa"/>
            <w:shd w:val="clear" w:color="auto" w:fill="95B3D7" w:themeFill="accent1" w:themeFillTint="99"/>
          </w:tcPr>
          <w:p w14:paraId="28B41B2D"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Marital Status</w:t>
            </w:r>
          </w:p>
        </w:tc>
        <w:tc>
          <w:tcPr>
            <w:tcW w:w="1160" w:type="dxa"/>
            <w:shd w:val="clear" w:color="auto" w:fill="95B3D7" w:themeFill="accent1" w:themeFillTint="99"/>
          </w:tcPr>
          <w:p w14:paraId="20835E6C"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With/out Disability</w:t>
            </w:r>
          </w:p>
        </w:tc>
        <w:tc>
          <w:tcPr>
            <w:tcW w:w="1048" w:type="dxa"/>
            <w:shd w:val="clear" w:color="auto" w:fill="95B3D7" w:themeFill="accent1" w:themeFillTint="99"/>
          </w:tcPr>
          <w:p w14:paraId="6ACA1D3D"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place of residence</w:t>
            </w:r>
          </w:p>
        </w:tc>
        <w:tc>
          <w:tcPr>
            <w:tcW w:w="1090" w:type="dxa"/>
            <w:shd w:val="clear" w:color="auto" w:fill="95B3D7" w:themeFill="accent1" w:themeFillTint="99"/>
          </w:tcPr>
          <w:p w14:paraId="66D09C5A"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Jord/Syr.</w:t>
            </w:r>
          </w:p>
        </w:tc>
        <w:tc>
          <w:tcPr>
            <w:tcW w:w="1160" w:type="dxa"/>
            <w:shd w:val="clear" w:color="auto" w:fill="95B3D7" w:themeFill="accent1" w:themeFillTint="99"/>
          </w:tcPr>
          <w:p w14:paraId="6C0B17D0"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level of education</w:t>
            </w:r>
          </w:p>
        </w:tc>
        <w:tc>
          <w:tcPr>
            <w:tcW w:w="1384" w:type="dxa"/>
            <w:shd w:val="clear" w:color="auto" w:fill="95B3D7" w:themeFill="accent1" w:themeFillTint="99"/>
          </w:tcPr>
          <w:p w14:paraId="009D6EB8"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current employment status</w:t>
            </w:r>
          </w:p>
        </w:tc>
        <w:tc>
          <w:tcPr>
            <w:tcW w:w="1733" w:type="dxa"/>
            <w:shd w:val="clear" w:color="auto" w:fill="95B3D7" w:themeFill="accent1" w:themeFillTint="99"/>
          </w:tcPr>
          <w:p w14:paraId="32AD288A" w14:textId="77777777" w:rsidR="00ED6E13" w:rsidRPr="00ED6E13" w:rsidRDefault="00ED6E13" w:rsidP="00F65BF2">
            <w:pPr>
              <w:pStyle w:val="Default"/>
              <w:rPr>
                <w:rFonts w:asciiTheme="minorHAnsi" w:eastAsia="Times New Roman" w:hAnsiTheme="minorHAnsi" w:cs="Arial"/>
                <w:b/>
                <w:bCs/>
                <w:smallCaps/>
                <w:color w:val="365F91" w:themeColor="accent1" w:themeShade="BF"/>
                <w:spacing w:val="10"/>
                <w:sz w:val="20"/>
                <w:szCs w:val="20"/>
              </w:rPr>
            </w:pPr>
            <w:r w:rsidRPr="00ED6E13">
              <w:rPr>
                <w:rFonts w:asciiTheme="minorHAnsi" w:eastAsia="Times New Roman" w:hAnsiTheme="minorHAnsi" w:cs="Arial"/>
                <w:b/>
                <w:bCs/>
                <w:smallCaps/>
                <w:color w:val="365F91" w:themeColor="accent1" w:themeShade="BF"/>
                <w:spacing w:val="10"/>
                <w:sz w:val="20"/>
                <w:szCs w:val="20"/>
              </w:rPr>
              <w:t>type of activity received from project</w:t>
            </w:r>
          </w:p>
        </w:tc>
      </w:tr>
      <w:tr w:rsidR="00ED6E13" w:rsidRPr="00ED6E13" w14:paraId="50BF9604" w14:textId="77777777" w:rsidTr="00F65BF2">
        <w:tc>
          <w:tcPr>
            <w:tcW w:w="817" w:type="dxa"/>
          </w:tcPr>
          <w:p w14:paraId="67F24B9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h1</w:t>
            </w:r>
          </w:p>
          <w:p w14:paraId="554BFFDB"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 </w:t>
            </w:r>
          </w:p>
        </w:tc>
        <w:tc>
          <w:tcPr>
            <w:tcW w:w="563" w:type="dxa"/>
          </w:tcPr>
          <w:p w14:paraId="5FA3606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70</w:t>
            </w:r>
          </w:p>
        </w:tc>
        <w:tc>
          <w:tcPr>
            <w:tcW w:w="881" w:type="dxa"/>
          </w:tcPr>
          <w:p w14:paraId="19B551B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78" w:type="dxa"/>
          </w:tcPr>
          <w:p w14:paraId="5C0BAEB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married </w:t>
            </w:r>
          </w:p>
        </w:tc>
        <w:tc>
          <w:tcPr>
            <w:tcW w:w="1160" w:type="dxa"/>
          </w:tcPr>
          <w:p w14:paraId="473AA44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p w14:paraId="2FBC428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1048" w:type="dxa"/>
          </w:tcPr>
          <w:p w14:paraId="64512AF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al ameera basma</w:t>
            </w:r>
          </w:p>
        </w:tc>
        <w:tc>
          <w:tcPr>
            <w:tcW w:w="1090" w:type="dxa"/>
          </w:tcPr>
          <w:p w14:paraId="18EAB54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syr</w:t>
            </w:r>
          </w:p>
        </w:tc>
        <w:tc>
          <w:tcPr>
            <w:tcW w:w="1160" w:type="dxa"/>
          </w:tcPr>
          <w:p w14:paraId="7F39335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no education  </w:t>
            </w:r>
          </w:p>
        </w:tc>
        <w:tc>
          <w:tcPr>
            <w:tcW w:w="1384" w:type="dxa"/>
          </w:tcPr>
          <w:p w14:paraId="5072920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733" w:type="dxa"/>
          </w:tcPr>
          <w:p w14:paraId="5659DEA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food security</w:t>
            </w:r>
          </w:p>
        </w:tc>
      </w:tr>
      <w:tr w:rsidR="00ED6E13" w:rsidRPr="00ED6E13" w14:paraId="3DC7F903" w14:textId="77777777" w:rsidTr="00F65BF2">
        <w:tc>
          <w:tcPr>
            <w:tcW w:w="817" w:type="dxa"/>
          </w:tcPr>
          <w:p w14:paraId="60EB002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h2</w:t>
            </w:r>
          </w:p>
        </w:tc>
        <w:tc>
          <w:tcPr>
            <w:tcW w:w="563" w:type="dxa"/>
          </w:tcPr>
          <w:p w14:paraId="3270C25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24</w:t>
            </w:r>
          </w:p>
        </w:tc>
        <w:tc>
          <w:tcPr>
            <w:tcW w:w="881" w:type="dxa"/>
          </w:tcPr>
          <w:p w14:paraId="2ADB461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78" w:type="dxa"/>
          </w:tcPr>
          <w:p w14:paraId="391D923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married</w:t>
            </w:r>
          </w:p>
        </w:tc>
        <w:tc>
          <w:tcPr>
            <w:tcW w:w="1160" w:type="dxa"/>
          </w:tcPr>
          <w:p w14:paraId="3E7F0CF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p w14:paraId="2B222AEA"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1048" w:type="dxa"/>
          </w:tcPr>
          <w:p w14:paraId="58D5272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al ameera basma</w:t>
            </w:r>
          </w:p>
        </w:tc>
        <w:tc>
          <w:tcPr>
            <w:tcW w:w="1090" w:type="dxa"/>
          </w:tcPr>
          <w:p w14:paraId="044BDC5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syr</w:t>
            </w:r>
          </w:p>
        </w:tc>
        <w:tc>
          <w:tcPr>
            <w:tcW w:w="1160" w:type="dxa"/>
          </w:tcPr>
          <w:p w14:paraId="6D50888F"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1st year of ba</w:t>
            </w:r>
          </w:p>
        </w:tc>
        <w:tc>
          <w:tcPr>
            <w:tcW w:w="1384" w:type="dxa"/>
          </w:tcPr>
          <w:p w14:paraId="4593D46E"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733" w:type="dxa"/>
          </w:tcPr>
          <w:p w14:paraId="53494AD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food security</w:t>
            </w:r>
          </w:p>
        </w:tc>
      </w:tr>
      <w:tr w:rsidR="00ED6E13" w:rsidRPr="00ED6E13" w14:paraId="52F16129" w14:textId="77777777" w:rsidTr="00F65BF2">
        <w:tc>
          <w:tcPr>
            <w:tcW w:w="817" w:type="dxa"/>
          </w:tcPr>
          <w:p w14:paraId="3BA8ADB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h3</w:t>
            </w:r>
          </w:p>
        </w:tc>
        <w:tc>
          <w:tcPr>
            <w:tcW w:w="563" w:type="dxa"/>
          </w:tcPr>
          <w:p w14:paraId="511C7C0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62</w:t>
            </w:r>
          </w:p>
        </w:tc>
        <w:tc>
          <w:tcPr>
            <w:tcW w:w="881" w:type="dxa"/>
          </w:tcPr>
          <w:p w14:paraId="4CCFD84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78" w:type="dxa"/>
          </w:tcPr>
          <w:p w14:paraId="5CA85E8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merried </w:t>
            </w:r>
          </w:p>
        </w:tc>
        <w:tc>
          <w:tcPr>
            <w:tcW w:w="1160" w:type="dxa"/>
          </w:tcPr>
          <w:p w14:paraId="423E3E6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p w14:paraId="68EBB59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1048" w:type="dxa"/>
          </w:tcPr>
          <w:p w14:paraId="35A2AEC9"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al ameera basma</w:t>
            </w:r>
          </w:p>
        </w:tc>
        <w:tc>
          <w:tcPr>
            <w:tcW w:w="1090" w:type="dxa"/>
          </w:tcPr>
          <w:p w14:paraId="3D1826B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syr</w:t>
            </w:r>
          </w:p>
        </w:tc>
        <w:tc>
          <w:tcPr>
            <w:tcW w:w="1160" w:type="dxa"/>
          </w:tcPr>
          <w:p w14:paraId="62912DB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no education </w:t>
            </w:r>
          </w:p>
        </w:tc>
        <w:tc>
          <w:tcPr>
            <w:tcW w:w="1384" w:type="dxa"/>
          </w:tcPr>
          <w:p w14:paraId="7692AD8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733" w:type="dxa"/>
          </w:tcPr>
          <w:p w14:paraId="7417DFCB"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food security</w:t>
            </w:r>
          </w:p>
        </w:tc>
      </w:tr>
      <w:tr w:rsidR="00ED6E13" w:rsidRPr="00ED6E13" w14:paraId="039FCB43" w14:textId="77777777" w:rsidTr="00F65BF2">
        <w:tc>
          <w:tcPr>
            <w:tcW w:w="817" w:type="dxa"/>
          </w:tcPr>
          <w:p w14:paraId="112949D3"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h4</w:t>
            </w:r>
          </w:p>
        </w:tc>
        <w:tc>
          <w:tcPr>
            <w:tcW w:w="563" w:type="dxa"/>
          </w:tcPr>
          <w:p w14:paraId="7801D4A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26</w:t>
            </w:r>
          </w:p>
        </w:tc>
        <w:tc>
          <w:tcPr>
            <w:tcW w:w="881" w:type="dxa"/>
          </w:tcPr>
          <w:p w14:paraId="794802E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78" w:type="dxa"/>
          </w:tcPr>
          <w:p w14:paraId="5AA52C7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married </w:t>
            </w:r>
          </w:p>
        </w:tc>
        <w:tc>
          <w:tcPr>
            <w:tcW w:w="1160" w:type="dxa"/>
          </w:tcPr>
          <w:p w14:paraId="0DA7C08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p w14:paraId="7790BE3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1048" w:type="dxa"/>
          </w:tcPr>
          <w:p w14:paraId="06DE74B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al ameera basma</w:t>
            </w:r>
          </w:p>
        </w:tc>
        <w:tc>
          <w:tcPr>
            <w:tcW w:w="1090" w:type="dxa"/>
          </w:tcPr>
          <w:p w14:paraId="1F313D05"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syr</w:t>
            </w:r>
          </w:p>
        </w:tc>
        <w:tc>
          <w:tcPr>
            <w:tcW w:w="1160" w:type="dxa"/>
          </w:tcPr>
          <w:p w14:paraId="3EFEB1C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7th grade </w:t>
            </w:r>
          </w:p>
        </w:tc>
        <w:tc>
          <w:tcPr>
            <w:tcW w:w="1384" w:type="dxa"/>
          </w:tcPr>
          <w:p w14:paraId="4BF7B5CD"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733" w:type="dxa"/>
          </w:tcPr>
          <w:p w14:paraId="7906596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food security</w:t>
            </w:r>
          </w:p>
        </w:tc>
      </w:tr>
      <w:tr w:rsidR="00ED6E13" w:rsidRPr="00ED6E13" w14:paraId="4D665383" w14:textId="77777777" w:rsidTr="00F65BF2">
        <w:tc>
          <w:tcPr>
            <w:tcW w:w="817" w:type="dxa"/>
          </w:tcPr>
          <w:p w14:paraId="244587E8"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h5</w:t>
            </w:r>
          </w:p>
        </w:tc>
        <w:tc>
          <w:tcPr>
            <w:tcW w:w="563" w:type="dxa"/>
          </w:tcPr>
          <w:p w14:paraId="1A7B9C7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45</w:t>
            </w:r>
          </w:p>
        </w:tc>
        <w:tc>
          <w:tcPr>
            <w:tcW w:w="881" w:type="dxa"/>
          </w:tcPr>
          <w:p w14:paraId="132E11CB"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f</w:t>
            </w:r>
          </w:p>
        </w:tc>
        <w:tc>
          <w:tcPr>
            <w:tcW w:w="978" w:type="dxa"/>
          </w:tcPr>
          <w:p w14:paraId="696D51B0"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 xml:space="preserve">married </w:t>
            </w:r>
          </w:p>
        </w:tc>
        <w:tc>
          <w:tcPr>
            <w:tcW w:w="1160" w:type="dxa"/>
          </w:tcPr>
          <w:p w14:paraId="21E3CEF1"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disability</w:t>
            </w:r>
          </w:p>
          <w:p w14:paraId="3B86ACA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p>
        </w:tc>
        <w:tc>
          <w:tcPr>
            <w:tcW w:w="1048" w:type="dxa"/>
          </w:tcPr>
          <w:p w14:paraId="389A1F84"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al ameera basma</w:t>
            </w:r>
          </w:p>
        </w:tc>
        <w:tc>
          <w:tcPr>
            <w:tcW w:w="1090" w:type="dxa"/>
          </w:tcPr>
          <w:p w14:paraId="0BB7E22C"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syr</w:t>
            </w:r>
          </w:p>
        </w:tc>
        <w:tc>
          <w:tcPr>
            <w:tcW w:w="1160" w:type="dxa"/>
          </w:tcPr>
          <w:p w14:paraId="286C75F2"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no education</w:t>
            </w:r>
          </w:p>
        </w:tc>
        <w:tc>
          <w:tcPr>
            <w:tcW w:w="1384" w:type="dxa"/>
          </w:tcPr>
          <w:p w14:paraId="63F59516"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_</w:t>
            </w:r>
          </w:p>
        </w:tc>
        <w:tc>
          <w:tcPr>
            <w:tcW w:w="1733" w:type="dxa"/>
          </w:tcPr>
          <w:p w14:paraId="5F655477" w14:textId="77777777" w:rsidR="00ED6E13" w:rsidRPr="00ED6E13" w:rsidRDefault="00ED6E13" w:rsidP="00F65BF2">
            <w:pPr>
              <w:pStyle w:val="Default"/>
              <w:rPr>
                <w:rFonts w:asciiTheme="minorHAnsi" w:eastAsia="Times New Roman" w:hAnsiTheme="minorHAnsi" w:cstheme="majorBidi"/>
                <w:bCs/>
                <w:smallCaps/>
                <w:color w:val="365F91" w:themeColor="accent1" w:themeShade="BF"/>
                <w:spacing w:val="10"/>
                <w:sz w:val="20"/>
                <w:szCs w:val="20"/>
              </w:rPr>
            </w:pPr>
            <w:r w:rsidRPr="00ED6E13">
              <w:rPr>
                <w:rFonts w:asciiTheme="minorHAnsi" w:eastAsia="Times New Roman" w:hAnsiTheme="minorHAnsi" w:cstheme="majorBidi"/>
                <w:bCs/>
                <w:smallCaps/>
                <w:color w:val="365F91" w:themeColor="accent1" w:themeShade="BF"/>
                <w:spacing w:val="10"/>
                <w:sz w:val="20"/>
                <w:szCs w:val="20"/>
              </w:rPr>
              <w:t>nutrition and food security</w:t>
            </w:r>
          </w:p>
        </w:tc>
      </w:tr>
    </w:tbl>
    <w:p w14:paraId="699EB336" w14:textId="77777777" w:rsidR="00ED6E13" w:rsidRPr="00ED6E13" w:rsidRDefault="00ED6E13" w:rsidP="00ED6E13"/>
    <w:p w14:paraId="084E0AAB" w14:textId="77777777" w:rsidR="00ED6E13" w:rsidRPr="00ED6E13" w:rsidRDefault="00ED6E13" w:rsidP="00ED6E13">
      <w:pPr>
        <w:pStyle w:val="Heading2"/>
        <w:rPr>
          <w:rFonts w:asciiTheme="minorHAnsi" w:hAnsiTheme="minorHAnsi"/>
        </w:rPr>
      </w:pPr>
      <w:bookmarkStart w:id="80" w:name="_Toc360707430"/>
      <w:bookmarkStart w:id="81" w:name="_Toc362729582"/>
      <w:r w:rsidRPr="00ED6E13">
        <w:rPr>
          <w:rFonts w:asciiTheme="minorHAnsi" w:hAnsiTheme="minorHAnsi"/>
        </w:rPr>
        <w:t>Annex X– Group interviews with implementers</w:t>
      </w:r>
      <w:bookmarkEnd w:id="80"/>
      <w:bookmarkEnd w:id="81"/>
    </w:p>
    <w:tbl>
      <w:tblPr>
        <w:tblStyle w:val="TableGrid"/>
        <w:tblW w:w="10031" w:type="dxa"/>
        <w:tblLayout w:type="fixed"/>
        <w:tblLook w:val="04A0" w:firstRow="1" w:lastRow="0" w:firstColumn="1" w:lastColumn="0" w:noHBand="0" w:noVBand="1"/>
      </w:tblPr>
      <w:tblGrid>
        <w:gridCol w:w="2945"/>
        <w:gridCol w:w="3075"/>
        <w:gridCol w:w="1509"/>
        <w:gridCol w:w="1368"/>
        <w:gridCol w:w="1134"/>
      </w:tblGrid>
      <w:tr w:rsidR="00ED6E13" w:rsidRPr="00ED6E13" w14:paraId="409C852B" w14:textId="77777777" w:rsidTr="00F65BF2">
        <w:tc>
          <w:tcPr>
            <w:tcW w:w="10031" w:type="dxa"/>
            <w:gridSpan w:val="5"/>
            <w:tcBorders>
              <w:bottom w:val="single" w:sz="4" w:space="0" w:color="auto"/>
            </w:tcBorders>
            <w:shd w:val="clear" w:color="auto" w:fill="C8D5E8"/>
          </w:tcPr>
          <w:p w14:paraId="34FBF2C0" w14:textId="77777777" w:rsidR="00ED6E13" w:rsidRPr="00ED6E13" w:rsidRDefault="00ED6E13" w:rsidP="00F65BF2">
            <w:pPr>
              <w:pStyle w:val="Default"/>
              <w:rPr>
                <w:rFonts w:asciiTheme="minorHAnsi" w:hAnsiTheme="minorHAnsi"/>
                <w:b/>
                <w:sz w:val="20"/>
                <w:szCs w:val="20"/>
              </w:rPr>
            </w:pPr>
            <w:r w:rsidRPr="00ED6E13">
              <w:rPr>
                <w:rFonts w:asciiTheme="minorHAnsi" w:hAnsiTheme="minorHAnsi"/>
                <w:b/>
                <w:sz w:val="20"/>
                <w:szCs w:val="20"/>
              </w:rPr>
              <w:t>GROUP INTERVIEWS WITH KEY IMPLEMENTERS</w:t>
            </w:r>
          </w:p>
        </w:tc>
      </w:tr>
      <w:tr w:rsidR="00ED6E13" w:rsidRPr="00ED6E13" w14:paraId="23231534" w14:textId="77777777" w:rsidTr="00F65BF2">
        <w:tc>
          <w:tcPr>
            <w:tcW w:w="2945" w:type="dxa"/>
            <w:tcBorders>
              <w:bottom w:val="single" w:sz="4" w:space="0" w:color="auto"/>
            </w:tcBorders>
            <w:shd w:val="clear" w:color="auto" w:fill="E6E6E6"/>
          </w:tcPr>
          <w:p w14:paraId="4FAD9F28" w14:textId="77777777" w:rsidR="00ED6E13" w:rsidRPr="00ED6E13" w:rsidRDefault="00ED6E13" w:rsidP="00F65BF2">
            <w:pPr>
              <w:pStyle w:val="Default"/>
              <w:rPr>
                <w:rFonts w:asciiTheme="minorHAnsi" w:hAnsiTheme="minorHAnsi"/>
                <w:b/>
                <w:sz w:val="20"/>
                <w:szCs w:val="20"/>
              </w:rPr>
            </w:pPr>
          </w:p>
          <w:p w14:paraId="52BFA7E2" w14:textId="77777777" w:rsidR="00ED6E13" w:rsidRPr="00ED6E13" w:rsidRDefault="00ED6E13" w:rsidP="00F65BF2">
            <w:pPr>
              <w:pStyle w:val="Default"/>
              <w:rPr>
                <w:rFonts w:asciiTheme="minorHAnsi" w:hAnsiTheme="minorHAnsi"/>
                <w:b/>
                <w:sz w:val="20"/>
                <w:szCs w:val="20"/>
              </w:rPr>
            </w:pPr>
            <w:r w:rsidRPr="00ED6E13">
              <w:rPr>
                <w:rFonts w:asciiTheme="minorHAnsi" w:hAnsiTheme="minorHAnsi"/>
                <w:b/>
                <w:sz w:val="20"/>
                <w:szCs w:val="20"/>
              </w:rPr>
              <w:t>ORGANISATION</w:t>
            </w:r>
          </w:p>
        </w:tc>
        <w:tc>
          <w:tcPr>
            <w:tcW w:w="3075" w:type="dxa"/>
            <w:tcBorders>
              <w:bottom w:val="single" w:sz="4" w:space="0" w:color="auto"/>
            </w:tcBorders>
            <w:shd w:val="clear" w:color="auto" w:fill="E6E6E6"/>
          </w:tcPr>
          <w:p w14:paraId="1D986797" w14:textId="77777777" w:rsidR="00ED6E13" w:rsidRPr="00ED6E13" w:rsidRDefault="00ED6E13" w:rsidP="00F65BF2">
            <w:pPr>
              <w:pStyle w:val="Default"/>
              <w:rPr>
                <w:rFonts w:asciiTheme="minorHAnsi" w:hAnsiTheme="minorHAnsi"/>
                <w:b/>
                <w:sz w:val="20"/>
                <w:szCs w:val="20"/>
              </w:rPr>
            </w:pPr>
          </w:p>
          <w:p w14:paraId="7ACAC133" w14:textId="77777777" w:rsidR="00ED6E13" w:rsidRPr="00ED6E13" w:rsidRDefault="00ED6E13" w:rsidP="00F65BF2">
            <w:pPr>
              <w:pStyle w:val="Default"/>
              <w:rPr>
                <w:rFonts w:asciiTheme="minorHAnsi" w:hAnsiTheme="minorHAnsi"/>
                <w:b/>
                <w:sz w:val="20"/>
                <w:szCs w:val="20"/>
              </w:rPr>
            </w:pPr>
            <w:r w:rsidRPr="00ED6E13">
              <w:rPr>
                <w:rFonts w:asciiTheme="minorHAnsi" w:hAnsiTheme="minorHAnsi"/>
                <w:b/>
                <w:sz w:val="20"/>
                <w:szCs w:val="20"/>
              </w:rPr>
              <w:t>TITLE</w:t>
            </w:r>
          </w:p>
        </w:tc>
        <w:tc>
          <w:tcPr>
            <w:tcW w:w="4011" w:type="dxa"/>
            <w:gridSpan w:val="3"/>
            <w:tcBorders>
              <w:bottom w:val="single" w:sz="4" w:space="0" w:color="auto"/>
            </w:tcBorders>
            <w:shd w:val="clear" w:color="auto" w:fill="E6E6E6"/>
          </w:tcPr>
          <w:p w14:paraId="4F62CE51" w14:textId="77777777" w:rsidR="00ED6E13" w:rsidRPr="00ED6E13" w:rsidRDefault="00ED6E13" w:rsidP="00F65BF2">
            <w:pPr>
              <w:pStyle w:val="Default"/>
              <w:rPr>
                <w:rFonts w:asciiTheme="minorHAnsi" w:hAnsiTheme="minorHAnsi"/>
                <w:b/>
                <w:sz w:val="20"/>
                <w:szCs w:val="20"/>
              </w:rPr>
            </w:pPr>
          </w:p>
          <w:p w14:paraId="1C91DEF5" w14:textId="77777777" w:rsidR="00ED6E13" w:rsidRPr="00ED6E13" w:rsidRDefault="00ED6E13" w:rsidP="00F65BF2">
            <w:pPr>
              <w:pStyle w:val="Default"/>
              <w:rPr>
                <w:rFonts w:asciiTheme="minorHAnsi" w:hAnsiTheme="minorHAnsi"/>
                <w:b/>
                <w:sz w:val="20"/>
                <w:szCs w:val="20"/>
              </w:rPr>
            </w:pPr>
            <w:r w:rsidRPr="00ED6E13">
              <w:rPr>
                <w:rFonts w:asciiTheme="minorHAnsi" w:hAnsiTheme="minorHAnsi"/>
                <w:b/>
                <w:sz w:val="20"/>
                <w:szCs w:val="20"/>
              </w:rPr>
              <w:t>LOCATION, DATE AND TIME OF INTERVIEW</w:t>
            </w:r>
          </w:p>
        </w:tc>
      </w:tr>
      <w:tr w:rsidR="00ED6E13" w:rsidRPr="00ED6E13" w14:paraId="75A5DDFC" w14:textId="77777777" w:rsidTr="00F65BF2">
        <w:tc>
          <w:tcPr>
            <w:tcW w:w="2945" w:type="dxa"/>
            <w:vMerge w:val="restart"/>
          </w:tcPr>
          <w:p w14:paraId="13F12836"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Agency for Technical Cooperation and Development (ACTED)</w:t>
            </w:r>
          </w:p>
        </w:tc>
        <w:tc>
          <w:tcPr>
            <w:tcW w:w="3075" w:type="dxa"/>
          </w:tcPr>
          <w:p w14:paraId="25A05B9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Official Representative</w:t>
            </w:r>
          </w:p>
        </w:tc>
        <w:tc>
          <w:tcPr>
            <w:tcW w:w="1509" w:type="dxa"/>
            <w:vMerge w:val="restart"/>
          </w:tcPr>
          <w:p w14:paraId="13E562C8"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ACTED office/ Amman</w:t>
            </w:r>
          </w:p>
        </w:tc>
        <w:tc>
          <w:tcPr>
            <w:tcW w:w="1368" w:type="dxa"/>
            <w:vMerge w:val="restart"/>
          </w:tcPr>
          <w:p w14:paraId="620B405C"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12:30 p.m.</w:t>
            </w:r>
          </w:p>
        </w:tc>
        <w:tc>
          <w:tcPr>
            <w:tcW w:w="1134" w:type="dxa"/>
            <w:vMerge w:val="restart"/>
          </w:tcPr>
          <w:p w14:paraId="64B101F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17, 2017</w:t>
            </w:r>
          </w:p>
        </w:tc>
      </w:tr>
      <w:tr w:rsidR="00ED6E13" w:rsidRPr="00ED6E13" w14:paraId="50B130BA" w14:textId="77777777" w:rsidTr="00F65BF2">
        <w:tc>
          <w:tcPr>
            <w:tcW w:w="2945" w:type="dxa"/>
            <w:vMerge/>
          </w:tcPr>
          <w:p w14:paraId="77420AA6" w14:textId="77777777" w:rsidR="00ED6E13" w:rsidRPr="00ED6E13" w:rsidRDefault="00ED6E13" w:rsidP="00F65BF2">
            <w:pPr>
              <w:pStyle w:val="Default"/>
              <w:rPr>
                <w:rFonts w:asciiTheme="minorHAnsi" w:hAnsiTheme="minorHAnsi"/>
                <w:sz w:val="20"/>
                <w:szCs w:val="20"/>
              </w:rPr>
            </w:pPr>
          </w:p>
        </w:tc>
        <w:tc>
          <w:tcPr>
            <w:tcW w:w="3075" w:type="dxa"/>
          </w:tcPr>
          <w:p w14:paraId="3B9F771E" w14:textId="77777777" w:rsidR="00ED6E13" w:rsidRPr="00ED6E13" w:rsidRDefault="00ED6E13" w:rsidP="00F65BF2">
            <w:pPr>
              <w:pStyle w:val="Default"/>
              <w:rPr>
                <w:rFonts w:asciiTheme="minorHAnsi" w:eastAsia="Times New Roman" w:hAnsiTheme="minorHAnsi" w:cs="Times New Roman"/>
                <w:sz w:val="20"/>
                <w:szCs w:val="20"/>
              </w:rPr>
            </w:pPr>
            <w:r w:rsidRPr="00ED6E13">
              <w:rPr>
                <w:rFonts w:asciiTheme="minorHAnsi" w:eastAsia="Times New Roman" w:hAnsiTheme="minorHAnsi" w:cs="Times New Roman"/>
                <w:color w:val="595959"/>
                <w:sz w:val="20"/>
                <w:szCs w:val="20"/>
                <w:shd w:val="clear" w:color="auto" w:fill="FFFFFF"/>
              </w:rPr>
              <w:t>Project Development Manager </w:t>
            </w:r>
          </w:p>
          <w:p w14:paraId="6FA99AA1" w14:textId="77777777" w:rsidR="00ED6E13" w:rsidRPr="00ED6E13" w:rsidRDefault="00ED6E13" w:rsidP="00F65BF2">
            <w:pPr>
              <w:pStyle w:val="Default"/>
              <w:rPr>
                <w:rFonts w:asciiTheme="minorHAnsi" w:hAnsiTheme="minorHAnsi"/>
                <w:sz w:val="20"/>
                <w:szCs w:val="20"/>
              </w:rPr>
            </w:pPr>
          </w:p>
        </w:tc>
        <w:tc>
          <w:tcPr>
            <w:tcW w:w="1509" w:type="dxa"/>
            <w:vMerge/>
          </w:tcPr>
          <w:p w14:paraId="589DFF6F" w14:textId="77777777" w:rsidR="00ED6E13" w:rsidRPr="00ED6E13" w:rsidRDefault="00ED6E13" w:rsidP="00F65BF2">
            <w:pPr>
              <w:pStyle w:val="Default"/>
              <w:rPr>
                <w:rFonts w:asciiTheme="minorHAnsi" w:hAnsiTheme="minorHAnsi"/>
                <w:sz w:val="20"/>
                <w:szCs w:val="20"/>
              </w:rPr>
            </w:pPr>
          </w:p>
        </w:tc>
        <w:tc>
          <w:tcPr>
            <w:tcW w:w="1368" w:type="dxa"/>
            <w:vMerge/>
          </w:tcPr>
          <w:p w14:paraId="405D235C" w14:textId="77777777" w:rsidR="00ED6E13" w:rsidRPr="00ED6E13" w:rsidRDefault="00ED6E13" w:rsidP="00F65BF2">
            <w:pPr>
              <w:pStyle w:val="Default"/>
              <w:rPr>
                <w:rFonts w:asciiTheme="minorHAnsi" w:hAnsiTheme="minorHAnsi"/>
                <w:sz w:val="20"/>
                <w:szCs w:val="20"/>
              </w:rPr>
            </w:pPr>
          </w:p>
        </w:tc>
        <w:tc>
          <w:tcPr>
            <w:tcW w:w="1134" w:type="dxa"/>
            <w:vMerge/>
          </w:tcPr>
          <w:p w14:paraId="502258B0" w14:textId="77777777" w:rsidR="00ED6E13" w:rsidRPr="00ED6E13" w:rsidRDefault="00ED6E13" w:rsidP="00F65BF2">
            <w:pPr>
              <w:pStyle w:val="Default"/>
              <w:rPr>
                <w:rFonts w:asciiTheme="minorHAnsi" w:hAnsiTheme="minorHAnsi"/>
                <w:sz w:val="20"/>
                <w:szCs w:val="20"/>
              </w:rPr>
            </w:pPr>
          </w:p>
        </w:tc>
      </w:tr>
      <w:tr w:rsidR="00ED6E13" w:rsidRPr="00ED6E13" w14:paraId="3C8C20A9" w14:textId="77777777" w:rsidTr="00F65BF2">
        <w:tc>
          <w:tcPr>
            <w:tcW w:w="2945" w:type="dxa"/>
            <w:vMerge/>
          </w:tcPr>
          <w:p w14:paraId="38A732C7" w14:textId="77777777" w:rsidR="00ED6E13" w:rsidRPr="00ED6E13" w:rsidRDefault="00ED6E13" w:rsidP="00F65BF2">
            <w:pPr>
              <w:pStyle w:val="Default"/>
              <w:rPr>
                <w:rFonts w:asciiTheme="minorHAnsi" w:hAnsiTheme="minorHAnsi"/>
                <w:sz w:val="20"/>
                <w:szCs w:val="20"/>
              </w:rPr>
            </w:pPr>
          </w:p>
        </w:tc>
        <w:tc>
          <w:tcPr>
            <w:tcW w:w="3075" w:type="dxa"/>
          </w:tcPr>
          <w:p w14:paraId="0153C2A8"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Livelihood Program Manager (Jordan)</w:t>
            </w:r>
          </w:p>
        </w:tc>
        <w:tc>
          <w:tcPr>
            <w:tcW w:w="1509" w:type="dxa"/>
            <w:vMerge/>
          </w:tcPr>
          <w:p w14:paraId="055F49A7" w14:textId="77777777" w:rsidR="00ED6E13" w:rsidRPr="00ED6E13" w:rsidRDefault="00ED6E13" w:rsidP="00F65BF2">
            <w:pPr>
              <w:pStyle w:val="Default"/>
              <w:rPr>
                <w:rFonts w:asciiTheme="minorHAnsi" w:hAnsiTheme="minorHAnsi"/>
                <w:sz w:val="20"/>
                <w:szCs w:val="20"/>
              </w:rPr>
            </w:pPr>
          </w:p>
        </w:tc>
        <w:tc>
          <w:tcPr>
            <w:tcW w:w="1368" w:type="dxa"/>
            <w:vMerge/>
          </w:tcPr>
          <w:p w14:paraId="33993C00" w14:textId="77777777" w:rsidR="00ED6E13" w:rsidRPr="00ED6E13" w:rsidRDefault="00ED6E13" w:rsidP="00F65BF2">
            <w:pPr>
              <w:pStyle w:val="Default"/>
              <w:rPr>
                <w:rFonts w:asciiTheme="minorHAnsi" w:hAnsiTheme="minorHAnsi"/>
                <w:sz w:val="20"/>
                <w:szCs w:val="20"/>
              </w:rPr>
            </w:pPr>
          </w:p>
        </w:tc>
        <w:tc>
          <w:tcPr>
            <w:tcW w:w="1134" w:type="dxa"/>
            <w:vMerge/>
          </w:tcPr>
          <w:p w14:paraId="189F910B" w14:textId="77777777" w:rsidR="00ED6E13" w:rsidRPr="00ED6E13" w:rsidRDefault="00ED6E13" w:rsidP="00F65BF2">
            <w:pPr>
              <w:pStyle w:val="Default"/>
              <w:rPr>
                <w:rFonts w:asciiTheme="minorHAnsi" w:hAnsiTheme="minorHAnsi"/>
                <w:sz w:val="20"/>
                <w:szCs w:val="20"/>
              </w:rPr>
            </w:pPr>
          </w:p>
        </w:tc>
      </w:tr>
      <w:tr w:rsidR="00ED6E13" w:rsidRPr="00ED6E13" w14:paraId="17694E41" w14:textId="77777777" w:rsidTr="00F65BF2">
        <w:tc>
          <w:tcPr>
            <w:tcW w:w="2945" w:type="dxa"/>
            <w:vMerge/>
          </w:tcPr>
          <w:p w14:paraId="66CDC46D" w14:textId="77777777" w:rsidR="00ED6E13" w:rsidRPr="00ED6E13" w:rsidRDefault="00ED6E13" w:rsidP="00F65BF2">
            <w:pPr>
              <w:pStyle w:val="Default"/>
              <w:rPr>
                <w:rFonts w:asciiTheme="minorHAnsi" w:hAnsiTheme="minorHAnsi"/>
                <w:sz w:val="20"/>
                <w:szCs w:val="20"/>
              </w:rPr>
            </w:pPr>
          </w:p>
        </w:tc>
        <w:tc>
          <w:tcPr>
            <w:tcW w:w="3075" w:type="dxa"/>
          </w:tcPr>
          <w:p w14:paraId="7EF587A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Project focal point</w:t>
            </w:r>
          </w:p>
        </w:tc>
        <w:tc>
          <w:tcPr>
            <w:tcW w:w="1509" w:type="dxa"/>
            <w:vMerge/>
          </w:tcPr>
          <w:p w14:paraId="2C60F2E5" w14:textId="77777777" w:rsidR="00ED6E13" w:rsidRPr="00ED6E13" w:rsidRDefault="00ED6E13" w:rsidP="00F65BF2">
            <w:pPr>
              <w:pStyle w:val="Default"/>
              <w:rPr>
                <w:rFonts w:asciiTheme="minorHAnsi" w:hAnsiTheme="minorHAnsi"/>
                <w:sz w:val="20"/>
                <w:szCs w:val="20"/>
              </w:rPr>
            </w:pPr>
          </w:p>
        </w:tc>
        <w:tc>
          <w:tcPr>
            <w:tcW w:w="1368" w:type="dxa"/>
            <w:vMerge/>
          </w:tcPr>
          <w:p w14:paraId="1E531914" w14:textId="77777777" w:rsidR="00ED6E13" w:rsidRPr="00ED6E13" w:rsidRDefault="00ED6E13" w:rsidP="00F65BF2">
            <w:pPr>
              <w:pStyle w:val="Default"/>
              <w:rPr>
                <w:rFonts w:asciiTheme="minorHAnsi" w:hAnsiTheme="minorHAnsi"/>
                <w:sz w:val="20"/>
                <w:szCs w:val="20"/>
              </w:rPr>
            </w:pPr>
          </w:p>
        </w:tc>
        <w:tc>
          <w:tcPr>
            <w:tcW w:w="1134" w:type="dxa"/>
            <w:vMerge/>
          </w:tcPr>
          <w:p w14:paraId="74F5DE97" w14:textId="77777777" w:rsidR="00ED6E13" w:rsidRPr="00ED6E13" w:rsidRDefault="00ED6E13" w:rsidP="00F65BF2">
            <w:pPr>
              <w:pStyle w:val="Default"/>
              <w:rPr>
                <w:rFonts w:asciiTheme="minorHAnsi" w:hAnsiTheme="minorHAnsi"/>
                <w:sz w:val="20"/>
                <w:szCs w:val="20"/>
              </w:rPr>
            </w:pPr>
          </w:p>
        </w:tc>
      </w:tr>
      <w:tr w:rsidR="00ED6E13" w:rsidRPr="00ED6E13" w14:paraId="4DD07A72" w14:textId="77777777" w:rsidTr="00F65BF2">
        <w:tc>
          <w:tcPr>
            <w:tcW w:w="2945" w:type="dxa"/>
            <w:vMerge/>
          </w:tcPr>
          <w:p w14:paraId="3DEBCFC8" w14:textId="77777777" w:rsidR="00ED6E13" w:rsidRPr="00ED6E13" w:rsidRDefault="00ED6E13" w:rsidP="00F65BF2">
            <w:pPr>
              <w:pStyle w:val="Default"/>
              <w:rPr>
                <w:rFonts w:asciiTheme="minorHAnsi" w:hAnsiTheme="minorHAnsi"/>
                <w:sz w:val="20"/>
                <w:szCs w:val="20"/>
              </w:rPr>
            </w:pPr>
          </w:p>
        </w:tc>
        <w:tc>
          <w:tcPr>
            <w:tcW w:w="3075" w:type="dxa"/>
          </w:tcPr>
          <w:p w14:paraId="1A8F0007"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Security Program Manager</w:t>
            </w:r>
          </w:p>
        </w:tc>
        <w:tc>
          <w:tcPr>
            <w:tcW w:w="1509" w:type="dxa"/>
            <w:vMerge/>
          </w:tcPr>
          <w:p w14:paraId="7B00D43F" w14:textId="77777777" w:rsidR="00ED6E13" w:rsidRPr="00ED6E13" w:rsidRDefault="00ED6E13" w:rsidP="00F65BF2">
            <w:pPr>
              <w:pStyle w:val="Default"/>
              <w:rPr>
                <w:rFonts w:asciiTheme="minorHAnsi" w:hAnsiTheme="minorHAnsi"/>
                <w:sz w:val="20"/>
                <w:szCs w:val="20"/>
              </w:rPr>
            </w:pPr>
          </w:p>
        </w:tc>
        <w:tc>
          <w:tcPr>
            <w:tcW w:w="1368" w:type="dxa"/>
            <w:vMerge/>
          </w:tcPr>
          <w:p w14:paraId="69DB6E91" w14:textId="77777777" w:rsidR="00ED6E13" w:rsidRPr="00ED6E13" w:rsidRDefault="00ED6E13" w:rsidP="00F65BF2">
            <w:pPr>
              <w:pStyle w:val="Default"/>
              <w:rPr>
                <w:rFonts w:asciiTheme="minorHAnsi" w:hAnsiTheme="minorHAnsi"/>
                <w:sz w:val="20"/>
                <w:szCs w:val="20"/>
              </w:rPr>
            </w:pPr>
          </w:p>
        </w:tc>
        <w:tc>
          <w:tcPr>
            <w:tcW w:w="1134" w:type="dxa"/>
            <w:vMerge/>
          </w:tcPr>
          <w:p w14:paraId="222DB048" w14:textId="77777777" w:rsidR="00ED6E13" w:rsidRPr="00ED6E13" w:rsidRDefault="00ED6E13" w:rsidP="00F65BF2">
            <w:pPr>
              <w:pStyle w:val="Default"/>
              <w:rPr>
                <w:rFonts w:asciiTheme="minorHAnsi" w:hAnsiTheme="minorHAnsi"/>
                <w:sz w:val="20"/>
                <w:szCs w:val="20"/>
              </w:rPr>
            </w:pPr>
          </w:p>
        </w:tc>
      </w:tr>
      <w:tr w:rsidR="00ED6E13" w:rsidRPr="00ED6E13" w14:paraId="508E215E" w14:textId="77777777" w:rsidTr="00F65BF2">
        <w:tc>
          <w:tcPr>
            <w:tcW w:w="2945" w:type="dxa"/>
          </w:tcPr>
          <w:p w14:paraId="51F63B68"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Food and Agriculture Organisation (FAO)</w:t>
            </w:r>
          </w:p>
        </w:tc>
        <w:tc>
          <w:tcPr>
            <w:tcW w:w="3075" w:type="dxa"/>
          </w:tcPr>
          <w:p w14:paraId="6E51F65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Project Officer</w:t>
            </w:r>
          </w:p>
        </w:tc>
        <w:tc>
          <w:tcPr>
            <w:tcW w:w="1509" w:type="dxa"/>
            <w:vMerge w:val="restart"/>
          </w:tcPr>
          <w:p w14:paraId="5965827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FAO Office, Amman</w:t>
            </w:r>
          </w:p>
        </w:tc>
        <w:tc>
          <w:tcPr>
            <w:tcW w:w="1368" w:type="dxa"/>
            <w:vMerge w:val="restart"/>
          </w:tcPr>
          <w:p w14:paraId="2649DA21"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10:00 a.m.</w:t>
            </w:r>
          </w:p>
        </w:tc>
        <w:tc>
          <w:tcPr>
            <w:tcW w:w="1134" w:type="dxa"/>
            <w:vMerge w:val="restart"/>
          </w:tcPr>
          <w:p w14:paraId="7A41FCD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18, 2017</w:t>
            </w:r>
          </w:p>
        </w:tc>
      </w:tr>
      <w:tr w:rsidR="00ED6E13" w:rsidRPr="00ED6E13" w14:paraId="1548E6B5" w14:textId="77777777" w:rsidTr="00F65BF2">
        <w:tc>
          <w:tcPr>
            <w:tcW w:w="2945" w:type="dxa"/>
          </w:tcPr>
          <w:p w14:paraId="77A2FBD2" w14:textId="60E1994A"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National </w:t>
            </w:r>
            <w:r w:rsidR="005E1CA4">
              <w:rPr>
                <w:rFonts w:asciiTheme="minorHAnsi" w:hAnsiTheme="minorHAnsi"/>
                <w:sz w:val="20"/>
                <w:szCs w:val="20"/>
              </w:rPr>
              <w:t>Center</w:t>
            </w:r>
            <w:r w:rsidRPr="00ED6E13">
              <w:rPr>
                <w:rFonts w:asciiTheme="minorHAnsi" w:hAnsiTheme="minorHAnsi"/>
                <w:sz w:val="20"/>
                <w:szCs w:val="20"/>
              </w:rPr>
              <w:t xml:space="preserve"> for Agricultural Research and Extension (NCARE)</w:t>
            </w:r>
          </w:p>
        </w:tc>
        <w:tc>
          <w:tcPr>
            <w:tcW w:w="3075" w:type="dxa"/>
          </w:tcPr>
          <w:p w14:paraId="42A39DF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Project focal point</w:t>
            </w:r>
          </w:p>
        </w:tc>
        <w:tc>
          <w:tcPr>
            <w:tcW w:w="1509" w:type="dxa"/>
            <w:vMerge/>
          </w:tcPr>
          <w:p w14:paraId="19F04EDF" w14:textId="77777777" w:rsidR="00ED6E13" w:rsidRPr="00ED6E13" w:rsidRDefault="00ED6E13" w:rsidP="00F65BF2">
            <w:pPr>
              <w:pStyle w:val="Default"/>
              <w:rPr>
                <w:rFonts w:asciiTheme="minorHAnsi" w:hAnsiTheme="minorHAnsi"/>
                <w:sz w:val="20"/>
                <w:szCs w:val="20"/>
              </w:rPr>
            </w:pPr>
          </w:p>
        </w:tc>
        <w:tc>
          <w:tcPr>
            <w:tcW w:w="1368" w:type="dxa"/>
            <w:vMerge/>
          </w:tcPr>
          <w:p w14:paraId="330E8CB1" w14:textId="77777777" w:rsidR="00ED6E13" w:rsidRPr="00ED6E13" w:rsidRDefault="00ED6E13" w:rsidP="00F65BF2">
            <w:pPr>
              <w:pStyle w:val="Default"/>
              <w:rPr>
                <w:rFonts w:asciiTheme="minorHAnsi" w:hAnsiTheme="minorHAnsi"/>
                <w:sz w:val="20"/>
                <w:szCs w:val="20"/>
              </w:rPr>
            </w:pPr>
          </w:p>
        </w:tc>
        <w:tc>
          <w:tcPr>
            <w:tcW w:w="1134" w:type="dxa"/>
            <w:vMerge/>
          </w:tcPr>
          <w:p w14:paraId="5038274F" w14:textId="77777777" w:rsidR="00ED6E13" w:rsidRPr="00ED6E13" w:rsidRDefault="00ED6E13" w:rsidP="00F65BF2">
            <w:pPr>
              <w:pStyle w:val="Default"/>
              <w:rPr>
                <w:rFonts w:asciiTheme="minorHAnsi" w:hAnsiTheme="minorHAnsi"/>
                <w:sz w:val="20"/>
                <w:szCs w:val="20"/>
              </w:rPr>
            </w:pPr>
          </w:p>
        </w:tc>
      </w:tr>
    </w:tbl>
    <w:p w14:paraId="28C75B89" w14:textId="77777777" w:rsidR="00ED6E13" w:rsidRPr="00ED6E13" w:rsidRDefault="00ED6E13" w:rsidP="00ED6E13"/>
    <w:p w14:paraId="030F6FF0" w14:textId="77777777" w:rsidR="00ED6E13" w:rsidRPr="00ED6E13" w:rsidRDefault="00ED6E13" w:rsidP="00ED6E13">
      <w:pPr>
        <w:pStyle w:val="Heading2"/>
        <w:rPr>
          <w:rFonts w:asciiTheme="minorHAnsi" w:hAnsiTheme="minorHAnsi"/>
        </w:rPr>
      </w:pPr>
      <w:bookmarkStart w:id="82" w:name="_Toc360707431"/>
      <w:bookmarkStart w:id="83" w:name="_Toc362729583"/>
      <w:r w:rsidRPr="00ED6E13">
        <w:rPr>
          <w:rFonts w:asciiTheme="minorHAnsi" w:hAnsiTheme="minorHAnsi"/>
        </w:rPr>
        <w:t>Annex XI– Individual interviews carried out</w:t>
      </w:r>
      <w:bookmarkEnd w:id="82"/>
      <w:bookmarkEnd w:id="83"/>
    </w:p>
    <w:tbl>
      <w:tblPr>
        <w:tblStyle w:val="TableGrid"/>
        <w:tblW w:w="10017" w:type="dxa"/>
        <w:tblLayout w:type="fixed"/>
        <w:tblLook w:val="04A0" w:firstRow="1" w:lastRow="0" w:firstColumn="1" w:lastColumn="0" w:noHBand="0" w:noVBand="1"/>
      </w:tblPr>
      <w:tblGrid>
        <w:gridCol w:w="2093"/>
        <w:gridCol w:w="2126"/>
        <w:gridCol w:w="1204"/>
        <w:gridCol w:w="1631"/>
        <w:gridCol w:w="1559"/>
        <w:gridCol w:w="1404"/>
      </w:tblGrid>
      <w:tr w:rsidR="00ED6E13" w:rsidRPr="00ED6E13" w14:paraId="7C87CD91" w14:textId="77777777" w:rsidTr="00F65BF2">
        <w:tc>
          <w:tcPr>
            <w:tcW w:w="2093" w:type="dxa"/>
            <w:tcBorders>
              <w:bottom w:val="single" w:sz="4" w:space="0" w:color="auto"/>
            </w:tcBorders>
            <w:shd w:val="clear" w:color="auto" w:fill="E6E6E6"/>
          </w:tcPr>
          <w:p w14:paraId="02460383" w14:textId="77777777" w:rsidR="00ED6E13" w:rsidRPr="00ED6E13" w:rsidRDefault="00ED6E13" w:rsidP="00F65BF2">
            <w:pPr>
              <w:pStyle w:val="Default"/>
              <w:rPr>
                <w:rFonts w:asciiTheme="minorHAnsi" w:hAnsiTheme="minorHAnsi"/>
                <w:b/>
                <w:sz w:val="20"/>
                <w:szCs w:val="20"/>
              </w:rPr>
            </w:pPr>
            <w:r w:rsidRPr="00ED6E13">
              <w:rPr>
                <w:rFonts w:asciiTheme="minorHAnsi" w:hAnsiTheme="minorHAnsi"/>
                <w:b/>
                <w:sz w:val="20"/>
                <w:szCs w:val="20"/>
              </w:rPr>
              <w:t>ORGANISATION</w:t>
            </w:r>
          </w:p>
        </w:tc>
        <w:tc>
          <w:tcPr>
            <w:tcW w:w="2126" w:type="dxa"/>
            <w:tcBorders>
              <w:bottom w:val="single" w:sz="4" w:space="0" w:color="auto"/>
            </w:tcBorders>
            <w:shd w:val="clear" w:color="auto" w:fill="E6E6E6"/>
          </w:tcPr>
          <w:p w14:paraId="53016A58" w14:textId="77777777" w:rsidR="00ED6E13" w:rsidRPr="00ED6E13" w:rsidRDefault="00ED6E13" w:rsidP="00F65BF2">
            <w:pPr>
              <w:pStyle w:val="Default"/>
              <w:rPr>
                <w:rFonts w:asciiTheme="minorHAnsi" w:hAnsiTheme="minorHAnsi"/>
                <w:b/>
                <w:sz w:val="20"/>
                <w:szCs w:val="20"/>
              </w:rPr>
            </w:pPr>
            <w:r w:rsidRPr="00ED6E13">
              <w:rPr>
                <w:rFonts w:asciiTheme="minorHAnsi" w:hAnsiTheme="minorHAnsi"/>
                <w:b/>
                <w:sz w:val="20"/>
                <w:szCs w:val="20"/>
              </w:rPr>
              <w:t>TITLE</w:t>
            </w:r>
          </w:p>
        </w:tc>
        <w:tc>
          <w:tcPr>
            <w:tcW w:w="1204" w:type="dxa"/>
            <w:tcBorders>
              <w:bottom w:val="single" w:sz="4" w:space="0" w:color="auto"/>
            </w:tcBorders>
            <w:shd w:val="clear" w:color="auto" w:fill="E6E6E6"/>
          </w:tcPr>
          <w:p w14:paraId="785993D1" w14:textId="77777777" w:rsidR="00ED6E13" w:rsidRPr="00ED6E13" w:rsidRDefault="00ED6E13" w:rsidP="00F65BF2">
            <w:pPr>
              <w:pStyle w:val="Default"/>
              <w:rPr>
                <w:rFonts w:asciiTheme="minorHAnsi" w:hAnsiTheme="minorHAnsi"/>
                <w:b/>
                <w:sz w:val="20"/>
                <w:szCs w:val="20"/>
              </w:rPr>
            </w:pPr>
            <w:r w:rsidRPr="00ED6E13">
              <w:rPr>
                <w:rFonts w:asciiTheme="minorHAnsi" w:hAnsiTheme="minorHAnsi"/>
                <w:b/>
                <w:sz w:val="20"/>
                <w:szCs w:val="20"/>
              </w:rPr>
              <w:t>TYPE OF INTERVIEW</w:t>
            </w:r>
          </w:p>
        </w:tc>
        <w:tc>
          <w:tcPr>
            <w:tcW w:w="1631" w:type="dxa"/>
            <w:tcBorders>
              <w:bottom w:val="single" w:sz="4" w:space="0" w:color="auto"/>
            </w:tcBorders>
            <w:shd w:val="clear" w:color="auto" w:fill="E6E6E6"/>
          </w:tcPr>
          <w:p w14:paraId="1F88BA08" w14:textId="77777777" w:rsidR="00ED6E13" w:rsidRPr="00ED6E13" w:rsidRDefault="00ED6E13" w:rsidP="00F65BF2">
            <w:pPr>
              <w:pStyle w:val="Default"/>
              <w:rPr>
                <w:rFonts w:asciiTheme="minorHAnsi" w:hAnsiTheme="minorHAnsi"/>
                <w:b/>
                <w:sz w:val="20"/>
                <w:szCs w:val="20"/>
              </w:rPr>
            </w:pPr>
            <w:r w:rsidRPr="00ED6E13">
              <w:rPr>
                <w:rFonts w:asciiTheme="minorHAnsi" w:hAnsiTheme="minorHAnsi"/>
                <w:b/>
                <w:sz w:val="20"/>
                <w:szCs w:val="20"/>
              </w:rPr>
              <w:t>LOCATION OF INTERVIEW</w:t>
            </w:r>
          </w:p>
        </w:tc>
        <w:tc>
          <w:tcPr>
            <w:tcW w:w="1559" w:type="dxa"/>
            <w:tcBorders>
              <w:bottom w:val="single" w:sz="4" w:space="0" w:color="auto"/>
            </w:tcBorders>
            <w:shd w:val="clear" w:color="auto" w:fill="E6E6E6"/>
          </w:tcPr>
          <w:p w14:paraId="5B55772F" w14:textId="77777777" w:rsidR="00ED6E13" w:rsidRPr="00ED6E13" w:rsidRDefault="00ED6E13" w:rsidP="00F65BF2">
            <w:pPr>
              <w:pStyle w:val="Default"/>
              <w:rPr>
                <w:rFonts w:asciiTheme="minorHAnsi" w:hAnsiTheme="minorHAnsi"/>
                <w:b/>
                <w:sz w:val="20"/>
                <w:szCs w:val="20"/>
              </w:rPr>
            </w:pPr>
            <w:r w:rsidRPr="00ED6E13">
              <w:rPr>
                <w:rFonts w:asciiTheme="minorHAnsi" w:hAnsiTheme="minorHAnsi"/>
                <w:b/>
                <w:sz w:val="20"/>
                <w:szCs w:val="20"/>
              </w:rPr>
              <w:t>TIME OF INTERVIEW</w:t>
            </w:r>
          </w:p>
        </w:tc>
        <w:tc>
          <w:tcPr>
            <w:tcW w:w="1404" w:type="dxa"/>
            <w:tcBorders>
              <w:bottom w:val="single" w:sz="4" w:space="0" w:color="auto"/>
            </w:tcBorders>
            <w:shd w:val="clear" w:color="auto" w:fill="E6E6E6"/>
          </w:tcPr>
          <w:p w14:paraId="78CA1B57" w14:textId="77777777" w:rsidR="00ED6E13" w:rsidRPr="00ED6E13" w:rsidRDefault="00ED6E13" w:rsidP="00F65BF2">
            <w:pPr>
              <w:pStyle w:val="Default"/>
              <w:rPr>
                <w:rFonts w:asciiTheme="minorHAnsi" w:hAnsiTheme="minorHAnsi"/>
                <w:b/>
                <w:sz w:val="20"/>
                <w:szCs w:val="20"/>
              </w:rPr>
            </w:pPr>
            <w:r w:rsidRPr="00ED6E13">
              <w:rPr>
                <w:rFonts w:asciiTheme="minorHAnsi" w:hAnsiTheme="minorHAnsi"/>
                <w:b/>
                <w:sz w:val="20"/>
                <w:szCs w:val="20"/>
              </w:rPr>
              <w:t>DATE OF INTERVIEW</w:t>
            </w:r>
          </w:p>
        </w:tc>
      </w:tr>
      <w:tr w:rsidR="00ED6E13" w:rsidRPr="00ED6E13" w14:paraId="17C06EC0" w14:textId="77777777" w:rsidTr="00F65BF2">
        <w:tc>
          <w:tcPr>
            <w:tcW w:w="10017" w:type="dxa"/>
            <w:gridSpan w:val="6"/>
          </w:tcPr>
          <w:p w14:paraId="00E62259" w14:textId="77777777" w:rsidR="00ED6E13" w:rsidRPr="00ED6E13" w:rsidRDefault="00ED6E13" w:rsidP="00F65BF2">
            <w:pPr>
              <w:pStyle w:val="Default"/>
              <w:rPr>
                <w:rFonts w:asciiTheme="minorHAnsi" w:hAnsiTheme="minorHAnsi"/>
                <w:b/>
                <w:sz w:val="20"/>
                <w:szCs w:val="20"/>
              </w:rPr>
            </w:pPr>
            <w:r w:rsidRPr="00ED6E13">
              <w:rPr>
                <w:rFonts w:asciiTheme="minorHAnsi" w:hAnsiTheme="minorHAnsi"/>
                <w:b/>
                <w:sz w:val="20"/>
                <w:szCs w:val="20"/>
              </w:rPr>
              <w:t>UN WOMEN</w:t>
            </w:r>
          </w:p>
        </w:tc>
      </w:tr>
      <w:tr w:rsidR="00ED6E13" w:rsidRPr="00ED6E13" w14:paraId="6A767147" w14:textId="77777777" w:rsidTr="00F65BF2">
        <w:tc>
          <w:tcPr>
            <w:tcW w:w="2093" w:type="dxa"/>
            <w:vMerge w:val="restart"/>
          </w:tcPr>
          <w:p w14:paraId="4C657AFD"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United Nations Entity for Gender Equality and Empowerment of Women (UN Women)</w:t>
            </w:r>
          </w:p>
        </w:tc>
        <w:tc>
          <w:tcPr>
            <w:tcW w:w="2126" w:type="dxa"/>
          </w:tcPr>
          <w:p w14:paraId="6C2C2CF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Livelihood Specialist</w:t>
            </w:r>
          </w:p>
        </w:tc>
        <w:tc>
          <w:tcPr>
            <w:tcW w:w="1204" w:type="dxa"/>
          </w:tcPr>
          <w:p w14:paraId="75C4E06E"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1CE2D5D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UN Women Office, Amman</w:t>
            </w:r>
          </w:p>
        </w:tc>
        <w:tc>
          <w:tcPr>
            <w:tcW w:w="1559" w:type="dxa"/>
          </w:tcPr>
          <w:p w14:paraId="453393DE"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3:30 p.m.</w:t>
            </w:r>
          </w:p>
        </w:tc>
        <w:tc>
          <w:tcPr>
            <w:tcW w:w="1404" w:type="dxa"/>
          </w:tcPr>
          <w:p w14:paraId="66BC8CE7"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22, 2017</w:t>
            </w:r>
          </w:p>
        </w:tc>
      </w:tr>
      <w:tr w:rsidR="00ED6E13" w:rsidRPr="00ED6E13" w14:paraId="548FADA5" w14:textId="77777777" w:rsidTr="00F65BF2">
        <w:tc>
          <w:tcPr>
            <w:tcW w:w="2093" w:type="dxa"/>
            <w:vMerge/>
          </w:tcPr>
          <w:p w14:paraId="5CE49831" w14:textId="77777777" w:rsidR="00ED6E13" w:rsidRPr="00ED6E13" w:rsidRDefault="00ED6E13" w:rsidP="00F65BF2">
            <w:pPr>
              <w:pStyle w:val="Default"/>
              <w:rPr>
                <w:rFonts w:asciiTheme="minorHAnsi" w:hAnsiTheme="minorHAnsi"/>
                <w:sz w:val="20"/>
                <w:szCs w:val="20"/>
              </w:rPr>
            </w:pPr>
          </w:p>
        </w:tc>
        <w:tc>
          <w:tcPr>
            <w:tcW w:w="2126" w:type="dxa"/>
          </w:tcPr>
          <w:p w14:paraId="48AF831D" w14:textId="77777777" w:rsidR="00ED6E13" w:rsidRPr="00ED6E13" w:rsidRDefault="00ED6E13" w:rsidP="00F65BF2">
            <w:pPr>
              <w:pStyle w:val="Default"/>
              <w:rPr>
                <w:rFonts w:asciiTheme="minorHAnsi" w:eastAsia="Times New Roman" w:hAnsiTheme="minorHAnsi" w:cs="Times New Roman"/>
                <w:sz w:val="20"/>
                <w:szCs w:val="20"/>
              </w:rPr>
            </w:pPr>
            <w:r w:rsidRPr="00ED6E13">
              <w:rPr>
                <w:rFonts w:asciiTheme="minorHAnsi" w:eastAsia="Times New Roman" w:hAnsiTheme="minorHAnsi" w:cs="Times New Roman"/>
                <w:sz w:val="20"/>
                <w:szCs w:val="20"/>
                <w:shd w:val="clear" w:color="auto" w:fill="FFFFFF"/>
              </w:rPr>
              <w:t>UN Coordination and Civil Society Affairs Junior Specialist-</w:t>
            </w:r>
          </w:p>
          <w:p w14:paraId="1045DE48" w14:textId="77777777" w:rsidR="00ED6E13" w:rsidRPr="00ED6E13" w:rsidRDefault="00ED6E13" w:rsidP="00F65BF2">
            <w:pPr>
              <w:pStyle w:val="Default"/>
              <w:rPr>
                <w:rFonts w:asciiTheme="minorHAnsi" w:hAnsiTheme="minorHAnsi"/>
                <w:sz w:val="20"/>
                <w:szCs w:val="20"/>
              </w:rPr>
            </w:pPr>
          </w:p>
        </w:tc>
        <w:tc>
          <w:tcPr>
            <w:tcW w:w="1204" w:type="dxa"/>
          </w:tcPr>
          <w:p w14:paraId="636D3577"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6FA8F0BE" w14:textId="77777777" w:rsidR="00ED6E13" w:rsidRPr="00ED6E13" w:rsidRDefault="00ED6E13" w:rsidP="00F65BF2">
            <w:pPr>
              <w:pStyle w:val="Default"/>
              <w:rPr>
                <w:rFonts w:asciiTheme="minorHAnsi" w:hAnsiTheme="minorHAnsi"/>
                <w:sz w:val="20"/>
                <w:szCs w:val="20"/>
              </w:rPr>
            </w:pPr>
          </w:p>
        </w:tc>
        <w:tc>
          <w:tcPr>
            <w:tcW w:w="1559" w:type="dxa"/>
          </w:tcPr>
          <w:p w14:paraId="3F28930C"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5:00 p.m.</w:t>
            </w:r>
          </w:p>
        </w:tc>
        <w:tc>
          <w:tcPr>
            <w:tcW w:w="1404" w:type="dxa"/>
          </w:tcPr>
          <w:p w14:paraId="129E0E1A" w14:textId="77777777" w:rsidR="00ED6E13" w:rsidRPr="00ED6E13" w:rsidRDefault="00ED6E13" w:rsidP="00F65BF2">
            <w:pPr>
              <w:pStyle w:val="Default"/>
              <w:rPr>
                <w:rFonts w:asciiTheme="minorHAnsi" w:hAnsiTheme="minorHAnsi"/>
                <w:sz w:val="20"/>
                <w:szCs w:val="20"/>
              </w:rPr>
            </w:pPr>
          </w:p>
        </w:tc>
      </w:tr>
      <w:tr w:rsidR="00ED6E13" w:rsidRPr="00ED6E13" w14:paraId="1A301808" w14:textId="77777777" w:rsidTr="00F65BF2">
        <w:tc>
          <w:tcPr>
            <w:tcW w:w="10017" w:type="dxa"/>
            <w:gridSpan w:val="6"/>
          </w:tcPr>
          <w:p w14:paraId="2705879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b/>
                <w:sz w:val="20"/>
                <w:szCs w:val="20"/>
              </w:rPr>
              <w:t>KEY INFORMANTS</w:t>
            </w:r>
          </w:p>
        </w:tc>
      </w:tr>
      <w:tr w:rsidR="00ED6E13" w:rsidRPr="00ED6E13" w14:paraId="2AFA9A08" w14:textId="77777777" w:rsidTr="00F65BF2">
        <w:tc>
          <w:tcPr>
            <w:tcW w:w="2093" w:type="dxa"/>
            <w:vMerge w:val="restart"/>
          </w:tcPr>
          <w:p w14:paraId="4216B2C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Arab Women Organisation (AWO)</w:t>
            </w:r>
          </w:p>
        </w:tc>
        <w:tc>
          <w:tcPr>
            <w:tcW w:w="2126" w:type="dxa"/>
          </w:tcPr>
          <w:p w14:paraId="7BD4C418"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Director</w:t>
            </w:r>
          </w:p>
        </w:tc>
        <w:tc>
          <w:tcPr>
            <w:tcW w:w="1204" w:type="dxa"/>
          </w:tcPr>
          <w:p w14:paraId="2C73C415"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70361ABD"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AWO Office, Amman</w:t>
            </w:r>
          </w:p>
        </w:tc>
        <w:tc>
          <w:tcPr>
            <w:tcW w:w="1559" w:type="dxa"/>
          </w:tcPr>
          <w:p w14:paraId="66ACBEF1"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12:00 p.m.</w:t>
            </w:r>
          </w:p>
        </w:tc>
        <w:tc>
          <w:tcPr>
            <w:tcW w:w="1404" w:type="dxa"/>
          </w:tcPr>
          <w:p w14:paraId="0C260E2D"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16, 2017</w:t>
            </w:r>
          </w:p>
        </w:tc>
      </w:tr>
      <w:tr w:rsidR="00ED6E13" w:rsidRPr="00ED6E13" w14:paraId="24CB72E7" w14:textId="77777777" w:rsidTr="00F65BF2">
        <w:tc>
          <w:tcPr>
            <w:tcW w:w="2093" w:type="dxa"/>
            <w:vMerge/>
          </w:tcPr>
          <w:p w14:paraId="6AF3FBE5" w14:textId="77777777" w:rsidR="00ED6E13" w:rsidRPr="00ED6E13" w:rsidRDefault="00ED6E13" w:rsidP="00F65BF2">
            <w:pPr>
              <w:pStyle w:val="Default"/>
              <w:rPr>
                <w:rFonts w:asciiTheme="minorHAnsi" w:hAnsiTheme="minorHAnsi"/>
                <w:sz w:val="20"/>
                <w:szCs w:val="20"/>
              </w:rPr>
            </w:pPr>
          </w:p>
        </w:tc>
        <w:tc>
          <w:tcPr>
            <w:tcW w:w="2126" w:type="dxa"/>
          </w:tcPr>
          <w:p w14:paraId="2D137BF9"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 xml:space="preserve">Manager of Economic Empowerment/ </w:t>
            </w:r>
            <w:r w:rsidRPr="00ED6E13">
              <w:rPr>
                <w:rFonts w:asciiTheme="minorHAnsi" w:hAnsiTheme="minorHAnsi"/>
                <w:sz w:val="20"/>
                <w:szCs w:val="20"/>
              </w:rPr>
              <w:lastRenderedPageBreak/>
              <w:t>Environment</w:t>
            </w:r>
          </w:p>
        </w:tc>
        <w:tc>
          <w:tcPr>
            <w:tcW w:w="1204" w:type="dxa"/>
          </w:tcPr>
          <w:p w14:paraId="5F87DBFE"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lastRenderedPageBreak/>
              <w:t>Individual interview</w:t>
            </w:r>
          </w:p>
        </w:tc>
        <w:tc>
          <w:tcPr>
            <w:tcW w:w="1631" w:type="dxa"/>
          </w:tcPr>
          <w:p w14:paraId="7A0F859F" w14:textId="77777777" w:rsidR="00ED6E13" w:rsidRPr="00ED6E13" w:rsidRDefault="00ED6E13" w:rsidP="00F65BF2">
            <w:pPr>
              <w:pStyle w:val="Default"/>
              <w:rPr>
                <w:rFonts w:asciiTheme="minorHAnsi" w:hAnsiTheme="minorHAnsi"/>
                <w:sz w:val="20"/>
                <w:szCs w:val="20"/>
              </w:rPr>
            </w:pPr>
          </w:p>
        </w:tc>
        <w:tc>
          <w:tcPr>
            <w:tcW w:w="1559" w:type="dxa"/>
          </w:tcPr>
          <w:p w14:paraId="4086299C"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10:30 a.m.</w:t>
            </w:r>
          </w:p>
        </w:tc>
        <w:tc>
          <w:tcPr>
            <w:tcW w:w="1404" w:type="dxa"/>
          </w:tcPr>
          <w:p w14:paraId="75F72175" w14:textId="77777777" w:rsidR="00ED6E13" w:rsidRPr="00ED6E13" w:rsidRDefault="00ED6E13" w:rsidP="00F65BF2">
            <w:pPr>
              <w:pStyle w:val="Default"/>
              <w:rPr>
                <w:rFonts w:asciiTheme="minorHAnsi" w:hAnsiTheme="minorHAnsi"/>
                <w:sz w:val="20"/>
                <w:szCs w:val="20"/>
              </w:rPr>
            </w:pPr>
          </w:p>
        </w:tc>
      </w:tr>
      <w:tr w:rsidR="00ED6E13" w:rsidRPr="00ED6E13" w14:paraId="6F78ECD9" w14:textId="77777777" w:rsidTr="00F65BF2">
        <w:tc>
          <w:tcPr>
            <w:tcW w:w="2093" w:type="dxa"/>
          </w:tcPr>
          <w:p w14:paraId="2C03C2E3" w14:textId="49C2A27E" w:rsidR="00ED6E13" w:rsidRPr="00ED6E13" w:rsidRDefault="005E1CA4" w:rsidP="00F65BF2">
            <w:pPr>
              <w:pStyle w:val="Default"/>
              <w:rPr>
                <w:rFonts w:asciiTheme="minorHAnsi" w:hAnsiTheme="minorHAnsi"/>
                <w:sz w:val="20"/>
                <w:szCs w:val="20"/>
              </w:rPr>
            </w:pPr>
            <w:r>
              <w:rPr>
                <w:rFonts w:asciiTheme="minorHAnsi" w:hAnsiTheme="minorHAnsi"/>
                <w:sz w:val="20"/>
                <w:szCs w:val="20"/>
              </w:rPr>
              <w:lastRenderedPageBreak/>
              <w:t>Center</w:t>
            </w:r>
            <w:r w:rsidR="00ED6E13" w:rsidRPr="00ED6E13">
              <w:rPr>
                <w:rFonts w:asciiTheme="minorHAnsi" w:hAnsiTheme="minorHAnsi"/>
                <w:sz w:val="20"/>
                <w:szCs w:val="20"/>
              </w:rPr>
              <w:t xml:space="preserve"> for Women’s Studies (CWS)</w:t>
            </w:r>
          </w:p>
        </w:tc>
        <w:tc>
          <w:tcPr>
            <w:tcW w:w="2126" w:type="dxa"/>
          </w:tcPr>
          <w:p w14:paraId="2758566F"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Assistant Professor</w:t>
            </w:r>
          </w:p>
        </w:tc>
        <w:tc>
          <w:tcPr>
            <w:tcW w:w="1204" w:type="dxa"/>
          </w:tcPr>
          <w:p w14:paraId="02F89D3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16B520D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CWS Office, Amman</w:t>
            </w:r>
          </w:p>
        </w:tc>
        <w:tc>
          <w:tcPr>
            <w:tcW w:w="1559" w:type="dxa"/>
          </w:tcPr>
          <w:p w14:paraId="3DBA100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10:30 a.m.</w:t>
            </w:r>
          </w:p>
        </w:tc>
        <w:tc>
          <w:tcPr>
            <w:tcW w:w="1404" w:type="dxa"/>
          </w:tcPr>
          <w:p w14:paraId="2606D728"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24, 2017</w:t>
            </w:r>
          </w:p>
        </w:tc>
      </w:tr>
      <w:tr w:rsidR="00ED6E13" w:rsidRPr="00ED6E13" w14:paraId="58905D02" w14:textId="77777777" w:rsidTr="00F65BF2">
        <w:tc>
          <w:tcPr>
            <w:tcW w:w="2093" w:type="dxa"/>
          </w:tcPr>
          <w:p w14:paraId="0D23407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Ministry of Agriculture</w:t>
            </w:r>
          </w:p>
          <w:p w14:paraId="1C6BC90E" w14:textId="77777777" w:rsidR="00ED6E13" w:rsidRPr="00ED6E13" w:rsidRDefault="00ED6E13" w:rsidP="00F65BF2">
            <w:pPr>
              <w:pStyle w:val="Default"/>
              <w:rPr>
                <w:rFonts w:asciiTheme="minorHAnsi" w:hAnsiTheme="minorHAnsi"/>
                <w:sz w:val="20"/>
                <w:szCs w:val="20"/>
              </w:rPr>
            </w:pPr>
          </w:p>
        </w:tc>
        <w:tc>
          <w:tcPr>
            <w:tcW w:w="2126" w:type="dxa"/>
          </w:tcPr>
          <w:p w14:paraId="6E0CD2AF"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Head of pastoral community development department</w:t>
            </w:r>
          </w:p>
        </w:tc>
        <w:tc>
          <w:tcPr>
            <w:tcW w:w="1204" w:type="dxa"/>
          </w:tcPr>
          <w:p w14:paraId="7CFB710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552C9B5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MoA, Amman</w:t>
            </w:r>
          </w:p>
        </w:tc>
        <w:tc>
          <w:tcPr>
            <w:tcW w:w="1559" w:type="dxa"/>
          </w:tcPr>
          <w:p w14:paraId="2B516667"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9:00 a.m.</w:t>
            </w:r>
          </w:p>
        </w:tc>
        <w:tc>
          <w:tcPr>
            <w:tcW w:w="1404" w:type="dxa"/>
          </w:tcPr>
          <w:p w14:paraId="6CD23D8E"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22, 2017</w:t>
            </w:r>
          </w:p>
        </w:tc>
      </w:tr>
      <w:tr w:rsidR="00ED6E13" w:rsidRPr="00ED6E13" w14:paraId="5788D5C2" w14:textId="77777777" w:rsidTr="00F65BF2">
        <w:tc>
          <w:tcPr>
            <w:tcW w:w="2093" w:type="dxa"/>
          </w:tcPr>
          <w:p w14:paraId="354CE946"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Agriculture directorates in Mafraq </w:t>
            </w:r>
          </w:p>
          <w:p w14:paraId="629DEA36" w14:textId="77777777" w:rsidR="00ED6E13" w:rsidRPr="00ED6E13" w:rsidRDefault="00ED6E13" w:rsidP="00F65BF2">
            <w:pPr>
              <w:pStyle w:val="Default"/>
              <w:rPr>
                <w:rFonts w:asciiTheme="minorHAnsi" w:hAnsiTheme="minorHAnsi"/>
                <w:sz w:val="20"/>
                <w:szCs w:val="20"/>
              </w:rPr>
            </w:pPr>
          </w:p>
        </w:tc>
        <w:tc>
          <w:tcPr>
            <w:tcW w:w="2126" w:type="dxa"/>
          </w:tcPr>
          <w:p w14:paraId="5F2EF3E7"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Agriculture Manager Assistant</w:t>
            </w:r>
          </w:p>
        </w:tc>
        <w:tc>
          <w:tcPr>
            <w:tcW w:w="1204" w:type="dxa"/>
          </w:tcPr>
          <w:p w14:paraId="274FE067"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3E609015"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Amman, Kempinski Hotel</w:t>
            </w:r>
          </w:p>
        </w:tc>
        <w:tc>
          <w:tcPr>
            <w:tcW w:w="1559" w:type="dxa"/>
          </w:tcPr>
          <w:p w14:paraId="1984461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11:30 a.m.</w:t>
            </w:r>
          </w:p>
        </w:tc>
        <w:tc>
          <w:tcPr>
            <w:tcW w:w="1404" w:type="dxa"/>
          </w:tcPr>
          <w:p w14:paraId="0282306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21, 2017</w:t>
            </w:r>
          </w:p>
        </w:tc>
      </w:tr>
      <w:tr w:rsidR="00ED6E13" w:rsidRPr="00ED6E13" w14:paraId="5866C4B4" w14:textId="77777777" w:rsidTr="00F65BF2">
        <w:tc>
          <w:tcPr>
            <w:tcW w:w="2093" w:type="dxa"/>
          </w:tcPr>
          <w:p w14:paraId="377D5F9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Agriculture directorates in Irbid</w:t>
            </w:r>
          </w:p>
          <w:p w14:paraId="5FC9658B" w14:textId="77777777" w:rsidR="00ED6E13" w:rsidRPr="00ED6E13" w:rsidRDefault="00ED6E13" w:rsidP="00F65BF2">
            <w:pPr>
              <w:pStyle w:val="Default"/>
              <w:rPr>
                <w:rFonts w:asciiTheme="minorHAnsi" w:hAnsiTheme="minorHAnsi"/>
                <w:sz w:val="20"/>
                <w:szCs w:val="20"/>
              </w:rPr>
            </w:pPr>
          </w:p>
        </w:tc>
        <w:tc>
          <w:tcPr>
            <w:tcW w:w="2126" w:type="dxa"/>
          </w:tcPr>
          <w:p w14:paraId="4C497417"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 xml:space="preserve">Project focal point </w:t>
            </w:r>
          </w:p>
        </w:tc>
        <w:tc>
          <w:tcPr>
            <w:tcW w:w="1204" w:type="dxa"/>
          </w:tcPr>
          <w:p w14:paraId="38F77417"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082D791D"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Department of Agriculture/ Irbid</w:t>
            </w:r>
          </w:p>
        </w:tc>
        <w:tc>
          <w:tcPr>
            <w:tcW w:w="1559" w:type="dxa"/>
          </w:tcPr>
          <w:p w14:paraId="538C1072"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11:00 a.m.</w:t>
            </w:r>
          </w:p>
        </w:tc>
        <w:tc>
          <w:tcPr>
            <w:tcW w:w="1404" w:type="dxa"/>
          </w:tcPr>
          <w:p w14:paraId="3F5FC71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24, 2017</w:t>
            </w:r>
          </w:p>
        </w:tc>
      </w:tr>
      <w:tr w:rsidR="00ED6E13" w:rsidRPr="00ED6E13" w14:paraId="18857051" w14:textId="77777777" w:rsidTr="00F65BF2">
        <w:tc>
          <w:tcPr>
            <w:tcW w:w="2093" w:type="dxa"/>
          </w:tcPr>
          <w:p w14:paraId="7995226D" w14:textId="77777777" w:rsidR="00ED6E13" w:rsidRPr="00ED6E13" w:rsidRDefault="00ED6E13" w:rsidP="00F65BF2">
            <w:pPr>
              <w:pStyle w:val="Default"/>
              <w:rPr>
                <w:rFonts w:asciiTheme="minorHAnsi" w:eastAsia="Times New Roman" w:hAnsiTheme="minorHAnsi" w:cs="Times New Roman"/>
                <w:sz w:val="20"/>
                <w:szCs w:val="20"/>
              </w:rPr>
            </w:pPr>
            <w:r w:rsidRPr="00ED6E13">
              <w:rPr>
                <w:rFonts w:asciiTheme="minorHAnsi" w:eastAsia="Times New Roman" w:hAnsiTheme="minorHAnsi" w:cs="Times New Roman"/>
                <w:sz w:val="20"/>
                <w:szCs w:val="20"/>
                <w:shd w:val="clear" w:color="auto" w:fill="FFFFFF"/>
              </w:rPr>
              <w:t>Social Security</w:t>
            </w:r>
          </w:p>
          <w:p w14:paraId="6956A528" w14:textId="77777777" w:rsidR="00ED6E13" w:rsidRPr="00ED6E13" w:rsidRDefault="00ED6E13" w:rsidP="00F65BF2">
            <w:pPr>
              <w:pStyle w:val="Default"/>
              <w:rPr>
                <w:rFonts w:asciiTheme="minorHAnsi" w:hAnsiTheme="minorHAnsi"/>
                <w:sz w:val="20"/>
                <w:szCs w:val="20"/>
              </w:rPr>
            </w:pPr>
          </w:p>
        </w:tc>
        <w:tc>
          <w:tcPr>
            <w:tcW w:w="2126" w:type="dxa"/>
          </w:tcPr>
          <w:p w14:paraId="3C0AEF96"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Project focal point</w:t>
            </w:r>
          </w:p>
        </w:tc>
        <w:tc>
          <w:tcPr>
            <w:tcW w:w="1204" w:type="dxa"/>
          </w:tcPr>
          <w:p w14:paraId="0A96113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3A1FBFB4"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Social Security, Amman</w:t>
            </w:r>
          </w:p>
        </w:tc>
        <w:tc>
          <w:tcPr>
            <w:tcW w:w="1559" w:type="dxa"/>
          </w:tcPr>
          <w:p w14:paraId="6F0A29DD"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11:00 a.m.</w:t>
            </w:r>
          </w:p>
        </w:tc>
        <w:tc>
          <w:tcPr>
            <w:tcW w:w="1404" w:type="dxa"/>
          </w:tcPr>
          <w:p w14:paraId="73F4FC71"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22, 2017</w:t>
            </w:r>
          </w:p>
        </w:tc>
      </w:tr>
      <w:tr w:rsidR="00ED6E13" w:rsidRPr="00ED6E13" w14:paraId="1F4A961D" w14:textId="77777777" w:rsidTr="00F65BF2">
        <w:tc>
          <w:tcPr>
            <w:tcW w:w="2093" w:type="dxa"/>
          </w:tcPr>
          <w:p w14:paraId="5232913E" w14:textId="77777777" w:rsidR="00ED6E13" w:rsidRPr="00ED6E13" w:rsidRDefault="00ED6E13" w:rsidP="00F65BF2">
            <w:pPr>
              <w:pStyle w:val="Default"/>
              <w:rPr>
                <w:rFonts w:asciiTheme="minorHAnsi" w:eastAsia="Times New Roman" w:hAnsiTheme="minorHAnsi" w:cs="Times New Roman"/>
                <w:sz w:val="20"/>
                <w:szCs w:val="20"/>
              </w:rPr>
            </w:pPr>
            <w:r w:rsidRPr="00ED6E13">
              <w:rPr>
                <w:rFonts w:asciiTheme="minorHAnsi" w:eastAsia="Times New Roman" w:hAnsiTheme="minorHAnsi" w:cs="Times New Roman"/>
                <w:sz w:val="20"/>
                <w:szCs w:val="20"/>
                <w:shd w:val="clear" w:color="auto" w:fill="FFFFFF"/>
              </w:rPr>
              <w:t>Royal Scientific Society (RSS)</w:t>
            </w:r>
          </w:p>
          <w:p w14:paraId="78FACBBD" w14:textId="77777777" w:rsidR="00ED6E13" w:rsidRPr="00ED6E13" w:rsidRDefault="00ED6E13" w:rsidP="00F65BF2">
            <w:pPr>
              <w:pStyle w:val="Default"/>
              <w:rPr>
                <w:rFonts w:asciiTheme="minorHAnsi" w:hAnsiTheme="minorHAnsi"/>
                <w:sz w:val="20"/>
                <w:szCs w:val="20"/>
              </w:rPr>
            </w:pPr>
          </w:p>
        </w:tc>
        <w:tc>
          <w:tcPr>
            <w:tcW w:w="2126" w:type="dxa"/>
          </w:tcPr>
          <w:p w14:paraId="48671828"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Climate Change Study Manager</w:t>
            </w:r>
          </w:p>
        </w:tc>
        <w:tc>
          <w:tcPr>
            <w:tcW w:w="1204" w:type="dxa"/>
          </w:tcPr>
          <w:p w14:paraId="3616922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1AF25B15"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RSS, Amman</w:t>
            </w:r>
          </w:p>
        </w:tc>
        <w:tc>
          <w:tcPr>
            <w:tcW w:w="1559" w:type="dxa"/>
          </w:tcPr>
          <w:p w14:paraId="5E9CF7D7"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2:30 p.m.</w:t>
            </w:r>
          </w:p>
        </w:tc>
        <w:tc>
          <w:tcPr>
            <w:tcW w:w="1404" w:type="dxa"/>
          </w:tcPr>
          <w:p w14:paraId="46DCCA52"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22, 2017</w:t>
            </w:r>
          </w:p>
        </w:tc>
      </w:tr>
      <w:tr w:rsidR="00ED6E13" w:rsidRPr="00ED6E13" w14:paraId="3D06D5DA" w14:textId="77777777" w:rsidTr="00F65BF2">
        <w:tc>
          <w:tcPr>
            <w:tcW w:w="2093" w:type="dxa"/>
          </w:tcPr>
          <w:p w14:paraId="0B6DA6B6" w14:textId="77777777" w:rsidR="00ED6E13" w:rsidRPr="00ED6E13" w:rsidRDefault="00ED6E13" w:rsidP="00F65BF2">
            <w:pPr>
              <w:pStyle w:val="Default"/>
              <w:rPr>
                <w:rFonts w:asciiTheme="minorHAnsi" w:eastAsia="Times New Roman" w:hAnsiTheme="minorHAnsi" w:cs="Times New Roman"/>
                <w:sz w:val="20"/>
                <w:szCs w:val="20"/>
              </w:rPr>
            </w:pPr>
            <w:r w:rsidRPr="00ED6E13">
              <w:rPr>
                <w:rFonts w:asciiTheme="minorHAnsi" w:eastAsia="Times New Roman" w:hAnsiTheme="minorHAnsi" w:cs="Times New Roman"/>
                <w:sz w:val="20"/>
                <w:szCs w:val="20"/>
                <w:shd w:val="clear" w:color="auto" w:fill="FFFFFF"/>
              </w:rPr>
              <w:t>Karama Society</w:t>
            </w:r>
          </w:p>
          <w:p w14:paraId="08A1553C" w14:textId="77777777" w:rsidR="00ED6E13" w:rsidRPr="00ED6E13" w:rsidRDefault="00ED6E13" w:rsidP="00F65BF2">
            <w:pPr>
              <w:pStyle w:val="Default"/>
              <w:rPr>
                <w:rFonts w:asciiTheme="minorHAnsi" w:hAnsiTheme="minorHAnsi"/>
                <w:sz w:val="20"/>
                <w:szCs w:val="20"/>
              </w:rPr>
            </w:pPr>
          </w:p>
        </w:tc>
        <w:tc>
          <w:tcPr>
            <w:tcW w:w="2126" w:type="dxa"/>
          </w:tcPr>
          <w:p w14:paraId="304F8C5B"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Main trainer on a macro level</w:t>
            </w:r>
          </w:p>
        </w:tc>
        <w:tc>
          <w:tcPr>
            <w:tcW w:w="1204" w:type="dxa"/>
          </w:tcPr>
          <w:p w14:paraId="76C84351"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7BCB6678" w14:textId="77777777" w:rsidR="00ED6E13" w:rsidRPr="00ED6E13" w:rsidRDefault="00ED6E13" w:rsidP="00F65BF2">
            <w:pPr>
              <w:pStyle w:val="Default"/>
              <w:rPr>
                <w:rFonts w:asciiTheme="minorHAnsi" w:hAnsiTheme="minorHAnsi"/>
                <w:sz w:val="20"/>
                <w:szCs w:val="20"/>
              </w:rPr>
            </w:pPr>
          </w:p>
        </w:tc>
        <w:tc>
          <w:tcPr>
            <w:tcW w:w="1559" w:type="dxa"/>
          </w:tcPr>
          <w:p w14:paraId="45270719" w14:textId="77777777" w:rsidR="00ED6E13" w:rsidRPr="00ED6E13" w:rsidRDefault="00ED6E13" w:rsidP="00F65BF2">
            <w:pPr>
              <w:pStyle w:val="Default"/>
              <w:rPr>
                <w:rFonts w:asciiTheme="minorHAnsi" w:hAnsiTheme="minorHAnsi"/>
                <w:sz w:val="20"/>
                <w:szCs w:val="20"/>
              </w:rPr>
            </w:pPr>
          </w:p>
        </w:tc>
        <w:tc>
          <w:tcPr>
            <w:tcW w:w="1404" w:type="dxa"/>
          </w:tcPr>
          <w:p w14:paraId="05482D84" w14:textId="77777777" w:rsidR="00ED6E13" w:rsidRPr="00ED6E13" w:rsidRDefault="00ED6E13" w:rsidP="00F65BF2">
            <w:pPr>
              <w:pStyle w:val="Default"/>
              <w:rPr>
                <w:rFonts w:asciiTheme="minorHAnsi" w:hAnsiTheme="minorHAnsi"/>
                <w:sz w:val="20"/>
                <w:szCs w:val="20"/>
              </w:rPr>
            </w:pPr>
          </w:p>
        </w:tc>
      </w:tr>
      <w:tr w:rsidR="00ED6E13" w:rsidRPr="00ED6E13" w14:paraId="5E3761F7" w14:textId="77777777" w:rsidTr="00F65BF2">
        <w:tc>
          <w:tcPr>
            <w:tcW w:w="2093" w:type="dxa"/>
          </w:tcPr>
          <w:p w14:paraId="4A46EF2D" w14:textId="77777777" w:rsidR="00ED6E13" w:rsidRPr="00ED6E13" w:rsidRDefault="00ED6E13" w:rsidP="00F65BF2">
            <w:pPr>
              <w:pStyle w:val="Default"/>
              <w:rPr>
                <w:rFonts w:asciiTheme="minorHAnsi" w:hAnsiTheme="minorHAnsi"/>
                <w:sz w:val="20"/>
                <w:szCs w:val="20"/>
              </w:rPr>
            </w:pPr>
          </w:p>
        </w:tc>
        <w:tc>
          <w:tcPr>
            <w:tcW w:w="2126" w:type="dxa"/>
          </w:tcPr>
          <w:p w14:paraId="1E52692A"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Advisor to the Republican Institute for the Empowerment of Youth and Political Parties</w:t>
            </w:r>
          </w:p>
        </w:tc>
        <w:tc>
          <w:tcPr>
            <w:tcW w:w="1204" w:type="dxa"/>
          </w:tcPr>
          <w:p w14:paraId="5A99459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450FFA8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Amman</w:t>
            </w:r>
          </w:p>
        </w:tc>
        <w:tc>
          <w:tcPr>
            <w:tcW w:w="1559" w:type="dxa"/>
          </w:tcPr>
          <w:p w14:paraId="110A5E11"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1:00 p.m.</w:t>
            </w:r>
          </w:p>
        </w:tc>
        <w:tc>
          <w:tcPr>
            <w:tcW w:w="1404" w:type="dxa"/>
          </w:tcPr>
          <w:p w14:paraId="55C769EC"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22, 2017</w:t>
            </w:r>
          </w:p>
        </w:tc>
      </w:tr>
      <w:tr w:rsidR="00ED6E13" w:rsidRPr="00ED6E13" w14:paraId="231F8B6C" w14:textId="77777777" w:rsidTr="00F65BF2">
        <w:tc>
          <w:tcPr>
            <w:tcW w:w="10017" w:type="dxa"/>
            <w:gridSpan w:val="6"/>
          </w:tcPr>
          <w:p w14:paraId="0DB63BC4"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b/>
                <w:sz w:val="20"/>
                <w:szCs w:val="20"/>
              </w:rPr>
              <w:t>CBO MANAGERS</w:t>
            </w:r>
          </w:p>
        </w:tc>
      </w:tr>
      <w:tr w:rsidR="00ED6E13" w:rsidRPr="00ED6E13" w14:paraId="478052AF" w14:textId="77777777" w:rsidTr="00F65BF2">
        <w:tc>
          <w:tcPr>
            <w:tcW w:w="2093" w:type="dxa"/>
          </w:tcPr>
          <w:p w14:paraId="0C34711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kufur soum cooperative </w:t>
            </w:r>
            <w:r w:rsidRPr="00ED6E13">
              <w:rPr>
                <w:rFonts w:asciiTheme="minorHAnsi" w:eastAsia="Times New Roman" w:hAnsiTheme="minorHAnsi" w:cs="Courier New"/>
                <w:color w:val="212121"/>
                <w:sz w:val="20"/>
                <w:szCs w:val="20"/>
                <w:lang w:val="en"/>
              </w:rPr>
              <w:t xml:space="preserve"> </w:t>
            </w:r>
            <w:r w:rsidRPr="00ED6E13">
              <w:rPr>
                <w:rFonts w:asciiTheme="minorHAnsi" w:hAnsiTheme="minorHAnsi"/>
                <w:sz w:val="20"/>
                <w:szCs w:val="20"/>
              </w:rPr>
              <w:t>Cooperative Association for Pomegranate Producers</w:t>
            </w:r>
          </w:p>
        </w:tc>
        <w:tc>
          <w:tcPr>
            <w:tcW w:w="2126" w:type="dxa"/>
          </w:tcPr>
          <w:p w14:paraId="52E29A47"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Head of association</w:t>
            </w:r>
          </w:p>
        </w:tc>
        <w:tc>
          <w:tcPr>
            <w:tcW w:w="1204" w:type="dxa"/>
          </w:tcPr>
          <w:p w14:paraId="5A456E5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34A78DB9" w14:textId="4AE0AA38" w:rsidR="00ED6E13" w:rsidRPr="00ED6E13" w:rsidRDefault="005E1CA4" w:rsidP="00F65BF2">
            <w:pPr>
              <w:pStyle w:val="Default"/>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Bani Kinanah</w:t>
            </w:r>
            <w:r w:rsidR="00ED6E13" w:rsidRPr="00ED6E13">
              <w:rPr>
                <w:rFonts w:asciiTheme="minorHAnsi" w:hAnsiTheme="minorHAnsi"/>
                <w:sz w:val="20"/>
                <w:szCs w:val="20"/>
              </w:rPr>
              <w:t xml:space="preserve"> / Irbid</w:t>
            </w:r>
          </w:p>
        </w:tc>
        <w:tc>
          <w:tcPr>
            <w:tcW w:w="1559" w:type="dxa"/>
          </w:tcPr>
          <w:p w14:paraId="1AF4C4EE"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11:00 a.m.</w:t>
            </w:r>
          </w:p>
        </w:tc>
        <w:tc>
          <w:tcPr>
            <w:tcW w:w="1404" w:type="dxa"/>
          </w:tcPr>
          <w:p w14:paraId="3B33A651"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20, 2017</w:t>
            </w:r>
          </w:p>
        </w:tc>
      </w:tr>
      <w:tr w:rsidR="00ED6E13" w:rsidRPr="00ED6E13" w14:paraId="384D0927" w14:textId="77777777" w:rsidTr="00F65BF2">
        <w:tc>
          <w:tcPr>
            <w:tcW w:w="2093" w:type="dxa"/>
          </w:tcPr>
          <w:p w14:paraId="20F0D49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bCs/>
                <w:sz w:val="20"/>
                <w:szCs w:val="20"/>
              </w:rPr>
              <w:t xml:space="preserve">Edon Charity- Irbid </w:t>
            </w:r>
          </w:p>
        </w:tc>
        <w:tc>
          <w:tcPr>
            <w:tcW w:w="2126" w:type="dxa"/>
          </w:tcPr>
          <w:p w14:paraId="5217CC70"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bCs/>
                <w:sz w:val="20"/>
                <w:szCs w:val="20"/>
              </w:rPr>
              <w:t>Organisation</w:t>
            </w:r>
            <w:r w:rsidRPr="00ED6E13">
              <w:rPr>
                <w:rFonts w:asciiTheme="minorHAnsi" w:hAnsiTheme="minorHAnsi"/>
                <w:sz w:val="20"/>
                <w:szCs w:val="20"/>
              </w:rPr>
              <w:t xml:space="preserve"> </w:t>
            </w:r>
            <w:r w:rsidRPr="00ED6E13">
              <w:rPr>
                <w:rFonts w:asciiTheme="minorHAnsi" w:hAnsiTheme="minorHAnsi"/>
                <w:bCs/>
                <w:sz w:val="20"/>
                <w:szCs w:val="20"/>
              </w:rPr>
              <w:t>Director  / Programs Manager</w:t>
            </w:r>
          </w:p>
        </w:tc>
        <w:tc>
          <w:tcPr>
            <w:tcW w:w="1204" w:type="dxa"/>
          </w:tcPr>
          <w:p w14:paraId="760AD80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190D66BF" w14:textId="27EEF625" w:rsidR="00ED6E13" w:rsidRPr="00ED6E13" w:rsidRDefault="005E1CA4" w:rsidP="00F65BF2">
            <w:pPr>
              <w:pStyle w:val="Default"/>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hAnsiTheme="minorHAnsi"/>
                <w:bCs/>
                <w:sz w:val="20"/>
                <w:szCs w:val="20"/>
              </w:rPr>
              <w:t xml:space="preserve">Edon </w:t>
            </w:r>
            <w:r w:rsidR="00ED6E13" w:rsidRPr="00ED6E13">
              <w:rPr>
                <w:rFonts w:asciiTheme="minorHAnsi" w:hAnsiTheme="minorHAnsi"/>
                <w:sz w:val="20"/>
                <w:szCs w:val="20"/>
              </w:rPr>
              <w:t>/ Irbid</w:t>
            </w:r>
          </w:p>
        </w:tc>
        <w:tc>
          <w:tcPr>
            <w:tcW w:w="1559" w:type="dxa"/>
          </w:tcPr>
          <w:p w14:paraId="322B72D9"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1:00 p.m.</w:t>
            </w:r>
          </w:p>
        </w:tc>
        <w:tc>
          <w:tcPr>
            <w:tcW w:w="1404" w:type="dxa"/>
          </w:tcPr>
          <w:p w14:paraId="47E1B0E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25, 2017</w:t>
            </w:r>
          </w:p>
        </w:tc>
      </w:tr>
      <w:tr w:rsidR="00ED6E13" w:rsidRPr="00ED6E13" w14:paraId="4476C861" w14:textId="77777777" w:rsidTr="00F65BF2">
        <w:tc>
          <w:tcPr>
            <w:tcW w:w="2093" w:type="dxa"/>
          </w:tcPr>
          <w:p w14:paraId="7E64F894"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bCs/>
                <w:sz w:val="20"/>
                <w:szCs w:val="20"/>
              </w:rPr>
              <w:t>Bani Kenana Association for Women</w:t>
            </w:r>
          </w:p>
        </w:tc>
        <w:tc>
          <w:tcPr>
            <w:tcW w:w="2126" w:type="dxa"/>
          </w:tcPr>
          <w:p w14:paraId="02A136B0"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Director</w:t>
            </w:r>
          </w:p>
        </w:tc>
        <w:tc>
          <w:tcPr>
            <w:tcW w:w="1204" w:type="dxa"/>
          </w:tcPr>
          <w:p w14:paraId="7DBBA738"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230B12C6" w14:textId="1565AE14" w:rsidR="00ED6E13" w:rsidRPr="00ED6E13" w:rsidRDefault="005E1CA4" w:rsidP="00F65BF2">
            <w:pPr>
              <w:pStyle w:val="Default"/>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Bani Kinanah</w:t>
            </w:r>
            <w:r w:rsidR="00ED6E13" w:rsidRPr="00ED6E13">
              <w:rPr>
                <w:rFonts w:asciiTheme="minorHAnsi" w:hAnsiTheme="minorHAnsi"/>
                <w:sz w:val="20"/>
                <w:szCs w:val="20"/>
              </w:rPr>
              <w:t xml:space="preserve"> / Irbid</w:t>
            </w:r>
          </w:p>
        </w:tc>
        <w:tc>
          <w:tcPr>
            <w:tcW w:w="1559" w:type="dxa"/>
          </w:tcPr>
          <w:p w14:paraId="7ADBF10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1:00 p.m.</w:t>
            </w:r>
          </w:p>
        </w:tc>
        <w:tc>
          <w:tcPr>
            <w:tcW w:w="1404" w:type="dxa"/>
          </w:tcPr>
          <w:p w14:paraId="62BB3F4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21, 2017</w:t>
            </w:r>
          </w:p>
        </w:tc>
      </w:tr>
      <w:tr w:rsidR="00ED6E13" w:rsidRPr="00ED6E13" w14:paraId="3366EED7" w14:textId="77777777" w:rsidTr="00F65BF2">
        <w:tc>
          <w:tcPr>
            <w:tcW w:w="2093" w:type="dxa"/>
          </w:tcPr>
          <w:p w14:paraId="1BF1FF51"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bCs/>
                <w:sz w:val="20"/>
                <w:szCs w:val="20"/>
              </w:rPr>
              <w:t>Rhaba charity</w:t>
            </w:r>
          </w:p>
        </w:tc>
        <w:tc>
          <w:tcPr>
            <w:tcW w:w="2126" w:type="dxa"/>
          </w:tcPr>
          <w:p w14:paraId="2DDC843E"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Director</w:t>
            </w:r>
          </w:p>
        </w:tc>
        <w:tc>
          <w:tcPr>
            <w:tcW w:w="1204" w:type="dxa"/>
          </w:tcPr>
          <w:p w14:paraId="7FCA12BD"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063DE329" w14:textId="78D3F76D" w:rsidR="00ED6E13" w:rsidRPr="00ED6E13" w:rsidRDefault="005E1CA4" w:rsidP="00F65BF2">
            <w:pPr>
              <w:pStyle w:val="Default"/>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Al Mazar al Shamali</w:t>
            </w:r>
            <w:r w:rsidR="00ED6E13" w:rsidRPr="00ED6E13">
              <w:rPr>
                <w:rFonts w:asciiTheme="minorHAnsi" w:hAnsiTheme="minorHAnsi"/>
                <w:sz w:val="20"/>
                <w:szCs w:val="20"/>
              </w:rPr>
              <w:t xml:space="preserve"> / Irbid</w:t>
            </w:r>
          </w:p>
        </w:tc>
        <w:tc>
          <w:tcPr>
            <w:tcW w:w="1559" w:type="dxa"/>
          </w:tcPr>
          <w:p w14:paraId="0F40512C"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12:00 p.m.</w:t>
            </w:r>
          </w:p>
        </w:tc>
        <w:tc>
          <w:tcPr>
            <w:tcW w:w="1404" w:type="dxa"/>
          </w:tcPr>
          <w:p w14:paraId="3176BE15"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24, 2017</w:t>
            </w:r>
          </w:p>
        </w:tc>
      </w:tr>
      <w:tr w:rsidR="00ED6E13" w:rsidRPr="00ED6E13" w14:paraId="4395A979" w14:textId="77777777" w:rsidTr="00F65BF2">
        <w:tc>
          <w:tcPr>
            <w:tcW w:w="2093" w:type="dxa"/>
          </w:tcPr>
          <w:p w14:paraId="0EE5855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Al Takaful Charity</w:t>
            </w:r>
          </w:p>
        </w:tc>
        <w:tc>
          <w:tcPr>
            <w:tcW w:w="2126" w:type="dxa"/>
          </w:tcPr>
          <w:p w14:paraId="1638851D"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Manager</w:t>
            </w:r>
          </w:p>
        </w:tc>
        <w:tc>
          <w:tcPr>
            <w:tcW w:w="1204" w:type="dxa"/>
          </w:tcPr>
          <w:p w14:paraId="115779B6"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63E4FC3A" w14:textId="76C7F958" w:rsidR="00ED6E13" w:rsidRPr="00ED6E13" w:rsidRDefault="005E1CA4" w:rsidP="00F65BF2">
            <w:pPr>
              <w:pStyle w:val="Default"/>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Ramtha</w:t>
            </w:r>
            <w:r w:rsidR="00ED6E13" w:rsidRPr="00ED6E13">
              <w:rPr>
                <w:rFonts w:asciiTheme="minorHAnsi" w:hAnsiTheme="minorHAnsi"/>
                <w:sz w:val="20"/>
                <w:szCs w:val="20"/>
              </w:rPr>
              <w:t xml:space="preserve"> /Irbid</w:t>
            </w:r>
          </w:p>
        </w:tc>
        <w:tc>
          <w:tcPr>
            <w:tcW w:w="1559" w:type="dxa"/>
          </w:tcPr>
          <w:p w14:paraId="62AD375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9:00 a.m.</w:t>
            </w:r>
          </w:p>
        </w:tc>
        <w:tc>
          <w:tcPr>
            <w:tcW w:w="1404" w:type="dxa"/>
          </w:tcPr>
          <w:p w14:paraId="2A316252"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24, 2017</w:t>
            </w:r>
          </w:p>
        </w:tc>
      </w:tr>
      <w:tr w:rsidR="00ED6E13" w:rsidRPr="00ED6E13" w14:paraId="54C4B64C" w14:textId="77777777" w:rsidTr="00F65BF2">
        <w:tc>
          <w:tcPr>
            <w:tcW w:w="2093" w:type="dxa"/>
          </w:tcPr>
          <w:p w14:paraId="5F935DF2"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Astabrak Charity</w:t>
            </w:r>
          </w:p>
        </w:tc>
        <w:tc>
          <w:tcPr>
            <w:tcW w:w="2126" w:type="dxa"/>
          </w:tcPr>
          <w:p w14:paraId="338808B2"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Manager</w:t>
            </w:r>
          </w:p>
        </w:tc>
        <w:tc>
          <w:tcPr>
            <w:tcW w:w="1204" w:type="dxa"/>
          </w:tcPr>
          <w:p w14:paraId="04C27134"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327D97E1" w14:textId="70B5A2C5" w:rsidR="00ED6E13" w:rsidRPr="00ED6E13" w:rsidRDefault="005E1CA4" w:rsidP="00F65BF2">
            <w:pPr>
              <w:pStyle w:val="Default"/>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Mafraq</w:t>
            </w:r>
          </w:p>
        </w:tc>
        <w:tc>
          <w:tcPr>
            <w:tcW w:w="1559" w:type="dxa"/>
          </w:tcPr>
          <w:p w14:paraId="1738713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12:00 p.m.</w:t>
            </w:r>
          </w:p>
        </w:tc>
        <w:tc>
          <w:tcPr>
            <w:tcW w:w="1404" w:type="dxa"/>
          </w:tcPr>
          <w:p w14:paraId="6B5C736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23, 2017</w:t>
            </w:r>
          </w:p>
        </w:tc>
      </w:tr>
      <w:tr w:rsidR="00ED6E13" w:rsidRPr="00ED6E13" w14:paraId="3CD25E71" w14:textId="77777777" w:rsidTr="00F65BF2">
        <w:tc>
          <w:tcPr>
            <w:tcW w:w="2093" w:type="dxa"/>
          </w:tcPr>
          <w:p w14:paraId="19926724"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Hashmeyh Charity</w:t>
            </w:r>
          </w:p>
        </w:tc>
        <w:tc>
          <w:tcPr>
            <w:tcW w:w="2126" w:type="dxa"/>
          </w:tcPr>
          <w:p w14:paraId="208B8847"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Manager</w:t>
            </w:r>
          </w:p>
        </w:tc>
        <w:tc>
          <w:tcPr>
            <w:tcW w:w="1204" w:type="dxa"/>
          </w:tcPr>
          <w:p w14:paraId="23F7C81D"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73C4BC7A" w14:textId="03325EE0" w:rsidR="00ED6E13" w:rsidRPr="00ED6E13" w:rsidRDefault="005E1CA4" w:rsidP="00F65BF2">
            <w:pPr>
              <w:pStyle w:val="Default"/>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Um Obtima</w:t>
            </w:r>
            <w:r w:rsidR="00ED6E13" w:rsidRPr="00ED6E13">
              <w:rPr>
                <w:rFonts w:asciiTheme="minorHAnsi" w:hAnsiTheme="minorHAnsi"/>
                <w:sz w:val="20"/>
                <w:szCs w:val="20"/>
              </w:rPr>
              <w:t xml:space="preserve"> / Mafraq</w:t>
            </w:r>
          </w:p>
        </w:tc>
        <w:tc>
          <w:tcPr>
            <w:tcW w:w="1559" w:type="dxa"/>
          </w:tcPr>
          <w:p w14:paraId="5D7F7A25"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11:30 a.m.</w:t>
            </w:r>
          </w:p>
        </w:tc>
        <w:tc>
          <w:tcPr>
            <w:tcW w:w="1404" w:type="dxa"/>
          </w:tcPr>
          <w:p w14:paraId="7E7DD7F2"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22, 2017</w:t>
            </w:r>
          </w:p>
        </w:tc>
      </w:tr>
      <w:tr w:rsidR="00ED6E13" w:rsidRPr="00ED6E13" w14:paraId="5BFA0B42" w14:textId="77777777" w:rsidTr="00F65BF2">
        <w:tc>
          <w:tcPr>
            <w:tcW w:w="2093" w:type="dxa"/>
          </w:tcPr>
          <w:p w14:paraId="6D7DF4E2"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Thaghret Al Joub Charity</w:t>
            </w:r>
          </w:p>
        </w:tc>
        <w:tc>
          <w:tcPr>
            <w:tcW w:w="2126" w:type="dxa"/>
          </w:tcPr>
          <w:p w14:paraId="14286828"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Manager</w:t>
            </w:r>
          </w:p>
        </w:tc>
        <w:tc>
          <w:tcPr>
            <w:tcW w:w="1204" w:type="dxa"/>
          </w:tcPr>
          <w:p w14:paraId="6D30894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7A0FD603" w14:textId="3E6E5BDE" w:rsidR="00ED6E13" w:rsidRPr="00ED6E13" w:rsidRDefault="005E1CA4" w:rsidP="00F65BF2">
            <w:pPr>
              <w:pStyle w:val="Default"/>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Thugrit Aljub/</w:t>
            </w:r>
            <w:r w:rsidR="00ED6E13" w:rsidRPr="00ED6E13">
              <w:rPr>
                <w:rFonts w:asciiTheme="minorHAnsi" w:hAnsiTheme="minorHAnsi"/>
                <w:sz w:val="20"/>
                <w:szCs w:val="20"/>
              </w:rPr>
              <w:t xml:space="preserve"> Mafraq</w:t>
            </w:r>
          </w:p>
        </w:tc>
        <w:tc>
          <w:tcPr>
            <w:tcW w:w="1559" w:type="dxa"/>
          </w:tcPr>
          <w:p w14:paraId="4C92344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10:00 a.m.</w:t>
            </w:r>
          </w:p>
        </w:tc>
        <w:tc>
          <w:tcPr>
            <w:tcW w:w="1404" w:type="dxa"/>
          </w:tcPr>
          <w:p w14:paraId="1FECD6D2"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24, 2017</w:t>
            </w:r>
          </w:p>
        </w:tc>
      </w:tr>
      <w:tr w:rsidR="00ED6E13" w:rsidRPr="00ED6E13" w14:paraId="377F9AE5" w14:textId="77777777" w:rsidTr="00F65BF2">
        <w:tc>
          <w:tcPr>
            <w:tcW w:w="2093" w:type="dxa"/>
          </w:tcPr>
          <w:p w14:paraId="228EBC12"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Al Yousr Charity</w:t>
            </w:r>
          </w:p>
        </w:tc>
        <w:tc>
          <w:tcPr>
            <w:tcW w:w="2126" w:type="dxa"/>
          </w:tcPr>
          <w:p w14:paraId="58D1B0E4"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Manager</w:t>
            </w:r>
          </w:p>
        </w:tc>
        <w:tc>
          <w:tcPr>
            <w:tcW w:w="1204" w:type="dxa"/>
          </w:tcPr>
          <w:p w14:paraId="7F7BF71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51C211A7" w14:textId="2AC718BC" w:rsidR="00ED6E13" w:rsidRPr="00ED6E13" w:rsidRDefault="005E1CA4" w:rsidP="00F65BF2">
            <w:pPr>
              <w:pStyle w:val="Default"/>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Rawdet Alamera Basma</w:t>
            </w:r>
            <w:r w:rsidR="00ED6E13" w:rsidRPr="00ED6E13">
              <w:rPr>
                <w:rFonts w:asciiTheme="minorHAnsi" w:hAnsiTheme="minorHAnsi"/>
                <w:sz w:val="20"/>
                <w:szCs w:val="20"/>
              </w:rPr>
              <w:t xml:space="preserve"> / Mafraq</w:t>
            </w:r>
          </w:p>
        </w:tc>
        <w:tc>
          <w:tcPr>
            <w:tcW w:w="1559" w:type="dxa"/>
          </w:tcPr>
          <w:p w14:paraId="1D2C22C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10:00 a.m.</w:t>
            </w:r>
          </w:p>
        </w:tc>
        <w:tc>
          <w:tcPr>
            <w:tcW w:w="1404" w:type="dxa"/>
          </w:tcPr>
          <w:p w14:paraId="413F612C"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25, 2017</w:t>
            </w:r>
          </w:p>
        </w:tc>
      </w:tr>
      <w:tr w:rsidR="00ED6E13" w:rsidRPr="00ED6E13" w14:paraId="0492F42C" w14:textId="77777777" w:rsidTr="00F65BF2">
        <w:tc>
          <w:tcPr>
            <w:tcW w:w="2093" w:type="dxa"/>
          </w:tcPr>
          <w:p w14:paraId="356608B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Alnawafeth Charity</w:t>
            </w:r>
          </w:p>
        </w:tc>
        <w:tc>
          <w:tcPr>
            <w:tcW w:w="2126" w:type="dxa"/>
          </w:tcPr>
          <w:p w14:paraId="266990A1"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Manager</w:t>
            </w:r>
          </w:p>
        </w:tc>
        <w:tc>
          <w:tcPr>
            <w:tcW w:w="1204" w:type="dxa"/>
          </w:tcPr>
          <w:p w14:paraId="3ADE27C9"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77A925CE" w14:textId="330CC0E9" w:rsidR="00ED6E13" w:rsidRPr="00ED6E13" w:rsidRDefault="005E1CA4" w:rsidP="00F65BF2">
            <w:pPr>
              <w:pStyle w:val="Default"/>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Alzubidi/ Mafraq</w:t>
            </w:r>
          </w:p>
        </w:tc>
        <w:tc>
          <w:tcPr>
            <w:tcW w:w="1559" w:type="dxa"/>
          </w:tcPr>
          <w:p w14:paraId="2F1C3D3C"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11:00 a.m.</w:t>
            </w:r>
          </w:p>
        </w:tc>
        <w:tc>
          <w:tcPr>
            <w:tcW w:w="1404" w:type="dxa"/>
          </w:tcPr>
          <w:p w14:paraId="6965E1C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23, 2017</w:t>
            </w:r>
          </w:p>
        </w:tc>
      </w:tr>
      <w:tr w:rsidR="00ED6E13" w:rsidRPr="00ED6E13" w14:paraId="0B302E83" w14:textId="77777777" w:rsidTr="00F65BF2">
        <w:tc>
          <w:tcPr>
            <w:tcW w:w="2093" w:type="dxa"/>
          </w:tcPr>
          <w:p w14:paraId="14ADF8E7"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Ezz Al watan Charity</w:t>
            </w:r>
          </w:p>
        </w:tc>
        <w:tc>
          <w:tcPr>
            <w:tcW w:w="2126" w:type="dxa"/>
          </w:tcPr>
          <w:p w14:paraId="7132833E" w14:textId="77777777" w:rsidR="00ED6E13" w:rsidRPr="00ED6E13" w:rsidRDefault="00ED6E13" w:rsidP="00F65BF2">
            <w:pPr>
              <w:pStyle w:val="Default"/>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Manager</w:t>
            </w:r>
          </w:p>
        </w:tc>
        <w:tc>
          <w:tcPr>
            <w:tcW w:w="1204" w:type="dxa"/>
          </w:tcPr>
          <w:p w14:paraId="39E1CCB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Individual interview</w:t>
            </w:r>
          </w:p>
        </w:tc>
        <w:tc>
          <w:tcPr>
            <w:tcW w:w="1631" w:type="dxa"/>
          </w:tcPr>
          <w:p w14:paraId="26789288" w14:textId="0B51719B" w:rsidR="00ED6E13" w:rsidRPr="00ED6E13" w:rsidRDefault="005E1CA4" w:rsidP="00F65BF2">
            <w:pPr>
              <w:pStyle w:val="Default"/>
              <w:rPr>
                <w:rFonts w:asciiTheme="minorHAnsi" w:hAnsiTheme="minorHAnsi"/>
                <w:sz w:val="20"/>
                <w:szCs w:val="20"/>
              </w:rPr>
            </w:pPr>
            <w:r>
              <w:rPr>
                <w:rFonts w:asciiTheme="minorHAnsi" w:hAnsiTheme="minorHAnsi"/>
                <w:sz w:val="20"/>
                <w:szCs w:val="20"/>
              </w:rPr>
              <w:t>Center</w:t>
            </w:r>
            <w:r w:rsidR="00ED6E13" w:rsidRPr="00ED6E13">
              <w:rPr>
                <w:rFonts w:asciiTheme="minorHAnsi" w:hAnsiTheme="minorHAnsi"/>
                <w:sz w:val="20"/>
                <w:szCs w:val="20"/>
              </w:rPr>
              <w:t xml:space="preserve"> in </w:t>
            </w:r>
            <w:r w:rsidR="00ED6E13" w:rsidRPr="00ED6E13">
              <w:rPr>
                <w:rFonts w:asciiTheme="minorHAnsi" w:eastAsia="Times New Roman" w:hAnsiTheme="minorHAnsi" w:cs="Times New Roman"/>
                <w:color w:val="000000"/>
                <w:sz w:val="20"/>
                <w:szCs w:val="20"/>
              </w:rPr>
              <w:t>Almanara</w:t>
            </w:r>
            <w:r w:rsidR="00ED6E13" w:rsidRPr="00ED6E13">
              <w:rPr>
                <w:rFonts w:asciiTheme="minorHAnsi" w:hAnsiTheme="minorHAnsi"/>
                <w:sz w:val="20"/>
                <w:szCs w:val="20"/>
              </w:rPr>
              <w:t xml:space="preserve"> / Mafraq</w:t>
            </w:r>
          </w:p>
        </w:tc>
        <w:tc>
          <w:tcPr>
            <w:tcW w:w="1559" w:type="dxa"/>
          </w:tcPr>
          <w:p w14:paraId="7A9A2865"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9:00 a.m.</w:t>
            </w:r>
          </w:p>
        </w:tc>
        <w:tc>
          <w:tcPr>
            <w:tcW w:w="1404" w:type="dxa"/>
          </w:tcPr>
          <w:p w14:paraId="070CA55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May 23, 2017</w:t>
            </w:r>
          </w:p>
        </w:tc>
      </w:tr>
    </w:tbl>
    <w:p w14:paraId="52750FA3" w14:textId="77777777" w:rsidR="00ED6E13" w:rsidRPr="00ED6E13" w:rsidRDefault="00ED6E13" w:rsidP="00ED6E13">
      <w:pPr>
        <w:pStyle w:val="Caption"/>
        <w:rPr>
          <w:b/>
          <w:i w:val="0"/>
          <w:sz w:val="21"/>
          <w:szCs w:val="21"/>
        </w:rPr>
      </w:pPr>
    </w:p>
    <w:p w14:paraId="6FE5B4F5" w14:textId="77777777" w:rsidR="00ED6E13" w:rsidRPr="00ED6E13" w:rsidRDefault="00ED6E13" w:rsidP="00ED6E13">
      <w:pPr>
        <w:pStyle w:val="Heading2"/>
        <w:rPr>
          <w:rFonts w:asciiTheme="minorHAnsi" w:hAnsiTheme="minorHAnsi"/>
        </w:rPr>
      </w:pPr>
      <w:bookmarkStart w:id="84" w:name="_Toc360707432"/>
      <w:bookmarkStart w:id="85" w:name="_Toc362729584"/>
      <w:r w:rsidRPr="00ED6E13">
        <w:rPr>
          <w:rFonts w:asciiTheme="minorHAnsi" w:hAnsiTheme="minorHAnsi"/>
        </w:rPr>
        <w:t>Annex XII – Evaluators biodata and / or justification of team composition</w:t>
      </w:r>
      <w:bookmarkEnd w:id="84"/>
      <w:bookmarkEnd w:id="85"/>
    </w:p>
    <w:tbl>
      <w:tblPr>
        <w:tblStyle w:val="TableGrid"/>
        <w:tblW w:w="0" w:type="auto"/>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1361"/>
        <w:gridCol w:w="1373"/>
        <w:gridCol w:w="3250"/>
        <w:gridCol w:w="1637"/>
        <w:gridCol w:w="2342"/>
      </w:tblGrid>
      <w:tr w:rsidR="00ED6E13" w:rsidRPr="00ED6E13" w14:paraId="6D7237D8" w14:textId="77777777" w:rsidTr="00F65BF2">
        <w:tc>
          <w:tcPr>
            <w:tcW w:w="1361" w:type="dxa"/>
            <w:shd w:val="clear" w:color="auto" w:fill="D9D9D9" w:themeFill="background1" w:themeFillShade="D9"/>
          </w:tcPr>
          <w:p w14:paraId="5A5C058D" w14:textId="77777777" w:rsidR="00ED6E13" w:rsidRPr="00ED6E13" w:rsidRDefault="00ED6E13" w:rsidP="00F65BF2">
            <w:pPr>
              <w:pStyle w:val="Default"/>
              <w:rPr>
                <w:rFonts w:asciiTheme="minorHAnsi" w:hAnsiTheme="minorHAnsi"/>
              </w:rPr>
            </w:pPr>
            <w:r w:rsidRPr="00ED6E13">
              <w:rPr>
                <w:rFonts w:asciiTheme="minorHAnsi" w:hAnsiTheme="minorHAnsi"/>
              </w:rPr>
              <w:t>Staff</w:t>
            </w:r>
          </w:p>
        </w:tc>
        <w:tc>
          <w:tcPr>
            <w:tcW w:w="1373" w:type="dxa"/>
            <w:shd w:val="clear" w:color="auto" w:fill="D9D9D9" w:themeFill="background1" w:themeFillShade="D9"/>
          </w:tcPr>
          <w:p w14:paraId="174DD774" w14:textId="77777777" w:rsidR="00ED6E13" w:rsidRPr="00ED6E13" w:rsidRDefault="00ED6E13" w:rsidP="00F65BF2">
            <w:pPr>
              <w:pStyle w:val="Default"/>
              <w:rPr>
                <w:rFonts w:asciiTheme="minorHAnsi" w:hAnsiTheme="minorHAnsi"/>
              </w:rPr>
            </w:pPr>
            <w:r w:rsidRPr="00ED6E13">
              <w:rPr>
                <w:rFonts w:asciiTheme="minorHAnsi" w:hAnsiTheme="minorHAnsi"/>
              </w:rPr>
              <w:t>Firm</w:t>
            </w:r>
          </w:p>
        </w:tc>
        <w:tc>
          <w:tcPr>
            <w:tcW w:w="3250" w:type="dxa"/>
            <w:shd w:val="clear" w:color="auto" w:fill="D9D9D9" w:themeFill="background1" w:themeFillShade="D9"/>
          </w:tcPr>
          <w:p w14:paraId="204F3FD4" w14:textId="77777777" w:rsidR="00ED6E13" w:rsidRPr="00ED6E13" w:rsidRDefault="00ED6E13" w:rsidP="00F65BF2">
            <w:pPr>
              <w:pStyle w:val="Default"/>
              <w:rPr>
                <w:rFonts w:asciiTheme="minorHAnsi" w:hAnsiTheme="minorHAnsi"/>
              </w:rPr>
            </w:pPr>
            <w:r w:rsidRPr="00ED6E13">
              <w:rPr>
                <w:rFonts w:asciiTheme="minorHAnsi" w:hAnsiTheme="minorHAnsi"/>
              </w:rPr>
              <w:t>Area of Expertise</w:t>
            </w:r>
          </w:p>
        </w:tc>
        <w:tc>
          <w:tcPr>
            <w:tcW w:w="1637" w:type="dxa"/>
            <w:shd w:val="clear" w:color="auto" w:fill="D9D9D9" w:themeFill="background1" w:themeFillShade="D9"/>
          </w:tcPr>
          <w:p w14:paraId="1B5074D2" w14:textId="77777777" w:rsidR="00ED6E13" w:rsidRPr="00ED6E13" w:rsidRDefault="00ED6E13" w:rsidP="00F65BF2">
            <w:pPr>
              <w:pStyle w:val="Default"/>
              <w:rPr>
                <w:rFonts w:asciiTheme="minorHAnsi" w:hAnsiTheme="minorHAnsi"/>
              </w:rPr>
            </w:pPr>
            <w:r w:rsidRPr="00ED6E13">
              <w:rPr>
                <w:rFonts w:asciiTheme="minorHAnsi" w:hAnsiTheme="minorHAnsi"/>
              </w:rPr>
              <w:t>Role</w:t>
            </w:r>
          </w:p>
        </w:tc>
        <w:tc>
          <w:tcPr>
            <w:tcW w:w="2342" w:type="dxa"/>
            <w:shd w:val="clear" w:color="auto" w:fill="D9D9D9" w:themeFill="background1" w:themeFillShade="D9"/>
          </w:tcPr>
          <w:p w14:paraId="789E56BB" w14:textId="77777777" w:rsidR="00ED6E13" w:rsidRPr="00ED6E13" w:rsidRDefault="00ED6E13" w:rsidP="00F65BF2">
            <w:pPr>
              <w:pStyle w:val="Default"/>
              <w:rPr>
                <w:rFonts w:asciiTheme="minorHAnsi" w:hAnsiTheme="minorHAnsi"/>
              </w:rPr>
            </w:pPr>
            <w:r w:rsidRPr="00ED6E13">
              <w:rPr>
                <w:rFonts w:asciiTheme="minorHAnsi" w:hAnsiTheme="minorHAnsi"/>
              </w:rPr>
              <w:t>Task Assigned</w:t>
            </w:r>
          </w:p>
        </w:tc>
      </w:tr>
      <w:tr w:rsidR="00ED6E13" w:rsidRPr="00ED6E13" w:rsidDel="00775D8A" w14:paraId="3CCD4BC5" w14:textId="77777777" w:rsidTr="00F65BF2">
        <w:tc>
          <w:tcPr>
            <w:tcW w:w="1361" w:type="dxa"/>
          </w:tcPr>
          <w:p w14:paraId="51D559AC" w14:textId="77777777" w:rsidR="00ED6E13" w:rsidRPr="00ED6E13" w:rsidRDefault="00ED6E13" w:rsidP="00F65BF2">
            <w:pPr>
              <w:pStyle w:val="Default"/>
              <w:rPr>
                <w:rFonts w:asciiTheme="minorHAnsi" w:hAnsiTheme="minorHAnsi"/>
              </w:rPr>
            </w:pPr>
            <w:r w:rsidRPr="00ED6E13">
              <w:rPr>
                <w:rFonts w:asciiTheme="minorHAnsi" w:hAnsiTheme="minorHAnsi"/>
              </w:rPr>
              <w:t xml:space="preserve">Dr. Hana Asfour </w:t>
            </w:r>
          </w:p>
        </w:tc>
        <w:tc>
          <w:tcPr>
            <w:tcW w:w="1373" w:type="dxa"/>
          </w:tcPr>
          <w:p w14:paraId="00DDED3C" w14:textId="77777777" w:rsidR="00ED6E13" w:rsidRPr="00ED6E13" w:rsidRDefault="00ED6E13" w:rsidP="00F65BF2">
            <w:pPr>
              <w:pStyle w:val="Default"/>
              <w:rPr>
                <w:rFonts w:asciiTheme="minorHAnsi" w:hAnsiTheme="minorHAnsi"/>
              </w:rPr>
            </w:pPr>
            <w:r w:rsidRPr="00ED6E13">
              <w:rPr>
                <w:rFonts w:asciiTheme="minorHAnsi" w:hAnsiTheme="minorHAnsi"/>
              </w:rPr>
              <w:t>Lead Consultant</w:t>
            </w:r>
          </w:p>
        </w:tc>
        <w:tc>
          <w:tcPr>
            <w:tcW w:w="3250" w:type="dxa"/>
          </w:tcPr>
          <w:p w14:paraId="5CE2D0CA" w14:textId="1ED8E1CA" w:rsidR="00ED6E13" w:rsidRPr="00ED6E13" w:rsidDel="00775D8A" w:rsidRDefault="00ED6E13" w:rsidP="00F65BF2">
            <w:pPr>
              <w:pStyle w:val="Default"/>
              <w:rPr>
                <w:rFonts w:asciiTheme="minorHAnsi" w:hAnsiTheme="minorHAnsi"/>
              </w:rPr>
            </w:pPr>
            <w:r w:rsidRPr="00ED6E13">
              <w:rPr>
                <w:rFonts w:asciiTheme="minorHAnsi" w:hAnsiTheme="minorHAnsi"/>
              </w:rPr>
              <w:t xml:space="preserve">Gender and forced migration specialist with expertise focused on mixed methods research methodologies, and M&amp;E systems for humanitarian and emergency relief </w:t>
            </w:r>
            <w:r w:rsidR="00AD751A">
              <w:rPr>
                <w:rFonts w:asciiTheme="minorHAnsi" w:hAnsiTheme="minorHAnsi"/>
              </w:rPr>
              <w:t>program</w:t>
            </w:r>
            <w:r w:rsidRPr="00ED6E13">
              <w:rPr>
                <w:rFonts w:asciiTheme="minorHAnsi" w:hAnsiTheme="minorHAnsi"/>
              </w:rPr>
              <w:t xml:space="preserve">s in the MENA region. </w:t>
            </w:r>
          </w:p>
        </w:tc>
        <w:tc>
          <w:tcPr>
            <w:tcW w:w="1637" w:type="dxa"/>
          </w:tcPr>
          <w:p w14:paraId="0470C5DB" w14:textId="77777777" w:rsidR="00ED6E13" w:rsidRPr="00ED6E13" w:rsidRDefault="00ED6E13" w:rsidP="00F65BF2">
            <w:pPr>
              <w:pStyle w:val="Default"/>
              <w:rPr>
                <w:rFonts w:asciiTheme="minorHAnsi" w:hAnsiTheme="minorHAnsi"/>
              </w:rPr>
            </w:pPr>
            <w:r w:rsidRPr="00ED6E13">
              <w:rPr>
                <w:rFonts w:asciiTheme="minorHAnsi" w:hAnsiTheme="minorHAnsi"/>
              </w:rPr>
              <w:t>Lead Consultant</w:t>
            </w:r>
          </w:p>
        </w:tc>
        <w:tc>
          <w:tcPr>
            <w:tcW w:w="2342" w:type="dxa"/>
          </w:tcPr>
          <w:p w14:paraId="756313C9" w14:textId="77777777" w:rsidR="00ED6E13" w:rsidRPr="00ED6E13" w:rsidRDefault="00ED6E13" w:rsidP="00F65BF2">
            <w:pPr>
              <w:pStyle w:val="Default"/>
              <w:rPr>
                <w:rFonts w:asciiTheme="minorHAnsi" w:hAnsiTheme="minorHAnsi"/>
              </w:rPr>
            </w:pPr>
            <w:r w:rsidRPr="00ED6E13">
              <w:rPr>
                <w:rFonts w:asciiTheme="minorHAnsi" w:hAnsiTheme="minorHAnsi"/>
              </w:rPr>
              <w:t>Lead evaluator</w:t>
            </w:r>
          </w:p>
          <w:p w14:paraId="74FAECD1" w14:textId="77777777" w:rsidR="00ED6E13" w:rsidRPr="00ED6E13" w:rsidRDefault="00ED6E13" w:rsidP="00F65BF2">
            <w:pPr>
              <w:pStyle w:val="Default"/>
              <w:rPr>
                <w:rFonts w:asciiTheme="minorHAnsi" w:hAnsiTheme="minorHAnsi"/>
              </w:rPr>
            </w:pPr>
            <w:r w:rsidRPr="00ED6E13">
              <w:rPr>
                <w:rFonts w:asciiTheme="minorHAnsi" w:hAnsiTheme="minorHAnsi"/>
              </w:rPr>
              <w:t>Team management</w:t>
            </w:r>
          </w:p>
          <w:p w14:paraId="595C1638" w14:textId="77777777" w:rsidR="00ED6E13" w:rsidRPr="00ED6E13" w:rsidDel="00775D8A" w:rsidRDefault="00ED6E13" w:rsidP="00F65BF2">
            <w:pPr>
              <w:pStyle w:val="Default"/>
              <w:rPr>
                <w:rFonts w:asciiTheme="minorHAnsi" w:hAnsiTheme="minorHAnsi"/>
              </w:rPr>
            </w:pPr>
            <w:r w:rsidRPr="00ED6E13">
              <w:rPr>
                <w:rFonts w:asciiTheme="minorHAnsi" w:hAnsiTheme="minorHAnsi"/>
              </w:rPr>
              <w:t>Inception, fieldwork, analysis and reporting phases.</w:t>
            </w:r>
          </w:p>
        </w:tc>
      </w:tr>
      <w:tr w:rsidR="00ED6E13" w:rsidRPr="00ED6E13" w14:paraId="47951E44" w14:textId="77777777" w:rsidTr="00F65BF2">
        <w:tc>
          <w:tcPr>
            <w:tcW w:w="1361" w:type="dxa"/>
          </w:tcPr>
          <w:p w14:paraId="2AE08DD9" w14:textId="77777777" w:rsidR="00ED6E13" w:rsidRPr="00ED6E13" w:rsidRDefault="00ED6E13" w:rsidP="00F65BF2">
            <w:pPr>
              <w:pStyle w:val="Default"/>
              <w:rPr>
                <w:rFonts w:asciiTheme="minorHAnsi" w:hAnsiTheme="minorHAnsi"/>
              </w:rPr>
            </w:pPr>
            <w:r w:rsidRPr="00ED6E13">
              <w:rPr>
                <w:rFonts w:asciiTheme="minorHAnsi" w:hAnsiTheme="minorHAnsi"/>
              </w:rPr>
              <w:t>Dr. Alexandra Plowright</w:t>
            </w:r>
          </w:p>
        </w:tc>
        <w:tc>
          <w:tcPr>
            <w:tcW w:w="1373" w:type="dxa"/>
          </w:tcPr>
          <w:p w14:paraId="03AE8A0A" w14:textId="77777777" w:rsidR="00ED6E13" w:rsidRPr="00ED6E13" w:rsidRDefault="00ED6E13" w:rsidP="00F65BF2">
            <w:pPr>
              <w:pStyle w:val="Default"/>
              <w:rPr>
                <w:rFonts w:asciiTheme="minorHAnsi" w:hAnsiTheme="minorHAnsi"/>
              </w:rPr>
            </w:pPr>
            <w:r w:rsidRPr="00ED6E13">
              <w:rPr>
                <w:rFonts w:asciiTheme="minorHAnsi" w:hAnsiTheme="minorHAnsi"/>
              </w:rPr>
              <w:t>Senior Consultant</w:t>
            </w:r>
          </w:p>
        </w:tc>
        <w:tc>
          <w:tcPr>
            <w:tcW w:w="3250" w:type="dxa"/>
          </w:tcPr>
          <w:p w14:paraId="59F24AB1" w14:textId="77777777" w:rsidR="00ED6E13" w:rsidRPr="00ED6E13" w:rsidRDefault="00ED6E13" w:rsidP="00F65BF2">
            <w:pPr>
              <w:pStyle w:val="Default"/>
              <w:rPr>
                <w:rFonts w:asciiTheme="minorHAnsi" w:hAnsiTheme="minorHAnsi"/>
              </w:rPr>
            </w:pPr>
            <w:r w:rsidRPr="00ED6E13">
              <w:rPr>
                <w:rFonts w:asciiTheme="minorHAnsi" w:hAnsiTheme="minorHAnsi"/>
              </w:rPr>
              <w:t>Public health and humanitarian specialist, with extensive experience in participatory research on humanitarian relief and health related programming.</w:t>
            </w:r>
          </w:p>
        </w:tc>
        <w:tc>
          <w:tcPr>
            <w:tcW w:w="1637" w:type="dxa"/>
          </w:tcPr>
          <w:p w14:paraId="3F2856D2" w14:textId="77777777" w:rsidR="00ED6E13" w:rsidRPr="00ED6E13" w:rsidRDefault="00ED6E13" w:rsidP="00F65BF2">
            <w:pPr>
              <w:pStyle w:val="Default"/>
              <w:rPr>
                <w:rFonts w:asciiTheme="minorHAnsi" w:hAnsiTheme="minorHAnsi"/>
              </w:rPr>
            </w:pPr>
            <w:r w:rsidRPr="00ED6E13">
              <w:rPr>
                <w:rFonts w:asciiTheme="minorHAnsi" w:hAnsiTheme="minorHAnsi"/>
              </w:rPr>
              <w:t>Senior Consultant and Technical Advisor</w:t>
            </w:r>
          </w:p>
        </w:tc>
        <w:tc>
          <w:tcPr>
            <w:tcW w:w="2342" w:type="dxa"/>
          </w:tcPr>
          <w:p w14:paraId="09978D0F" w14:textId="77777777" w:rsidR="00ED6E13" w:rsidRPr="00ED6E13" w:rsidRDefault="00ED6E13" w:rsidP="00F65BF2">
            <w:pPr>
              <w:pStyle w:val="Default"/>
              <w:rPr>
                <w:rFonts w:asciiTheme="minorHAnsi" w:hAnsiTheme="minorHAnsi"/>
              </w:rPr>
            </w:pPr>
            <w:r w:rsidRPr="00ED6E13">
              <w:rPr>
                <w:rFonts w:asciiTheme="minorHAnsi" w:hAnsiTheme="minorHAnsi"/>
              </w:rPr>
              <w:t>Technical expert</w:t>
            </w:r>
          </w:p>
          <w:p w14:paraId="160B38F7" w14:textId="77777777" w:rsidR="00ED6E13" w:rsidRPr="00ED6E13" w:rsidRDefault="00ED6E13" w:rsidP="00F65BF2">
            <w:pPr>
              <w:pStyle w:val="Default"/>
              <w:rPr>
                <w:rFonts w:asciiTheme="minorHAnsi" w:hAnsiTheme="minorHAnsi"/>
              </w:rPr>
            </w:pPr>
            <w:r w:rsidRPr="00ED6E13">
              <w:rPr>
                <w:rFonts w:asciiTheme="minorHAnsi" w:hAnsiTheme="minorHAnsi"/>
              </w:rPr>
              <w:t>Inception, fieldwork and analysis and write up phases.</w:t>
            </w:r>
          </w:p>
        </w:tc>
      </w:tr>
      <w:tr w:rsidR="00ED6E13" w:rsidRPr="00ED6E13" w14:paraId="0CFB7A20" w14:textId="77777777" w:rsidTr="00F65BF2">
        <w:tc>
          <w:tcPr>
            <w:tcW w:w="1361" w:type="dxa"/>
          </w:tcPr>
          <w:p w14:paraId="3EB6FBEF" w14:textId="77777777" w:rsidR="00ED6E13" w:rsidRPr="00ED6E13" w:rsidRDefault="00ED6E13" w:rsidP="00F65BF2">
            <w:pPr>
              <w:pStyle w:val="Default"/>
              <w:rPr>
                <w:rFonts w:asciiTheme="minorHAnsi" w:hAnsiTheme="minorHAnsi"/>
              </w:rPr>
            </w:pPr>
            <w:r w:rsidRPr="00ED6E13">
              <w:rPr>
                <w:rFonts w:asciiTheme="minorHAnsi" w:hAnsiTheme="minorHAnsi"/>
              </w:rPr>
              <w:t>Ebtisam Mohammad Saleh Khassawneh</w:t>
            </w:r>
          </w:p>
        </w:tc>
        <w:tc>
          <w:tcPr>
            <w:tcW w:w="1373" w:type="dxa"/>
          </w:tcPr>
          <w:p w14:paraId="0CEBC284" w14:textId="77777777" w:rsidR="00ED6E13" w:rsidRPr="00ED6E13" w:rsidRDefault="00ED6E13" w:rsidP="00F65BF2">
            <w:pPr>
              <w:pStyle w:val="Default"/>
              <w:rPr>
                <w:rFonts w:asciiTheme="minorHAnsi" w:hAnsiTheme="minorHAnsi"/>
              </w:rPr>
            </w:pPr>
            <w:r w:rsidRPr="00ED6E13">
              <w:rPr>
                <w:rFonts w:asciiTheme="minorHAnsi" w:hAnsiTheme="minorHAnsi"/>
              </w:rPr>
              <w:t>Consultant</w:t>
            </w:r>
          </w:p>
          <w:p w14:paraId="4B91E864" w14:textId="77777777" w:rsidR="00ED6E13" w:rsidRPr="00ED6E13" w:rsidRDefault="00ED6E13" w:rsidP="00F65BF2">
            <w:pPr>
              <w:pStyle w:val="Default"/>
              <w:rPr>
                <w:rFonts w:asciiTheme="minorHAnsi" w:hAnsiTheme="minorHAnsi"/>
              </w:rPr>
            </w:pPr>
          </w:p>
        </w:tc>
        <w:tc>
          <w:tcPr>
            <w:tcW w:w="3250" w:type="dxa"/>
          </w:tcPr>
          <w:p w14:paraId="378D2523" w14:textId="77777777" w:rsidR="00ED6E13" w:rsidRPr="00ED6E13" w:rsidRDefault="00ED6E13" w:rsidP="00F65BF2">
            <w:pPr>
              <w:pStyle w:val="Default"/>
              <w:rPr>
                <w:rFonts w:asciiTheme="minorHAnsi" w:hAnsiTheme="minorHAnsi"/>
              </w:rPr>
            </w:pPr>
            <w:r w:rsidRPr="00ED6E13">
              <w:rPr>
                <w:rFonts w:asciiTheme="minorHAnsi" w:hAnsiTheme="minorHAnsi"/>
              </w:rPr>
              <w:t xml:space="preserve">Experienced in research and program development in the field of forced migration and sustainable human development particularly in the areas of psycho-social support and gender based violence.  Experienced in conducting qualitative interviews and focus groups.  </w:t>
            </w:r>
          </w:p>
        </w:tc>
        <w:tc>
          <w:tcPr>
            <w:tcW w:w="1637" w:type="dxa"/>
          </w:tcPr>
          <w:p w14:paraId="3CD67D44" w14:textId="77777777" w:rsidR="00ED6E13" w:rsidRPr="00ED6E13" w:rsidRDefault="00ED6E13" w:rsidP="00F65BF2">
            <w:pPr>
              <w:pStyle w:val="Default"/>
              <w:rPr>
                <w:rFonts w:asciiTheme="minorHAnsi" w:hAnsiTheme="minorHAnsi"/>
              </w:rPr>
            </w:pPr>
            <w:r w:rsidRPr="00ED6E13">
              <w:rPr>
                <w:rFonts w:asciiTheme="minorHAnsi" w:hAnsiTheme="minorHAnsi"/>
              </w:rPr>
              <w:t>Fieldwork specialist</w:t>
            </w:r>
          </w:p>
          <w:p w14:paraId="0B907379" w14:textId="77777777" w:rsidR="00ED6E13" w:rsidRPr="00ED6E13" w:rsidRDefault="00ED6E13" w:rsidP="00F65BF2">
            <w:pPr>
              <w:pStyle w:val="Default"/>
              <w:rPr>
                <w:rFonts w:asciiTheme="minorHAnsi" w:hAnsiTheme="minorHAnsi"/>
              </w:rPr>
            </w:pPr>
          </w:p>
        </w:tc>
        <w:tc>
          <w:tcPr>
            <w:tcW w:w="2342" w:type="dxa"/>
          </w:tcPr>
          <w:p w14:paraId="3FAA8D4C" w14:textId="77777777" w:rsidR="00ED6E13" w:rsidRPr="00ED6E13" w:rsidRDefault="00ED6E13" w:rsidP="00F65BF2">
            <w:pPr>
              <w:pStyle w:val="Default"/>
              <w:rPr>
                <w:rFonts w:asciiTheme="minorHAnsi" w:hAnsiTheme="minorHAnsi"/>
              </w:rPr>
            </w:pPr>
            <w:r w:rsidRPr="00ED6E13">
              <w:rPr>
                <w:rFonts w:asciiTheme="minorHAnsi" w:hAnsiTheme="minorHAnsi"/>
              </w:rPr>
              <w:t>Fieldwork specialist responsible for individual interviews and focus groups in Irbid and Amman.</w:t>
            </w:r>
          </w:p>
        </w:tc>
      </w:tr>
      <w:tr w:rsidR="00ED6E13" w:rsidRPr="00ED6E13" w14:paraId="3BD0A611" w14:textId="77777777" w:rsidTr="00F65BF2">
        <w:tc>
          <w:tcPr>
            <w:tcW w:w="1361" w:type="dxa"/>
          </w:tcPr>
          <w:p w14:paraId="2688C51D" w14:textId="77777777" w:rsidR="00ED6E13" w:rsidRPr="00ED6E13" w:rsidRDefault="00ED6E13" w:rsidP="00F65BF2">
            <w:pPr>
              <w:pStyle w:val="Default"/>
              <w:rPr>
                <w:rFonts w:asciiTheme="minorHAnsi" w:hAnsiTheme="minorHAnsi"/>
              </w:rPr>
            </w:pPr>
            <w:r w:rsidRPr="00ED6E13">
              <w:rPr>
                <w:rFonts w:asciiTheme="minorHAnsi" w:hAnsiTheme="minorHAnsi"/>
              </w:rPr>
              <w:t>Ruba Hafaydeh</w:t>
            </w:r>
          </w:p>
        </w:tc>
        <w:tc>
          <w:tcPr>
            <w:tcW w:w="1373" w:type="dxa"/>
          </w:tcPr>
          <w:p w14:paraId="67FEB8CF" w14:textId="77777777" w:rsidR="00ED6E13" w:rsidRPr="00ED6E13" w:rsidRDefault="00ED6E13" w:rsidP="00F65BF2">
            <w:pPr>
              <w:pStyle w:val="Default"/>
              <w:rPr>
                <w:rFonts w:asciiTheme="minorHAnsi" w:hAnsiTheme="minorHAnsi"/>
              </w:rPr>
            </w:pPr>
            <w:r w:rsidRPr="00ED6E13">
              <w:rPr>
                <w:rFonts w:asciiTheme="minorHAnsi" w:hAnsiTheme="minorHAnsi"/>
              </w:rPr>
              <w:t>Consultant</w:t>
            </w:r>
          </w:p>
          <w:p w14:paraId="3204BDC8" w14:textId="77777777" w:rsidR="00ED6E13" w:rsidRPr="00ED6E13" w:rsidRDefault="00ED6E13" w:rsidP="00F65BF2">
            <w:pPr>
              <w:pStyle w:val="Default"/>
              <w:rPr>
                <w:rFonts w:asciiTheme="minorHAnsi" w:hAnsiTheme="minorHAnsi"/>
              </w:rPr>
            </w:pPr>
          </w:p>
        </w:tc>
        <w:tc>
          <w:tcPr>
            <w:tcW w:w="3250" w:type="dxa"/>
          </w:tcPr>
          <w:p w14:paraId="7AF180A9" w14:textId="77777777" w:rsidR="00ED6E13" w:rsidRPr="00ED6E13" w:rsidRDefault="00ED6E13" w:rsidP="00F65BF2">
            <w:pPr>
              <w:pStyle w:val="Default"/>
              <w:rPr>
                <w:rFonts w:asciiTheme="minorHAnsi" w:hAnsiTheme="minorHAnsi"/>
              </w:rPr>
            </w:pPr>
            <w:r w:rsidRPr="00ED6E13">
              <w:rPr>
                <w:rFonts w:asciiTheme="minorHAnsi" w:hAnsiTheme="minorHAnsi"/>
              </w:rPr>
              <w:t xml:space="preserve">Experienced in research and program development in the field of forced migration and sustainable human development in Jordan.  Experienced in conducting qualitative interviews and focus groups.  </w:t>
            </w:r>
          </w:p>
        </w:tc>
        <w:tc>
          <w:tcPr>
            <w:tcW w:w="1637" w:type="dxa"/>
          </w:tcPr>
          <w:p w14:paraId="1DE1DFE3" w14:textId="77777777" w:rsidR="00ED6E13" w:rsidRPr="00ED6E13" w:rsidRDefault="00ED6E13" w:rsidP="00F65BF2">
            <w:pPr>
              <w:pStyle w:val="Default"/>
              <w:rPr>
                <w:rFonts w:asciiTheme="minorHAnsi" w:hAnsiTheme="minorHAnsi"/>
              </w:rPr>
            </w:pPr>
            <w:r w:rsidRPr="00ED6E13">
              <w:rPr>
                <w:rFonts w:asciiTheme="minorHAnsi" w:hAnsiTheme="minorHAnsi"/>
              </w:rPr>
              <w:t>Fieldwork specialist</w:t>
            </w:r>
          </w:p>
          <w:p w14:paraId="7D56D11E" w14:textId="77777777" w:rsidR="00ED6E13" w:rsidRPr="00ED6E13" w:rsidRDefault="00ED6E13" w:rsidP="00F65BF2">
            <w:pPr>
              <w:pStyle w:val="Default"/>
              <w:rPr>
                <w:rFonts w:asciiTheme="minorHAnsi" w:hAnsiTheme="minorHAnsi"/>
              </w:rPr>
            </w:pPr>
          </w:p>
        </w:tc>
        <w:tc>
          <w:tcPr>
            <w:tcW w:w="2342" w:type="dxa"/>
          </w:tcPr>
          <w:p w14:paraId="06A15AF2" w14:textId="77777777" w:rsidR="00ED6E13" w:rsidRPr="00ED6E13" w:rsidRDefault="00ED6E13" w:rsidP="00F65BF2">
            <w:pPr>
              <w:pStyle w:val="Default"/>
              <w:rPr>
                <w:rFonts w:asciiTheme="minorHAnsi" w:hAnsiTheme="minorHAnsi"/>
              </w:rPr>
            </w:pPr>
            <w:r w:rsidRPr="00ED6E13">
              <w:rPr>
                <w:rFonts w:asciiTheme="minorHAnsi" w:hAnsiTheme="minorHAnsi"/>
              </w:rPr>
              <w:t>Fieldwork specialist responsible for individual interviews and focus groups in Mafraq and Amman.</w:t>
            </w:r>
          </w:p>
          <w:p w14:paraId="772AB0E1" w14:textId="77777777" w:rsidR="00ED6E13" w:rsidRPr="00ED6E13" w:rsidRDefault="00ED6E13" w:rsidP="00F65BF2">
            <w:pPr>
              <w:pStyle w:val="Default"/>
              <w:rPr>
                <w:rFonts w:asciiTheme="minorHAnsi" w:hAnsiTheme="minorHAnsi"/>
              </w:rPr>
            </w:pPr>
            <w:r w:rsidRPr="00ED6E13">
              <w:rPr>
                <w:rFonts w:asciiTheme="minorHAnsi" w:hAnsiTheme="minorHAnsi"/>
              </w:rPr>
              <w:t xml:space="preserve"> </w:t>
            </w:r>
          </w:p>
        </w:tc>
      </w:tr>
      <w:tr w:rsidR="00ED6E13" w:rsidRPr="00ED6E13" w14:paraId="666DD77B" w14:textId="77777777" w:rsidTr="00F65BF2">
        <w:tc>
          <w:tcPr>
            <w:tcW w:w="1361" w:type="dxa"/>
          </w:tcPr>
          <w:p w14:paraId="4E7FBD9B" w14:textId="77777777" w:rsidR="00ED6E13" w:rsidRPr="00ED6E13" w:rsidRDefault="00ED6E13" w:rsidP="00F65BF2">
            <w:pPr>
              <w:pStyle w:val="Default"/>
              <w:rPr>
                <w:rFonts w:asciiTheme="minorHAnsi" w:hAnsiTheme="minorHAnsi"/>
              </w:rPr>
            </w:pPr>
            <w:r w:rsidRPr="00ED6E13">
              <w:rPr>
                <w:rFonts w:asciiTheme="minorHAnsi" w:hAnsiTheme="minorHAnsi"/>
              </w:rPr>
              <w:t>Emad Adnan Muflih Al Najdawi</w:t>
            </w:r>
          </w:p>
          <w:p w14:paraId="1599BE93" w14:textId="77777777" w:rsidR="00ED6E13" w:rsidRPr="00ED6E13" w:rsidRDefault="00ED6E13" w:rsidP="00F65BF2">
            <w:pPr>
              <w:pStyle w:val="Default"/>
              <w:rPr>
                <w:rFonts w:asciiTheme="minorHAnsi" w:hAnsiTheme="minorHAnsi"/>
              </w:rPr>
            </w:pPr>
          </w:p>
        </w:tc>
        <w:tc>
          <w:tcPr>
            <w:tcW w:w="1373" w:type="dxa"/>
          </w:tcPr>
          <w:p w14:paraId="4630CA05" w14:textId="77777777" w:rsidR="00ED6E13" w:rsidRPr="00ED6E13" w:rsidRDefault="00ED6E13" w:rsidP="00F65BF2">
            <w:pPr>
              <w:pStyle w:val="Default"/>
              <w:rPr>
                <w:rFonts w:asciiTheme="minorHAnsi" w:hAnsiTheme="minorHAnsi"/>
              </w:rPr>
            </w:pPr>
            <w:r w:rsidRPr="00ED6E13">
              <w:rPr>
                <w:rFonts w:asciiTheme="minorHAnsi" w:hAnsiTheme="minorHAnsi"/>
              </w:rPr>
              <w:t>Consultant</w:t>
            </w:r>
          </w:p>
          <w:p w14:paraId="58C2F9A2" w14:textId="77777777" w:rsidR="00ED6E13" w:rsidRPr="00ED6E13" w:rsidRDefault="00ED6E13" w:rsidP="00F65BF2">
            <w:pPr>
              <w:pStyle w:val="Default"/>
              <w:rPr>
                <w:rFonts w:asciiTheme="minorHAnsi" w:hAnsiTheme="minorHAnsi"/>
              </w:rPr>
            </w:pPr>
          </w:p>
        </w:tc>
        <w:tc>
          <w:tcPr>
            <w:tcW w:w="3250" w:type="dxa"/>
          </w:tcPr>
          <w:p w14:paraId="4AEF9132" w14:textId="77777777" w:rsidR="00ED6E13" w:rsidRPr="00ED6E13" w:rsidRDefault="00ED6E13" w:rsidP="00F65BF2">
            <w:pPr>
              <w:pStyle w:val="Default"/>
              <w:rPr>
                <w:rFonts w:asciiTheme="minorHAnsi" w:hAnsiTheme="minorHAnsi"/>
              </w:rPr>
            </w:pPr>
            <w:r w:rsidRPr="00ED6E13">
              <w:rPr>
                <w:rFonts w:asciiTheme="minorHAnsi" w:hAnsiTheme="minorHAnsi"/>
              </w:rPr>
              <w:t xml:space="preserve">Experienced in research and program development in the field of forced migration and sustainable human development in Jordan.  Experienced in conducting qualitative interviews and collecting data for survey questionnaires.  </w:t>
            </w:r>
          </w:p>
        </w:tc>
        <w:tc>
          <w:tcPr>
            <w:tcW w:w="1637" w:type="dxa"/>
          </w:tcPr>
          <w:p w14:paraId="63A200BB" w14:textId="77777777" w:rsidR="00ED6E13" w:rsidRPr="00ED6E13" w:rsidRDefault="00ED6E13" w:rsidP="00F65BF2">
            <w:pPr>
              <w:pStyle w:val="Default"/>
              <w:rPr>
                <w:rFonts w:asciiTheme="minorHAnsi" w:hAnsiTheme="minorHAnsi"/>
              </w:rPr>
            </w:pPr>
            <w:r w:rsidRPr="00ED6E13">
              <w:rPr>
                <w:rFonts w:asciiTheme="minorHAnsi" w:hAnsiTheme="minorHAnsi"/>
              </w:rPr>
              <w:t>Fieldwork specialist</w:t>
            </w:r>
          </w:p>
          <w:p w14:paraId="5902F068" w14:textId="77777777" w:rsidR="00ED6E13" w:rsidRPr="00ED6E13" w:rsidRDefault="00ED6E13" w:rsidP="00F65BF2">
            <w:pPr>
              <w:pStyle w:val="Default"/>
              <w:rPr>
                <w:rFonts w:asciiTheme="minorHAnsi" w:hAnsiTheme="minorHAnsi"/>
              </w:rPr>
            </w:pPr>
          </w:p>
        </w:tc>
        <w:tc>
          <w:tcPr>
            <w:tcW w:w="2342" w:type="dxa"/>
          </w:tcPr>
          <w:p w14:paraId="60CDA3E4" w14:textId="77777777" w:rsidR="00ED6E13" w:rsidRPr="00ED6E13" w:rsidRDefault="00ED6E13" w:rsidP="00F65BF2">
            <w:pPr>
              <w:pStyle w:val="Default"/>
              <w:rPr>
                <w:rFonts w:asciiTheme="minorHAnsi" w:hAnsiTheme="minorHAnsi"/>
              </w:rPr>
            </w:pPr>
            <w:r w:rsidRPr="00ED6E13">
              <w:rPr>
                <w:rFonts w:asciiTheme="minorHAnsi" w:hAnsiTheme="minorHAnsi"/>
              </w:rPr>
              <w:t>Fieldwork specialist</w:t>
            </w:r>
          </w:p>
          <w:p w14:paraId="4C154110" w14:textId="77777777" w:rsidR="00ED6E13" w:rsidRPr="00ED6E13" w:rsidRDefault="00ED6E13" w:rsidP="00F65BF2">
            <w:pPr>
              <w:pStyle w:val="Default"/>
              <w:rPr>
                <w:rFonts w:asciiTheme="minorHAnsi" w:hAnsiTheme="minorHAnsi"/>
              </w:rPr>
            </w:pPr>
            <w:r w:rsidRPr="00ED6E13">
              <w:rPr>
                <w:rFonts w:asciiTheme="minorHAnsi" w:hAnsiTheme="minorHAnsi"/>
              </w:rPr>
              <w:t>Responsible for individual interviews and data entry for survey.</w:t>
            </w:r>
          </w:p>
        </w:tc>
      </w:tr>
    </w:tbl>
    <w:p w14:paraId="1EF06D44" w14:textId="77777777" w:rsidR="00ED6E13" w:rsidRPr="00ED6E13" w:rsidRDefault="00ED6E13" w:rsidP="00ED6E13">
      <w:pPr>
        <w:pStyle w:val="Caption"/>
        <w:rPr>
          <w:b/>
          <w:i w:val="0"/>
          <w:sz w:val="21"/>
          <w:szCs w:val="21"/>
        </w:rPr>
      </w:pPr>
    </w:p>
    <w:p w14:paraId="089C8C8B" w14:textId="77777777" w:rsidR="00ED6E13" w:rsidRPr="00ED6E13" w:rsidRDefault="00ED6E13" w:rsidP="00ED6E13">
      <w:pPr>
        <w:pStyle w:val="Heading2"/>
        <w:rPr>
          <w:rFonts w:asciiTheme="minorHAnsi" w:hAnsiTheme="minorHAnsi"/>
        </w:rPr>
      </w:pPr>
      <w:bookmarkStart w:id="86" w:name="_Toc360707433"/>
      <w:bookmarkStart w:id="87" w:name="_Toc362729585"/>
      <w:r w:rsidRPr="00ED6E13">
        <w:rPr>
          <w:rFonts w:asciiTheme="minorHAnsi" w:hAnsiTheme="minorHAnsi"/>
        </w:rPr>
        <w:t>Annex XIII – Ethical code of conduct for fieldwork</w:t>
      </w:r>
      <w:bookmarkEnd w:id="86"/>
      <w:bookmarkEnd w:id="87"/>
    </w:p>
    <w:p w14:paraId="78C864DE"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Good ethical practice is key to the credibility of any research. The gathering of legitimate and appropriate data as well as a key element of data collection in sensitive contexts or topic areas depends on the execution of research in an ethical manner. When working with vulnerable people, an ethical protocol is important to ensure the safety, security of participants as well as their protection from any emotional or physical harm, discrimination or abuse. This protocol will guide the execution of this evaluation in an ethical manner.</w:t>
      </w:r>
    </w:p>
    <w:p w14:paraId="3AD29794" w14:textId="77777777" w:rsidR="00ED6E13" w:rsidRPr="00ED6E13" w:rsidRDefault="00ED6E13" w:rsidP="00ED6E13">
      <w:pPr>
        <w:pStyle w:val="Default"/>
        <w:spacing w:line="360" w:lineRule="auto"/>
        <w:rPr>
          <w:rFonts w:asciiTheme="minorHAnsi" w:hAnsiTheme="minorHAnsi"/>
          <w:b/>
        </w:rPr>
      </w:pPr>
      <w:r w:rsidRPr="00ED6E13">
        <w:rPr>
          <w:rFonts w:asciiTheme="minorHAnsi" w:hAnsiTheme="minorHAnsi"/>
          <w:b/>
        </w:rPr>
        <w:lastRenderedPageBreak/>
        <w:t>Ethical Protocol</w:t>
      </w:r>
    </w:p>
    <w:p w14:paraId="3C0DD737" w14:textId="77777777" w:rsidR="00ED6E13" w:rsidRPr="00ED6E13" w:rsidRDefault="00ED6E13" w:rsidP="00ED6E13">
      <w:pPr>
        <w:pStyle w:val="Default"/>
        <w:spacing w:line="360" w:lineRule="auto"/>
        <w:rPr>
          <w:rFonts w:asciiTheme="minorHAnsi" w:hAnsiTheme="minorHAnsi"/>
          <w:b/>
        </w:rPr>
      </w:pPr>
      <w:r w:rsidRPr="00ED6E13">
        <w:rPr>
          <w:rFonts w:asciiTheme="minorHAnsi" w:hAnsiTheme="minorHAnsi"/>
          <w:b/>
        </w:rPr>
        <w:t xml:space="preserve">Data and Participant Confidentiality and Anonymity. </w:t>
      </w:r>
    </w:p>
    <w:p w14:paraId="7A0639A2"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Data and participant confidentiality and anonymity will be maintained at all times.</w:t>
      </w:r>
    </w:p>
    <w:p w14:paraId="5BDE0831"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Individual data will not be shared outside of the research team.</w:t>
      </w:r>
    </w:p>
    <w:p w14:paraId="6FED21E1"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The contributions of individual participants will not be named in any document.</w:t>
      </w:r>
    </w:p>
    <w:p w14:paraId="7739AC05"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All quotes will be anonymised.</w:t>
      </w:r>
    </w:p>
    <w:p w14:paraId="7A89429C"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Datasets will be shared with UN Women teams only.</w:t>
      </w:r>
    </w:p>
    <w:p w14:paraId="7ECD522E"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Participants will be informed of the anonymity and confidentiality of their participation in the research prior to consent.</w:t>
      </w:r>
    </w:p>
    <w:p w14:paraId="25D6A420"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Participants will be informed that their participation is voluntary and should they wish to withdraw from the research at any time, they are free to do so with no risk of repercussion or negative impact on themselves or their families.</w:t>
      </w:r>
    </w:p>
    <w:p w14:paraId="36632B61" w14:textId="77777777" w:rsidR="00ED6E13" w:rsidRPr="00ED6E13" w:rsidRDefault="00ED6E13" w:rsidP="00ED6E13">
      <w:pPr>
        <w:pStyle w:val="Default"/>
        <w:spacing w:line="360" w:lineRule="auto"/>
        <w:rPr>
          <w:rFonts w:asciiTheme="minorHAnsi" w:hAnsiTheme="minorHAnsi"/>
        </w:rPr>
      </w:pPr>
    </w:p>
    <w:p w14:paraId="1583F438" w14:textId="77777777" w:rsidR="00ED6E13" w:rsidRPr="00ED6E13" w:rsidRDefault="00ED6E13" w:rsidP="00ED6E13">
      <w:pPr>
        <w:pStyle w:val="Default"/>
        <w:spacing w:line="360" w:lineRule="auto"/>
        <w:rPr>
          <w:rFonts w:asciiTheme="minorHAnsi" w:hAnsiTheme="minorHAnsi"/>
          <w:b/>
        </w:rPr>
      </w:pPr>
      <w:r w:rsidRPr="00ED6E13">
        <w:rPr>
          <w:rFonts w:asciiTheme="minorHAnsi" w:hAnsiTheme="minorHAnsi"/>
          <w:b/>
        </w:rPr>
        <w:t xml:space="preserve">Fieldworker/Team Member Training </w:t>
      </w:r>
    </w:p>
    <w:p w14:paraId="023CC2DE"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Training of fieldworkers and other team members in ethical practice will be the responsibility of the lead evaluator, and will be completed prior to starting work on this evaluation.</w:t>
      </w:r>
    </w:p>
    <w:p w14:paraId="700C6CCD"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Fieldworkers and team members will be provided with gender sensitivity training as part of the ethical briefing and training.</w:t>
      </w:r>
    </w:p>
    <w:p w14:paraId="27B6F07C"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Fieldworkers and team members will be expected to engage in ethical practice at all times.</w:t>
      </w:r>
    </w:p>
    <w:p w14:paraId="303480C4"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If a team member or fieldworker is found to be breaching the terms of contract, relevant to this ethical protocol they will be dismissed from their duties.</w:t>
      </w:r>
    </w:p>
    <w:p w14:paraId="693CB020" w14:textId="77777777" w:rsidR="00ED6E13" w:rsidRPr="00ED6E13" w:rsidRDefault="00ED6E13" w:rsidP="00ED6E13">
      <w:pPr>
        <w:pStyle w:val="Default"/>
        <w:spacing w:line="360" w:lineRule="auto"/>
        <w:rPr>
          <w:rFonts w:asciiTheme="minorHAnsi" w:hAnsiTheme="minorHAnsi"/>
        </w:rPr>
      </w:pPr>
    </w:p>
    <w:p w14:paraId="583D9C0E" w14:textId="77777777" w:rsidR="00ED6E13" w:rsidRPr="00ED6E13" w:rsidRDefault="00ED6E13" w:rsidP="00ED6E13">
      <w:pPr>
        <w:pStyle w:val="Default"/>
        <w:spacing w:line="360" w:lineRule="auto"/>
        <w:rPr>
          <w:rFonts w:asciiTheme="minorHAnsi" w:hAnsiTheme="minorHAnsi"/>
          <w:b/>
        </w:rPr>
      </w:pPr>
      <w:r w:rsidRPr="00ED6E13">
        <w:rPr>
          <w:rFonts w:asciiTheme="minorHAnsi" w:hAnsiTheme="minorHAnsi"/>
          <w:b/>
        </w:rPr>
        <w:t>Inclusive Practice</w:t>
      </w:r>
    </w:p>
    <w:p w14:paraId="4E98BC85"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Where possible, all participants will be given the opportunity to participate in their vernacular language.</w:t>
      </w:r>
    </w:p>
    <w:p w14:paraId="548528AF"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 xml:space="preserve">Gender balances within beneficiary groups will be equal where possible. </w:t>
      </w:r>
    </w:p>
    <w:p w14:paraId="1376B0C5"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No person will be discriminated on because of their citizenship, disability, gender or age.</w:t>
      </w:r>
    </w:p>
    <w:p w14:paraId="4B683E52"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Gender considerations will be accounted for at all times.</w:t>
      </w:r>
    </w:p>
    <w:p w14:paraId="792BB7F0" w14:textId="77777777" w:rsidR="00ED6E13" w:rsidRPr="00ED6E13" w:rsidRDefault="00ED6E13" w:rsidP="00ED6E13">
      <w:pPr>
        <w:pStyle w:val="Default"/>
        <w:spacing w:line="360" w:lineRule="auto"/>
        <w:rPr>
          <w:rFonts w:asciiTheme="minorHAnsi" w:hAnsiTheme="minorHAnsi"/>
        </w:rPr>
      </w:pPr>
    </w:p>
    <w:p w14:paraId="1D3C5E76" w14:textId="77777777" w:rsidR="00ED6E13" w:rsidRPr="00ED6E13" w:rsidRDefault="00ED6E13" w:rsidP="00ED6E13">
      <w:pPr>
        <w:pStyle w:val="Default"/>
        <w:spacing w:line="360" w:lineRule="auto"/>
        <w:rPr>
          <w:rFonts w:asciiTheme="minorHAnsi" w:hAnsiTheme="minorHAnsi"/>
          <w:b/>
        </w:rPr>
      </w:pPr>
      <w:r w:rsidRPr="00ED6E13">
        <w:rPr>
          <w:rFonts w:asciiTheme="minorHAnsi" w:hAnsiTheme="minorHAnsi"/>
          <w:b/>
        </w:rPr>
        <w:t>Duty of Care and informed consent</w:t>
      </w:r>
    </w:p>
    <w:p w14:paraId="30009A7A"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Participants will be required to provide verbal consent to participate in the relevant activity.</w:t>
      </w:r>
    </w:p>
    <w:p w14:paraId="22330A59"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Direct fieldwork participants displaying signs of distress will not be expected to continue in the research activity and will be referred to a project partner for support and further referral into appropriate channels for help.</w:t>
      </w:r>
    </w:p>
    <w:p w14:paraId="1B20AB83"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lastRenderedPageBreak/>
        <w:t xml:space="preserve">Direct fieldwork participants disclosing incidences of abuse, discrimination or trauma will be referred to the relevant project partner for support and referral to services in line with national or regional systems and protocols. </w:t>
      </w:r>
    </w:p>
    <w:p w14:paraId="4F607663" w14:textId="77777777" w:rsidR="00ED6E13" w:rsidRPr="00ED6E13" w:rsidRDefault="00ED6E13" w:rsidP="00ED6E13">
      <w:pPr>
        <w:pStyle w:val="Default"/>
        <w:spacing w:line="360" w:lineRule="auto"/>
        <w:rPr>
          <w:rFonts w:asciiTheme="minorHAnsi" w:hAnsiTheme="minorHAnsi"/>
        </w:rPr>
      </w:pPr>
    </w:p>
    <w:p w14:paraId="42AA9DD7" w14:textId="77777777" w:rsidR="00ED6E13" w:rsidRPr="00ED6E13" w:rsidRDefault="00ED6E13" w:rsidP="00ED6E13">
      <w:pPr>
        <w:pStyle w:val="Default"/>
        <w:spacing w:line="360" w:lineRule="auto"/>
        <w:rPr>
          <w:rFonts w:asciiTheme="minorHAnsi" w:hAnsiTheme="minorHAnsi"/>
          <w:b/>
        </w:rPr>
      </w:pPr>
      <w:r w:rsidRPr="00ED6E13">
        <w:rPr>
          <w:rFonts w:asciiTheme="minorHAnsi" w:hAnsiTheme="minorHAnsi"/>
          <w:b/>
        </w:rPr>
        <w:t>1.5 Survey Ethics</w:t>
      </w:r>
    </w:p>
    <w:p w14:paraId="26760DD5"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1.5.1</w:t>
      </w:r>
      <w:r w:rsidRPr="00ED6E13">
        <w:rPr>
          <w:rFonts w:asciiTheme="minorHAnsi" w:hAnsiTheme="minorHAnsi"/>
        </w:rPr>
        <w:tab/>
        <w:t>Participants will not be asked for any identifying personal information (name, surname etc).</w:t>
      </w:r>
    </w:p>
    <w:p w14:paraId="19FD7E38"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1.5.2</w:t>
      </w:r>
      <w:r w:rsidRPr="00ED6E13">
        <w:rPr>
          <w:rFonts w:asciiTheme="minorHAnsi" w:hAnsiTheme="minorHAnsi"/>
        </w:rPr>
        <w:tab/>
        <w:t>Participants will be assured of the confidentiality and anonymity of responses.</w:t>
      </w:r>
    </w:p>
    <w:p w14:paraId="2CDFFC04"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1.5.3</w:t>
      </w:r>
      <w:r w:rsidRPr="00ED6E13">
        <w:rPr>
          <w:rFonts w:asciiTheme="minorHAnsi" w:hAnsiTheme="minorHAnsi"/>
        </w:rPr>
        <w:tab/>
        <w:t>Participants will be assured that participation in the survey is voluntary and will not affect their access to services provided by UN Women and their project partners.</w:t>
      </w:r>
    </w:p>
    <w:p w14:paraId="27D3FED8"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1.5.4</w:t>
      </w:r>
      <w:r w:rsidRPr="00ED6E13">
        <w:rPr>
          <w:rFonts w:asciiTheme="minorHAnsi" w:hAnsiTheme="minorHAnsi"/>
        </w:rPr>
        <w:tab/>
        <w:t>Participants will be fully informed about the procedures involved in this evaluation and will receive correspondence detailing the purpose of their participation and scope of the research prior to completing the survey.</w:t>
      </w:r>
    </w:p>
    <w:p w14:paraId="0AE472B3"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 xml:space="preserve">1.5.5 </w:t>
      </w:r>
      <w:r w:rsidRPr="00ED6E13">
        <w:rPr>
          <w:rFonts w:asciiTheme="minorHAnsi" w:hAnsiTheme="minorHAnsi"/>
        </w:rPr>
        <w:tab/>
        <w:t>Participants will be assured that there will be no cost when competing an SMS-technology survey.</w:t>
      </w:r>
    </w:p>
    <w:p w14:paraId="7910E26A" w14:textId="77777777" w:rsidR="00ED6E13" w:rsidRPr="00ED6E13" w:rsidRDefault="00ED6E13" w:rsidP="00ED6E13">
      <w:pPr>
        <w:pStyle w:val="Default"/>
        <w:spacing w:line="360" w:lineRule="auto"/>
        <w:rPr>
          <w:rFonts w:asciiTheme="minorHAnsi" w:hAnsiTheme="minorHAnsi"/>
        </w:rPr>
      </w:pPr>
    </w:p>
    <w:p w14:paraId="17CAEEDA" w14:textId="77777777" w:rsidR="00ED6E13" w:rsidRPr="00ED6E13" w:rsidRDefault="00ED6E13" w:rsidP="00ED6E13">
      <w:pPr>
        <w:pStyle w:val="Default"/>
        <w:spacing w:line="360" w:lineRule="auto"/>
        <w:rPr>
          <w:rFonts w:asciiTheme="minorHAnsi" w:hAnsiTheme="minorHAnsi"/>
          <w:b/>
        </w:rPr>
      </w:pPr>
      <w:r w:rsidRPr="00ED6E13">
        <w:rPr>
          <w:rFonts w:asciiTheme="minorHAnsi" w:hAnsiTheme="minorHAnsi"/>
          <w:b/>
        </w:rPr>
        <w:t>1.6 Focus Group Discussion (FGD) Ethics</w:t>
      </w:r>
    </w:p>
    <w:p w14:paraId="5F39DBDD"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1.6.1</w:t>
      </w:r>
      <w:r w:rsidRPr="00ED6E13">
        <w:rPr>
          <w:rFonts w:asciiTheme="minorHAnsi" w:hAnsiTheme="minorHAnsi"/>
        </w:rPr>
        <w:tab/>
        <w:t>Participants will be required to provide informed consent and sign in on a register, as described in section 1.4.1 above.</w:t>
      </w:r>
    </w:p>
    <w:p w14:paraId="49B48FBE"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Participants will be assured of the confidentiality and anonymity of responses.</w:t>
      </w:r>
    </w:p>
    <w:p w14:paraId="2EFB396D"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1.6.2</w:t>
      </w:r>
      <w:r w:rsidRPr="00ED6E13">
        <w:rPr>
          <w:rFonts w:asciiTheme="minorHAnsi" w:hAnsiTheme="minorHAnsi"/>
        </w:rPr>
        <w:tab/>
        <w:t>Participants will be assured that participation in the focus groups is voluntary and will not affect their access to services provided by UN Women and their project partners.</w:t>
      </w:r>
    </w:p>
    <w:p w14:paraId="76D6D66C"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1.6.3</w:t>
      </w:r>
      <w:r w:rsidRPr="00ED6E13">
        <w:rPr>
          <w:rFonts w:asciiTheme="minorHAnsi" w:hAnsiTheme="minorHAnsi"/>
        </w:rPr>
        <w:tab/>
        <w:t>Participants will be assured that their contributions will remain anonymous.</w:t>
      </w:r>
    </w:p>
    <w:p w14:paraId="2AECE68B"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1.6.4</w:t>
      </w:r>
      <w:r w:rsidRPr="00ED6E13">
        <w:rPr>
          <w:rFonts w:asciiTheme="minorHAnsi" w:hAnsiTheme="minorHAnsi"/>
        </w:rPr>
        <w:tab/>
        <w:t>Participants will be assured that there will be no repercussions or negative impact on themselves if they disclose particularly sensitive, negative or other details about their experience of work within the project.</w:t>
      </w:r>
    </w:p>
    <w:p w14:paraId="5D553F55"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1.6.5</w:t>
      </w:r>
      <w:r w:rsidRPr="00ED6E13">
        <w:rPr>
          <w:rFonts w:asciiTheme="minorHAnsi" w:hAnsiTheme="minorHAnsi"/>
        </w:rPr>
        <w:tab/>
        <w:t xml:space="preserve">Participants will be fully informed about the procedures involved in this evaluation and must give their informed consent prior to participating. </w:t>
      </w:r>
    </w:p>
    <w:p w14:paraId="2A6B7BBE" w14:textId="77777777" w:rsidR="00ED6E13" w:rsidRPr="00ED6E13" w:rsidRDefault="00ED6E13" w:rsidP="00ED6E13">
      <w:pPr>
        <w:pStyle w:val="Default"/>
        <w:spacing w:line="360" w:lineRule="auto"/>
        <w:rPr>
          <w:rFonts w:asciiTheme="minorHAnsi" w:hAnsiTheme="minorHAnsi"/>
        </w:rPr>
      </w:pPr>
    </w:p>
    <w:p w14:paraId="7876F605" w14:textId="77777777" w:rsidR="00ED6E13" w:rsidRPr="00ED6E13" w:rsidRDefault="00ED6E13" w:rsidP="00ED6E13">
      <w:pPr>
        <w:pStyle w:val="Default"/>
        <w:spacing w:line="360" w:lineRule="auto"/>
        <w:rPr>
          <w:rFonts w:asciiTheme="minorHAnsi" w:hAnsiTheme="minorHAnsi"/>
          <w:b/>
        </w:rPr>
      </w:pPr>
      <w:r w:rsidRPr="00ED6E13">
        <w:rPr>
          <w:rFonts w:asciiTheme="minorHAnsi" w:hAnsiTheme="minorHAnsi"/>
          <w:b/>
        </w:rPr>
        <w:t>1.7 Key Informant (KI) Participation Ethics</w:t>
      </w:r>
    </w:p>
    <w:p w14:paraId="06C92165" w14:textId="115B5AF3" w:rsidR="00ED6E13" w:rsidRPr="00ED6E13" w:rsidRDefault="00ED6E13" w:rsidP="00ED6E13">
      <w:pPr>
        <w:pStyle w:val="Default"/>
        <w:spacing w:line="360" w:lineRule="auto"/>
        <w:rPr>
          <w:rFonts w:asciiTheme="minorHAnsi" w:hAnsiTheme="minorHAnsi"/>
        </w:rPr>
      </w:pPr>
      <w:r w:rsidRPr="00ED6E13">
        <w:rPr>
          <w:rFonts w:asciiTheme="minorHAnsi" w:hAnsiTheme="minorHAnsi"/>
        </w:rPr>
        <w:t xml:space="preserve">1.7.1 </w:t>
      </w:r>
      <w:r w:rsidRPr="00ED6E13">
        <w:rPr>
          <w:rFonts w:asciiTheme="minorHAnsi" w:hAnsiTheme="minorHAnsi"/>
        </w:rPr>
        <w:tab/>
        <w:t xml:space="preserve">Key informants will not be made party to any confidential or </w:t>
      </w:r>
      <w:r w:rsidR="00AD751A">
        <w:rPr>
          <w:rFonts w:asciiTheme="minorHAnsi" w:hAnsiTheme="minorHAnsi"/>
        </w:rPr>
        <w:t>program</w:t>
      </w:r>
      <w:r w:rsidRPr="00ED6E13">
        <w:rPr>
          <w:rFonts w:asciiTheme="minorHAnsi" w:hAnsiTheme="minorHAnsi"/>
        </w:rPr>
        <w:t>-related documentation, information or confidentially disclosed detail about the project or any project participants.</w:t>
      </w:r>
    </w:p>
    <w:p w14:paraId="6D12D1AB" w14:textId="77777777" w:rsidR="00ED6E13" w:rsidRPr="00ED6E13" w:rsidRDefault="00ED6E13" w:rsidP="00ED6E13">
      <w:pPr>
        <w:pStyle w:val="Default"/>
        <w:spacing w:line="360" w:lineRule="auto"/>
        <w:rPr>
          <w:rFonts w:asciiTheme="minorHAnsi" w:hAnsiTheme="minorHAnsi"/>
        </w:rPr>
      </w:pPr>
      <w:r w:rsidRPr="00ED6E13">
        <w:rPr>
          <w:rFonts w:asciiTheme="minorHAnsi" w:hAnsiTheme="minorHAnsi"/>
        </w:rPr>
        <w:t>1.7.2</w:t>
      </w:r>
      <w:r w:rsidRPr="00ED6E13">
        <w:rPr>
          <w:rFonts w:asciiTheme="minorHAnsi" w:hAnsiTheme="minorHAnsi"/>
        </w:rPr>
        <w:tab/>
        <w:t>Key informants will be assured of the confidentiality of their responses and participation in the evaluation research.</w:t>
      </w:r>
    </w:p>
    <w:p w14:paraId="06026CE2" w14:textId="77777777" w:rsidR="00ED6E13" w:rsidRPr="00ED6E13" w:rsidRDefault="00ED6E13" w:rsidP="00ED6E13">
      <w:pPr>
        <w:pStyle w:val="Default"/>
        <w:spacing w:line="360" w:lineRule="auto"/>
        <w:rPr>
          <w:rFonts w:asciiTheme="minorHAnsi" w:hAnsiTheme="minorHAnsi"/>
        </w:rPr>
        <w:sectPr w:rsidR="00ED6E13" w:rsidRPr="00ED6E13" w:rsidSect="00F65BF2">
          <w:footerReference w:type="default" r:id="rId26"/>
          <w:footerReference w:type="first" r:id="rId27"/>
          <w:pgSz w:w="11901" w:h="16817"/>
          <w:pgMar w:top="1440" w:right="1077" w:bottom="1440" w:left="1077" w:header="709" w:footer="709" w:gutter="0"/>
          <w:cols w:space="720"/>
          <w:titlePg/>
          <w:docGrid w:linePitch="360"/>
        </w:sectPr>
      </w:pPr>
      <w:r w:rsidRPr="00ED6E13">
        <w:rPr>
          <w:rFonts w:asciiTheme="minorHAnsi" w:hAnsiTheme="minorHAnsi"/>
        </w:rPr>
        <w:t>1.7.3</w:t>
      </w:r>
      <w:r w:rsidRPr="00ED6E13">
        <w:rPr>
          <w:rFonts w:asciiTheme="minorHAnsi" w:hAnsiTheme="minorHAnsi"/>
        </w:rPr>
        <w:tab/>
        <w:t>No key informant will be identified by name, just organisation, gender and country or region.</w:t>
      </w:r>
    </w:p>
    <w:p w14:paraId="2617D2F9" w14:textId="77777777" w:rsidR="00ED6E13" w:rsidRPr="00ED6E13" w:rsidRDefault="00ED6E13" w:rsidP="00ED6E13"/>
    <w:p w14:paraId="7B056F1F" w14:textId="77777777" w:rsidR="00ED6E13" w:rsidRPr="00ED6E13" w:rsidRDefault="00ED6E13" w:rsidP="00ED6E13">
      <w:pPr>
        <w:pStyle w:val="Heading2"/>
        <w:keepNext/>
        <w:keepLines/>
        <w:tabs>
          <w:tab w:val="left" w:pos="4166"/>
        </w:tabs>
        <w:spacing w:before="0" w:after="0"/>
        <w:rPr>
          <w:rFonts w:asciiTheme="minorHAnsi" w:hAnsiTheme="minorHAnsi"/>
          <w:b w:val="0"/>
          <w:i/>
          <w:szCs w:val="21"/>
        </w:rPr>
        <w:sectPr w:rsidR="00ED6E13" w:rsidRPr="00ED6E13" w:rsidSect="00F65BF2">
          <w:footerReference w:type="default" r:id="rId28"/>
          <w:footerReference w:type="first" r:id="rId29"/>
          <w:pgSz w:w="11901" w:h="16817"/>
          <w:pgMar w:top="1440" w:right="1077" w:bottom="1440" w:left="1077" w:header="709" w:footer="709" w:gutter="0"/>
          <w:cols w:space="720"/>
          <w:titlePg/>
          <w:docGrid w:linePitch="360"/>
        </w:sectPr>
      </w:pPr>
    </w:p>
    <w:tbl>
      <w:tblPr>
        <w:tblStyle w:val="TableGrid"/>
        <w:tblW w:w="0" w:type="auto"/>
        <w:tblLayout w:type="fixed"/>
        <w:tblLook w:val="04A0" w:firstRow="1" w:lastRow="0" w:firstColumn="1" w:lastColumn="0" w:noHBand="0" w:noVBand="1"/>
      </w:tblPr>
      <w:tblGrid>
        <w:gridCol w:w="1384"/>
        <w:gridCol w:w="2835"/>
        <w:gridCol w:w="3544"/>
        <w:gridCol w:w="1559"/>
        <w:gridCol w:w="1559"/>
        <w:gridCol w:w="1466"/>
        <w:gridCol w:w="1806"/>
      </w:tblGrid>
      <w:tr w:rsidR="00ED6E13" w:rsidRPr="00ED6E13" w14:paraId="35FF322D" w14:textId="77777777" w:rsidTr="00F65BF2">
        <w:tc>
          <w:tcPr>
            <w:tcW w:w="14153" w:type="dxa"/>
            <w:gridSpan w:val="7"/>
            <w:tcBorders>
              <w:top w:val="nil"/>
              <w:left w:val="nil"/>
              <w:right w:val="nil"/>
            </w:tcBorders>
          </w:tcPr>
          <w:p w14:paraId="1A850235" w14:textId="77777777" w:rsidR="00ED6E13" w:rsidRPr="00ED6E13" w:rsidRDefault="00ED6E13" w:rsidP="00F65BF2">
            <w:pPr>
              <w:pStyle w:val="Heading2"/>
              <w:keepNext/>
              <w:keepLines/>
              <w:tabs>
                <w:tab w:val="left" w:pos="4166"/>
              </w:tabs>
              <w:spacing w:before="0" w:after="0"/>
              <w:outlineLvl w:val="1"/>
              <w:rPr>
                <w:rFonts w:asciiTheme="minorHAnsi" w:hAnsiTheme="minorHAnsi"/>
                <w:b w:val="0"/>
                <w:i/>
                <w:szCs w:val="21"/>
              </w:rPr>
            </w:pPr>
          </w:p>
          <w:p w14:paraId="7BB26E29" w14:textId="77777777" w:rsidR="00ED6E13" w:rsidRPr="00ED6E13" w:rsidRDefault="00ED6E13" w:rsidP="00F65BF2">
            <w:pPr>
              <w:pStyle w:val="Heading2"/>
              <w:outlineLvl w:val="1"/>
              <w:rPr>
                <w:rFonts w:asciiTheme="minorHAnsi" w:hAnsiTheme="minorHAnsi"/>
              </w:rPr>
            </w:pPr>
            <w:bookmarkStart w:id="88" w:name="_Toc360707434"/>
            <w:bookmarkStart w:id="89" w:name="_Toc362729586"/>
            <w:r w:rsidRPr="00ED6E13">
              <w:rPr>
                <w:rFonts w:asciiTheme="minorHAnsi" w:hAnsiTheme="minorHAnsi"/>
              </w:rPr>
              <w:t>Annex XV – Evaluation matrix</w:t>
            </w:r>
            <w:bookmarkEnd w:id="88"/>
            <w:bookmarkEnd w:id="89"/>
          </w:p>
          <w:p w14:paraId="073922F8" w14:textId="77777777" w:rsidR="00ED6E13" w:rsidRPr="00ED6E13" w:rsidRDefault="00ED6E13" w:rsidP="00F65BF2">
            <w:pPr>
              <w:tabs>
                <w:tab w:val="left" w:pos="4717"/>
              </w:tabs>
            </w:pPr>
            <w:r w:rsidRPr="00ED6E13">
              <w:tab/>
            </w:r>
          </w:p>
        </w:tc>
      </w:tr>
      <w:tr w:rsidR="00ED6E13" w:rsidRPr="00ED6E13" w14:paraId="51A3FFE5" w14:textId="77777777" w:rsidTr="00F65BF2">
        <w:tc>
          <w:tcPr>
            <w:tcW w:w="1384" w:type="dxa"/>
          </w:tcPr>
          <w:p w14:paraId="1A34B706"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Evaluation Criteria</w:t>
            </w:r>
          </w:p>
        </w:tc>
        <w:tc>
          <w:tcPr>
            <w:tcW w:w="2835" w:type="dxa"/>
          </w:tcPr>
          <w:p w14:paraId="735E306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Key Questions</w:t>
            </w:r>
          </w:p>
        </w:tc>
        <w:tc>
          <w:tcPr>
            <w:tcW w:w="3544" w:type="dxa"/>
          </w:tcPr>
          <w:p w14:paraId="7F72D2D9"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Sub-Question(s)</w:t>
            </w:r>
          </w:p>
        </w:tc>
        <w:tc>
          <w:tcPr>
            <w:tcW w:w="1559" w:type="dxa"/>
          </w:tcPr>
          <w:p w14:paraId="730FD85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Indicator(s) Data</w:t>
            </w:r>
          </w:p>
        </w:tc>
        <w:tc>
          <w:tcPr>
            <w:tcW w:w="1559" w:type="dxa"/>
          </w:tcPr>
          <w:p w14:paraId="41EACDF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Collection Method(s)</w:t>
            </w:r>
          </w:p>
        </w:tc>
        <w:tc>
          <w:tcPr>
            <w:tcW w:w="1466" w:type="dxa"/>
          </w:tcPr>
          <w:p w14:paraId="67ECEA5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Data Source</w:t>
            </w:r>
          </w:p>
        </w:tc>
        <w:tc>
          <w:tcPr>
            <w:tcW w:w="1806" w:type="dxa"/>
          </w:tcPr>
          <w:p w14:paraId="06E671A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Assumptions</w:t>
            </w:r>
          </w:p>
        </w:tc>
      </w:tr>
      <w:tr w:rsidR="00ED6E13" w:rsidRPr="00ED6E13" w14:paraId="32283729" w14:textId="77777777" w:rsidTr="00F65BF2">
        <w:tc>
          <w:tcPr>
            <w:tcW w:w="1384" w:type="dxa"/>
          </w:tcPr>
          <w:p w14:paraId="1B9CCC4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Relevance</w:t>
            </w:r>
          </w:p>
        </w:tc>
        <w:tc>
          <w:tcPr>
            <w:tcW w:w="2835" w:type="dxa"/>
          </w:tcPr>
          <w:p w14:paraId="6956BD8D"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To what extent is the intervention relevant to the needs and priorities as defined by the intended group?</w:t>
            </w:r>
          </w:p>
          <w:p w14:paraId="3FB2B5AC" w14:textId="77777777" w:rsidR="00ED6E13" w:rsidRPr="00ED6E13" w:rsidRDefault="00ED6E13" w:rsidP="00F65BF2">
            <w:pPr>
              <w:pStyle w:val="Default"/>
              <w:rPr>
                <w:rFonts w:asciiTheme="minorHAnsi" w:hAnsiTheme="minorHAnsi"/>
                <w:sz w:val="20"/>
                <w:szCs w:val="20"/>
              </w:rPr>
            </w:pPr>
          </w:p>
          <w:p w14:paraId="45F04D18"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To what extent is the intervention aligned with relevant normative frameworks for gender equality and women’s empowerment, as well as national strategies and UN Women strategic stakeholders?</w:t>
            </w:r>
          </w:p>
          <w:p w14:paraId="2ECA61BE" w14:textId="77777777" w:rsidR="00ED6E13" w:rsidRPr="00ED6E13" w:rsidRDefault="00ED6E13" w:rsidP="00F65BF2">
            <w:pPr>
              <w:pStyle w:val="Default"/>
              <w:rPr>
                <w:rFonts w:asciiTheme="minorHAnsi" w:hAnsiTheme="minorHAnsi"/>
                <w:sz w:val="20"/>
                <w:szCs w:val="20"/>
              </w:rPr>
            </w:pPr>
          </w:p>
          <w:p w14:paraId="25148F91"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To what extent did the project meet the needs and expectations of the responsible parties in terms of their ability to provide the necessary services?</w:t>
            </w:r>
          </w:p>
          <w:p w14:paraId="20D4637A" w14:textId="77777777" w:rsidR="00ED6E13" w:rsidRPr="00ED6E13" w:rsidRDefault="00ED6E13" w:rsidP="00F65BF2">
            <w:pPr>
              <w:pStyle w:val="Default"/>
              <w:rPr>
                <w:rFonts w:asciiTheme="minorHAnsi" w:hAnsiTheme="minorHAnsi"/>
                <w:sz w:val="20"/>
                <w:szCs w:val="20"/>
              </w:rPr>
            </w:pPr>
          </w:p>
          <w:p w14:paraId="0EF902D6"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To what extend did the project meet the needs and expectations of the relevant stakeholders “responsible parties” in terms of food security, gender equality and empowerment of women?</w:t>
            </w:r>
          </w:p>
        </w:tc>
        <w:tc>
          <w:tcPr>
            <w:tcW w:w="3544" w:type="dxa"/>
          </w:tcPr>
          <w:p w14:paraId="01EE721C"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Was any needs assessment/scoping completed in Irbid and Mafraq prior to the start of the project? Has any subsequent review of this output (if in existence) taken place since its inception?</w:t>
            </w:r>
          </w:p>
          <w:p w14:paraId="339C4FA6" w14:textId="77777777" w:rsidR="00ED6E13" w:rsidRPr="00ED6E13" w:rsidRDefault="00ED6E13" w:rsidP="00F65BF2">
            <w:pPr>
              <w:pStyle w:val="Default"/>
              <w:rPr>
                <w:rFonts w:asciiTheme="minorHAnsi" w:hAnsiTheme="minorHAnsi"/>
                <w:sz w:val="20"/>
                <w:szCs w:val="20"/>
              </w:rPr>
            </w:pPr>
          </w:p>
          <w:p w14:paraId="0EA864F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To what extent do you think that the project addresses the needs of Syrian and vulnerable Jordanian women in Irbid and Mafraq? How could it be improved in this regard?</w:t>
            </w:r>
          </w:p>
          <w:p w14:paraId="6D36BB36" w14:textId="77777777" w:rsidR="00ED6E13" w:rsidRPr="00ED6E13" w:rsidRDefault="00ED6E13" w:rsidP="00F65BF2">
            <w:pPr>
              <w:pStyle w:val="Default"/>
              <w:rPr>
                <w:rFonts w:asciiTheme="minorHAnsi" w:hAnsiTheme="minorHAnsi"/>
                <w:sz w:val="20"/>
                <w:szCs w:val="20"/>
              </w:rPr>
            </w:pPr>
          </w:p>
          <w:p w14:paraId="67B8F22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Do you think the project has been successful in supporting Syrian and vulnerable Jordanian women in improving their livelihoods? Through both skills development and securing new income generating opportunities?</w:t>
            </w:r>
          </w:p>
          <w:p w14:paraId="3D2E1BBB" w14:textId="77777777" w:rsidR="00ED6E13" w:rsidRPr="00ED6E13" w:rsidRDefault="00ED6E13" w:rsidP="00F65BF2">
            <w:pPr>
              <w:pStyle w:val="Default"/>
              <w:rPr>
                <w:rFonts w:asciiTheme="minorHAnsi" w:hAnsiTheme="minorHAnsi"/>
                <w:sz w:val="20"/>
                <w:szCs w:val="20"/>
              </w:rPr>
            </w:pPr>
          </w:p>
          <w:p w14:paraId="2CEAA7CE"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Do you think the project has been successful in improving levels of inclusion for Syrian and vulnerable Jordanian women in their communities?</w:t>
            </w:r>
          </w:p>
          <w:p w14:paraId="41345FA1" w14:textId="77777777" w:rsidR="00ED6E13" w:rsidRPr="00ED6E13" w:rsidRDefault="00ED6E13" w:rsidP="00F65BF2">
            <w:pPr>
              <w:pStyle w:val="Default"/>
              <w:rPr>
                <w:rFonts w:asciiTheme="minorHAnsi" w:hAnsiTheme="minorHAnsi"/>
                <w:sz w:val="20"/>
                <w:szCs w:val="20"/>
              </w:rPr>
            </w:pPr>
          </w:p>
          <w:p w14:paraId="11457C82"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Do you think that the project has been successful in facilitating their access to decision-making roles in the agriculture sector? </w:t>
            </w:r>
          </w:p>
          <w:p w14:paraId="31C6329C" w14:textId="77777777" w:rsidR="00ED6E13" w:rsidRPr="00ED6E13" w:rsidRDefault="00ED6E13" w:rsidP="00F65BF2">
            <w:pPr>
              <w:pStyle w:val="Default"/>
              <w:rPr>
                <w:rFonts w:asciiTheme="minorHAnsi" w:hAnsiTheme="minorHAnsi"/>
                <w:sz w:val="20"/>
                <w:szCs w:val="20"/>
              </w:rPr>
            </w:pPr>
          </w:p>
          <w:p w14:paraId="1B906B08"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Do you think that the project has been successful in increasing awareness on issues such as gender, climate change to </w:t>
            </w:r>
            <w:r w:rsidRPr="00ED6E13">
              <w:rPr>
                <w:rFonts w:asciiTheme="minorHAnsi" w:hAnsiTheme="minorHAnsi"/>
                <w:sz w:val="20"/>
                <w:szCs w:val="20"/>
              </w:rPr>
              <w:lastRenderedPageBreak/>
              <w:t>Syrian and vulnerable Jordanian women in Irbid and Mafraq?</w:t>
            </w:r>
          </w:p>
          <w:p w14:paraId="0E66DC04"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w:t>
            </w:r>
          </w:p>
          <w:p w14:paraId="1B132B38"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To what extent do you think the project has contributed or has the potential to contribute to the attainment of rural, vulnerable women’s food security? Why/how?</w:t>
            </w:r>
          </w:p>
          <w:p w14:paraId="496DCBCD" w14:textId="77777777" w:rsidR="00ED6E13" w:rsidRPr="00ED6E13" w:rsidRDefault="00ED6E13" w:rsidP="00F65BF2">
            <w:pPr>
              <w:pStyle w:val="Default"/>
              <w:rPr>
                <w:rFonts w:asciiTheme="minorHAnsi" w:hAnsiTheme="minorHAnsi"/>
                <w:sz w:val="20"/>
                <w:szCs w:val="20"/>
              </w:rPr>
            </w:pPr>
          </w:p>
          <w:p w14:paraId="143043C1"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Do you think that the project has successfully encouraged Syrian and vulnerable Jordanian families to lead healthy eating lifestyles? Please elaborate.</w:t>
            </w:r>
          </w:p>
          <w:p w14:paraId="1AA3F325" w14:textId="77777777" w:rsidR="00ED6E13" w:rsidRPr="00ED6E13" w:rsidRDefault="00ED6E13" w:rsidP="00F65BF2">
            <w:pPr>
              <w:pStyle w:val="Default"/>
              <w:rPr>
                <w:rFonts w:asciiTheme="minorHAnsi" w:hAnsiTheme="minorHAnsi"/>
                <w:sz w:val="20"/>
                <w:szCs w:val="20"/>
              </w:rPr>
            </w:pPr>
          </w:p>
          <w:p w14:paraId="1EB3967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How about at National level (policy level)? Has the project had any influence on the development of inclusive policies for Syrian and Jordanian women in the agriculture sector?  Facilitating Syrian and vulnerable Jordanian women’s participation in the agriculture sector? Adapting working environments?</w:t>
            </w:r>
          </w:p>
          <w:p w14:paraId="6AA09D76" w14:textId="77777777" w:rsidR="00ED6E13" w:rsidRPr="00ED6E13" w:rsidRDefault="00ED6E13" w:rsidP="00F65BF2">
            <w:pPr>
              <w:pStyle w:val="Default"/>
              <w:rPr>
                <w:rFonts w:asciiTheme="minorHAnsi" w:hAnsiTheme="minorHAnsi"/>
                <w:sz w:val="20"/>
                <w:szCs w:val="20"/>
              </w:rPr>
            </w:pPr>
          </w:p>
          <w:p w14:paraId="2EC59B39"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Do you think that the project has been instrumental in improving the economic situations of Syrian and vulnerable Jordanian women in Irbid and Mafraq?</w:t>
            </w:r>
          </w:p>
        </w:tc>
        <w:tc>
          <w:tcPr>
            <w:tcW w:w="1559" w:type="dxa"/>
          </w:tcPr>
          <w:p w14:paraId="6DE0AE0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lastRenderedPageBreak/>
              <w:t>- Evidence of stakeholder engagement</w:t>
            </w:r>
          </w:p>
          <w:p w14:paraId="5F801D1A" w14:textId="77777777" w:rsidR="00ED6E13" w:rsidRPr="00ED6E13" w:rsidRDefault="00ED6E13" w:rsidP="00F65BF2">
            <w:pPr>
              <w:pStyle w:val="Default"/>
              <w:rPr>
                <w:rFonts w:asciiTheme="minorHAnsi" w:hAnsiTheme="minorHAnsi"/>
                <w:sz w:val="20"/>
                <w:szCs w:val="20"/>
              </w:rPr>
            </w:pPr>
          </w:p>
          <w:p w14:paraId="50E945E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-Evidence of alignment with national plan on gender equality and climate change. </w:t>
            </w:r>
          </w:p>
          <w:p w14:paraId="202AEE55" w14:textId="77777777" w:rsidR="00ED6E13" w:rsidRPr="00ED6E13" w:rsidRDefault="00ED6E13" w:rsidP="00F65BF2">
            <w:pPr>
              <w:pStyle w:val="Default"/>
              <w:rPr>
                <w:rFonts w:asciiTheme="minorHAnsi" w:hAnsiTheme="minorHAnsi"/>
                <w:sz w:val="20"/>
                <w:szCs w:val="20"/>
              </w:rPr>
            </w:pPr>
          </w:p>
          <w:p w14:paraId="2A05F6B1" w14:textId="77777777" w:rsidR="00ED6E13" w:rsidRPr="00ED6E13" w:rsidRDefault="00ED6E13" w:rsidP="00F65BF2">
            <w:pPr>
              <w:pStyle w:val="Default"/>
              <w:rPr>
                <w:rFonts w:asciiTheme="minorHAnsi" w:hAnsiTheme="minorHAnsi"/>
                <w:sz w:val="20"/>
                <w:szCs w:val="20"/>
              </w:rPr>
            </w:pPr>
          </w:p>
        </w:tc>
        <w:tc>
          <w:tcPr>
            <w:tcW w:w="1559" w:type="dxa"/>
          </w:tcPr>
          <w:p w14:paraId="41D5A68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-Evaluation feedback forms</w:t>
            </w:r>
          </w:p>
          <w:p w14:paraId="3C62C57D" w14:textId="77777777" w:rsidR="00ED6E13" w:rsidRPr="00ED6E13" w:rsidRDefault="00ED6E13" w:rsidP="00F65BF2">
            <w:pPr>
              <w:pStyle w:val="Default"/>
              <w:rPr>
                <w:rFonts w:asciiTheme="minorHAnsi" w:hAnsiTheme="minorHAnsi"/>
                <w:sz w:val="20"/>
                <w:szCs w:val="20"/>
              </w:rPr>
            </w:pPr>
          </w:p>
          <w:p w14:paraId="343F1F95"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Project proposal PAC</w:t>
            </w:r>
          </w:p>
          <w:p w14:paraId="74AB626E" w14:textId="77777777" w:rsidR="00ED6E13" w:rsidRPr="00ED6E13" w:rsidRDefault="00ED6E13" w:rsidP="00F65BF2">
            <w:pPr>
              <w:pStyle w:val="Default"/>
              <w:rPr>
                <w:rFonts w:asciiTheme="minorHAnsi" w:hAnsiTheme="minorHAnsi"/>
                <w:sz w:val="20"/>
                <w:szCs w:val="20"/>
              </w:rPr>
            </w:pPr>
          </w:p>
          <w:p w14:paraId="6DEC04D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Document analysis</w:t>
            </w:r>
          </w:p>
          <w:p w14:paraId="128318CF" w14:textId="77777777" w:rsidR="00ED6E13" w:rsidRPr="00ED6E13" w:rsidRDefault="00ED6E13" w:rsidP="00F65BF2">
            <w:pPr>
              <w:pStyle w:val="Default"/>
              <w:rPr>
                <w:rFonts w:asciiTheme="minorHAnsi" w:hAnsiTheme="minorHAnsi"/>
                <w:sz w:val="20"/>
                <w:szCs w:val="20"/>
              </w:rPr>
            </w:pPr>
          </w:p>
          <w:p w14:paraId="4A5B692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Interviews/ focus groups</w:t>
            </w:r>
          </w:p>
          <w:p w14:paraId="2FDEFB74" w14:textId="77777777" w:rsidR="00ED6E13" w:rsidRPr="00ED6E13" w:rsidRDefault="00ED6E13" w:rsidP="00F65BF2">
            <w:pPr>
              <w:pStyle w:val="Default"/>
              <w:rPr>
                <w:rFonts w:asciiTheme="minorHAnsi" w:hAnsiTheme="minorHAnsi"/>
                <w:sz w:val="20"/>
                <w:szCs w:val="20"/>
              </w:rPr>
            </w:pPr>
          </w:p>
          <w:p w14:paraId="186160A4"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Surveys</w:t>
            </w:r>
          </w:p>
          <w:p w14:paraId="6AC542B3" w14:textId="77777777" w:rsidR="00ED6E13" w:rsidRPr="00ED6E13" w:rsidRDefault="00ED6E13" w:rsidP="00F65BF2">
            <w:pPr>
              <w:pStyle w:val="Default"/>
              <w:rPr>
                <w:rFonts w:asciiTheme="minorHAnsi" w:hAnsiTheme="minorHAnsi"/>
                <w:sz w:val="20"/>
                <w:szCs w:val="20"/>
              </w:rPr>
            </w:pPr>
          </w:p>
        </w:tc>
        <w:tc>
          <w:tcPr>
            <w:tcW w:w="1466" w:type="dxa"/>
          </w:tcPr>
          <w:p w14:paraId="2C9CC60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Project Beneficiaries</w:t>
            </w:r>
          </w:p>
          <w:p w14:paraId="15662E99" w14:textId="77777777" w:rsidR="00ED6E13" w:rsidRPr="00ED6E13" w:rsidRDefault="00ED6E13" w:rsidP="00F65BF2">
            <w:pPr>
              <w:pStyle w:val="Default"/>
              <w:rPr>
                <w:rFonts w:asciiTheme="minorHAnsi" w:hAnsiTheme="minorHAnsi"/>
                <w:sz w:val="20"/>
                <w:szCs w:val="20"/>
              </w:rPr>
            </w:pPr>
          </w:p>
          <w:p w14:paraId="0C166992"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Macro level key informants such as government and local authorities, UN agencies, etc.)</w:t>
            </w:r>
          </w:p>
        </w:tc>
        <w:tc>
          <w:tcPr>
            <w:tcW w:w="1806" w:type="dxa"/>
          </w:tcPr>
          <w:p w14:paraId="52DCAC2D"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Project beneficiaries provide honest responses. </w:t>
            </w:r>
          </w:p>
          <w:p w14:paraId="76C625A4" w14:textId="77777777" w:rsidR="00ED6E13" w:rsidRPr="00ED6E13" w:rsidRDefault="00ED6E13" w:rsidP="00F65BF2">
            <w:pPr>
              <w:pStyle w:val="Default"/>
              <w:rPr>
                <w:rFonts w:asciiTheme="minorHAnsi" w:hAnsiTheme="minorHAnsi"/>
                <w:sz w:val="20"/>
                <w:szCs w:val="20"/>
              </w:rPr>
            </w:pPr>
          </w:p>
          <w:p w14:paraId="2A9F08F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Key informants are willing to be interviewed. </w:t>
            </w:r>
          </w:p>
        </w:tc>
      </w:tr>
      <w:tr w:rsidR="00ED6E13" w:rsidRPr="00ED6E13" w14:paraId="01DE3056" w14:textId="77777777" w:rsidTr="00F65BF2">
        <w:tc>
          <w:tcPr>
            <w:tcW w:w="1384" w:type="dxa"/>
          </w:tcPr>
          <w:p w14:paraId="4BD8FFA7"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lastRenderedPageBreak/>
              <w:t>Effectiveness</w:t>
            </w:r>
          </w:p>
        </w:tc>
        <w:tc>
          <w:tcPr>
            <w:tcW w:w="2835" w:type="dxa"/>
          </w:tcPr>
          <w:p w14:paraId="5ED488C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How effective have the interventions been in fostering dialogue and discussion between different groups in the areas where they have been implemented?</w:t>
            </w:r>
          </w:p>
          <w:p w14:paraId="1A8F1AD9" w14:textId="77777777" w:rsidR="00ED6E13" w:rsidRPr="00ED6E13" w:rsidRDefault="00ED6E13" w:rsidP="00F65BF2">
            <w:pPr>
              <w:pStyle w:val="Default"/>
              <w:rPr>
                <w:rFonts w:asciiTheme="minorHAnsi" w:hAnsiTheme="minorHAnsi"/>
                <w:sz w:val="20"/>
                <w:szCs w:val="20"/>
              </w:rPr>
            </w:pPr>
          </w:p>
          <w:p w14:paraId="7F05BC49"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To what extent have the intended project outcomes and outputs been achieved and how did UN Women contribute </w:t>
            </w:r>
            <w:r w:rsidRPr="00ED6E13">
              <w:rPr>
                <w:rFonts w:asciiTheme="minorHAnsi" w:hAnsiTheme="minorHAnsi"/>
                <w:sz w:val="20"/>
                <w:szCs w:val="20"/>
              </w:rPr>
              <w:lastRenderedPageBreak/>
              <w:t>towards these?</w:t>
            </w:r>
          </w:p>
          <w:p w14:paraId="1A154B56" w14:textId="77777777" w:rsidR="00ED6E13" w:rsidRPr="00ED6E13" w:rsidRDefault="00ED6E13" w:rsidP="00F65BF2">
            <w:pPr>
              <w:pStyle w:val="Default"/>
              <w:rPr>
                <w:rFonts w:asciiTheme="minorHAnsi" w:hAnsiTheme="minorHAnsi"/>
                <w:sz w:val="20"/>
                <w:szCs w:val="20"/>
              </w:rPr>
            </w:pPr>
          </w:p>
          <w:p w14:paraId="3DF7DDD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To what extent has the project contributed to gender equality and the empowerment of women in Jordan, especially those who are the most marginalised?</w:t>
            </w:r>
          </w:p>
          <w:p w14:paraId="6905378C" w14:textId="77777777" w:rsidR="00ED6E13" w:rsidRPr="00ED6E13" w:rsidRDefault="00ED6E13" w:rsidP="00F65BF2">
            <w:pPr>
              <w:pStyle w:val="Default"/>
              <w:rPr>
                <w:rFonts w:asciiTheme="minorHAnsi" w:hAnsiTheme="minorHAnsi"/>
                <w:sz w:val="20"/>
                <w:szCs w:val="20"/>
              </w:rPr>
            </w:pPr>
          </w:p>
          <w:p w14:paraId="0830DE8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To what extent was gender equality and women’s empowerment advanced as a result of the intervention? Is there any evidence that suggest that women’s life has improved as a direct result of the project?</w:t>
            </w:r>
          </w:p>
        </w:tc>
        <w:tc>
          <w:tcPr>
            <w:tcW w:w="3544" w:type="dxa"/>
          </w:tcPr>
          <w:p w14:paraId="55D5FE17"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lastRenderedPageBreak/>
              <w:t>- Which aspects of the project were best at encouraging women to participate in decision-making roles in the agriculture at the local and national level?</w:t>
            </w:r>
          </w:p>
          <w:p w14:paraId="0D81ADC6" w14:textId="77777777" w:rsidR="00ED6E13" w:rsidRPr="00ED6E13" w:rsidRDefault="00ED6E13" w:rsidP="00F65BF2">
            <w:pPr>
              <w:pStyle w:val="Default"/>
              <w:rPr>
                <w:rFonts w:asciiTheme="minorHAnsi" w:hAnsiTheme="minorHAnsi"/>
                <w:sz w:val="20"/>
                <w:szCs w:val="20"/>
              </w:rPr>
            </w:pPr>
          </w:p>
          <w:p w14:paraId="42F42A3E" w14:textId="77777777" w:rsidR="00ED6E13" w:rsidRPr="00ED6E13" w:rsidRDefault="00ED6E13" w:rsidP="00F65BF2">
            <w:pPr>
              <w:pStyle w:val="Default"/>
              <w:rPr>
                <w:rFonts w:asciiTheme="minorHAnsi" w:hAnsiTheme="minorHAnsi"/>
                <w:sz w:val="20"/>
                <w:szCs w:val="20"/>
              </w:rPr>
            </w:pPr>
          </w:p>
          <w:p w14:paraId="2C0577E6"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Which aspects of the project have been most effective in raising the awareness of Syrian and vulnerable Jordanian women on their rights and on issues related to climate change and </w:t>
            </w:r>
            <w:r w:rsidRPr="00ED6E13">
              <w:rPr>
                <w:rFonts w:asciiTheme="minorHAnsi" w:hAnsiTheme="minorHAnsi"/>
                <w:sz w:val="20"/>
                <w:szCs w:val="20"/>
              </w:rPr>
              <w:lastRenderedPageBreak/>
              <w:t>nutrition/food security?</w:t>
            </w:r>
          </w:p>
          <w:p w14:paraId="68D57131" w14:textId="77777777" w:rsidR="00ED6E13" w:rsidRPr="00ED6E13" w:rsidRDefault="00ED6E13" w:rsidP="00F65BF2">
            <w:pPr>
              <w:pStyle w:val="Default"/>
              <w:rPr>
                <w:rFonts w:asciiTheme="minorHAnsi" w:hAnsiTheme="minorHAnsi"/>
                <w:sz w:val="20"/>
                <w:szCs w:val="20"/>
              </w:rPr>
            </w:pPr>
          </w:p>
          <w:p w14:paraId="5F645F4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What specifically was most effective, or ineffective?</w:t>
            </w:r>
          </w:p>
          <w:p w14:paraId="28A932DE" w14:textId="77777777" w:rsidR="00ED6E13" w:rsidRPr="00ED6E13" w:rsidRDefault="00ED6E13" w:rsidP="00F65BF2">
            <w:pPr>
              <w:pStyle w:val="Default"/>
              <w:rPr>
                <w:rFonts w:asciiTheme="minorHAnsi" w:hAnsiTheme="minorHAnsi"/>
                <w:sz w:val="20"/>
                <w:szCs w:val="20"/>
              </w:rPr>
            </w:pPr>
          </w:p>
          <w:p w14:paraId="7E1127F7"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To what extent was gender taken into account throughout the project?</w:t>
            </w:r>
          </w:p>
          <w:p w14:paraId="73372D35" w14:textId="77777777" w:rsidR="00ED6E13" w:rsidRPr="00ED6E13" w:rsidRDefault="00ED6E13" w:rsidP="00F65BF2">
            <w:pPr>
              <w:pStyle w:val="Default"/>
              <w:rPr>
                <w:rFonts w:asciiTheme="minorHAnsi" w:hAnsiTheme="minorHAnsi"/>
                <w:sz w:val="20"/>
                <w:szCs w:val="20"/>
              </w:rPr>
            </w:pPr>
          </w:p>
          <w:p w14:paraId="26CE3B79"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To what extent has the project improved understandings on the overall landscape that affects women in agriculture? </w:t>
            </w:r>
          </w:p>
          <w:p w14:paraId="50CC561D" w14:textId="77777777" w:rsidR="00ED6E13" w:rsidRPr="00ED6E13" w:rsidRDefault="00ED6E13" w:rsidP="00F65BF2">
            <w:pPr>
              <w:pStyle w:val="Default"/>
              <w:rPr>
                <w:rFonts w:asciiTheme="minorHAnsi" w:hAnsiTheme="minorHAnsi"/>
                <w:sz w:val="20"/>
                <w:szCs w:val="20"/>
              </w:rPr>
            </w:pPr>
          </w:p>
          <w:p w14:paraId="4A10897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Which aspects of the project have been most effective in encouraging Syrian and vulnerable Jordanian women and men to apply healthy eating lifestyles?  </w:t>
            </w:r>
          </w:p>
          <w:p w14:paraId="7776D938" w14:textId="77777777" w:rsidR="00ED6E13" w:rsidRPr="00ED6E13" w:rsidRDefault="00ED6E13" w:rsidP="00F65BF2">
            <w:pPr>
              <w:pStyle w:val="Default"/>
              <w:rPr>
                <w:rFonts w:asciiTheme="minorHAnsi" w:hAnsiTheme="minorHAnsi"/>
                <w:sz w:val="20"/>
                <w:szCs w:val="20"/>
              </w:rPr>
            </w:pPr>
          </w:p>
        </w:tc>
        <w:tc>
          <w:tcPr>
            <w:tcW w:w="1559" w:type="dxa"/>
          </w:tcPr>
          <w:p w14:paraId="2578399F" w14:textId="7E6C9CEE"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lastRenderedPageBreak/>
              <w:t xml:space="preserve">- Evidence of contribution to results as outlined in the </w:t>
            </w:r>
            <w:r w:rsidR="00AD751A">
              <w:rPr>
                <w:rFonts w:asciiTheme="minorHAnsi" w:hAnsiTheme="minorHAnsi"/>
                <w:sz w:val="20"/>
                <w:szCs w:val="20"/>
              </w:rPr>
              <w:t>program</w:t>
            </w:r>
            <w:r w:rsidRPr="00ED6E13">
              <w:rPr>
                <w:rFonts w:asciiTheme="minorHAnsi" w:hAnsiTheme="minorHAnsi"/>
                <w:sz w:val="20"/>
                <w:szCs w:val="20"/>
              </w:rPr>
              <w:t>/ project plan and articulated in the theory of change.</w:t>
            </w:r>
          </w:p>
          <w:p w14:paraId="10476168" w14:textId="77777777" w:rsidR="00ED6E13" w:rsidRPr="00ED6E13" w:rsidRDefault="00ED6E13" w:rsidP="00F65BF2">
            <w:pPr>
              <w:pStyle w:val="Default"/>
              <w:rPr>
                <w:rFonts w:asciiTheme="minorHAnsi" w:hAnsiTheme="minorHAnsi"/>
                <w:sz w:val="20"/>
                <w:szCs w:val="20"/>
              </w:rPr>
            </w:pPr>
          </w:p>
          <w:p w14:paraId="1D7081B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Evidence of </w:t>
            </w:r>
            <w:r w:rsidRPr="00ED6E13">
              <w:rPr>
                <w:rFonts w:asciiTheme="minorHAnsi" w:hAnsiTheme="minorHAnsi"/>
                <w:sz w:val="20"/>
                <w:szCs w:val="20"/>
              </w:rPr>
              <w:lastRenderedPageBreak/>
              <w:t>effective consultation with key partners</w:t>
            </w:r>
          </w:p>
          <w:p w14:paraId="002C0B8B" w14:textId="77777777" w:rsidR="00ED6E13" w:rsidRPr="00ED6E13" w:rsidRDefault="00ED6E13" w:rsidP="00F65BF2">
            <w:pPr>
              <w:pStyle w:val="Default"/>
              <w:rPr>
                <w:rFonts w:asciiTheme="minorHAnsi" w:hAnsiTheme="minorHAnsi"/>
                <w:sz w:val="20"/>
                <w:szCs w:val="20"/>
              </w:rPr>
            </w:pPr>
          </w:p>
          <w:p w14:paraId="34C3755D"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Evidence of unintended effects of UN Women (positive or negative), including on excluded/ more vulnerable groups and men</w:t>
            </w:r>
          </w:p>
        </w:tc>
        <w:tc>
          <w:tcPr>
            <w:tcW w:w="1559" w:type="dxa"/>
          </w:tcPr>
          <w:p w14:paraId="497A4E86" w14:textId="77777777" w:rsidR="00ED6E13" w:rsidRPr="00ED6E13" w:rsidRDefault="00ED6E13" w:rsidP="00F65BF2">
            <w:pPr>
              <w:pStyle w:val="Default"/>
              <w:rPr>
                <w:rFonts w:asciiTheme="minorHAnsi" w:hAnsiTheme="minorHAnsi" w:cstheme="minorBidi"/>
                <w:b/>
                <w:bCs/>
                <w:smallCaps/>
                <w:sz w:val="20"/>
                <w:szCs w:val="20"/>
              </w:rPr>
            </w:pPr>
            <w:r w:rsidRPr="00ED6E13">
              <w:rPr>
                <w:rFonts w:asciiTheme="minorHAnsi" w:hAnsiTheme="minorHAnsi" w:cstheme="minorBidi"/>
                <w:b/>
                <w:bCs/>
                <w:smallCaps/>
                <w:sz w:val="20"/>
                <w:szCs w:val="20"/>
              </w:rPr>
              <w:lastRenderedPageBreak/>
              <w:t>- Evaluation feedback forms</w:t>
            </w:r>
          </w:p>
          <w:p w14:paraId="74233575" w14:textId="77777777" w:rsidR="00ED6E13" w:rsidRPr="00ED6E13" w:rsidRDefault="00ED6E13" w:rsidP="00F65BF2">
            <w:pPr>
              <w:pStyle w:val="Default"/>
              <w:rPr>
                <w:rFonts w:asciiTheme="minorHAnsi" w:hAnsiTheme="minorHAnsi"/>
                <w:sz w:val="20"/>
                <w:szCs w:val="20"/>
              </w:rPr>
            </w:pPr>
          </w:p>
          <w:p w14:paraId="05C6ADFD"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Monitoring records</w:t>
            </w:r>
          </w:p>
          <w:p w14:paraId="320D665A" w14:textId="77777777" w:rsidR="00ED6E13" w:rsidRPr="00ED6E13" w:rsidRDefault="00ED6E13" w:rsidP="00F65BF2">
            <w:pPr>
              <w:pStyle w:val="Default"/>
              <w:rPr>
                <w:rFonts w:asciiTheme="minorHAnsi" w:hAnsiTheme="minorHAnsi"/>
                <w:sz w:val="20"/>
                <w:szCs w:val="20"/>
              </w:rPr>
            </w:pPr>
          </w:p>
          <w:p w14:paraId="471C615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Document analysis (project document, narrative reports, donor </w:t>
            </w:r>
            <w:r w:rsidRPr="00ED6E13">
              <w:rPr>
                <w:rFonts w:asciiTheme="minorHAnsi" w:hAnsiTheme="minorHAnsi"/>
                <w:sz w:val="20"/>
                <w:szCs w:val="20"/>
              </w:rPr>
              <w:lastRenderedPageBreak/>
              <w:t>reports, etc.)</w:t>
            </w:r>
          </w:p>
          <w:p w14:paraId="26CE1301" w14:textId="77777777" w:rsidR="00ED6E13" w:rsidRPr="00ED6E13" w:rsidRDefault="00ED6E13" w:rsidP="00F65BF2">
            <w:pPr>
              <w:pStyle w:val="Default"/>
              <w:rPr>
                <w:rFonts w:asciiTheme="minorHAnsi" w:hAnsiTheme="minorHAnsi"/>
                <w:sz w:val="20"/>
                <w:szCs w:val="20"/>
              </w:rPr>
            </w:pPr>
          </w:p>
          <w:p w14:paraId="4ABBD824"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Interviews/focus groups</w:t>
            </w:r>
          </w:p>
          <w:p w14:paraId="235FC18F" w14:textId="77777777" w:rsidR="00ED6E13" w:rsidRPr="00ED6E13" w:rsidRDefault="00ED6E13" w:rsidP="00F65BF2">
            <w:pPr>
              <w:pStyle w:val="Default"/>
              <w:rPr>
                <w:rFonts w:asciiTheme="minorHAnsi" w:hAnsiTheme="minorHAnsi"/>
                <w:sz w:val="20"/>
                <w:szCs w:val="20"/>
              </w:rPr>
            </w:pPr>
          </w:p>
          <w:p w14:paraId="2B9154AE"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Surveys</w:t>
            </w:r>
          </w:p>
          <w:p w14:paraId="016A66DD" w14:textId="77777777" w:rsidR="00ED6E13" w:rsidRPr="00ED6E13" w:rsidRDefault="00ED6E13" w:rsidP="00F65BF2">
            <w:pPr>
              <w:pStyle w:val="Default"/>
              <w:rPr>
                <w:rFonts w:asciiTheme="minorHAnsi" w:hAnsiTheme="minorHAnsi"/>
                <w:sz w:val="20"/>
                <w:szCs w:val="20"/>
              </w:rPr>
            </w:pPr>
          </w:p>
        </w:tc>
        <w:tc>
          <w:tcPr>
            <w:tcW w:w="1466" w:type="dxa"/>
          </w:tcPr>
          <w:p w14:paraId="69F8E2F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lastRenderedPageBreak/>
              <w:t xml:space="preserve">- Project partners, implementers, and beneficiaries </w:t>
            </w:r>
          </w:p>
          <w:p w14:paraId="0C28A7F5" w14:textId="77777777" w:rsidR="00ED6E13" w:rsidRPr="00ED6E13" w:rsidRDefault="00ED6E13" w:rsidP="00F65BF2">
            <w:pPr>
              <w:pStyle w:val="Default"/>
              <w:rPr>
                <w:rFonts w:asciiTheme="minorHAnsi" w:hAnsiTheme="minorHAnsi"/>
                <w:sz w:val="20"/>
                <w:szCs w:val="20"/>
              </w:rPr>
            </w:pPr>
          </w:p>
          <w:p w14:paraId="0EC008BF" w14:textId="77777777" w:rsidR="00ED6E13" w:rsidRPr="00ED6E13" w:rsidRDefault="00ED6E13" w:rsidP="00F65BF2">
            <w:pPr>
              <w:pStyle w:val="Default"/>
              <w:rPr>
                <w:rFonts w:asciiTheme="minorHAnsi" w:hAnsiTheme="minorHAnsi" w:cstheme="minorBidi"/>
                <w:b/>
                <w:bCs/>
                <w:smallCaps/>
                <w:sz w:val="20"/>
                <w:szCs w:val="20"/>
              </w:rPr>
            </w:pPr>
            <w:r w:rsidRPr="00ED6E13">
              <w:rPr>
                <w:rFonts w:asciiTheme="minorHAnsi" w:hAnsiTheme="minorHAnsi" w:cstheme="minorBidi"/>
                <w:b/>
                <w:bCs/>
                <w:smallCaps/>
                <w:sz w:val="20"/>
                <w:szCs w:val="20"/>
              </w:rPr>
              <w:t xml:space="preserve">- Macro level key informants such as government and local </w:t>
            </w:r>
            <w:r w:rsidRPr="00ED6E13">
              <w:rPr>
                <w:rFonts w:asciiTheme="minorHAnsi" w:hAnsiTheme="minorHAnsi" w:cstheme="minorBidi"/>
                <w:b/>
                <w:bCs/>
                <w:smallCaps/>
                <w:sz w:val="20"/>
                <w:szCs w:val="20"/>
              </w:rPr>
              <w:lastRenderedPageBreak/>
              <w:t>authorities, UN agencies, etc.)</w:t>
            </w:r>
          </w:p>
        </w:tc>
        <w:tc>
          <w:tcPr>
            <w:tcW w:w="1806" w:type="dxa"/>
          </w:tcPr>
          <w:p w14:paraId="781C3756"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lastRenderedPageBreak/>
              <w:t xml:space="preserve">- Project implementers and UN Staff members who were part of the project (including M&amp;E focal point) are still available to meet. </w:t>
            </w:r>
          </w:p>
          <w:p w14:paraId="6D83E808" w14:textId="77777777" w:rsidR="00ED6E13" w:rsidRPr="00ED6E13" w:rsidRDefault="00ED6E13" w:rsidP="00F65BF2">
            <w:pPr>
              <w:pStyle w:val="Default"/>
              <w:rPr>
                <w:rFonts w:asciiTheme="minorHAnsi" w:hAnsiTheme="minorHAnsi" w:cstheme="minorBidi"/>
                <w:b/>
                <w:bCs/>
                <w:smallCaps/>
                <w:sz w:val="20"/>
                <w:szCs w:val="20"/>
              </w:rPr>
            </w:pPr>
          </w:p>
          <w:p w14:paraId="78697C9B" w14:textId="77777777" w:rsidR="00ED6E13" w:rsidRPr="00ED6E13" w:rsidRDefault="00ED6E13" w:rsidP="00F65BF2">
            <w:pPr>
              <w:pStyle w:val="Default"/>
              <w:rPr>
                <w:rFonts w:asciiTheme="minorHAnsi" w:hAnsiTheme="minorHAnsi"/>
                <w:sz w:val="20"/>
                <w:szCs w:val="20"/>
              </w:rPr>
            </w:pPr>
          </w:p>
        </w:tc>
      </w:tr>
      <w:tr w:rsidR="00ED6E13" w:rsidRPr="00ED6E13" w14:paraId="6F7CAB16" w14:textId="77777777" w:rsidTr="00F65BF2">
        <w:tc>
          <w:tcPr>
            <w:tcW w:w="1384" w:type="dxa"/>
          </w:tcPr>
          <w:p w14:paraId="43F1079E"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lastRenderedPageBreak/>
              <w:t>Efficiency</w:t>
            </w:r>
          </w:p>
        </w:tc>
        <w:tc>
          <w:tcPr>
            <w:tcW w:w="2835" w:type="dxa"/>
          </w:tcPr>
          <w:p w14:paraId="10BE10F8"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How efficiently and timely has this project been in terms of time, money and effort?</w:t>
            </w:r>
          </w:p>
          <w:p w14:paraId="669DB908" w14:textId="77777777" w:rsidR="00ED6E13" w:rsidRPr="00ED6E13" w:rsidRDefault="00ED6E13" w:rsidP="00F65BF2">
            <w:pPr>
              <w:pStyle w:val="Default"/>
              <w:rPr>
                <w:rFonts w:asciiTheme="minorHAnsi" w:hAnsiTheme="minorHAnsi"/>
                <w:sz w:val="20"/>
                <w:szCs w:val="20"/>
              </w:rPr>
            </w:pPr>
          </w:p>
        </w:tc>
        <w:tc>
          <w:tcPr>
            <w:tcW w:w="3544" w:type="dxa"/>
          </w:tcPr>
          <w:p w14:paraId="4BD057EC"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Do you think all the different components were given the correct financial allocation? Or could finances have been better managed to improve the delivery of certain program components?</w:t>
            </w:r>
          </w:p>
          <w:p w14:paraId="12C9E7C8" w14:textId="77777777" w:rsidR="00ED6E13" w:rsidRPr="00ED6E13" w:rsidRDefault="00ED6E13" w:rsidP="00F65BF2">
            <w:pPr>
              <w:pStyle w:val="Default"/>
              <w:rPr>
                <w:rFonts w:asciiTheme="minorHAnsi" w:hAnsiTheme="minorHAnsi"/>
                <w:sz w:val="20"/>
                <w:szCs w:val="20"/>
              </w:rPr>
            </w:pPr>
          </w:p>
          <w:p w14:paraId="66CD9E79"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Were there any bottlenecks or difficulties that could have been avoided by alternative management strategies? What were these, and what could have been done better?</w:t>
            </w:r>
          </w:p>
          <w:p w14:paraId="79457859" w14:textId="77777777" w:rsidR="00ED6E13" w:rsidRPr="00ED6E13" w:rsidRDefault="00ED6E13" w:rsidP="00F65BF2">
            <w:pPr>
              <w:pStyle w:val="Default"/>
              <w:rPr>
                <w:rFonts w:asciiTheme="minorHAnsi" w:hAnsiTheme="minorHAnsi"/>
                <w:sz w:val="20"/>
                <w:szCs w:val="20"/>
              </w:rPr>
            </w:pPr>
          </w:p>
        </w:tc>
        <w:tc>
          <w:tcPr>
            <w:tcW w:w="1559" w:type="dxa"/>
          </w:tcPr>
          <w:p w14:paraId="7926D9D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Evidence to support alignment between expected and actual financial reporting. </w:t>
            </w:r>
          </w:p>
        </w:tc>
        <w:tc>
          <w:tcPr>
            <w:tcW w:w="1559" w:type="dxa"/>
          </w:tcPr>
          <w:p w14:paraId="62807335" w14:textId="77777777" w:rsidR="00ED6E13" w:rsidRPr="00ED6E13" w:rsidRDefault="00ED6E13" w:rsidP="00F65BF2">
            <w:pPr>
              <w:pStyle w:val="Default"/>
              <w:rPr>
                <w:rFonts w:asciiTheme="minorHAnsi" w:hAnsiTheme="minorHAnsi" w:cstheme="minorBidi"/>
                <w:b/>
                <w:bCs/>
                <w:smallCaps/>
                <w:sz w:val="20"/>
                <w:szCs w:val="20"/>
              </w:rPr>
            </w:pPr>
            <w:r w:rsidRPr="00ED6E13">
              <w:rPr>
                <w:rFonts w:asciiTheme="minorHAnsi" w:hAnsiTheme="minorHAnsi" w:cstheme="minorBidi"/>
                <w:b/>
                <w:bCs/>
                <w:smallCaps/>
                <w:sz w:val="20"/>
                <w:szCs w:val="20"/>
              </w:rPr>
              <w:t>-Evaluation feedback forms</w:t>
            </w:r>
          </w:p>
          <w:p w14:paraId="74D0B18F" w14:textId="77777777" w:rsidR="00ED6E13" w:rsidRPr="00ED6E13" w:rsidRDefault="00ED6E13" w:rsidP="00F65BF2">
            <w:pPr>
              <w:pStyle w:val="Default"/>
              <w:rPr>
                <w:rFonts w:asciiTheme="minorHAnsi" w:hAnsiTheme="minorHAnsi"/>
                <w:sz w:val="20"/>
                <w:szCs w:val="20"/>
              </w:rPr>
            </w:pPr>
          </w:p>
          <w:p w14:paraId="0538BE14"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Monitoring records</w:t>
            </w:r>
          </w:p>
          <w:p w14:paraId="6CE0B3F2" w14:textId="77777777" w:rsidR="00ED6E13" w:rsidRPr="00ED6E13" w:rsidRDefault="00ED6E13" w:rsidP="00F65BF2">
            <w:pPr>
              <w:pStyle w:val="Default"/>
              <w:rPr>
                <w:rFonts w:asciiTheme="minorHAnsi" w:hAnsiTheme="minorHAnsi"/>
                <w:sz w:val="20"/>
                <w:szCs w:val="20"/>
              </w:rPr>
            </w:pPr>
          </w:p>
          <w:p w14:paraId="03642AF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Document analysis (project budget, partner financial reports, donor reports, etc.)</w:t>
            </w:r>
          </w:p>
          <w:p w14:paraId="34D16734" w14:textId="77777777" w:rsidR="00ED6E13" w:rsidRPr="00ED6E13" w:rsidRDefault="00ED6E13" w:rsidP="00F65BF2">
            <w:pPr>
              <w:pStyle w:val="Default"/>
              <w:rPr>
                <w:rFonts w:asciiTheme="minorHAnsi" w:hAnsiTheme="minorHAnsi"/>
                <w:sz w:val="20"/>
                <w:szCs w:val="20"/>
              </w:rPr>
            </w:pPr>
          </w:p>
          <w:p w14:paraId="6070FA13" w14:textId="47F66C85"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Interviews/ Focus </w:t>
            </w:r>
            <w:r w:rsidR="004C32EF" w:rsidRPr="00ED6E13">
              <w:rPr>
                <w:rFonts w:asciiTheme="minorHAnsi" w:hAnsiTheme="minorHAnsi"/>
                <w:sz w:val="20"/>
                <w:szCs w:val="20"/>
              </w:rPr>
              <w:t>groups</w:t>
            </w:r>
          </w:p>
          <w:p w14:paraId="69368FFA" w14:textId="77777777" w:rsidR="00ED6E13" w:rsidRPr="00ED6E13" w:rsidRDefault="00ED6E13" w:rsidP="00F65BF2">
            <w:pPr>
              <w:pStyle w:val="Default"/>
              <w:rPr>
                <w:rFonts w:asciiTheme="minorHAnsi" w:hAnsiTheme="minorHAnsi"/>
                <w:sz w:val="20"/>
                <w:szCs w:val="20"/>
              </w:rPr>
            </w:pPr>
          </w:p>
          <w:p w14:paraId="6D3E6B4B"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Surveys</w:t>
            </w:r>
          </w:p>
          <w:p w14:paraId="0EA717A8" w14:textId="77777777" w:rsidR="00ED6E13" w:rsidRPr="00ED6E13" w:rsidRDefault="00ED6E13" w:rsidP="00F65BF2">
            <w:pPr>
              <w:pStyle w:val="Default"/>
              <w:rPr>
                <w:rFonts w:asciiTheme="minorHAnsi" w:hAnsiTheme="minorHAnsi"/>
                <w:sz w:val="20"/>
                <w:szCs w:val="20"/>
              </w:rPr>
            </w:pPr>
          </w:p>
        </w:tc>
        <w:tc>
          <w:tcPr>
            <w:tcW w:w="1466" w:type="dxa"/>
          </w:tcPr>
          <w:p w14:paraId="3B4341CD"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Project partners, implementers, and beneficiaries </w:t>
            </w:r>
          </w:p>
          <w:p w14:paraId="1E40310A" w14:textId="77777777" w:rsidR="00ED6E13" w:rsidRPr="00ED6E13" w:rsidRDefault="00ED6E13" w:rsidP="00F65BF2">
            <w:pPr>
              <w:pStyle w:val="Default"/>
              <w:rPr>
                <w:rFonts w:asciiTheme="minorHAnsi" w:hAnsiTheme="minorHAnsi"/>
                <w:sz w:val="20"/>
                <w:szCs w:val="20"/>
              </w:rPr>
            </w:pPr>
          </w:p>
          <w:p w14:paraId="1FA5FEC3" w14:textId="77777777" w:rsidR="00ED6E13" w:rsidRPr="00ED6E13" w:rsidRDefault="00ED6E13" w:rsidP="00F65BF2">
            <w:pPr>
              <w:pStyle w:val="Default"/>
              <w:rPr>
                <w:rFonts w:asciiTheme="minorHAnsi" w:hAnsiTheme="minorHAnsi"/>
                <w:sz w:val="20"/>
                <w:szCs w:val="20"/>
              </w:rPr>
            </w:pPr>
          </w:p>
        </w:tc>
        <w:tc>
          <w:tcPr>
            <w:tcW w:w="1806" w:type="dxa"/>
          </w:tcPr>
          <w:p w14:paraId="3E2B462C"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Financial related documents up to date and available</w:t>
            </w:r>
          </w:p>
          <w:p w14:paraId="1D2FDCD4" w14:textId="77777777" w:rsidR="00ED6E13" w:rsidRPr="00ED6E13" w:rsidRDefault="00ED6E13" w:rsidP="00F65BF2">
            <w:pPr>
              <w:pStyle w:val="Default"/>
              <w:rPr>
                <w:rFonts w:asciiTheme="minorHAnsi" w:hAnsiTheme="minorHAnsi"/>
                <w:sz w:val="20"/>
                <w:szCs w:val="20"/>
              </w:rPr>
            </w:pPr>
          </w:p>
          <w:p w14:paraId="5037787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Partners and implementation can be met with and relevant documentation from partners/ implementers is available </w:t>
            </w:r>
          </w:p>
          <w:p w14:paraId="7B1684E9" w14:textId="77777777" w:rsidR="00ED6E13" w:rsidRPr="00ED6E13" w:rsidRDefault="00ED6E13" w:rsidP="00F65BF2">
            <w:pPr>
              <w:pStyle w:val="Default"/>
              <w:rPr>
                <w:rFonts w:asciiTheme="minorHAnsi" w:hAnsiTheme="minorHAnsi"/>
                <w:sz w:val="20"/>
                <w:szCs w:val="20"/>
              </w:rPr>
            </w:pPr>
          </w:p>
          <w:p w14:paraId="29F5EA9D" w14:textId="77777777" w:rsidR="00ED6E13" w:rsidRPr="00ED6E13" w:rsidRDefault="00ED6E13" w:rsidP="00F65BF2">
            <w:pPr>
              <w:pStyle w:val="Default"/>
              <w:rPr>
                <w:rFonts w:asciiTheme="minorHAnsi" w:hAnsiTheme="minorHAnsi" w:cstheme="minorBidi"/>
                <w:b/>
                <w:bCs/>
                <w:smallCaps/>
                <w:sz w:val="20"/>
                <w:szCs w:val="20"/>
              </w:rPr>
            </w:pPr>
          </w:p>
          <w:p w14:paraId="5A364833" w14:textId="77777777" w:rsidR="00ED6E13" w:rsidRPr="00ED6E13" w:rsidRDefault="00ED6E13" w:rsidP="00F65BF2">
            <w:pPr>
              <w:pStyle w:val="Default"/>
              <w:rPr>
                <w:rFonts w:asciiTheme="minorHAnsi" w:hAnsiTheme="minorHAnsi"/>
                <w:sz w:val="20"/>
                <w:szCs w:val="20"/>
              </w:rPr>
            </w:pPr>
          </w:p>
        </w:tc>
      </w:tr>
      <w:tr w:rsidR="00ED6E13" w:rsidRPr="00ED6E13" w14:paraId="78995ACE" w14:textId="77777777" w:rsidTr="00F65BF2">
        <w:tc>
          <w:tcPr>
            <w:tcW w:w="1384" w:type="dxa"/>
          </w:tcPr>
          <w:p w14:paraId="1CBC4DAD"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Impact </w:t>
            </w:r>
          </w:p>
        </w:tc>
        <w:tc>
          <w:tcPr>
            <w:tcW w:w="2835" w:type="dxa"/>
          </w:tcPr>
          <w:p w14:paraId="7EFCA1DD" w14:textId="77777777" w:rsidR="00ED6E13" w:rsidRPr="00ED6E13" w:rsidRDefault="00ED6E13" w:rsidP="00F65BF2">
            <w:pPr>
              <w:pStyle w:val="Default"/>
              <w:rPr>
                <w:rFonts w:asciiTheme="minorHAnsi" w:hAnsiTheme="minorHAnsi" w:cs="Arial"/>
                <w:sz w:val="20"/>
                <w:szCs w:val="20"/>
              </w:rPr>
            </w:pPr>
            <w:r w:rsidRPr="00ED6E13">
              <w:rPr>
                <w:rFonts w:asciiTheme="minorHAnsi" w:hAnsiTheme="minorHAnsi" w:cs="Arial"/>
                <w:sz w:val="20"/>
                <w:szCs w:val="20"/>
              </w:rPr>
              <w:t xml:space="preserve">- To what extent do you feel that the resources and support provided has influenced </w:t>
            </w:r>
            <w:r w:rsidRPr="00ED6E13">
              <w:rPr>
                <w:rFonts w:asciiTheme="minorHAnsi" w:hAnsiTheme="minorHAnsi" w:cs="Arial"/>
                <w:sz w:val="20"/>
                <w:szCs w:val="20"/>
              </w:rPr>
              <w:lastRenderedPageBreak/>
              <w:t>changes among beneficiaries (at local, regional, national level) in their perception of climate change in Jordan, and in particular the gendered impact of climate change Why?</w:t>
            </w:r>
          </w:p>
          <w:p w14:paraId="3CDA8815" w14:textId="77777777" w:rsidR="00ED6E13" w:rsidRPr="00ED6E13" w:rsidRDefault="00ED6E13" w:rsidP="00F65BF2">
            <w:pPr>
              <w:pStyle w:val="Default"/>
              <w:rPr>
                <w:rFonts w:asciiTheme="minorHAnsi" w:hAnsiTheme="minorHAnsi"/>
                <w:b/>
                <w:sz w:val="20"/>
                <w:szCs w:val="20"/>
              </w:rPr>
            </w:pPr>
          </w:p>
        </w:tc>
        <w:tc>
          <w:tcPr>
            <w:tcW w:w="3544" w:type="dxa"/>
          </w:tcPr>
          <w:p w14:paraId="26A35D94" w14:textId="3D21779C"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lastRenderedPageBreak/>
              <w:t xml:space="preserve">- What are the </w:t>
            </w:r>
            <w:r w:rsidR="004C32EF" w:rsidRPr="00ED6E13">
              <w:rPr>
                <w:rFonts w:asciiTheme="minorHAnsi" w:hAnsiTheme="minorHAnsi"/>
                <w:sz w:val="20"/>
                <w:szCs w:val="20"/>
              </w:rPr>
              <w:t>long-term</w:t>
            </w:r>
            <w:r w:rsidRPr="00ED6E13">
              <w:rPr>
                <w:rFonts w:asciiTheme="minorHAnsi" w:hAnsiTheme="minorHAnsi"/>
                <w:sz w:val="20"/>
                <w:szCs w:val="20"/>
              </w:rPr>
              <w:t xml:space="preserve"> impacts of the advocacy oriented research on beneficiaries (on a local national and </w:t>
            </w:r>
            <w:r w:rsidRPr="00ED6E13">
              <w:rPr>
                <w:rFonts w:asciiTheme="minorHAnsi" w:hAnsiTheme="minorHAnsi"/>
                <w:sz w:val="20"/>
                <w:szCs w:val="20"/>
              </w:rPr>
              <w:lastRenderedPageBreak/>
              <w:t xml:space="preserve">regional level)?  </w:t>
            </w:r>
          </w:p>
          <w:p w14:paraId="6449C956" w14:textId="77777777" w:rsidR="00ED6E13" w:rsidRPr="00ED6E13" w:rsidRDefault="00ED6E13" w:rsidP="00F65BF2">
            <w:pPr>
              <w:pStyle w:val="Default"/>
              <w:rPr>
                <w:rFonts w:asciiTheme="minorHAnsi" w:hAnsiTheme="minorHAnsi"/>
                <w:sz w:val="20"/>
                <w:szCs w:val="20"/>
              </w:rPr>
            </w:pPr>
          </w:p>
          <w:p w14:paraId="7DBDC886"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Has the training provided to beneficiaries provided an impact on their social role in the family and within the community? Explain. </w:t>
            </w:r>
          </w:p>
          <w:p w14:paraId="74C2A62D" w14:textId="77777777" w:rsidR="00ED6E13" w:rsidRPr="00ED6E13" w:rsidRDefault="00ED6E13" w:rsidP="00F65BF2">
            <w:pPr>
              <w:pStyle w:val="Default"/>
              <w:rPr>
                <w:rFonts w:asciiTheme="minorHAnsi" w:hAnsiTheme="minorHAnsi"/>
                <w:sz w:val="20"/>
                <w:szCs w:val="20"/>
              </w:rPr>
            </w:pPr>
          </w:p>
          <w:p w14:paraId="6A6E02F5"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Has there been a change in you and your family’s food security and ability to meet nutritional ends after your participation in the project? Explain.  </w:t>
            </w:r>
          </w:p>
          <w:p w14:paraId="19745F87" w14:textId="77777777" w:rsidR="00ED6E13" w:rsidRPr="00ED6E13" w:rsidRDefault="00ED6E13" w:rsidP="00F65BF2">
            <w:pPr>
              <w:pStyle w:val="Default"/>
              <w:rPr>
                <w:rFonts w:asciiTheme="minorHAnsi" w:hAnsiTheme="minorHAnsi"/>
                <w:sz w:val="20"/>
                <w:szCs w:val="20"/>
              </w:rPr>
            </w:pPr>
          </w:p>
          <w:p w14:paraId="20816E7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Have there been policy level changes that advocate for a more gender responsive policy environments for the empowerment of rural women?</w:t>
            </w:r>
          </w:p>
          <w:p w14:paraId="2076F24B" w14:textId="77777777" w:rsidR="00ED6E13" w:rsidRPr="00ED6E13" w:rsidRDefault="00ED6E13" w:rsidP="00F65BF2">
            <w:pPr>
              <w:pStyle w:val="Default"/>
              <w:rPr>
                <w:rFonts w:asciiTheme="minorHAnsi" w:hAnsiTheme="minorHAnsi"/>
                <w:sz w:val="20"/>
                <w:szCs w:val="20"/>
              </w:rPr>
            </w:pPr>
          </w:p>
          <w:p w14:paraId="0E39E9C9"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Have you perceived a change in perception on women’s role in the agriculture sector and on gender and climate change? </w:t>
            </w:r>
          </w:p>
          <w:p w14:paraId="5ECA82E2" w14:textId="77777777" w:rsidR="00ED6E13" w:rsidRPr="00ED6E13" w:rsidRDefault="00ED6E13" w:rsidP="00F65BF2">
            <w:pPr>
              <w:pStyle w:val="Default"/>
              <w:rPr>
                <w:rFonts w:asciiTheme="minorHAnsi" w:hAnsiTheme="minorHAnsi" w:cs="Arial"/>
                <w:sz w:val="20"/>
                <w:szCs w:val="20"/>
              </w:rPr>
            </w:pPr>
          </w:p>
          <w:p w14:paraId="1A0C0127" w14:textId="77777777" w:rsidR="00ED6E13" w:rsidRPr="00ED6E13" w:rsidRDefault="00ED6E13" w:rsidP="00F65BF2">
            <w:pPr>
              <w:pStyle w:val="Default"/>
              <w:rPr>
                <w:rFonts w:asciiTheme="minorHAnsi" w:hAnsiTheme="minorHAnsi" w:cs="Arial"/>
                <w:sz w:val="20"/>
                <w:szCs w:val="20"/>
              </w:rPr>
            </w:pPr>
            <w:r w:rsidRPr="00ED6E13">
              <w:rPr>
                <w:rFonts w:asciiTheme="minorHAnsi" w:hAnsiTheme="minorHAnsi" w:cs="Arial"/>
                <w:sz w:val="20"/>
                <w:szCs w:val="20"/>
              </w:rPr>
              <w:t>- How successful/unsuccessful has the project been at creating change for the rural women at a local, national or regional level?  How/Why?</w:t>
            </w:r>
          </w:p>
          <w:p w14:paraId="599501F8" w14:textId="77777777" w:rsidR="00ED6E13" w:rsidRPr="00ED6E13" w:rsidRDefault="00ED6E13" w:rsidP="00F65BF2">
            <w:pPr>
              <w:pStyle w:val="Default"/>
              <w:rPr>
                <w:rFonts w:asciiTheme="minorHAnsi" w:hAnsiTheme="minorHAnsi"/>
                <w:sz w:val="20"/>
                <w:szCs w:val="20"/>
              </w:rPr>
            </w:pPr>
          </w:p>
          <w:p w14:paraId="447967E7" w14:textId="77777777" w:rsidR="00ED6E13" w:rsidRPr="00ED6E13" w:rsidRDefault="00ED6E13" w:rsidP="00F65BF2">
            <w:pPr>
              <w:pStyle w:val="Default"/>
              <w:rPr>
                <w:rFonts w:asciiTheme="minorHAnsi" w:hAnsiTheme="minorHAnsi" w:cs="Arial"/>
                <w:sz w:val="20"/>
                <w:szCs w:val="20"/>
              </w:rPr>
            </w:pPr>
            <w:r w:rsidRPr="00ED6E13">
              <w:rPr>
                <w:rFonts w:asciiTheme="minorHAnsi" w:hAnsiTheme="minorHAnsi" w:cs="Arial"/>
                <w:sz w:val="20"/>
                <w:szCs w:val="20"/>
              </w:rPr>
              <w:t>- What is the likely impact of the project beyond the primary beneficiaries (e.g., Project Partners, other key stakeholders at a local or national levels)?  What changes have you noticed? Why is this?</w:t>
            </w:r>
          </w:p>
          <w:p w14:paraId="0093D679" w14:textId="77777777" w:rsidR="00ED6E13" w:rsidRPr="00ED6E13" w:rsidRDefault="00ED6E13" w:rsidP="00F65BF2">
            <w:pPr>
              <w:pStyle w:val="Default"/>
              <w:rPr>
                <w:rFonts w:asciiTheme="minorHAnsi" w:hAnsiTheme="minorHAnsi" w:cs="Arial"/>
                <w:sz w:val="20"/>
                <w:szCs w:val="20"/>
              </w:rPr>
            </w:pPr>
          </w:p>
          <w:p w14:paraId="4297935C" w14:textId="77777777" w:rsidR="00ED6E13" w:rsidRPr="00ED6E13" w:rsidRDefault="00ED6E13" w:rsidP="00F65BF2">
            <w:pPr>
              <w:pStyle w:val="Default"/>
              <w:rPr>
                <w:rFonts w:asciiTheme="minorHAnsi" w:hAnsiTheme="minorHAnsi" w:cs="Arial"/>
                <w:sz w:val="20"/>
                <w:szCs w:val="20"/>
              </w:rPr>
            </w:pPr>
            <w:r w:rsidRPr="00ED6E13">
              <w:rPr>
                <w:rFonts w:asciiTheme="minorHAnsi" w:hAnsiTheme="minorHAnsi" w:cs="Arial"/>
                <w:sz w:val="20"/>
                <w:szCs w:val="20"/>
              </w:rPr>
              <w:t>- Has there been any unexpected positive or negative results of this project? What? Why</w:t>
            </w:r>
          </w:p>
          <w:p w14:paraId="4BFCFB20" w14:textId="77777777" w:rsidR="00ED6E13" w:rsidRPr="00ED6E13" w:rsidRDefault="00ED6E13" w:rsidP="00F65BF2">
            <w:pPr>
              <w:pStyle w:val="Default"/>
              <w:rPr>
                <w:rFonts w:asciiTheme="minorHAnsi" w:hAnsiTheme="minorHAnsi" w:cs="Arial"/>
                <w:sz w:val="20"/>
                <w:szCs w:val="20"/>
              </w:rPr>
            </w:pPr>
          </w:p>
          <w:p w14:paraId="433AE39A" w14:textId="77777777" w:rsidR="00ED6E13" w:rsidRPr="00ED6E13" w:rsidRDefault="00ED6E13" w:rsidP="00F65BF2">
            <w:pPr>
              <w:pStyle w:val="Default"/>
              <w:rPr>
                <w:rFonts w:asciiTheme="minorHAnsi" w:hAnsiTheme="minorHAnsi" w:cs="Arial"/>
                <w:sz w:val="20"/>
                <w:szCs w:val="20"/>
              </w:rPr>
            </w:pPr>
            <w:r w:rsidRPr="00ED6E13">
              <w:rPr>
                <w:rFonts w:asciiTheme="minorHAnsi" w:hAnsiTheme="minorHAnsi" w:cs="Arial"/>
                <w:sz w:val="20"/>
                <w:szCs w:val="20"/>
              </w:rPr>
              <w:t>- What lessons have been learned from this project?</w:t>
            </w:r>
          </w:p>
          <w:p w14:paraId="453A50C7" w14:textId="77777777" w:rsidR="00ED6E13" w:rsidRPr="00ED6E13" w:rsidRDefault="00ED6E13" w:rsidP="00F65BF2">
            <w:pPr>
              <w:pStyle w:val="Default"/>
              <w:rPr>
                <w:rFonts w:asciiTheme="minorHAnsi" w:hAnsiTheme="minorHAnsi"/>
                <w:sz w:val="20"/>
                <w:szCs w:val="20"/>
              </w:rPr>
            </w:pPr>
          </w:p>
        </w:tc>
        <w:tc>
          <w:tcPr>
            <w:tcW w:w="1559" w:type="dxa"/>
          </w:tcPr>
          <w:p w14:paraId="6939C738"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lastRenderedPageBreak/>
              <w:t xml:space="preserve">Evidence of changes in attitudes of </w:t>
            </w:r>
            <w:r w:rsidRPr="00ED6E13">
              <w:rPr>
                <w:rFonts w:asciiTheme="minorHAnsi" w:hAnsiTheme="minorHAnsi"/>
                <w:sz w:val="20"/>
                <w:szCs w:val="20"/>
              </w:rPr>
              <w:lastRenderedPageBreak/>
              <w:t xml:space="preserve">beneficiaries </w:t>
            </w:r>
          </w:p>
          <w:p w14:paraId="689CA2E2" w14:textId="77777777" w:rsidR="00ED6E13" w:rsidRPr="00ED6E13" w:rsidRDefault="00ED6E13" w:rsidP="00F65BF2">
            <w:pPr>
              <w:pStyle w:val="Default"/>
              <w:rPr>
                <w:rFonts w:asciiTheme="minorHAnsi" w:hAnsiTheme="minorHAnsi"/>
                <w:sz w:val="20"/>
                <w:szCs w:val="20"/>
              </w:rPr>
            </w:pPr>
          </w:p>
          <w:p w14:paraId="5C21956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Evidence of changes on a policy level to promote gender responsive policy environments for the empowerment of rural women</w:t>
            </w:r>
          </w:p>
        </w:tc>
        <w:tc>
          <w:tcPr>
            <w:tcW w:w="1559" w:type="dxa"/>
          </w:tcPr>
          <w:p w14:paraId="0F6CD647" w14:textId="77777777" w:rsidR="00ED6E13" w:rsidRPr="00ED6E13" w:rsidRDefault="00ED6E13" w:rsidP="00F65BF2">
            <w:pPr>
              <w:pStyle w:val="Default"/>
              <w:rPr>
                <w:rFonts w:asciiTheme="minorHAnsi" w:hAnsiTheme="minorHAnsi"/>
                <w:sz w:val="20"/>
                <w:szCs w:val="20"/>
              </w:rPr>
            </w:pPr>
          </w:p>
          <w:p w14:paraId="5D651711" w14:textId="77777777" w:rsidR="00ED6E13" w:rsidRPr="00ED6E13" w:rsidRDefault="00ED6E13" w:rsidP="00F65BF2">
            <w:pPr>
              <w:pStyle w:val="Default"/>
              <w:rPr>
                <w:rFonts w:asciiTheme="minorHAnsi" w:hAnsiTheme="minorHAnsi"/>
                <w:sz w:val="20"/>
                <w:szCs w:val="20"/>
              </w:rPr>
            </w:pPr>
          </w:p>
          <w:p w14:paraId="0A32C6A3" w14:textId="77777777" w:rsidR="00ED6E13" w:rsidRPr="00ED6E13" w:rsidRDefault="00ED6E13" w:rsidP="00F65BF2">
            <w:pPr>
              <w:pStyle w:val="Default"/>
              <w:rPr>
                <w:rFonts w:asciiTheme="minorHAnsi" w:hAnsiTheme="minorHAnsi"/>
                <w:sz w:val="20"/>
                <w:szCs w:val="20"/>
                <w:lang w:val="fr-FR"/>
              </w:rPr>
            </w:pPr>
            <w:r w:rsidRPr="00ED6E13">
              <w:rPr>
                <w:rFonts w:asciiTheme="minorHAnsi" w:hAnsiTheme="minorHAnsi"/>
                <w:sz w:val="20"/>
                <w:szCs w:val="20"/>
                <w:lang w:val="fr-FR"/>
              </w:rPr>
              <w:t xml:space="preserve">- Document </w:t>
            </w:r>
            <w:r w:rsidRPr="00ED6E13">
              <w:rPr>
                <w:rFonts w:asciiTheme="minorHAnsi" w:hAnsiTheme="minorHAnsi"/>
                <w:sz w:val="20"/>
                <w:szCs w:val="20"/>
                <w:lang w:val="fr-FR"/>
              </w:rPr>
              <w:lastRenderedPageBreak/>
              <w:t>analysis (project document, narrative reports, donor reports, etc.)</w:t>
            </w:r>
          </w:p>
          <w:p w14:paraId="58FB1E6D" w14:textId="77777777" w:rsidR="00ED6E13" w:rsidRPr="00ED6E13" w:rsidRDefault="00ED6E13" w:rsidP="00F65BF2">
            <w:pPr>
              <w:pStyle w:val="Default"/>
              <w:rPr>
                <w:rFonts w:asciiTheme="minorHAnsi" w:hAnsiTheme="minorHAnsi"/>
                <w:sz w:val="20"/>
                <w:szCs w:val="20"/>
                <w:lang w:val="fr-FR"/>
              </w:rPr>
            </w:pPr>
          </w:p>
          <w:p w14:paraId="34CB12D1"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Interviews/ Focus groups</w:t>
            </w:r>
          </w:p>
          <w:p w14:paraId="6D9D9FE2" w14:textId="77777777" w:rsidR="00ED6E13" w:rsidRPr="00ED6E13" w:rsidRDefault="00ED6E13" w:rsidP="00F65BF2">
            <w:pPr>
              <w:pStyle w:val="Default"/>
              <w:rPr>
                <w:rFonts w:asciiTheme="minorHAnsi" w:hAnsiTheme="minorHAnsi"/>
                <w:sz w:val="20"/>
                <w:szCs w:val="20"/>
              </w:rPr>
            </w:pPr>
          </w:p>
          <w:p w14:paraId="530B97A3" w14:textId="77777777" w:rsidR="00ED6E13" w:rsidRPr="00ED6E13" w:rsidRDefault="00ED6E13" w:rsidP="00F65BF2">
            <w:pPr>
              <w:pStyle w:val="Default"/>
              <w:rPr>
                <w:rFonts w:asciiTheme="minorHAnsi" w:hAnsiTheme="minorHAnsi"/>
                <w:sz w:val="20"/>
                <w:szCs w:val="20"/>
              </w:rPr>
            </w:pPr>
          </w:p>
        </w:tc>
        <w:tc>
          <w:tcPr>
            <w:tcW w:w="1466" w:type="dxa"/>
          </w:tcPr>
          <w:p w14:paraId="7EC52FD6"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lastRenderedPageBreak/>
              <w:t xml:space="preserve">- Project partners, implementers, </w:t>
            </w:r>
            <w:r w:rsidRPr="00ED6E13">
              <w:rPr>
                <w:rFonts w:asciiTheme="minorHAnsi" w:hAnsiTheme="minorHAnsi"/>
                <w:sz w:val="20"/>
                <w:szCs w:val="20"/>
              </w:rPr>
              <w:lastRenderedPageBreak/>
              <w:t xml:space="preserve">key informants and beneficiaries </w:t>
            </w:r>
          </w:p>
          <w:p w14:paraId="6DC92CF6" w14:textId="77777777" w:rsidR="00ED6E13" w:rsidRPr="00ED6E13" w:rsidRDefault="00ED6E13" w:rsidP="00F65BF2">
            <w:pPr>
              <w:pStyle w:val="Default"/>
              <w:rPr>
                <w:rFonts w:asciiTheme="minorHAnsi" w:hAnsiTheme="minorHAnsi"/>
                <w:sz w:val="20"/>
                <w:szCs w:val="20"/>
              </w:rPr>
            </w:pPr>
          </w:p>
          <w:p w14:paraId="59CEBBE6"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cstheme="minorBidi"/>
                <w:b/>
                <w:bCs/>
                <w:smallCaps/>
                <w:sz w:val="20"/>
                <w:szCs w:val="20"/>
              </w:rPr>
              <w:t>- Macro level key informants such as government and local authorities, UN agencies, etc.)</w:t>
            </w:r>
          </w:p>
        </w:tc>
        <w:tc>
          <w:tcPr>
            <w:tcW w:w="1806" w:type="dxa"/>
          </w:tcPr>
          <w:p w14:paraId="6B0B3AF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lastRenderedPageBreak/>
              <w:t>- A diverse group of beneficiaries can be reached</w:t>
            </w:r>
          </w:p>
          <w:p w14:paraId="28E33DAD" w14:textId="77777777" w:rsidR="00ED6E13" w:rsidRPr="00ED6E13" w:rsidRDefault="00ED6E13" w:rsidP="00F65BF2">
            <w:pPr>
              <w:pStyle w:val="Default"/>
              <w:rPr>
                <w:rFonts w:asciiTheme="minorHAnsi" w:hAnsiTheme="minorHAnsi"/>
                <w:sz w:val="20"/>
                <w:szCs w:val="20"/>
              </w:rPr>
            </w:pPr>
          </w:p>
          <w:p w14:paraId="30C1E53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Surveys are accessible to a large and diverse group of beneficiaries and correlated </w:t>
            </w:r>
          </w:p>
          <w:p w14:paraId="198296B8" w14:textId="77777777" w:rsidR="00ED6E13" w:rsidRPr="00ED6E13" w:rsidRDefault="00ED6E13" w:rsidP="00F65BF2">
            <w:pPr>
              <w:pStyle w:val="Default"/>
              <w:rPr>
                <w:rFonts w:asciiTheme="minorHAnsi" w:hAnsiTheme="minorHAnsi"/>
                <w:sz w:val="20"/>
                <w:szCs w:val="20"/>
              </w:rPr>
            </w:pPr>
          </w:p>
          <w:p w14:paraId="41DCC55E"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In-depth discussions can be made with project beneficiaries.. </w:t>
            </w:r>
          </w:p>
          <w:p w14:paraId="4D8C8DA6" w14:textId="77777777" w:rsidR="00ED6E13" w:rsidRPr="00ED6E13" w:rsidRDefault="00ED6E13" w:rsidP="00F65BF2">
            <w:pPr>
              <w:pStyle w:val="Default"/>
              <w:rPr>
                <w:rFonts w:asciiTheme="minorHAnsi" w:hAnsiTheme="minorHAnsi"/>
                <w:sz w:val="20"/>
                <w:szCs w:val="20"/>
              </w:rPr>
            </w:pPr>
          </w:p>
          <w:p w14:paraId="242305B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Key informants such as local authorities can be met with. </w:t>
            </w:r>
          </w:p>
          <w:p w14:paraId="6E9F840A" w14:textId="77777777" w:rsidR="00ED6E13" w:rsidRPr="00ED6E13" w:rsidRDefault="00ED6E13" w:rsidP="00F65BF2">
            <w:pPr>
              <w:pStyle w:val="Default"/>
              <w:rPr>
                <w:rFonts w:asciiTheme="minorHAnsi" w:hAnsiTheme="minorHAnsi"/>
                <w:sz w:val="20"/>
                <w:szCs w:val="20"/>
              </w:rPr>
            </w:pPr>
          </w:p>
        </w:tc>
      </w:tr>
      <w:tr w:rsidR="00ED6E13" w:rsidRPr="00ED6E13" w14:paraId="58F29B16" w14:textId="77777777" w:rsidTr="00F65BF2">
        <w:tc>
          <w:tcPr>
            <w:tcW w:w="1384" w:type="dxa"/>
          </w:tcPr>
          <w:p w14:paraId="2E3D95AF"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lastRenderedPageBreak/>
              <w:t>Sustainability</w:t>
            </w:r>
          </w:p>
        </w:tc>
        <w:tc>
          <w:tcPr>
            <w:tcW w:w="2835" w:type="dxa"/>
          </w:tcPr>
          <w:p w14:paraId="0BA4365D" w14:textId="77777777" w:rsidR="00ED6E13" w:rsidRPr="00ED6E13" w:rsidRDefault="00ED6E13" w:rsidP="00F65BF2">
            <w:pPr>
              <w:pStyle w:val="Default"/>
              <w:rPr>
                <w:rFonts w:asciiTheme="minorHAnsi" w:hAnsiTheme="minorHAnsi" w:cs="Arial"/>
                <w:sz w:val="20"/>
                <w:szCs w:val="20"/>
              </w:rPr>
            </w:pPr>
            <w:r w:rsidRPr="00ED6E13">
              <w:rPr>
                <w:rFonts w:asciiTheme="minorHAnsi" w:hAnsiTheme="minorHAnsi" w:cs="Arial"/>
                <w:sz w:val="20"/>
                <w:szCs w:val="20"/>
              </w:rPr>
              <w:t>- How are the achieved results of the project going to be sustained after the project ends?</w:t>
            </w:r>
          </w:p>
          <w:p w14:paraId="35C654D1" w14:textId="77777777" w:rsidR="00ED6E13" w:rsidRPr="00ED6E13" w:rsidRDefault="00ED6E13" w:rsidP="00F65BF2">
            <w:pPr>
              <w:pStyle w:val="Default"/>
              <w:rPr>
                <w:rFonts w:asciiTheme="minorHAnsi" w:hAnsiTheme="minorHAnsi"/>
                <w:b/>
                <w:sz w:val="20"/>
                <w:szCs w:val="20"/>
              </w:rPr>
            </w:pPr>
          </w:p>
        </w:tc>
        <w:tc>
          <w:tcPr>
            <w:tcW w:w="3544" w:type="dxa"/>
          </w:tcPr>
          <w:p w14:paraId="14B0B74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Do you think that good partnerships have been made between the project and CBOs, local and national authorities and other stakeholders?</w:t>
            </w:r>
          </w:p>
          <w:p w14:paraId="5A7336F1" w14:textId="77777777" w:rsidR="00ED6E13" w:rsidRPr="00ED6E13" w:rsidRDefault="00ED6E13" w:rsidP="00F65BF2">
            <w:pPr>
              <w:pStyle w:val="Default"/>
              <w:rPr>
                <w:rFonts w:asciiTheme="minorHAnsi" w:hAnsiTheme="minorHAnsi"/>
                <w:sz w:val="20"/>
                <w:szCs w:val="20"/>
              </w:rPr>
            </w:pPr>
          </w:p>
          <w:p w14:paraId="110F9ED5"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Do you think these are likely to be continued in the future?</w:t>
            </w:r>
          </w:p>
          <w:p w14:paraId="1F4D1EB5" w14:textId="77777777" w:rsidR="00ED6E13" w:rsidRPr="00ED6E13" w:rsidRDefault="00ED6E13" w:rsidP="00F65BF2">
            <w:pPr>
              <w:pStyle w:val="Default"/>
              <w:rPr>
                <w:rFonts w:asciiTheme="minorHAnsi" w:hAnsiTheme="minorHAnsi"/>
                <w:sz w:val="20"/>
                <w:szCs w:val="20"/>
              </w:rPr>
            </w:pPr>
          </w:p>
          <w:p w14:paraId="6C9FCA9C"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How could relationships be improved?</w:t>
            </w:r>
          </w:p>
          <w:p w14:paraId="492CC01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How can sustainability be ensured going forward?</w:t>
            </w:r>
          </w:p>
          <w:p w14:paraId="54D281FB" w14:textId="77777777" w:rsidR="00ED6E13" w:rsidRPr="00ED6E13" w:rsidRDefault="00ED6E13" w:rsidP="00F65BF2">
            <w:pPr>
              <w:pStyle w:val="Default"/>
              <w:rPr>
                <w:rFonts w:asciiTheme="minorHAnsi" w:hAnsiTheme="minorHAnsi"/>
                <w:sz w:val="20"/>
                <w:szCs w:val="20"/>
              </w:rPr>
            </w:pPr>
          </w:p>
          <w:p w14:paraId="2AD1608A"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What would you change about the project going forward?</w:t>
            </w:r>
          </w:p>
          <w:p w14:paraId="3D714641" w14:textId="77777777" w:rsidR="00ED6E13" w:rsidRPr="00ED6E13" w:rsidRDefault="00ED6E13" w:rsidP="00F65BF2">
            <w:pPr>
              <w:pStyle w:val="Default"/>
              <w:rPr>
                <w:rFonts w:asciiTheme="minorHAnsi" w:hAnsiTheme="minorHAnsi"/>
                <w:sz w:val="20"/>
                <w:szCs w:val="20"/>
              </w:rPr>
            </w:pPr>
          </w:p>
          <w:p w14:paraId="3DA10753"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What do you think should stay the same about the project going forward?</w:t>
            </w:r>
          </w:p>
          <w:p w14:paraId="65A2E194" w14:textId="77777777" w:rsidR="00ED6E13" w:rsidRPr="00ED6E13" w:rsidRDefault="00ED6E13" w:rsidP="00F65BF2">
            <w:pPr>
              <w:pStyle w:val="Default"/>
              <w:rPr>
                <w:rFonts w:asciiTheme="minorHAnsi" w:hAnsiTheme="minorHAnsi"/>
                <w:sz w:val="20"/>
                <w:szCs w:val="20"/>
              </w:rPr>
            </w:pPr>
          </w:p>
          <w:p w14:paraId="34B4D038"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What are the highlights of the project that you don’t think should be changed, but that should be appreciated?</w:t>
            </w:r>
          </w:p>
        </w:tc>
        <w:tc>
          <w:tcPr>
            <w:tcW w:w="1559" w:type="dxa"/>
          </w:tcPr>
          <w:p w14:paraId="17A4CBF0" w14:textId="77777777" w:rsidR="00ED6E13" w:rsidRPr="00ED6E13" w:rsidRDefault="00ED6E13" w:rsidP="00F65BF2">
            <w:pPr>
              <w:pStyle w:val="Default"/>
              <w:rPr>
                <w:rFonts w:asciiTheme="minorHAnsi" w:hAnsiTheme="minorHAnsi"/>
                <w:sz w:val="20"/>
                <w:szCs w:val="20"/>
              </w:rPr>
            </w:pPr>
          </w:p>
          <w:p w14:paraId="283076A1"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Evidence of a growing sense of ownership/ appropriation of the project among beneficiaries. </w:t>
            </w:r>
          </w:p>
        </w:tc>
        <w:tc>
          <w:tcPr>
            <w:tcW w:w="1559" w:type="dxa"/>
          </w:tcPr>
          <w:p w14:paraId="6643BA0E" w14:textId="77777777" w:rsidR="00ED6E13" w:rsidRPr="00ED6E13" w:rsidRDefault="00ED6E13" w:rsidP="00F65BF2">
            <w:pPr>
              <w:pStyle w:val="Default"/>
              <w:rPr>
                <w:rFonts w:asciiTheme="minorHAnsi" w:hAnsiTheme="minorHAnsi"/>
                <w:sz w:val="20"/>
                <w:szCs w:val="20"/>
              </w:rPr>
            </w:pPr>
          </w:p>
          <w:p w14:paraId="4F45946F" w14:textId="77777777" w:rsidR="00ED6E13" w:rsidRPr="00ED6E13" w:rsidRDefault="00ED6E13" w:rsidP="00F65BF2">
            <w:pPr>
              <w:pStyle w:val="Default"/>
              <w:rPr>
                <w:rFonts w:asciiTheme="minorHAnsi" w:hAnsiTheme="minorHAnsi"/>
                <w:sz w:val="20"/>
                <w:szCs w:val="20"/>
                <w:lang w:val="fr-FR"/>
              </w:rPr>
            </w:pPr>
            <w:r w:rsidRPr="00ED6E13">
              <w:rPr>
                <w:rFonts w:asciiTheme="minorHAnsi" w:hAnsiTheme="minorHAnsi"/>
                <w:sz w:val="20"/>
                <w:szCs w:val="20"/>
                <w:lang w:val="fr-FR"/>
              </w:rPr>
              <w:t>- Document analysis (project document, narrative reports, donor reports, etc.)</w:t>
            </w:r>
          </w:p>
          <w:p w14:paraId="3B5C4F00" w14:textId="77777777" w:rsidR="00ED6E13" w:rsidRPr="00ED6E13" w:rsidRDefault="00ED6E13" w:rsidP="00F65BF2">
            <w:pPr>
              <w:pStyle w:val="Default"/>
              <w:rPr>
                <w:rFonts w:asciiTheme="minorHAnsi" w:hAnsiTheme="minorHAnsi"/>
                <w:sz w:val="20"/>
                <w:szCs w:val="20"/>
                <w:lang w:val="fr-FR"/>
              </w:rPr>
            </w:pPr>
          </w:p>
          <w:p w14:paraId="5F4F8352"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Interviews/ Focus groups</w:t>
            </w:r>
          </w:p>
          <w:p w14:paraId="086DD635" w14:textId="77777777" w:rsidR="00ED6E13" w:rsidRPr="00ED6E13" w:rsidRDefault="00ED6E13" w:rsidP="00F65BF2">
            <w:pPr>
              <w:pStyle w:val="Default"/>
              <w:rPr>
                <w:rFonts w:asciiTheme="minorHAnsi" w:hAnsiTheme="minorHAnsi"/>
                <w:sz w:val="20"/>
                <w:szCs w:val="20"/>
              </w:rPr>
            </w:pPr>
          </w:p>
        </w:tc>
        <w:tc>
          <w:tcPr>
            <w:tcW w:w="1466" w:type="dxa"/>
          </w:tcPr>
          <w:p w14:paraId="78BF5491"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 Project partners, implementers, key informants and beneficiaries </w:t>
            </w:r>
          </w:p>
          <w:p w14:paraId="5F1C2A0C" w14:textId="77777777" w:rsidR="00ED6E13" w:rsidRPr="00ED6E13" w:rsidRDefault="00ED6E13" w:rsidP="00F65BF2">
            <w:pPr>
              <w:pStyle w:val="Default"/>
              <w:rPr>
                <w:rFonts w:asciiTheme="minorHAnsi" w:hAnsiTheme="minorHAnsi"/>
                <w:sz w:val="20"/>
                <w:szCs w:val="20"/>
              </w:rPr>
            </w:pPr>
          </w:p>
          <w:p w14:paraId="5685F370"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cstheme="minorBidi"/>
                <w:b/>
                <w:bCs/>
                <w:smallCaps/>
                <w:sz w:val="20"/>
                <w:szCs w:val="20"/>
              </w:rPr>
              <w:t>- Macro level key informants such as government and local authorities, UN agencies, etc.)</w:t>
            </w:r>
          </w:p>
        </w:tc>
        <w:tc>
          <w:tcPr>
            <w:tcW w:w="1806" w:type="dxa"/>
          </w:tcPr>
          <w:p w14:paraId="6BD8EACC" w14:textId="77777777" w:rsidR="00ED6E13" w:rsidRPr="00ED6E13" w:rsidRDefault="00ED6E13" w:rsidP="00F65BF2">
            <w:pPr>
              <w:pStyle w:val="Default"/>
              <w:rPr>
                <w:rFonts w:asciiTheme="minorHAnsi" w:hAnsiTheme="minorHAnsi"/>
                <w:sz w:val="20"/>
                <w:szCs w:val="20"/>
              </w:rPr>
            </w:pPr>
            <w:r w:rsidRPr="00ED6E13">
              <w:rPr>
                <w:rFonts w:asciiTheme="minorHAnsi" w:hAnsiTheme="minorHAnsi"/>
                <w:sz w:val="20"/>
                <w:szCs w:val="20"/>
              </w:rPr>
              <w:t xml:space="preserve">Key informants such as local authorities can be met with. </w:t>
            </w:r>
          </w:p>
          <w:p w14:paraId="7BB48F83" w14:textId="77777777" w:rsidR="00ED6E13" w:rsidRPr="00ED6E13" w:rsidRDefault="00ED6E13" w:rsidP="00F65BF2">
            <w:pPr>
              <w:pStyle w:val="Default"/>
              <w:rPr>
                <w:rFonts w:asciiTheme="minorHAnsi" w:hAnsiTheme="minorHAnsi"/>
                <w:sz w:val="20"/>
                <w:szCs w:val="20"/>
              </w:rPr>
            </w:pPr>
          </w:p>
        </w:tc>
      </w:tr>
    </w:tbl>
    <w:p w14:paraId="6E3476A1" w14:textId="77777777" w:rsidR="00ED6E13" w:rsidRPr="00ED6E13" w:rsidRDefault="00ED6E13" w:rsidP="00ED6E13">
      <w:pPr>
        <w:pStyle w:val="Heading2"/>
        <w:tabs>
          <w:tab w:val="left" w:pos="1274"/>
        </w:tabs>
        <w:rPr>
          <w:rFonts w:asciiTheme="minorHAnsi" w:hAnsiTheme="minorHAnsi"/>
        </w:rPr>
      </w:pPr>
    </w:p>
    <w:p w14:paraId="6DB7DDF2" w14:textId="77777777" w:rsidR="00ED6E13" w:rsidRPr="00ED6E13" w:rsidRDefault="00ED6E13" w:rsidP="00ED6E13"/>
    <w:p w14:paraId="41CA76A3" w14:textId="77777777" w:rsidR="00ED6E13" w:rsidRPr="00ED6E13" w:rsidRDefault="00ED6E13" w:rsidP="00ED6E13"/>
    <w:p w14:paraId="0F363072" w14:textId="77777777" w:rsidR="00ED6E13" w:rsidRPr="00ED6E13" w:rsidRDefault="00ED6E13" w:rsidP="00ED6E13"/>
    <w:p w14:paraId="2CED481A" w14:textId="77777777" w:rsidR="00ED6E13" w:rsidRPr="00ED6E13" w:rsidRDefault="00ED6E13" w:rsidP="00ED6E13"/>
    <w:p w14:paraId="25F3DA40" w14:textId="77777777" w:rsidR="00ED6E13" w:rsidRPr="00ED6E13" w:rsidRDefault="00ED6E13" w:rsidP="00ED6E13"/>
    <w:p w14:paraId="170883B2" w14:textId="77777777" w:rsidR="00ED6E13" w:rsidRPr="00ED6E13" w:rsidRDefault="00ED6E13" w:rsidP="00ED6E13"/>
    <w:p w14:paraId="3CB11137" w14:textId="77777777" w:rsidR="00ED6E13" w:rsidRPr="00ED6E13" w:rsidRDefault="00ED6E13" w:rsidP="00ED6E13">
      <w:pPr>
        <w:pStyle w:val="Heading2"/>
        <w:rPr>
          <w:rFonts w:asciiTheme="minorHAnsi" w:hAnsiTheme="minorHAnsi"/>
        </w:rPr>
        <w:sectPr w:rsidR="00ED6E13" w:rsidRPr="00ED6E13" w:rsidSect="00F65BF2">
          <w:pgSz w:w="16817" w:h="11901" w:orient="landscape"/>
          <w:pgMar w:top="1077" w:right="1440" w:bottom="1077" w:left="1440" w:header="709" w:footer="709" w:gutter="0"/>
          <w:cols w:space="720"/>
          <w:titlePg/>
          <w:docGrid w:linePitch="360"/>
        </w:sectPr>
      </w:pPr>
    </w:p>
    <w:p w14:paraId="6FEE44BE" w14:textId="77777777" w:rsidR="00ED6E13" w:rsidRPr="00ED6E13" w:rsidRDefault="00ED6E13" w:rsidP="00ED6E13">
      <w:pPr>
        <w:pStyle w:val="Heading2"/>
        <w:rPr>
          <w:rFonts w:asciiTheme="minorHAnsi" w:hAnsiTheme="minorHAnsi"/>
        </w:rPr>
      </w:pPr>
      <w:bookmarkStart w:id="90" w:name="_Toc362729587"/>
      <w:r w:rsidRPr="00ED6E13">
        <w:rPr>
          <w:rFonts w:asciiTheme="minorHAnsi" w:hAnsiTheme="minorHAnsi"/>
        </w:rPr>
        <w:lastRenderedPageBreak/>
        <w:t>Annex XV – Methods Employed for Each Target group</w:t>
      </w:r>
      <w:bookmarkEnd w:id="90"/>
    </w:p>
    <w:tbl>
      <w:tblPr>
        <w:tblStyle w:val="TableGrid"/>
        <w:tblW w:w="0" w:type="auto"/>
        <w:tblLook w:val="04A0" w:firstRow="1" w:lastRow="0" w:firstColumn="1" w:lastColumn="0" w:noHBand="0" w:noVBand="1"/>
      </w:tblPr>
      <w:tblGrid>
        <w:gridCol w:w="1673"/>
        <w:gridCol w:w="3753"/>
        <w:gridCol w:w="1486"/>
        <w:gridCol w:w="3051"/>
      </w:tblGrid>
      <w:tr w:rsidR="00ED6E13" w:rsidRPr="00ED6E13" w14:paraId="4B1DF0B7" w14:textId="77777777" w:rsidTr="00F65BF2">
        <w:tc>
          <w:tcPr>
            <w:tcW w:w="1673" w:type="dxa"/>
          </w:tcPr>
          <w:p w14:paraId="22D01E18" w14:textId="77777777" w:rsidR="00ED6E13" w:rsidRPr="00ED6E13" w:rsidRDefault="00ED6E13" w:rsidP="00F65BF2">
            <w:pPr>
              <w:rPr>
                <w:b/>
                <w:sz w:val="18"/>
                <w:szCs w:val="18"/>
              </w:rPr>
            </w:pPr>
            <w:r w:rsidRPr="00ED6E13">
              <w:rPr>
                <w:b/>
                <w:sz w:val="18"/>
                <w:szCs w:val="18"/>
              </w:rPr>
              <w:t>Target Group</w:t>
            </w:r>
          </w:p>
        </w:tc>
        <w:tc>
          <w:tcPr>
            <w:tcW w:w="3753" w:type="dxa"/>
          </w:tcPr>
          <w:p w14:paraId="251F35F1" w14:textId="77777777" w:rsidR="00ED6E13" w:rsidRPr="00ED6E13" w:rsidRDefault="00ED6E13" w:rsidP="00F65BF2">
            <w:pPr>
              <w:rPr>
                <w:b/>
                <w:sz w:val="18"/>
                <w:szCs w:val="18"/>
              </w:rPr>
            </w:pPr>
            <w:r w:rsidRPr="00ED6E13">
              <w:rPr>
                <w:b/>
                <w:sz w:val="18"/>
                <w:szCs w:val="18"/>
              </w:rPr>
              <w:t>Justification for selection of target group</w:t>
            </w:r>
          </w:p>
        </w:tc>
        <w:tc>
          <w:tcPr>
            <w:tcW w:w="1486" w:type="dxa"/>
          </w:tcPr>
          <w:p w14:paraId="3965335F" w14:textId="77777777" w:rsidR="00ED6E13" w:rsidRPr="00ED6E13" w:rsidRDefault="00ED6E13" w:rsidP="00F65BF2">
            <w:pPr>
              <w:rPr>
                <w:b/>
                <w:sz w:val="18"/>
                <w:szCs w:val="18"/>
              </w:rPr>
            </w:pPr>
            <w:r w:rsidRPr="00ED6E13">
              <w:rPr>
                <w:b/>
                <w:sz w:val="18"/>
                <w:szCs w:val="18"/>
              </w:rPr>
              <w:t>Method Used</w:t>
            </w:r>
          </w:p>
        </w:tc>
        <w:tc>
          <w:tcPr>
            <w:tcW w:w="3051" w:type="dxa"/>
          </w:tcPr>
          <w:p w14:paraId="7A708EA9" w14:textId="77777777" w:rsidR="00ED6E13" w:rsidRPr="00ED6E13" w:rsidRDefault="00ED6E13" w:rsidP="00F65BF2">
            <w:pPr>
              <w:rPr>
                <w:b/>
                <w:sz w:val="18"/>
                <w:szCs w:val="18"/>
              </w:rPr>
            </w:pPr>
            <w:r w:rsidRPr="00ED6E13">
              <w:rPr>
                <w:b/>
                <w:sz w:val="18"/>
                <w:szCs w:val="18"/>
              </w:rPr>
              <w:t>Justification for selection of method</w:t>
            </w:r>
          </w:p>
        </w:tc>
      </w:tr>
      <w:tr w:rsidR="00ED6E13" w:rsidRPr="00ED6E13" w14:paraId="5CF539F5" w14:textId="77777777" w:rsidTr="00F65BF2">
        <w:tc>
          <w:tcPr>
            <w:tcW w:w="1673" w:type="dxa"/>
          </w:tcPr>
          <w:p w14:paraId="56A8781E" w14:textId="77777777" w:rsidR="00ED6E13" w:rsidRPr="00ED6E13" w:rsidRDefault="00ED6E13" w:rsidP="00F65BF2">
            <w:pPr>
              <w:jc w:val="both"/>
              <w:rPr>
                <w:rFonts w:cs="Arial"/>
                <w:sz w:val="18"/>
                <w:szCs w:val="18"/>
              </w:rPr>
            </w:pPr>
            <w:r w:rsidRPr="00ED6E13">
              <w:rPr>
                <w:rFonts w:cs="Arial"/>
                <w:sz w:val="18"/>
                <w:szCs w:val="18"/>
              </w:rPr>
              <w:t xml:space="preserve">UN Women project team and key implementers </w:t>
            </w:r>
          </w:p>
          <w:p w14:paraId="1814F65C" w14:textId="77777777" w:rsidR="00ED6E13" w:rsidRPr="00ED6E13" w:rsidRDefault="00ED6E13" w:rsidP="00F65BF2">
            <w:pPr>
              <w:rPr>
                <w:sz w:val="18"/>
                <w:szCs w:val="18"/>
              </w:rPr>
            </w:pPr>
          </w:p>
        </w:tc>
        <w:tc>
          <w:tcPr>
            <w:tcW w:w="3753" w:type="dxa"/>
          </w:tcPr>
          <w:p w14:paraId="773BEAA1" w14:textId="77777777" w:rsidR="00ED6E13" w:rsidRPr="00ED6E13" w:rsidRDefault="00ED6E13" w:rsidP="00F65BF2">
            <w:pPr>
              <w:rPr>
                <w:sz w:val="18"/>
                <w:szCs w:val="18"/>
              </w:rPr>
            </w:pPr>
            <w:r w:rsidRPr="00ED6E13">
              <w:rPr>
                <w:sz w:val="18"/>
                <w:szCs w:val="18"/>
              </w:rPr>
              <w:t xml:space="preserve">To provide a deeper understanding on the relevance, effectiveness, efficiency and sustainability of the project.  </w:t>
            </w:r>
          </w:p>
        </w:tc>
        <w:tc>
          <w:tcPr>
            <w:tcW w:w="1486" w:type="dxa"/>
          </w:tcPr>
          <w:p w14:paraId="50A52011" w14:textId="77777777" w:rsidR="00ED6E13" w:rsidRPr="00ED6E13" w:rsidRDefault="00ED6E13" w:rsidP="00F65BF2">
            <w:pPr>
              <w:rPr>
                <w:sz w:val="18"/>
                <w:szCs w:val="18"/>
              </w:rPr>
            </w:pPr>
            <w:r w:rsidRPr="00ED6E13">
              <w:rPr>
                <w:sz w:val="18"/>
                <w:szCs w:val="18"/>
              </w:rPr>
              <w:t>Qualitative semi structured individual and group interviews</w:t>
            </w:r>
          </w:p>
        </w:tc>
        <w:tc>
          <w:tcPr>
            <w:tcW w:w="3051" w:type="dxa"/>
            <w:vMerge w:val="restart"/>
          </w:tcPr>
          <w:p w14:paraId="69CC167F" w14:textId="0AFE4F75" w:rsidR="00ED6E13" w:rsidRPr="00ED6E13" w:rsidRDefault="00ED6E13" w:rsidP="00F65BF2">
            <w:pPr>
              <w:jc w:val="both"/>
              <w:rPr>
                <w:rFonts w:cs="Arial"/>
                <w:sz w:val="18"/>
                <w:szCs w:val="18"/>
              </w:rPr>
            </w:pPr>
            <w:r w:rsidRPr="00ED6E13">
              <w:rPr>
                <w:rFonts w:cs="Arial"/>
                <w:sz w:val="18"/>
                <w:szCs w:val="18"/>
              </w:rPr>
              <w:t xml:space="preserve">The objective of these interviews was to better understand the effectiveness, and efficiency of the project and its sustainability after completion. Through the interviews, the consultant was able to gain insight on issues such as: the quality of services provided through the project implementers and key partners; the level of effectiveness and efficiency of these activities in each country; as well as lessons learned and areas where improvement can be made. An understanding of the gender mainstreaming and inclusion of human rights principles in all stages of the </w:t>
            </w:r>
            <w:r w:rsidR="00AD751A">
              <w:rPr>
                <w:rFonts w:cs="Arial"/>
                <w:sz w:val="18"/>
                <w:szCs w:val="18"/>
              </w:rPr>
              <w:t>program</w:t>
            </w:r>
            <w:r w:rsidRPr="00ED6E13">
              <w:rPr>
                <w:rFonts w:cs="Arial"/>
                <w:sz w:val="18"/>
                <w:szCs w:val="18"/>
              </w:rPr>
              <w:t xml:space="preserve"> design and implementation was gained from this opportunity. Importantly, it the interviews highlighted the extent of project alignment with regional, national and international human rights protocols and frameworks.</w:t>
            </w:r>
          </w:p>
          <w:p w14:paraId="5587FCAC" w14:textId="77777777" w:rsidR="00ED6E13" w:rsidRPr="00ED6E13" w:rsidRDefault="00ED6E13" w:rsidP="00F65BF2">
            <w:pPr>
              <w:rPr>
                <w:sz w:val="18"/>
                <w:szCs w:val="18"/>
              </w:rPr>
            </w:pPr>
          </w:p>
        </w:tc>
      </w:tr>
      <w:tr w:rsidR="00ED6E13" w:rsidRPr="00ED6E13" w14:paraId="693E6783" w14:textId="77777777" w:rsidTr="00F65BF2">
        <w:tc>
          <w:tcPr>
            <w:tcW w:w="1673" w:type="dxa"/>
          </w:tcPr>
          <w:p w14:paraId="46BD6649" w14:textId="77777777" w:rsidR="00ED6E13" w:rsidRPr="00ED6E13" w:rsidRDefault="00ED6E13" w:rsidP="00F65BF2">
            <w:pPr>
              <w:rPr>
                <w:sz w:val="18"/>
                <w:szCs w:val="18"/>
              </w:rPr>
            </w:pPr>
            <w:r w:rsidRPr="00ED6E13">
              <w:rPr>
                <w:rFonts w:cs="Arial"/>
                <w:sz w:val="18"/>
                <w:szCs w:val="18"/>
              </w:rPr>
              <w:t>Key informants from NGOs and government institutions</w:t>
            </w:r>
          </w:p>
        </w:tc>
        <w:tc>
          <w:tcPr>
            <w:tcW w:w="3753" w:type="dxa"/>
          </w:tcPr>
          <w:p w14:paraId="6B09E924" w14:textId="77777777" w:rsidR="00ED6E13" w:rsidRPr="00ED6E13" w:rsidRDefault="00ED6E13" w:rsidP="00F65BF2">
            <w:pPr>
              <w:jc w:val="both"/>
              <w:rPr>
                <w:rFonts w:cs="Arial"/>
                <w:sz w:val="18"/>
                <w:szCs w:val="18"/>
              </w:rPr>
            </w:pPr>
            <w:r w:rsidRPr="00ED6E13">
              <w:rPr>
                <w:rFonts w:cs="Arial"/>
                <w:sz w:val="18"/>
                <w:szCs w:val="18"/>
              </w:rPr>
              <w:t>To provide insight on the effectiveness of activities conducted that targeted them, such as awareness raising and advocacy activities on the rights and needs of women and their decision-making roles in the context of both agriculture and food security. The data gathered from these interviews helped the evaluation team assess the extent to which involved NGOs and government institutions were involved in the conception and development of the project activities, the relevance of the project when aligned with international and national or regional standards and protocols as well as the perception of the effectiveness and lessons learned.</w:t>
            </w:r>
          </w:p>
          <w:p w14:paraId="7641F61F" w14:textId="77777777" w:rsidR="00ED6E13" w:rsidRPr="00ED6E13" w:rsidRDefault="00ED6E13" w:rsidP="00F65BF2">
            <w:pPr>
              <w:jc w:val="both"/>
              <w:rPr>
                <w:rFonts w:cs="Arial"/>
                <w:sz w:val="18"/>
                <w:szCs w:val="18"/>
              </w:rPr>
            </w:pPr>
            <w:r w:rsidRPr="00ED6E13">
              <w:rPr>
                <w:rFonts w:cs="Arial"/>
                <w:sz w:val="18"/>
                <w:szCs w:val="18"/>
              </w:rPr>
              <w:t xml:space="preserve">Additionally, the data from these interviews facilitated the assessment of the sustainability of the project going forward, as well as the process of engagement with key actors at both micro and macro levels, any inclusivity procedures undertaken and any importance placed on the facilitation of rights responsivity and gender mainstreaming. </w:t>
            </w:r>
          </w:p>
          <w:p w14:paraId="5B8C00C4" w14:textId="77777777" w:rsidR="00ED6E13" w:rsidRPr="00ED6E13" w:rsidRDefault="00ED6E13" w:rsidP="00F65BF2">
            <w:pPr>
              <w:rPr>
                <w:sz w:val="18"/>
                <w:szCs w:val="18"/>
              </w:rPr>
            </w:pPr>
            <w:r w:rsidRPr="00ED6E13">
              <w:rPr>
                <w:rFonts w:cs="Arial"/>
                <w:sz w:val="18"/>
                <w:szCs w:val="18"/>
              </w:rPr>
              <w:t>Engagement with key informants further extended understandings on issues such as national, international and regional priorities associated with food security, climate change, gender, livelihood opportunities and discrimination on both macro- and meso- levels. Information obtained from key informants assisted the consultant in generating policy recommendations that are in line with regional and national agendas, as well as gaining understandings of the roles and responsibilities of stakeholders in line with the rights of Jordanian and refugee project beneficiaries.</w:t>
            </w:r>
          </w:p>
        </w:tc>
        <w:tc>
          <w:tcPr>
            <w:tcW w:w="1486" w:type="dxa"/>
          </w:tcPr>
          <w:p w14:paraId="250642A3" w14:textId="77777777" w:rsidR="00ED6E13" w:rsidRPr="00ED6E13" w:rsidRDefault="00ED6E13" w:rsidP="00F65BF2">
            <w:pPr>
              <w:rPr>
                <w:sz w:val="18"/>
                <w:szCs w:val="18"/>
              </w:rPr>
            </w:pPr>
            <w:r w:rsidRPr="00ED6E13">
              <w:rPr>
                <w:sz w:val="18"/>
                <w:szCs w:val="18"/>
              </w:rPr>
              <w:t>Qualitative semi structured individual and group interviews</w:t>
            </w:r>
          </w:p>
        </w:tc>
        <w:tc>
          <w:tcPr>
            <w:tcW w:w="3051" w:type="dxa"/>
            <w:vMerge/>
          </w:tcPr>
          <w:p w14:paraId="7C371C1C" w14:textId="77777777" w:rsidR="00ED6E13" w:rsidRPr="00ED6E13" w:rsidRDefault="00ED6E13" w:rsidP="00F65BF2">
            <w:pPr>
              <w:rPr>
                <w:sz w:val="18"/>
                <w:szCs w:val="18"/>
              </w:rPr>
            </w:pPr>
          </w:p>
        </w:tc>
      </w:tr>
      <w:tr w:rsidR="00ED6E13" w:rsidRPr="00ED6E13" w14:paraId="0BBAB40F" w14:textId="77777777" w:rsidTr="00F65BF2">
        <w:tc>
          <w:tcPr>
            <w:tcW w:w="1673" w:type="dxa"/>
            <w:vMerge w:val="restart"/>
          </w:tcPr>
          <w:p w14:paraId="1A160AD9" w14:textId="77777777" w:rsidR="00ED6E13" w:rsidRPr="00ED6E13" w:rsidRDefault="00ED6E13" w:rsidP="00F65BF2">
            <w:pPr>
              <w:jc w:val="both"/>
              <w:rPr>
                <w:rFonts w:cs="Arial"/>
                <w:sz w:val="18"/>
                <w:szCs w:val="18"/>
              </w:rPr>
            </w:pPr>
            <w:r w:rsidRPr="00ED6E13">
              <w:rPr>
                <w:rFonts w:cs="Arial"/>
                <w:sz w:val="18"/>
                <w:szCs w:val="18"/>
              </w:rPr>
              <w:t xml:space="preserve">End-users of the project (direct project beneficiaries), which include Syrian refugee and vulnerable Jordanian women in Mafraq and Irbid. </w:t>
            </w:r>
          </w:p>
          <w:p w14:paraId="5AAADCC7" w14:textId="77777777" w:rsidR="00ED6E13" w:rsidRPr="00ED6E13" w:rsidRDefault="00ED6E13" w:rsidP="00F65BF2">
            <w:pPr>
              <w:rPr>
                <w:sz w:val="18"/>
                <w:szCs w:val="18"/>
              </w:rPr>
            </w:pPr>
          </w:p>
        </w:tc>
        <w:tc>
          <w:tcPr>
            <w:tcW w:w="3753" w:type="dxa"/>
            <w:vMerge w:val="restart"/>
          </w:tcPr>
          <w:p w14:paraId="67E4B61A" w14:textId="7045B444" w:rsidR="00ED6E13" w:rsidRPr="00ED6E13" w:rsidRDefault="00ED6E13" w:rsidP="00F65BF2">
            <w:pPr>
              <w:rPr>
                <w:sz w:val="18"/>
                <w:szCs w:val="18"/>
              </w:rPr>
            </w:pPr>
            <w:r w:rsidRPr="00ED6E13">
              <w:rPr>
                <w:rFonts w:cs="Arial"/>
                <w:sz w:val="18"/>
                <w:szCs w:val="18"/>
              </w:rPr>
              <w:t xml:space="preserve">Discussion with end users, or direct </w:t>
            </w:r>
            <w:r w:rsidR="00AD751A">
              <w:rPr>
                <w:rFonts w:cs="Arial"/>
                <w:sz w:val="18"/>
                <w:szCs w:val="18"/>
              </w:rPr>
              <w:t>program</w:t>
            </w:r>
            <w:r w:rsidRPr="00ED6E13">
              <w:rPr>
                <w:rFonts w:cs="Arial"/>
                <w:sz w:val="18"/>
                <w:szCs w:val="18"/>
              </w:rPr>
              <w:t xml:space="preserve"> beneficiaries facilitated the understanding of the individual relevance of the </w:t>
            </w:r>
            <w:r w:rsidR="00AD751A">
              <w:rPr>
                <w:rFonts w:cs="Arial"/>
                <w:sz w:val="18"/>
                <w:szCs w:val="18"/>
              </w:rPr>
              <w:t>program</w:t>
            </w:r>
            <w:r w:rsidRPr="00ED6E13">
              <w:rPr>
                <w:rFonts w:cs="Arial"/>
                <w:sz w:val="18"/>
                <w:szCs w:val="18"/>
              </w:rPr>
              <w:t xml:space="preserve">, as well as its effectiveness, and the experience of participating at the local or micro level. Furthermore, the data obtained from FGDs with this target group for participation in the evaluation assisted in better understanding the changes in attitudes and practices of beneficiaries on topics such as gender, climate change, nutrition and food security as well as livelihood opportunities. Additionally, perspectives of beneficiaries in terms of the </w:t>
            </w:r>
            <w:r w:rsidR="004C32EF" w:rsidRPr="00ED6E13">
              <w:rPr>
                <w:rFonts w:cs="Arial"/>
                <w:sz w:val="18"/>
                <w:szCs w:val="18"/>
              </w:rPr>
              <w:t>realization</w:t>
            </w:r>
            <w:r w:rsidRPr="00ED6E13">
              <w:rPr>
                <w:rFonts w:cs="Arial"/>
                <w:sz w:val="18"/>
                <w:szCs w:val="18"/>
              </w:rPr>
              <w:t xml:space="preserve"> of rights, the understanding of responsibilities and rights of beneficiaries and the participation of beneficiaries in the </w:t>
            </w:r>
            <w:r w:rsidR="00AD751A">
              <w:rPr>
                <w:rFonts w:cs="Arial"/>
                <w:sz w:val="18"/>
                <w:szCs w:val="18"/>
              </w:rPr>
              <w:t>program</w:t>
            </w:r>
            <w:r w:rsidRPr="00ED6E13">
              <w:rPr>
                <w:rFonts w:cs="Arial"/>
                <w:sz w:val="18"/>
                <w:szCs w:val="18"/>
              </w:rPr>
              <w:t xml:space="preserve"> execution was gathered.</w:t>
            </w:r>
          </w:p>
        </w:tc>
        <w:tc>
          <w:tcPr>
            <w:tcW w:w="1486" w:type="dxa"/>
          </w:tcPr>
          <w:p w14:paraId="4C2AEE4B" w14:textId="77777777" w:rsidR="00ED6E13" w:rsidRPr="00ED6E13" w:rsidRDefault="00ED6E13" w:rsidP="00F65BF2">
            <w:pPr>
              <w:rPr>
                <w:sz w:val="18"/>
                <w:szCs w:val="18"/>
              </w:rPr>
            </w:pPr>
            <w:r w:rsidRPr="00ED6E13">
              <w:rPr>
                <w:rFonts w:cs="Arial"/>
                <w:sz w:val="18"/>
                <w:szCs w:val="18"/>
              </w:rPr>
              <w:t>Quantitative survey completed telephonically</w:t>
            </w:r>
          </w:p>
        </w:tc>
        <w:tc>
          <w:tcPr>
            <w:tcW w:w="3051" w:type="dxa"/>
          </w:tcPr>
          <w:p w14:paraId="26048DD6" w14:textId="77777777" w:rsidR="00ED6E13" w:rsidRPr="00ED6E13" w:rsidRDefault="00ED6E13" w:rsidP="00F65BF2">
            <w:pPr>
              <w:jc w:val="both"/>
              <w:rPr>
                <w:rFonts w:cs="Arial"/>
                <w:sz w:val="18"/>
                <w:szCs w:val="18"/>
              </w:rPr>
            </w:pPr>
            <w:r w:rsidRPr="00ED6E13">
              <w:rPr>
                <w:rFonts w:cs="Arial"/>
                <w:sz w:val="18"/>
                <w:szCs w:val="18"/>
              </w:rPr>
              <w:t xml:space="preserve">The survey was completed telephonically to promote inclusion of beneficiaries who do not have smart phone technology access, and those who have low levels of literacy. The survey gathered basic level, quantitative information that is concerning the relevance and effectiveness of the project. </w:t>
            </w:r>
          </w:p>
          <w:p w14:paraId="17C21560" w14:textId="77777777" w:rsidR="00ED6E13" w:rsidRPr="00ED6E13" w:rsidRDefault="00ED6E13" w:rsidP="00F65BF2">
            <w:pPr>
              <w:rPr>
                <w:sz w:val="18"/>
                <w:szCs w:val="18"/>
              </w:rPr>
            </w:pPr>
          </w:p>
        </w:tc>
      </w:tr>
      <w:tr w:rsidR="00ED6E13" w:rsidRPr="00ED6E13" w14:paraId="5839093D" w14:textId="77777777" w:rsidTr="00F65BF2">
        <w:tc>
          <w:tcPr>
            <w:tcW w:w="1673" w:type="dxa"/>
            <w:vMerge/>
          </w:tcPr>
          <w:p w14:paraId="149A4F0F" w14:textId="77777777" w:rsidR="00ED6E13" w:rsidRPr="00ED6E13" w:rsidRDefault="00ED6E13" w:rsidP="00F65BF2">
            <w:pPr>
              <w:rPr>
                <w:sz w:val="18"/>
                <w:szCs w:val="18"/>
              </w:rPr>
            </w:pPr>
          </w:p>
        </w:tc>
        <w:tc>
          <w:tcPr>
            <w:tcW w:w="3753" w:type="dxa"/>
            <w:vMerge/>
          </w:tcPr>
          <w:p w14:paraId="7ED7C158" w14:textId="77777777" w:rsidR="00ED6E13" w:rsidRPr="00ED6E13" w:rsidRDefault="00ED6E13" w:rsidP="00F65BF2">
            <w:pPr>
              <w:rPr>
                <w:sz w:val="18"/>
                <w:szCs w:val="18"/>
              </w:rPr>
            </w:pPr>
          </w:p>
        </w:tc>
        <w:tc>
          <w:tcPr>
            <w:tcW w:w="1486" w:type="dxa"/>
          </w:tcPr>
          <w:p w14:paraId="36215770" w14:textId="77777777" w:rsidR="00ED6E13" w:rsidRPr="00ED6E13" w:rsidRDefault="00ED6E13" w:rsidP="00F65BF2">
            <w:pPr>
              <w:rPr>
                <w:sz w:val="18"/>
                <w:szCs w:val="18"/>
              </w:rPr>
            </w:pPr>
            <w:r w:rsidRPr="00ED6E13">
              <w:rPr>
                <w:rFonts w:cs="Arial"/>
                <w:sz w:val="18"/>
                <w:szCs w:val="18"/>
              </w:rPr>
              <w:t xml:space="preserve">Focus group discussions incorporating some participatory data gathering techniques such as a ‘river of life’ activity and Venn </w:t>
            </w:r>
            <w:r w:rsidRPr="00ED6E13">
              <w:rPr>
                <w:rFonts w:cs="Arial"/>
                <w:sz w:val="18"/>
                <w:szCs w:val="18"/>
              </w:rPr>
              <w:lastRenderedPageBreak/>
              <w:t>diagrams</w:t>
            </w:r>
          </w:p>
        </w:tc>
        <w:tc>
          <w:tcPr>
            <w:tcW w:w="3051" w:type="dxa"/>
          </w:tcPr>
          <w:p w14:paraId="382430F0" w14:textId="77777777" w:rsidR="00ED6E13" w:rsidRPr="00ED6E13" w:rsidRDefault="00ED6E13" w:rsidP="00F65BF2">
            <w:pPr>
              <w:tabs>
                <w:tab w:val="left" w:pos="2694"/>
              </w:tabs>
              <w:jc w:val="both"/>
              <w:rPr>
                <w:rFonts w:cs="Arial"/>
                <w:sz w:val="18"/>
                <w:szCs w:val="18"/>
              </w:rPr>
            </w:pPr>
            <w:r w:rsidRPr="00ED6E13">
              <w:rPr>
                <w:rFonts w:cs="Arial"/>
                <w:sz w:val="18"/>
                <w:szCs w:val="18"/>
              </w:rPr>
              <w:lastRenderedPageBreak/>
              <w:t xml:space="preserve">The objective of the focus groups is to better understand the relevance, effectiveness, and efficiency of the project activities on beneficiaries as well as its sustainability after completion. The consultant was able to gain insight on issues such as: the quality of services provided to beneficiaries, their relevance to </w:t>
            </w:r>
            <w:r w:rsidRPr="00ED6E13">
              <w:rPr>
                <w:rFonts w:cs="Arial"/>
                <w:sz w:val="18"/>
                <w:szCs w:val="18"/>
              </w:rPr>
              <w:lastRenderedPageBreak/>
              <w:t>beneficiaries, whether they were effectively and efficiently conducted and the extent to which beneficiaries’ capacities were developed to sustain the project after its completion.</w:t>
            </w:r>
            <w:r w:rsidRPr="00ED6E13">
              <w:rPr>
                <w:rFonts w:cs="Arial"/>
                <w:i/>
                <w:sz w:val="18"/>
                <w:szCs w:val="18"/>
              </w:rPr>
              <w:t xml:space="preserve"> </w:t>
            </w:r>
            <w:r w:rsidRPr="00ED6E13">
              <w:rPr>
                <w:rFonts w:cs="Arial"/>
                <w:sz w:val="18"/>
                <w:szCs w:val="18"/>
              </w:rPr>
              <w:t>Importantly, during the process of executing the FGDs, it was ensured that power relations remain equal</w:t>
            </w:r>
            <w:r w:rsidRPr="00ED6E13">
              <w:rPr>
                <w:rStyle w:val="FootnoteReference"/>
                <w:rFonts w:cs="Arial"/>
                <w:sz w:val="18"/>
                <w:szCs w:val="18"/>
              </w:rPr>
              <w:footnoteReference w:id="51"/>
            </w:r>
            <w:r w:rsidRPr="00ED6E13">
              <w:rPr>
                <w:rFonts w:cs="Arial"/>
                <w:sz w:val="18"/>
                <w:szCs w:val="18"/>
              </w:rPr>
              <w:t>, ethical guidelines were followed at all times, and the co-construction of knowledge was promoted. This was managed through the promotion of conversational data harvesting as well as the use of participatory methods.</w:t>
            </w:r>
          </w:p>
          <w:p w14:paraId="5F764B71" w14:textId="77777777" w:rsidR="00ED6E13" w:rsidRPr="00ED6E13" w:rsidRDefault="00ED6E13" w:rsidP="00F65BF2">
            <w:pPr>
              <w:rPr>
                <w:sz w:val="18"/>
                <w:szCs w:val="18"/>
              </w:rPr>
            </w:pPr>
          </w:p>
        </w:tc>
      </w:tr>
      <w:tr w:rsidR="00ED6E13" w:rsidRPr="00ED6E13" w14:paraId="10B7904B" w14:textId="77777777" w:rsidTr="00F65BF2">
        <w:tc>
          <w:tcPr>
            <w:tcW w:w="1673" w:type="dxa"/>
          </w:tcPr>
          <w:p w14:paraId="1F24452D" w14:textId="77777777" w:rsidR="00ED6E13" w:rsidRPr="00ED6E13" w:rsidRDefault="00ED6E13" w:rsidP="00F65BF2">
            <w:pPr>
              <w:rPr>
                <w:rFonts w:cs="Arial"/>
                <w:sz w:val="18"/>
                <w:szCs w:val="18"/>
              </w:rPr>
            </w:pPr>
            <w:r w:rsidRPr="00ED6E13">
              <w:rPr>
                <w:rFonts w:cs="Arial"/>
                <w:sz w:val="18"/>
                <w:szCs w:val="18"/>
              </w:rPr>
              <w:lastRenderedPageBreak/>
              <w:t>Representatives from the 11 CBOS in Irbid and Mafraq</w:t>
            </w:r>
          </w:p>
          <w:p w14:paraId="4D7E84EC" w14:textId="77777777" w:rsidR="00ED6E13" w:rsidRPr="00ED6E13" w:rsidRDefault="00ED6E13" w:rsidP="00F65BF2">
            <w:pPr>
              <w:rPr>
                <w:sz w:val="18"/>
                <w:szCs w:val="18"/>
              </w:rPr>
            </w:pPr>
          </w:p>
        </w:tc>
        <w:tc>
          <w:tcPr>
            <w:tcW w:w="3753" w:type="dxa"/>
          </w:tcPr>
          <w:p w14:paraId="09BE26B5" w14:textId="0C749A07" w:rsidR="00ED6E13" w:rsidRPr="00ED6E13" w:rsidRDefault="00ED6E13" w:rsidP="00F65BF2">
            <w:pPr>
              <w:rPr>
                <w:sz w:val="18"/>
                <w:szCs w:val="18"/>
              </w:rPr>
            </w:pPr>
            <w:r w:rsidRPr="00ED6E13">
              <w:rPr>
                <w:rFonts w:cs="Arial"/>
                <w:sz w:val="18"/>
                <w:szCs w:val="18"/>
              </w:rPr>
              <w:t xml:space="preserve">The CBOs were included to better understand how relevant activities were to beneficiaries; how efficiently and effectively project activities were implemented, and the inclusivity measures implemented, particularly those pertaining to the involvement of CBO personnel in the design, implementation, execution and monitoring of the project. Understandings of gender inclusivity was also gathered, as well as the responsibilities of the CBOs aligned within their </w:t>
            </w:r>
            <w:r w:rsidR="004C32EF" w:rsidRPr="00ED6E13">
              <w:rPr>
                <w:rFonts w:cs="Arial"/>
                <w:sz w:val="18"/>
                <w:szCs w:val="18"/>
              </w:rPr>
              <w:t>organizational</w:t>
            </w:r>
            <w:r w:rsidRPr="00ED6E13">
              <w:rPr>
                <w:rFonts w:cs="Arial"/>
                <w:sz w:val="18"/>
                <w:szCs w:val="18"/>
              </w:rPr>
              <w:t xml:space="preserve"> constitutions to promote and respect the human rights of the project end-users or direct beneficiaries.</w:t>
            </w:r>
            <w:r w:rsidRPr="00ED6E13" w:rsidDel="00D332B3">
              <w:rPr>
                <w:rFonts w:cs="Arial"/>
                <w:sz w:val="18"/>
                <w:szCs w:val="18"/>
              </w:rPr>
              <w:t xml:space="preserve"> </w:t>
            </w:r>
            <w:r w:rsidRPr="00ED6E13">
              <w:rPr>
                <w:rFonts w:cs="Arial"/>
                <w:sz w:val="18"/>
                <w:szCs w:val="18"/>
              </w:rPr>
              <w:t xml:space="preserve">Individual interviews were used to collect qualitative data from CBO managers. </w:t>
            </w:r>
          </w:p>
        </w:tc>
        <w:tc>
          <w:tcPr>
            <w:tcW w:w="1486" w:type="dxa"/>
          </w:tcPr>
          <w:p w14:paraId="5EDFA07B" w14:textId="77777777" w:rsidR="00ED6E13" w:rsidRPr="00ED6E13" w:rsidRDefault="00ED6E13" w:rsidP="00F65BF2">
            <w:pPr>
              <w:rPr>
                <w:sz w:val="18"/>
                <w:szCs w:val="18"/>
              </w:rPr>
            </w:pPr>
            <w:r w:rsidRPr="00ED6E13">
              <w:rPr>
                <w:rFonts w:cs="Arial"/>
                <w:sz w:val="18"/>
                <w:szCs w:val="18"/>
              </w:rPr>
              <w:t>Qualitative semi-structured individual interviews</w:t>
            </w:r>
          </w:p>
        </w:tc>
        <w:tc>
          <w:tcPr>
            <w:tcW w:w="3051" w:type="dxa"/>
          </w:tcPr>
          <w:p w14:paraId="441C6766" w14:textId="77777777" w:rsidR="00ED6E13" w:rsidRPr="00ED6E13" w:rsidRDefault="00ED6E13" w:rsidP="00F65BF2">
            <w:pPr>
              <w:rPr>
                <w:sz w:val="18"/>
                <w:szCs w:val="18"/>
              </w:rPr>
            </w:pPr>
            <w:r w:rsidRPr="00ED6E13">
              <w:rPr>
                <w:sz w:val="18"/>
                <w:szCs w:val="18"/>
              </w:rPr>
              <w:t xml:space="preserve">Individual interviews wit were chosen in order to be able to have an in-depth discussion with CBO managers on their views regarding the relevance, effectiveness, efficiency and sustainability of the project. </w:t>
            </w:r>
          </w:p>
        </w:tc>
      </w:tr>
    </w:tbl>
    <w:p w14:paraId="6D2757B9" w14:textId="77777777" w:rsidR="00ED6E13" w:rsidRPr="00ED6E13" w:rsidRDefault="00ED6E13" w:rsidP="00ED6E13"/>
    <w:p w14:paraId="195D432E" w14:textId="77777777" w:rsidR="00ED6E13" w:rsidRPr="00ED6E13" w:rsidRDefault="00ED6E13" w:rsidP="00ED6E13"/>
    <w:p w14:paraId="29E6EFA3" w14:textId="77777777" w:rsidR="00ED6E13" w:rsidRPr="00ED6E13" w:rsidRDefault="00ED6E13" w:rsidP="00ED6E13">
      <w:pPr>
        <w:pStyle w:val="Heading2"/>
        <w:rPr>
          <w:rFonts w:asciiTheme="minorHAnsi" w:hAnsiTheme="minorHAnsi"/>
        </w:rPr>
      </w:pPr>
      <w:bookmarkStart w:id="91" w:name="_Toc362729588"/>
      <w:r w:rsidRPr="00ED6E13">
        <w:rPr>
          <w:rFonts w:asciiTheme="minorHAnsi" w:hAnsiTheme="minorHAnsi"/>
        </w:rPr>
        <w:t>Annex XVI – Total individuals interviewed</w:t>
      </w:r>
      <w:bookmarkEnd w:id="91"/>
      <w:r w:rsidRPr="00ED6E13">
        <w:rPr>
          <w:rFonts w:asciiTheme="minorHAnsi" w:hAnsiTheme="minorHAnsi"/>
        </w:rPr>
        <w:t xml:space="preserve"> </w:t>
      </w:r>
    </w:p>
    <w:tbl>
      <w:tblPr>
        <w:tblStyle w:val="TableGrid"/>
        <w:tblW w:w="9889" w:type="dxa"/>
        <w:tblLayout w:type="fixed"/>
        <w:tblLook w:val="04A0" w:firstRow="1" w:lastRow="0" w:firstColumn="1" w:lastColumn="0" w:noHBand="0" w:noVBand="1"/>
      </w:tblPr>
      <w:tblGrid>
        <w:gridCol w:w="3794"/>
        <w:gridCol w:w="3544"/>
        <w:gridCol w:w="1275"/>
        <w:gridCol w:w="1276"/>
      </w:tblGrid>
      <w:tr w:rsidR="00ED6E13" w:rsidRPr="00ED6E13" w14:paraId="34D435E2" w14:textId="77777777" w:rsidTr="00F65BF2">
        <w:tc>
          <w:tcPr>
            <w:tcW w:w="3794" w:type="dxa"/>
            <w:tcBorders>
              <w:bottom w:val="single" w:sz="4" w:space="0" w:color="auto"/>
            </w:tcBorders>
            <w:shd w:val="clear" w:color="auto" w:fill="E6E6E6"/>
          </w:tcPr>
          <w:p w14:paraId="1B841556" w14:textId="77777777" w:rsidR="00ED6E13" w:rsidRPr="00ED6E13" w:rsidRDefault="00ED6E13" w:rsidP="00F65BF2">
            <w:pPr>
              <w:pStyle w:val="Default"/>
              <w:spacing w:line="276" w:lineRule="auto"/>
              <w:rPr>
                <w:rFonts w:asciiTheme="minorHAnsi" w:hAnsiTheme="minorHAnsi"/>
                <w:b/>
                <w:sz w:val="20"/>
                <w:szCs w:val="20"/>
              </w:rPr>
            </w:pPr>
            <w:r w:rsidRPr="00ED6E13">
              <w:rPr>
                <w:rFonts w:asciiTheme="minorHAnsi" w:hAnsiTheme="minorHAnsi"/>
                <w:b/>
                <w:sz w:val="20"/>
                <w:szCs w:val="20"/>
              </w:rPr>
              <w:t>Organisation</w:t>
            </w:r>
          </w:p>
        </w:tc>
        <w:tc>
          <w:tcPr>
            <w:tcW w:w="3544" w:type="dxa"/>
            <w:tcBorders>
              <w:bottom w:val="single" w:sz="4" w:space="0" w:color="auto"/>
            </w:tcBorders>
            <w:shd w:val="clear" w:color="auto" w:fill="E6E6E6"/>
          </w:tcPr>
          <w:p w14:paraId="353344E8" w14:textId="77777777" w:rsidR="00ED6E13" w:rsidRPr="00ED6E13" w:rsidRDefault="00ED6E13" w:rsidP="00F65BF2">
            <w:pPr>
              <w:pStyle w:val="Default"/>
              <w:spacing w:line="276" w:lineRule="auto"/>
              <w:rPr>
                <w:rFonts w:asciiTheme="minorHAnsi" w:hAnsiTheme="minorHAnsi"/>
                <w:b/>
                <w:sz w:val="20"/>
                <w:szCs w:val="20"/>
              </w:rPr>
            </w:pPr>
            <w:r w:rsidRPr="00ED6E13">
              <w:rPr>
                <w:rFonts w:asciiTheme="minorHAnsi" w:hAnsiTheme="minorHAnsi"/>
                <w:b/>
                <w:sz w:val="20"/>
                <w:szCs w:val="20"/>
              </w:rPr>
              <w:t>Title</w:t>
            </w:r>
          </w:p>
        </w:tc>
        <w:tc>
          <w:tcPr>
            <w:tcW w:w="1275" w:type="dxa"/>
            <w:tcBorders>
              <w:bottom w:val="single" w:sz="4" w:space="0" w:color="auto"/>
            </w:tcBorders>
            <w:shd w:val="clear" w:color="auto" w:fill="E6E6E6"/>
          </w:tcPr>
          <w:p w14:paraId="0AE748C2" w14:textId="77777777" w:rsidR="00ED6E13" w:rsidRPr="00ED6E13" w:rsidRDefault="00ED6E13" w:rsidP="00F65BF2">
            <w:pPr>
              <w:pStyle w:val="Default"/>
              <w:spacing w:line="276" w:lineRule="auto"/>
              <w:rPr>
                <w:rFonts w:asciiTheme="minorHAnsi" w:hAnsiTheme="minorHAnsi"/>
                <w:b/>
                <w:sz w:val="20"/>
                <w:szCs w:val="20"/>
              </w:rPr>
            </w:pPr>
            <w:r w:rsidRPr="00ED6E13">
              <w:rPr>
                <w:rFonts w:asciiTheme="minorHAnsi" w:hAnsiTheme="minorHAnsi"/>
                <w:b/>
                <w:sz w:val="20"/>
                <w:szCs w:val="20"/>
              </w:rPr>
              <w:t>Female</w:t>
            </w:r>
          </w:p>
        </w:tc>
        <w:tc>
          <w:tcPr>
            <w:tcW w:w="1276" w:type="dxa"/>
            <w:tcBorders>
              <w:bottom w:val="single" w:sz="4" w:space="0" w:color="auto"/>
            </w:tcBorders>
            <w:shd w:val="clear" w:color="auto" w:fill="E6E6E6"/>
          </w:tcPr>
          <w:p w14:paraId="65DEF119" w14:textId="77777777" w:rsidR="00ED6E13" w:rsidRPr="00ED6E13" w:rsidRDefault="00ED6E13" w:rsidP="00F65BF2">
            <w:pPr>
              <w:pStyle w:val="Default"/>
              <w:spacing w:line="276" w:lineRule="auto"/>
              <w:rPr>
                <w:rFonts w:asciiTheme="minorHAnsi" w:hAnsiTheme="minorHAnsi"/>
                <w:b/>
                <w:sz w:val="20"/>
                <w:szCs w:val="20"/>
              </w:rPr>
            </w:pPr>
            <w:r w:rsidRPr="00ED6E13">
              <w:rPr>
                <w:rFonts w:asciiTheme="minorHAnsi" w:hAnsiTheme="minorHAnsi"/>
                <w:b/>
                <w:sz w:val="20"/>
                <w:szCs w:val="20"/>
              </w:rPr>
              <w:t>Male</w:t>
            </w:r>
          </w:p>
        </w:tc>
      </w:tr>
      <w:tr w:rsidR="00ED6E13" w:rsidRPr="00ED6E13" w14:paraId="180FA9E2" w14:textId="77777777" w:rsidTr="00F65BF2">
        <w:tc>
          <w:tcPr>
            <w:tcW w:w="9889" w:type="dxa"/>
            <w:gridSpan w:val="4"/>
            <w:shd w:val="clear" w:color="auto" w:fill="EAFFDD"/>
          </w:tcPr>
          <w:p w14:paraId="4C23E4DC" w14:textId="77777777" w:rsidR="00ED6E13" w:rsidRPr="00ED6E13" w:rsidRDefault="00ED6E13" w:rsidP="00F65BF2">
            <w:pPr>
              <w:pStyle w:val="Default"/>
              <w:tabs>
                <w:tab w:val="left" w:pos="2297"/>
                <w:tab w:val="left" w:pos="3360"/>
              </w:tabs>
              <w:spacing w:line="276" w:lineRule="auto"/>
              <w:rPr>
                <w:rFonts w:asciiTheme="minorHAnsi" w:eastAsiaTheme="majorEastAsia" w:hAnsiTheme="minorHAnsi"/>
                <w:b/>
                <w:i/>
                <w:iCs/>
                <w:color w:val="404040" w:themeColor="text1" w:themeTint="BF"/>
                <w:sz w:val="20"/>
                <w:szCs w:val="20"/>
                <w:lang w:val="en-US"/>
              </w:rPr>
            </w:pPr>
            <w:r w:rsidRPr="00ED6E13">
              <w:rPr>
                <w:rFonts w:asciiTheme="minorHAnsi" w:hAnsiTheme="minorHAnsi"/>
                <w:b/>
                <w:sz w:val="20"/>
                <w:szCs w:val="20"/>
              </w:rPr>
              <w:t>UN WOMEN</w:t>
            </w:r>
            <w:r w:rsidRPr="00ED6E13">
              <w:rPr>
                <w:rFonts w:asciiTheme="minorHAnsi" w:hAnsiTheme="minorHAnsi"/>
                <w:b/>
                <w:sz w:val="20"/>
                <w:szCs w:val="20"/>
              </w:rPr>
              <w:tab/>
            </w:r>
            <w:r w:rsidRPr="00ED6E13">
              <w:rPr>
                <w:rFonts w:asciiTheme="minorHAnsi" w:hAnsiTheme="minorHAnsi"/>
                <w:b/>
                <w:sz w:val="20"/>
                <w:szCs w:val="20"/>
              </w:rPr>
              <w:tab/>
            </w:r>
          </w:p>
        </w:tc>
      </w:tr>
      <w:tr w:rsidR="00ED6E13" w:rsidRPr="00ED6E13" w14:paraId="5D18DE42" w14:textId="77777777" w:rsidTr="00F65BF2">
        <w:tc>
          <w:tcPr>
            <w:tcW w:w="3794" w:type="dxa"/>
            <w:vMerge w:val="restart"/>
          </w:tcPr>
          <w:p w14:paraId="2BF51466"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sz w:val="20"/>
                <w:szCs w:val="20"/>
              </w:rPr>
              <w:t>United Nations Entity for Gender Equality and Empowerment of Women (UN Women)</w:t>
            </w:r>
          </w:p>
        </w:tc>
        <w:tc>
          <w:tcPr>
            <w:tcW w:w="3544" w:type="dxa"/>
          </w:tcPr>
          <w:p w14:paraId="741C69F7"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sz w:val="20"/>
                <w:szCs w:val="20"/>
              </w:rPr>
              <w:t>Livelihood Specialist</w:t>
            </w:r>
          </w:p>
        </w:tc>
        <w:tc>
          <w:tcPr>
            <w:tcW w:w="1275" w:type="dxa"/>
          </w:tcPr>
          <w:p w14:paraId="011A0B91"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c>
          <w:tcPr>
            <w:tcW w:w="1276" w:type="dxa"/>
          </w:tcPr>
          <w:p w14:paraId="5F3A5D44"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200CF398" w14:textId="77777777" w:rsidTr="00F65BF2">
        <w:tc>
          <w:tcPr>
            <w:tcW w:w="3794" w:type="dxa"/>
            <w:vMerge/>
            <w:tcBorders>
              <w:bottom w:val="single" w:sz="4" w:space="0" w:color="auto"/>
            </w:tcBorders>
          </w:tcPr>
          <w:p w14:paraId="1E136624" w14:textId="77777777" w:rsidR="00ED6E13" w:rsidRPr="00ED6E13" w:rsidRDefault="00ED6E13" w:rsidP="00F65BF2">
            <w:pPr>
              <w:pStyle w:val="Default"/>
              <w:spacing w:line="276" w:lineRule="auto"/>
              <w:rPr>
                <w:rFonts w:asciiTheme="minorHAnsi" w:hAnsiTheme="minorHAnsi"/>
                <w:sz w:val="20"/>
                <w:szCs w:val="20"/>
              </w:rPr>
            </w:pPr>
          </w:p>
        </w:tc>
        <w:tc>
          <w:tcPr>
            <w:tcW w:w="3544" w:type="dxa"/>
            <w:tcBorders>
              <w:bottom w:val="single" w:sz="4" w:space="0" w:color="auto"/>
            </w:tcBorders>
          </w:tcPr>
          <w:p w14:paraId="69423696" w14:textId="77777777" w:rsidR="00ED6E13" w:rsidRPr="00ED6E13" w:rsidRDefault="00ED6E13" w:rsidP="00F65BF2">
            <w:pPr>
              <w:pStyle w:val="Default"/>
              <w:spacing w:line="276" w:lineRule="auto"/>
              <w:rPr>
                <w:rFonts w:asciiTheme="minorHAnsi" w:eastAsia="Times New Roman" w:hAnsiTheme="minorHAnsi" w:cs="Times New Roman"/>
                <w:sz w:val="20"/>
                <w:szCs w:val="20"/>
              </w:rPr>
            </w:pPr>
            <w:r w:rsidRPr="00ED6E13">
              <w:rPr>
                <w:rFonts w:asciiTheme="minorHAnsi" w:eastAsia="Times New Roman" w:hAnsiTheme="minorHAnsi" w:cs="Times New Roman"/>
                <w:sz w:val="20"/>
                <w:szCs w:val="20"/>
                <w:shd w:val="clear" w:color="auto" w:fill="FFFFFF"/>
              </w:rPr>
              <w:t>UN Coordination and Civil Society Affairs Junior Specialist</w:t>
            </w:r>
          </w:p>
          <w:p w14:paraId="2C350B95" w14:textId="77777777" w:rsidR="00ED6E13" w:rsidRPr="00ED6E13" w:rsidRDefault="00ED6E13" w:rsidP="00F65BF2">
            <w:pPr>
              <w:pStyle w:val="Default"/>
              <w:spacing w:line="276" w:lineRule="auto"/>
              <w:rPr>
                <w:rFonts w:asciiTheme="minorHAnsi" w:hAnsiTheme="minorHAnsi"/>
                <w:sz w:val="20"/>
                <w:szCs w:val="20"/>
              </w:rPr>
            </w:pPr>
          </w:p>
        </w:tc>
        <w:tc>
          <w:tcPr>
            <w:tcW w:w="1275" w:type="dxa"/>
            <w:tcBorders>
              <w:bottom w:val="single" w:sz="4" w:space="0" w:color="auto"/>
            </w:tcBorders>
          </w:tcPr>
          <w:p w14:paraId="0A0A2CF9" w14:textId="77777777" w:rsidR="00ED6E13" w:rsidRPr="00ED6E13" w:rsidRDefault="00ED6E13" w:rsidP="00F65BF2">
            <w:pPr>
              <w:pStyle w:val="Default"/>
              <w:spacing w:line="276" w:lineRule="auto"/>
              <w:rPr>
                <w:rFonts w:asciiTheme="minorHAnsi" w:eastAsia="Times New Roman" w:hAnsiTheme="minorHAnsi" w:cs="Times New Roman"/>
                <w:sz w:val="20"/>
                <w:szCs w:val="20"/>
                <w:shd w:val="clear" w:color="auto" w:fill="FFFFFF"/>
              </w:rPr>
            </w:pPr>
            <w:r w:rsidRPr="00ED6E13">
              <w:rPr>
                <w:rFonts w:asciiTheme="minorHAnsi" w:eastAsia="Times New Roman" w:hAnsiTheme="minorHAnsi" w:cs="Times New Roman"/>
                <w:sz w:val="20"/>
                <w:szCs w:val="20"/>
                <w:shd w:val="clear" w:color="auto" w:fill="FFFFFF"/>
              </w:rPr>
              <w:t>1</w:t>
            </w:r>
          </w:p>
        </w:tc>
        <w:tc>
          <w:tcPr>
            <w:tcW w:w="1276" w:type="dxa"/>
            <w:tcBorders>
              <w:bottom w:val="single" w:sz="4" w:space="0" w:color="auto"/>
            </w:tcBorders>
          </w:tcPr>
          <w:p w14:paraId="436BF7C4" w14:textId="77777777" w:rsidR="00ED6E13" w:rsidRPr="00ED6E13" w:rsidRDefault="00ED6E13" w:rsidP="00F65BF2">
            <w:pPr>
              <w:pStyle w:val="Default"/>
              <w:spacing w:line="276" w:lineRule="auto"/>
              <w:rPr>
                <w:rFonts w:asciiTheme="minorHAnsi" w:eastAsia="Times New Roman" w:hAnsiTheme="minorHAnsi" w:cs="Times New Roman"/>
                <w:sz w:val="20"/>
                <w:szCs w:val="20"/>
                <w:shd w:val="clear" w:color="auto" w:fill="FFFFFF"/>
              </w:rPr>
            </w:pPr>
          </w:p>
        </w:tc>
      </w:tr>
      <w:tr w:rsidR="00ED6E13" w:rsidRPr="00ED6E13" w14:paraId="45BACD2B" w14:textId="77777777" w:rsidTr="00F65BF2">
        <w:tc>
          <w:tcPr>
            <w:tcW w:w="9889" w:type="dxa"/>
            <w:gridSpan w:val="4"/>
            <w:shd w:val="clear" w:color="auto" w:fill="E5FFD5"/>
          </w:tcPr>
          <w:p w14:paraId="2BE9DC72" w14:textId="77777777" w:rsidR="00ED6E13" w:rsidRPr="00ED6E13" w:rsidRDefault="00ED6E13" w:rsidP="00F65BF2">
            <w:pPr>
              <w:pStyle w:val="Default"/>
              <w:spacing w:line="276" w:lineRule="auto"/>
              <w:rPr>
                <w:rFonts w:asciiTheme="minorHAnsi" w:eastAsiaTheme="majorEastAsia" w:hAnsiTheme="minorHAnsi"/>
                <w:b/>
                <w:i/>
                <w:iCs/>
                <w:color w:val="404040" w:themeColor="text1" w:themeTint="BF"/>
                <w:sz w:val="20"/>
                <w:szCs w:val="20"/>
                <w:lang w:val="en-US"/>
              </w:rPr>
            </w:pPr>
            <w:r w:rsidRPr="00ED6E13">
              <w:rPr>
                <w:rFonts w:asciiTheme="minorHAnsi" w:hAnsiTheme="minorHAnsi"/>
                <w:b/>
                <w:sz w:val="20"/>
                <w:szCs w:val="20"/>
              </w:rPr>
              <w:t>KEY INFORMANTS</w:t>
            </w:r>
          </w:p>
        </w:tc>
      </w:tr>
      <w:tr w:rsidR="00ED6E13" w:rsidRPr="00ED6E13" w14:paraId="007189C6" w14:textId="77777777" w:rsidTr="00F65BF2">
        <w:tc>
          <w:tcPr>
            <w:tcW w:w="3794" w:type="dxa"/>
            <w:vMerge w:val="restart"/>
          </w:tcPr>
          <w:p w14:paraId="2A5DB69A"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Arab Women Organisation (AWO)</w:t>
            </w:r>
          </w:p>
        </w:tc>
        <w:tc>
          <w:tcPr>
            <w:tcW w:w="3544" w:type="dxa"/>
          </w:tcPr>
          <w:p w14:paraId="6832EC76"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Director</w:t>
            </w:r>
          </w:p>
        </w:tc>
        <w:tc>
          <w:tcPr>
            <w:tcW w:w="1275" w:type="dxa"/>
          </w:tcPr>
          <w:p w14:paraId="04A665C1"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c>
          <w:tcPr>
            <w:tcW w:w="1276" w:type="dxa"/>
          </w:tcPr>
          <w:p w14:paraId="7E9A4C64"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5CC2BB4C" w14:textId="77777777" w:rsidTr="00F65BF2">
        <w:tc>
          <w:tcPr>
            <w:tcW w:w="3794" w:type="dxa"/>
            <w:vMerge/>
          </w:tcPr>
          <w:p w14:paraId="1EBF24B5" w14:textId="77777777" w:rsidR="00ED6E13" w:rsidRPr="00ED6E13" w:rsidRDefault="00ED6E13" w:rsidP="00F65BF2">
            <w:pPr>
              <w:pStyle w:val="Default"/>
              <w:spacing w:line="276" w:lineRule="auto"/>
              <w:rPr>
                <w:rFonts w:asciiTheme="minorHAnsi" w:hAnsiTheme="minorHAnsi"/>
                <w:sz w:val="20"/>
                <w:szCs w:val="20"/>
              </w:rPr>
            </w:pPr>
          </w:p>
        </w:tc>
        <w:tc>
          <w:tcPr>
            <w:tcW w:w="3544" w:type="dxa"/>
          </w:tcPr>
          <w:p w14:paraId="25EFFAF0" w14:textId="77777777" w:rsidR="00ED6E13" w:rsidRPr="00ED6E13" w:rsidRDefault="00ED6E13" w:rsidP="00F65BF2">
            <w:pPr>
              <w:pStyle w:val="Default"/>
              <w:spacing w:line="276" w:lineRule="auto"/>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Manager of Economic Empowerment/ Environment</w:t>
            </w:r>
          </w:p>
        </w:tc>
        <w:tc>
          <w:tcPr>
            <w:tcW w:w="1275" w:type="dxa"/>
          </w:tcPr>
          <w:p w14:paraId="027A9D99" w14:textId="77777777" w:rsidR="00ED6E13" w:rsidRPr="00ED6E13" w:rsidRDefault="00ED6E13" w:rsidP="00F65BF2">
            <w:pPr>
              <w:pStyle w:val="Default"/>
              <w:spacing w:line="276" w:lineRule="auto"/>
              <w:rPr>
                <w:rFonts w:asciiTheme="minorHAnsi" w:hAnsiTheme="minorHAnsi"/>
                <w:sz w:val="20"/>
                <w:szCs w:val="20"/>
              </w:rPr>
            </w:pPr>
          </w:p>
        </w:tc>
        <w:tc>
          <w:tcPr>
            <w:tcW w:w="1276" w:type="dxa"/>
          </w:tcPr>
          <w:p w14:paraId="34FCAE98"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r>
      <w:tr w:rsidR="00ED6E13" w:rsidRPr="00ED6E13" w14:paraId="3B66AB70" w14:textId="77777777" w:rsidTr="00F65BF2">
        <w:tc>
          <w:tcPr>
            <w:tcW w:w="3794" w:type="dxa"/>
          </w:tcPr>
          <w:p w14:paraId="3598430A" w14:textId="58C6178F" w:rsidR="00ED6E13" w:rsidRPr="00ED6E13" w:rsidRDefault="005E1CA4" w:rsidP="00F65BF2">
            <w:pPr>
              <w:pStyle w:val="Default"/>
              <w:spacing w:line="276" w:lineRule="auto"/>
              <w:rPr>
                <w:rFonts w:asciiTheme="minorHAnsi" w:eastAsiaTheme="majorEastAsia" w:hAnsiTheme="minorHAnsi"/>
                <w:i/>
                <w:iCs/>
                <w:color w:val="404040" w:themeColor="text1" w:themeTint="BF"/>
                <w:sz w:val="20"/>
                <w:szCs w:val="20"/>
                <w:lang w:val="en-US"/>
              </w:rPr>
            </w:pPr>
            <w:r>
              <w:rPr>
                <w:rFonts w:asciiTheme="minorHAnsi" w:hAnsiTheme="minorHAnsi"/>
                <w:sz w:val="20"/>
                <w:szCs w:val="20"/>
              </w:rPr>
              <w:t>Center</w:t>
            </w:r>
            <w:r w:rsidR="00ED6E13" w:rsidRPr="00ED6E13">
              <w:rPr>
                <w:rFonts w:asciiTheme="minorHAnsi" w:hAnsiTheme="minorHAnsi"/>
                <w:sz w:val="20"/>
                <w:szCs w:val="20"/>
              </w:rPr>
              <w:t xml:space="preserve"> for Women’s Studies (CWS)</w:t>
            </w:r>
          </w:p>
        </w:tc>
        <w:tc>
          <w:tcPr>
            <w:tcW w:w="3544" w:type="dxa"/>
          </w:tcPr>
          <w:p w14:paraId="2D50B27F"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Assistant Professor</w:t>
            </w:r>
          </w:p>
        </w:tc>
        <w:tc>
          <w:tcPr>
            <w:tcW w:w="1275" w:type="dxa"/>
          </w:tcPr>
          <w:p w14:paraId="0BDC8024"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c>
          <w:tcPr>
            <w:tcW w:w="1276" w:type="dxa"/>
          </w:tcPr>
          <w:p w14:paraId="252C9BED"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63BA38CC" w14:textId="77777777" w:rsidTr="00F65BF2">
        <w:tc>
          <w:tcPr>
            <w:tcW w:w="3794" w:type="dxa"/>
          </w:tcPr>
          <w:p w14:paraId="6CCBC772"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sz w:val="20"/>
                <w:szCs w:val="20"/>
              </w:rPr>
              <w:t>Ministry of Agriculture</w:t>
            </w:r>
          </w:p>
          <w:p w14:paraId="60AF3F7F" w14:textId="77777777" w:rsidR="00ED6E13" w:rsidRPr="00ED6E13" w:rsidRDefault="00ED6E13" w:rsidP="00F65BF2">
            <w:pPr>
              <w:pStyle w:val="Default"/>
              <w:spacing w:line="276" w:lineRule="auto"/>
              <w:rPr>
                <w:rFonts w:asciiTheme="minorHAnsi" w:hAnsiTheme="minorHAnsi"/>
                <w:sz w:val="20"/>
                <w:szCs w:val="20"/>
                <w:lang w:val="en-US"/>
              </w:rPr>
            </w:pPr>
          </w:p>
        </w:tc>
        <w:tc>
          <w:tcPr>
            <w:tcW w:w="3544" w:type="dxa"/>
          </w:tcPr>
          <w:p w14:paraId="3E23D84F"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Head of pastoral community development department</w:t>
            </w:r>
          </w:p>
        </w:tc>
        <w:tc>
          <w:tcPr>
            <w:tcW w:w="1275" w:type="dxa"/>
          </w:tcPr>
          <w:p w14:paraId="002E1B21"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c>
          <w:tcPr>
            <w:tcW w:w="1276" w:type="dxa"/>
          </w:tcPr>
          <w:p w14:paraId="03D37EF5"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55E41F36" w14:textId="77777777" w:rsidTr="00F65BF2">
        <w:tc>
          <w:tcPr>
            <w:tcW w:w="3794" w:type="dxa"/>
          </w:tcPr>
          <w:p w14:paraId="7A21D05F"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sz w:val="20"/>
                <w:szCs w:val="20"/>
              </w:rPr>
              <w:t>Agriculture directorates in Mafraq </w:t>
            </w:r>
          </w:p>
          <w:p w14:paraId="7E43B389" w14:textId="77777777" w:rsidR="00ED6E13" w:rsidRPr="00ED6E13" w:rsidRDefault="00ED6E13" w:rsidP="00F65BF2">
            <w:pPr>
              <w:pStyle w:val="Default"/>
              <w:spacing w:line="276" w:lineRule="auto"/>
              <w:rPr>
                <w:rFonts w:asciiTheme="minorHAnsi" w:hAnsiTheme="minorHAnsi"/>
                <w:sz w:val="20"/>
                <w:szCs w:val="20"/>
                <w:lang w:val="en-US"/>
              </w:rPr>
            </w:pPr>
          </w:p>
        </w:tc>
        <w:tc>
          <w:tcPr>
            <w:tcW w:w="3544" w:type="dxa"/>
          </w:tcPr>
          <w:p w14:paraId="064B85AF"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Agriculture Manager Assistant</w:t>
            </w:r>
          </w:p>
        </w:tc>
        <w:tc>
          <w:tcPr>
            <w:tcW w:w="1275" w:type="dxa"/>
          </w:tcPr>
          <w:p w14:paraId="1A54483E"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c>
          <w:tcPr>
            <w:tcW w:w="1276" w:type="dxa"/>
          </w:tcPr>
          <w:p w14:paraId="2E6438CF"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283FD71B" w14:textId="77777777" w:rsidTr="00F65BF2">
        <w:tc>
          <w:tcPr>
            <w:tcW w:w="3794" w:type="dxa"/>
          </w:tcPr>
          <w:p w14:paraId="2B8E356F"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sz w:val="20"/>
                <w:szCs w:val="20"/>
              </w:rPr>
              <w:lastRenderedPageBreak/>
              <w:t>Agriculture directorates in Irbid</w:t>
            </w:r>
          </w:p>
          <w:p w14:paraId="09A49C80" w14:textId="77777777" w:rsidR="00ED6E13" w:rsidRPr="00ED6E13" w:rsidRDefault="00ED6E13" w:rsidP="00F65BF2">
            <w:pPr>
              <w:pStyle w:val="Default"/>
              <w:spacing w:line="276" w:lineRule="auto"/>
              <w:rPr>
                <w:rFonts w:asciiTheme="minorHAnsi" w:hAnsiTheme="minorHAnsi"/>
                <w:sz w:val="20"/>
                <w:szCs w:val="20"/>
                <w:lang w:val="en-US"/>
              </w:rPr>
            </w:pPr>
          </w:p>
        </w:tc>
        <w:tc>
          <w:tcPr>
            <w:tcW w:w="3544" w:type="dxa"/>
          </w:tcPr>
          <w:p w14:paraId="0B147E52"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 xml:space="preserve">Project focal point </w:t>
            </w:r>
          </w:p>
        </w:tc>
        <w:tc>
          <w:tcPr>
            <w:tcW w:w="1275" w:type="dxa"/>
          </w:tcPr>
          <w:p w14:paraId="2C3EBC86"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c>
          <w:tcPr>
            <w:tcW w:w="1276" w:type="dxa"/>
          </w:tcPr>
          <w:p w14:paraId="7DD32503"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0CA66B4C" w14:textId="77777777" w:rsidTr="00F65BF2">
        <w:tc>
          <w:tcPr>
            <w:tcW w:w="3794" w:type="dxa"/>
          </w:tcPr>
          <w:p w14:paraId="342BF9C1"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lang w:val="en-US"/>
              </w:rPr>
            </w:pPr>
            <w:r w:rsidRPr="00ED6E13">
              <w:rPr>
                <w:rFonts w:asciiTheme="minorHAnsi" w:eastAsia="Times New Roman" w:hAnsiTheme="minorHAnsi" w:cs="Times New Roman"/>
                <w:sz w:val="20"/>
                <w:szCs w:val="20"/>
                <w:shd w:val="clear" w:color="auto" w:fill="FFFFFF"/>
              </w:rPr>
              <w:t>Social Security</w:t>
            </w:r>
          </w:p>
          <w:p w14:paraId="16193DE1" w14:textId="77777777" w:rsidR="00ED6E13" w:rsidRPr="00ED6E13" w:rsidRDefault="00ED6E13" w:rsidP="00F65BF2">
            <w:pPr>
              <w:pStyle w:val="Default"/>
              <w:spacing w:line="276" w:lineRule="auto"/>
              <w:rPr>
                <w:rFonts w:asciiTheme="minorHAnsi" w:hAnsiTheme="minorHAnsi"/>
                <w:sz w:val="20"/>
                <w:szCs w:val="20"/>
                <w:lang w:val="en-US"/>
              </w:rPr>
            </w:pPr>
          </w:p>
        </w:tc>
        <w:tc>
          <w:tcPr>
            <w:tcW w:w="3544" w:type="dxa"/>
          </w:tcPr>
          <w:p w14:paraId="61678F44"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Project focal point</w:t>
            </w:r>
          </w:p>
        </w:tc>
        <w:tc>
          <w:tcPr>
            <w:tcW w:w="1275" w:type="dxa"/>
          </w:tcPr>
          <w:p w14:paraId="5CF01C30"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c>
          <w:tcPr>
            <w:tcW w:w="1276" w:type="dxa"/>
          </w:tcPr>
          <w:p w14:paraId="02763A47"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6679114F" w14:textId="77777777" w:rsidTr="00F65BF2">
        <w:tc>
          <w:tcPr>
            <w:tcW w:w="3794" w:type="dxa"/>
          </w:tcPr>
          <w:p w14:paraId="676EEA3F"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lang w:val="en-US"/>
              </w:rPr>
            </w:pPr>
            <w:r w:rsidRPr="00ED6E13">
              <w:rPr>
                <w:rFonts w:asciiTheme="minorHAnsi" w:eastAsia="Times New Roman" w:hAnsiTheme="minorHAnsi" w:cs="Times New Roman"/>
                <w:sz w:val="20"/>
                <w:szCs w:val="20"/>
                <w:shd w:val="clear" w:color="auto" w:fill="FFFFFF"/>
              </w:rPr>
              <w:t>Royal Scientific Society (RSS)</w:t>
            </w:r>
          </w:p>
          <w:p w14:paraId="251D6718" w14:textId="77777777" w:rsidR="00ED6E13" w:rsidRPr="00ED6E13" w:rsidRDefault="00ED6E13" w:rsidP="00F65BF2">
            <w:pPr>
              <w:pStyle w:val="Default"/>
              <w:spacing w:line="276" w:lineRule="auto"/>
              <w:rPr>
                <w:rFonts w:asciiTheme="minorHAnsi" w:hAnsiTheme="minorHAnsi"/>
                <w:sz w:val="20"/>
                <w:szCs w:val="20"/>
                <w:lang w:val="en-US"/>
              </w:rPr>
            </w:pPr>
          </w:p>
        </w:tc>
        <w:tc>
          <w:tcPr>
            <w:tcW w:w="3544" w:type="dxa"/>
          </w:tcPr>
          <w:p w14:paraId="7408C3B4"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Climate Change Study Manager</w:t>
            </w:r>
          </w:p>
        </w:tc>
        <w:tc>
          <w:tcPr>
            <w:tcW w:w="1275" w:type="dxa"/>
          </w:tcPr>
          <w:p w14:paraId="0F48D53E"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c>
          <w:tcPr>
            <w:tcW w:w="1276" w:type="dxa"/>
          </w:tcPr>
          <w:p w14:paraId="782960F2"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193D8869" w14:textId="77777777" w:rsidTr="00F65BF2">
        <w:tc>
          <w:tcPr>
            <w:tcW w:w="3794" w:type="dxa"/>
          </w:tcPr>
          <w:p w14:paraId="4D99E508"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lang w:val="en-US"/>
              </w:rPr>
            </w:pPr>
            <w:r w:rsidRPr="00ED6E13">
              <w:rPr>
                <w:rFonts w:asciiTheme="minorHAnsi" w:eastAsia="Times New Roman" w:hAnsiTheme="minorHAnsi" w:cs="Times New Roman"/>
                <w:sz w:val="20"/>
                <w:szCs w:val="20"/>
                <w:shd w:val="clear" w:color="auto" w:fill="FFFFFF"/>
              </w:rPr>
              <w:t>Karama Society</w:t>
            </w:r>
          </w:p>
          <w:p w14:paraId="23F43BE0" w14:textId="77777777" w:rsidR="00ED6E13" w:rsidRPr="00ED6E13" w:rsidRDefault="00ED6E13" w:rsidP="00F65BF2">
            <w:pPr>
              <w:pStyle w:val="Default"/>
              <w:spacing w:line="276" w:lineRule="auto"/>
              <w:rPr>
                <w:rFonts w:asciiTheme="minorHAnsi" w:hAnsiTheme="minorHAnsi"/>
                <w:sz w:val="20"/>
                <w:szCs w:val="20"/>
                <w:lang w:val="en-US"/>
              </w:rPr>
            </w:pPr>
          </w:p>
        </w:tc>
        <w:tc>
          <w:tcPr>
            <w:tcW w:w="3544" w:type="dxa"/>
          </w:tcPr>
          <w:p w14:paraId="6BA9BD4A" w14:textId="77777777" w:rsidR="00ED6E13" w:rsidRPr="00ED6E13" w:rsidRDefault="00ED6E13" w:rsidP="00F65BF2">
            <w:pPr>
              <w:pStyle w:val="Default"/>
              <w:spacing w:line="276" w:lineRule="auto"/>
              <w:rPr>
                <w:rFonts w:asciiTheme="minorHAnsi" w:eastAsia="Times New Roman" w:hAnsiTheme="minorHAnsi" w:cs="Times New Roman"/>
                <w:sz w:val="20"/>
                <w:szCs w:val="20"/>
                <w:shd w:val="clear" w:color="auto" w:fill="FFFFFF"/>
              </w:rPr>
            </w:pPr>
            <w:r w:rsidRPr="00ED6E13">
              <w:rPr>
                <w:rFonts w:asciiTheme="minorHAnsi" w:hAnsiTheme="minorHAnsi"/>
                <w:sz w:val="20"/>
                <w:szCs w:val="20"/>
              </w:rPr>
              <w:t>Main trainer on a macro level</w:t>
            </w:r>
          </w:p>
        </w:tc>
        <w:tc>
          <w:tcPr>
            <w:tcW w:w="1275" w:type="dxa"/>
          </w:tcPr>
          <w:p w14:paraId="69CFB392"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c>
          <w:tcPr>
            <w:tcW w:w="1276" w:type="dxa"/>
          </w:tcPr>
          <w:p w14:paraId="6028D343"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3E07EB0D" w14:textId="77777777" w:rsidTr="00F65BF2">
        <w:tc>
          <w:tcPr>
            <w:tcW w:w="3794" w:type="dxa"/>
            <w:tcBorders>
              <w:bottom w:val="single" w:sz="4" w:space="0" w:color="auto"/>
            </w:tcBorders>
          </w:tcPr>
          <w:p w14:paraId="68A6DA2A" w14:textId="77777777" w:rsidR="00ED6E13" w:rsidRPr="00ED6E13" w:rsidRDefault="00ED6E13" w:rsidP="00F65BF2">
            <w:pPr>
              <w:pStyle w:val="Default"/>
              <w:spacing w:line="276" w:lineRule="auto"/>
              <w:rPr>
                <w:rFonts w:asciiTheme="minorHAnsi" w:hAnsiTheme="minorHAnsi"/>
                <w:sz w:val="20"/>
                <w:szCs w:val="20"/>
                <w:lang w:val="en-US"/>
              </w:rPr>
            </w:pPr>
          </w:p>
        </w:tc>
        <w:tc>
          <w:tcPr>
            <w:tcW w:w="3544" w:type="dxa"/>
            <w:tcBorders>
              <w:bottom w:val="single" w:sz="4" w:space="0" w:color="auto"/>
            </w:tcBorders>
          </w:tcPr>
          <w:p w14:paraId="640C7C09"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Advisor to the Republican Institute for the Empowerment of Youth and Political Parties</w:t>
            </w:r>
          </w:p>
        </w:tc>
        <w:tc>
          <w:tcPr>
            <w:tcW w:w="1275" w:type="dxa"/>
            <w:tcBorders>
              <w:bottom w:val="single" w:sz="4" w:space="0" w:color="auto"/>
            </w:tcBorders>
          </w:tcPr>
          <w:p w14:paraId="4DFF4BFF"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1</w:t>
            </w:r>
          </w:p>
        </w:tc>
        <w:tc>
          <w:tcPr>
            <w:tcW w:w="1276" w:type="dxa"/>
            <w:tcBorders>
              <w:bottom w:val="single" w:sz="4" w:space="0" w:color="auto"/>
            </w:tcBorders>
          </w:tcPr>
          <w:p w14:paraId="56135099"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05ABCC07" w14:textId="77777777" w:rsidTr="00F65BF2">
        <w:tc>
          <w:tcPr>
            <w:tcW w:w="9889" w:type="dxa"/>
            <w:gridSpan w:val="4"/>
            <w:shd w:val="clear" w:color="auto" w:fill="E5FFD5"/>
          </w:tcPr>
          <w:p w14:paraId="50D13A06" w14:textId="77777777" w:rsidR="00ED6E13" w:rsidRPr="00ED6E13" w:rsidRDefault="00ED6E13" w:rsidP="00F65BF2">
            <w:pPr>
              <w:pStyle w:val="Default"/>
              <w:tabs>
                <w:tab w:val="left" w:pos="2297"/>
                <w:tab w:val="left" w:pos="3360"/>
              </w:tabs>
              <w:spacing w:line="276" w:lineRule="auto"/>
              <w:rPr>
                <w:rFonts w:asciiTheme="minorHAnsi" w:eastAsiaTheme="majorEastAsia" w:hAnsiTheme="minorHAnsi"/>
                <w:b/>
                <w:i/>
                <w:iCs/>
                <w:color w:val="404040" w:themeColor="text1" w:themeTint="BF"/>
                <w:sz w:val="20"/>
                <w:szCs w:val="20"/>
                <w:lang w:val="en-US"/>
              </w:rPr>
            </w:pPr>
            <w:r w:rsidRPr="00ED6E13">
              <w:rPr>
                <w:rFonts w:asciiTheme="minorHAnsi" w:hAnsiTheme="minorHAnsi"/>
                <w:b/>
                <w:sz w:val="20"/>
                <w:szCs w:val="20"/>
              </w:rPr>
              <w:t>CBO MANAGERS</w:t>
            </w:r>
          </w:p>
        </w:tc>
      </w:tr>
      <w:tr w:rsidR="00ED6E13" w:rsidRPr="00ED6E13" w14:paraId="301A2732" w14:textId="77777777" w:rsidTr="00F65BF2">
        <w:tc>
          <w:tcPr>
            <w:tcW w:w="3794" w:type="dxa"/>
          </w:tcPr>
          <w:p w14:paraId="2ABEE5D6"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sz w:val="20"/>
                <w:szCs w:val="20"/>
              </w:rPr>
              <w:t xml:space="preserve">kufur soum cooperative </w:t>
            </w:r>
            <w:r w:rsidRPr="00ED6E13">
              <w:rPr>
                <w:rFonts w:asciiTheme="minorHAnsi" w:eastAsia="Times New Roman" w:hAnsiTheme="minorHAnsi" w:cs="Courier New"/>
                <w:color w:val="212121"/>
                <w:sz w:val="20"/>
                <w:szCs w:val="20"/>
                <w:lang w:val="en"/>
              </w:rPr>
              <w:t xml:space="preserve"> </w:t>
            </w:r>
            <w:r w:rsidRPr="00ED6E13">
              <w:rPr>
                <w:rFonts w:asciiTheme="minorHAnsi" w:hAnsiTheme="minorHAnsi"/>
                <w:sz w:val="20"/>
                <w:szCs w:val="20"/>
              </w:rPr>
              <w:t>Cooperative Association for Pomegranate Producers</w:t>
            </w:r>
          </w:p>
        </w:tc>
        <w:tc>
          <w:tcPr>
            <w:tcW w:w="3544" w:type="dxa"/>
          </w:tcPr>
          <w:p w14:paraId="78840C8B"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Head of association</w:t>
            </w:r>
          </w:p>
        </w:tc>
        <w:tc>
          <w:tcPr>
            <w:tcW w:w="1275" w:type="dxa"/>
          </w:tcPr>
          <w:p w14:paraId="7CE22D79" w14:textId="77777777" w:rsidR="00ED6E13" w:rsidRPr="00ED6E13" w:rsidRDefault="00ED6E13" w:rsidP="00F65BF2">
            <w:pPr>
              <w:pStyle w:val="Default"/>
              <w:spacing w:line="276" w:lineRule="auto"/>
              <w:rPr>
                <w:rFonts w:asciiTheme="minorHAnsi" w:hAnsiTheme="minorHAnsi"/>
                <w:sz w:val="20"/>
                <w:szCs w:val="20"/>
                <w:lang w:val="en-US"/>
              </w:rPr>
            </w:pPr>
          </w:p>
        </w:tc>
        <w:tc>
          <w:tcPr>
            <w:tcW w:w="1276" w:type="dxa"/>
          </w:tcPr>
          <w:p w14:paraId="0BF77A44"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r>
      <w:tr w:rsidR="00ED6E13" w:rsidRPr="00ED6E13" w14:paraId="05100A32" w14:textId="77777777" w:rsidTr="00F65BF2">
        <w:tc>
          <w:tcPr>
            <w:tcW w:w="3794" w:type="dxa"/>
          </w:tcPr>
          <w:p w14:paraId="765E6E3F"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bCs/>
                <w:sz w:val="20"/>
                <w:szCs w:val="20"/>
              </w:rPr>
              <w:t xml:space="preserve">Edon Charity- Irbid </w:t>
            </w:r>
          </w:p>
        </w:tc>
        <w:tc>
          <w:tcPr>
            <w:tcW w:w="3544" w:type="dxa"/>
          </w:tcPr>
          <w:p w14:paraId="1FB852DC" w14:textId="2CB102C2"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bCs/>
                <w:sz w:val="20"/>
                <w:szCs w:val="20"/>
              </w:rPr>
              <w:t>Organisation</w:t>
            </w:r>
            <w:r w:rsidRPr="00ED6E13">
              <w:rPr>
                <w:rFonts w:asciiTheme="minorHAnsi" w:hAnsiTheme="minorHAnsi"/>
                <w:sz w:val="20"/>
                <w:szCs w:val="20"/>
              </w:rPr>
              <w:t xml:space="preserve"> </w:t>
            </w:r>
            <w:r w:rsidRPr="00ED6E13">
              <w:rPr>
                <w:rFonts w:asciiTheme="minorHAnsi" w:hAnsiTheme="minorHAnsi"/>
                <w:bCs/>
                <w:sz w:val="20"/>
                <w:szCs w:val="20"/>
              </w:rPr>
              <w:t xml:space="preserve">Director  / </w:t>
            </w:r>
            <w:r w:rsidR="00AD751A">
              <w:rPr>
                <w:rFonts w:asciiTheme="minorHAnsi" w:hAnsiTheme="minorHAnsi"/>
                <w:bCs/>
                <w:sz w:val="20"/>
                <w:szCs w:val="20"/>
              </w:rPr>
              <w:t>Program</w:t>
            </w:r>
            <w:r w:rsidRPr="00ED6E13">
              <w:rPr>
                <w:rFonts w:asciiTheme="minorHAnsi" w:hAnsiTheme="minorHAnsi"/>
                <w:bCs/>
                <w:sz w:val="20"/>
                <w:szCs w:val="20"/>
              </w:rPr>
              <w:t>s Manager</w:t>
            </w:r>
          </w:p>
        </w:tc>
        <w:tc>
          <w:tcPr>
            <w:tcW w:w="1275" w:type="dxa"/>
          </w:tcPr>
          <w:p w14:paraId="7D4F9204" w14:textId="77777777" w:rsidR="00ED6E13" w:rsidRPr="00ED6E13" w:rsidRDefault="00ED6E13" w:rsidP="00F65BF2">
            <w:pPr>
              <w:pStyle w:val="Default"/>
              <w:spacing w:line="276" w:lineRule="auto"/>
              <w:rPr>
                <w:rFonts w:asciiTheme="minorHAnsi" w:hAnsiTheme="minorHAnsi"/>
                <w:bCs/>
                <w:sz w:val="20"/>
                <w:szCs w:val="20"/>
              </w:rPr>
            </w:pPr>
            <w:r w:rsidRPr="00ED6E13">
              <w:rPr>
                <w:rFonts w:asciiTheme="minorHAnsi" w:hAnsiTheme="minorHAnsi"/>
                <w:bCs/>
                <w:sz w:val="20"/>
                <w:szCs w:val="20"/>
              </w:rPr>
              <w:t>1</w:t>
            </w:r>
          </w:p>
        </w:tc>
        <w:tc>
          <w:tcPr>
            <w:tcW w:w="1276" w:type="dxa"/>
          </w:tcPr>
          <w:p w14:paraId="70A1AA52" w14:textId="77777777" w:rsidR="00ED6E13" w:rsidRPr="00ED6E13" w:rsidRDefault="00ED6E13" w:rsidP="00F65BF2">
            <w:pPr>
              <w:pStyle w:val="Default"/>
              <w:spacing w:line="276" w:lineRule="auto"/>
              <w:rPr>
                <w:rFonts w:asciiTheme="minorHAnsi" w:hAnsiTheme="minorHAnsi"/>
                <w:bCs/>
                <w:sz w:val="20"/>
                <w:szCs w:val="20"/>
                <w:lang w:val="en-US"/>
              </w:rPr>
            </w:pPr>
          </w:p>
        </w:tc>
      </w:tr>
      <w:tr w:rsidR="00ED6E13" w:rsidRPr="00ED6E13" w14:paraId="37B428C5" w14:textId="77777777" w:rsidTr="00F65BF2">
        <w:tc>
          <w:tcPr>
            <w:tcW w:w="3794" w:type="dxa"/>
          </w:tcPr>
          <w:p w14:paraId="5363E420"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bCs/>
                <w:sz w:val="20"/>
                <w:szCs w:val="20"/>
              </w:rPr>
              <w:t>Bani Kenana Association for Women</w:t>
            </w:r>
          </w:p>
        </w:tc>
        <w:tc>
          <w:tcPr>
            <w:tcW w:w="3544" w:type="dxa"/>
          </w:tcPr>
          <w:p w14:paraId="3A336FCD"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Director</w:t>
            </w:r>
          </w:p>
        </w:tc>
        <w:tc>
          <w:tcPr>
            <w:tcW w:w="1275" w:type="dxa"/>
          </w:tcPr>
          <w:p w14:paraId="6254CC95"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c>
          <w:tcPr>
            <w:tcW w:w="1276" w:type="dxa"/>
          </w:tcPr>
          <w:p w14:paraId="6A396A69"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5375C458" w14:textId="77777777" w:rsidTr="00F65BF2">
        <w:tc>
          <w:tcPr>
            <w:tcW w:w="3794" w:type="dxa"/>
          </w:tcPr>
          <w:p w14:paraId="158CD341"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bCs/>
                <w:sz w:val="20"/>
                <w:szCs w:val="20"/>
              </w:rPr>
              <w:t>Rhaba charity</w:t>
            </w:r>
          </w:p>
        </w:tc>
        <w:tc>
          <w:tcPr>
            <w:tcW w:w="3544" w:type="dxa"/>
          </w:tcPr>
          <w:p w14:paraId="5691153E"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Director</w:t>
            </w:r>
          </w:p>
        </w:tc>
        <w:tc>
          <w:tcPr>
            <w:tcW w:w="1275" w:type="dxa"/>
          </w:tcPr>
          <w:p w14:paraId="16E8C0F2" w14:textId="77777777" w:rsidR="00ED6E13" w:rsidRPr="00ED6E13" w:rsidRDefault="00ED6E13" w:rsidP="00F65BF2">
            <w:pPr>
              <w:pStyle w:val="Default"/>
              <w:spacing w:line="276" w:lineRule="auto"/>
              <w:rPr>
                <w:rFonts w:asciiTheme="minorHAnsi" w:hAnsiTheme="minorHAnsi"/>
                <w:sz w:val="20"/>
                <w:szCs w:val="20"/>
                <w:lang w:val="en-US"/>
              </w:rPr>
            </w:pPr>
          </w:p>
        </w:tc>
        <w:tc>
          <w:tcPr>
            <w:tcW w:w="1276" w:type="dxa"/>
          </w:tcPr>
          <w:p w14:paraId="7A3EBA16"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r>
      <w:tr w:rsidR="00ED6E13" w:rsidRPr="00ED6E13" w14:paraId="6414E54F" w14:textId="77777777" w:rsidTr="00F65BF2">
        <w:tc>
          <w:tcPr>
            <w:tcW w:w="3794" w:type="dxa"/>
          </w:tcPr>
          <w:p w14:paraId="67FA429A"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sz w:val="20"/>
                <w:szCs w:val="20"/>
              </w:rPr>
              <w:t>Al Takaful Charity</w:t>
            </w:r>
          </w:p>
        </w:tc>
        <w:tc>
          <w:tcPr>
            <w:tcW w:w="3544" w:type="dxa"/>
          </w:tcPr>
          <w:p w14:paraId="06D9F799"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Manager</w:t>
            </w:r>
          </w:p>
        </w:tc>
        <w:tc>
          <w:tcPr>
            <w:tcW w:w="1275" w:type="dxa"/>
          </w:tcPr>
          <w:p w14:paraId="72FC6067" w14:textId="77777777" w:rsidR="00ED6E13" w:rsidRPr="00ED6E13" w:rsidRDefault="00ED6E13" w:rsidP="00F65BF2">
            <w:pPr>
              <w:pStyle w:val="Default"/>
              <w:spacing w:line="276" w:lineRule="auto"/>
              <w:rPr>
                <w:rFonts w:asciiTheme="minorHAnsi" w:hAnsiTheme="minorHAnsi"/>
                <w:sz w:val="20"/>
                <w:szCs w:val="20"/>
                <w:lang w:val="en-US"/>
              </w:rPr>
            </w:pPr>
          </w:p>
        </w:tc>
        <w:tc>
          <w:tcPr>
            <w:tcW w:w="1276" w:type="dxa"/>
          </w:tcPr>
          <w:p w14:paraId="570B359E"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r>
      <w:tr w:rsidR="00ED6E13" w:rsidRPr="00ED6E13" w14:paraId="19198941" w14:textId="77777777" w:rsidTr="00F65BF2">
        <w:tc>
          <w:tcPr>
            <w:tcW w:w="3794" w:type="dxa"/>
          </w:tcPr>
          <w:p w14:paraId="10ADEBA8"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sz w:val="20"/>
                <w:szCs w:val="20"/>
              </w:rPr>
              <w:t>Astabrak Charity</w:t>
            </w:r>
          </w:p>
        </w:tc>
        <w:tc>
          <w:tcPr>
            <w:tcW w:w="3544" w:type="dxa"/>
          </w:tcPr>
          <w:p w14:paraId="7B364B58"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Manager</w:t>
            </w:r>
          </w:p>
        </w:tc>
        <w:tc>
          <w:tcPr>
            <w:tcW w:w="1275" w:type="dxa"/>
          </w:tcPr>
          <w:p w14:paraId="6CF55B76"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c>
          <w:tcPr>
            <w:tcW w:w="1276" w:type="dxa"/>
          </w:tcPr>
          <w:p w14:paraId="1BC2BEAC"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54AC7C25" w14:textId="77777777" w:rsidTr="00F65BF2">
        <w:tc>
          <w:tcPr>
            <w:tcW w:w="3794" w:type="dxa"/>
          </w:tcPr>
          <w:p w14:paraId="03B34202"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sz w:val="20"/>
                <w:szCs w:val="20"/>
              </w:rPr>
              <w:t>Hashmeyh Charity</w:t>
            </w:r>
          </w:p>
        </w:tc>
        <w:tc>
          <w:tcPr>
            <w:tcW w:w="3544" w:type="dxa"/>
          </w:tcPr>
          <w:p w14:paraId="0EF7ED78"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Manager</w:t>
            </w:r>
          </w:p>
        </w:tc>
        <w:tc>
          <w:tcPr>
            <w:tcW w:w="1275" w:type="dxa"/>
          </w:tcPr>
          <w:p w14:paraId="585DC48C" w14:textId="77777777" w:rsidR="00ED6E13" w:rsidRPr="00ED6E13" w:rsidRDefault="00ED6E13" w:rsidP="00F65BF2">
            <w:pPr>
              <w:pStyle w:val="Default"/>
              <w:spacing w:line="276" w:lineRule="auto"/>
              <w:rPr>
                <w:rFonts w:asciiTheme="minorHAnsi" w:hAnsiTheme="minorHAnsi"/>
                <w:sz w:val="20"/>
                <w:szCs w:val="20"/>
                <w:lang w:val="en-US"/>
              </w:rPr>
            </w:pPr>
          </w:p>
        </w:tc>
        <w:tc>
          <w:tcPr>
            <w:tcW w:w="1276" w:type="dxa"/>
          </w:tcPr>
          <w:p w14:paraId="204A124B"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r>
      <w:tr w:rsidR="00ED6E13" w:rsidRPr="00ED6E13" w14:paraId="2D7E657F" w14:textId="77777777" w:rsidTr="00F65BF2">
        <w:tc>
          <w:tcPr>
            <w:tcW w:w="3794" w:type="dxa"/>
          </w:tcPr>
          <w:p w14:paraId="78237A6B"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sz w:val="20"/>
                <w:szCs w:val="20"/>
              </w:rPr>
              <w:t>Thaghret Al Joub Charity</w:t>
            </w:r>
          </w:p>
        </w:tc>
        <w:tc>
          <w:tcPr>
            <w:tcW w:w="3544" w:type="dxa"/>
          </w:tcPr>
          <w:p w14:paraId="041C590E"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Manager</w:t>
            </w:r>
          </w:p>
        </w:tc>
        <w:tc>
          <w:tcPr>
            <w:tcW w:w="1275" w:type="dxa"/>
          </w:tcPr>
          <w:p w14:paraId="4E911D11"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c>
          <w:tcPr>
            <w:tcW w:w="1276" w:type="dxa"/>
          </w:tcPr>
          <w:p w14:paraId="3014EABF"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5586D6D5" w14:textId="77777777" w:rsidTr="00F65BF2">
        <w:tc>
          <w:tcPr>
            <w:tcW w:w="3794" w:type="dxa"/>
          </w:tcPr>
          <w:p w14:paraId="6508973F"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sz w:val="20"/>
                <w:szCs w:val="20"/>
              </w:rPr>
              <w:t>Al Yousr Charity</w:t>
            </w:r>
          </w:p>
        </w:tc>
        <w:tc>
          <w:tcPr>
            <w:tcW w:w="3544" w:type="dxa"/>
          </w:tcPr>
          <w:p w14:paraId="159F2B20"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Manager</w:t>
            </w:r>
          </w:p>
        </w:tc>
        <w:tc>
          <w:tcPr>
            <w:tcW w:w="1275" w:type="dxa"/>
          </w:tcPr>
          <w:p w14:paraId="164618EF" w14:textId="77777777" w:rsidR="00ED6E13" w:rsidRPr="00ED6E13" w:rsidRDefault="00ED6E13" w:rsidP="00F65BF2">
            <w:pPr>
              <w:pStyle w:val="Default"/>
              <w:spacing w:line="276" w:lineRule="auto"/>
              <w:rPr>
                <w:rFonts w:asciiTheme="minorHAnsi" w:hAnsiTheme="minorHAnsi"/>
                <w:sz w:val="20"/>
                <w:szCs w:val="20"/>
                <w:lang w:val="en-US"/>
              </w:rPr>
            </w:pPr>
            <w:r w:rsidRPr="00ED6E13">
              <w:rPr>
                <w:rFonts w:asciiTheme="minorHAnsi" w:hAnsiTheme="minorHAnsi"/>
                <w:sz w:val="20"/>
                <w:szCs w:val="20"/>
              </w:rPr>
              <w:t>1</w:t>
            </w:r>
          </w:p>
        </w:tc>
        <w:tc>
          <w:tcPr>
            <w:tcW w:w="1276" w:type="dxa"/>
          </w:tcPr>
          <w:p w14:paraId="1A37460B"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4CC3EFB7" w14:textId="77777777" w:rsidTr="00F65BF2">
        <w:tc>
          <w:tcPr>
            <w:tcW w:w="3794" w:type="dxa"/>
          </w:tcPr>
          <w:p w14:paraId="30EC841E"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sz w:val="20"/>
                <w:szCs w:val="20"/>
              </w:rPr>
              <w:t>Alnawafeth Charity</w:t>
            </w:r>
          </w:p>
        </w:tc>
        <w:tc>
          <w:tcPr>
            <w:tcW w:w="3544" w:type="dxa"/>
          </w:tcPr>
          <w:p w14:paraId="7C954B76"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Manager</w:t>
            </w:r>
          </w:p>
        </w:tc>
        <w:tc>
          <w:tcPr>
            <w:tcW w:w="1275" w:type="dxa"/>
          </w:tcPr>
          <w:p w14:paraId="067CE289"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c>
          <w:tcPr>
            <w:tcW w:w="1276" w:type="dxa"/>
          </w:tcPr>
          <w:p w14:paraId="000B4E35" w14:textId="77777777" w:rsidR="00ED6E13" w:rsidRPr="00ED6E13" w:rsidRDefault="00ED6E13" w:rsidP="00F65BF2">
            <w:pPr>
              <w:pStyle w:val="Default"/>
              <w:spacing w:line="276" w:lineRule="auto"/>
              <w:rPr>
                <w:rFonts w:asciiTheme="minorHAnsi" w:hAnsiTheme="minorHAnsi"/>
                <w:sz w:val="20"/>
                <w:szCs w:val="20"/>
                <w:lang w:val="en-US"/>
              </w:rPr>
            </w:pPr>
          </w:p>
        </w:tc>
      </w:tr>
      <w:tr w:rsidR="00ED6E13" w:rsidRPr="00ED6E13" w14:paraId="068F01F0" w14:textId="77777777" w:rsidTr="00F65BF2">
        <w:tc>
          <w:tcPr>
            <w:tcW w:w="3794" w:type="dxa"/>
          </w:tcPr>
          <w:p w14:paraId="13D01C9F" w14:textId="77777777" w:rsidR="00ED6E13" w:rsidRPr="00ED6E13" w:rsidRDefault="00ED6E13" w:rsidP="00F65BF2">
            <w:pPr>
              <w:pStyle w:val="Default"/>
              <w:spacing w:line="276" w:lineRule="auto"/>
              <w:rPr>
                <w:rFonts w:asciiTheme="minorHAnsi" w:eastAsiaTheme="majorEastAsia" w:hAnsiTheme="minorHAnsi"/>
                <w:i/>
                <w:iCs/>
                <w:color w:val="404040" w:themeColor="text1" w:themeTint="BF"/>
                <w:sz w:val="20"/>
                <w:szCs w:val="20"/>
                <w:lang w:val="en-US"/>
              </w:rPr>
            </w:pPr>
            <w:r w:rsidRPr="00ED6E13">
              <w:rPr>
                <w:rFonts w:asciiTheme="minorHAnsi" w:hAnsiTheme="minorHAnsi"/>
                <w:sz w:val="20"/>
                <w:szCs w:val="20"/>
              </w:rPr>
              <w:t>Ezz Al watan Charity</w:t>
            </w:r>
          </w:p>
        </w:tc>
        <w:tc>
          <w:tcPr>
            <w:tcW w:w="3544" w:type="dxa"/>
          </w:tcPr>
          <w:p w14:paraId="31E6B869" w14:textId="77777777" w:rsidR="00ED6E13" w:rsidRPr="00ED6E13" w:rsidRDefault="00ED6E13" w:rsidP="00F65BF2">
            <w:pPr>
              <w:pStyle w:val="Default"/>
              <w:spacing w:line="276" w:lineRule="auto"/>
              <w:rPr>
                <w:rFonts w:asciiTheme="minorHAnsi" w:eastAsia="Times New Roman" w:hAnsiTheme="minorHAnsi" w:cs="Times New Roman"/>
                <w:i/>
                <w:iCs/>
                <w:color w:val="404040" w:themeColor="text1" w:themeTint="BF"/>
                <w:sz w:val="20"/>
                <w:szCs w:val="20"/>
                <w:shd w:val="clear" w:color="auto" w:fill="FFFFFF"/>
                <w:lang w:val="en-US"/>
              </w:rPr>
            </w:pPr>
            <w:r w:rsidRPr="00ED6E13">
              <w:rPr>
                <w:rFonts w:asciiTheme="minorHAnsi" w:hAnsiTheme="minorHAnsi"/>
                <w:sz w:val="20"/>
                <w:szCs w:val="20"/>
              </w:rPr>
              <w:t>Manager</w:t>
            </w:r>
          </w:p>
        </w:tc>
        <w:tc>
          <w:tcPr>
            <w:tcW w:w="1275" w:type="dxa"/>
          </w:tcPr>
          <w:p w14:paraId="7B3D53E8" w14:textId="77777777" w:rsidR="00ED6E13" w:rsidRPr="00ED6E13" w:rsidRDefault="00ED6E13" w:rsidP="00F65BF2">
            <w:pPr>
              <w:pStyle w:val="Default"/>
              <w:spacing w:line="276" w:lineRule="auto"/>
              <w:rPr>
                <w:rFonts w:asciiTheme="minorHAnsi" w:hAnsiTheme="minorHAnsi"/>
                <w:sz w:val="20"/>
                <w:szCs w:val="20"/>
                <w:lang w:val="en-US"/>
              </w:rPr>
            </w:pPr>
          </w:p>
        </w:tc>
        <w:tc>
          <w:tcPr>
            <w:tcW w:w="1276" w:type="dxa"/>
          </w:tcPr>
          <w:p w14:paraId="7AC8DB39" w14:textId="77777777" w:rsidR="00ED6E13" w:rsidRPr="00ED6E13" w:rsidRDefault="00ED6E13" w:rsidP="00F65BF2">
            <w:pPr>
              <w:pStyle w:val="Default"/>
              <w:spacing w:line="276" w:lineRule="auto"/>
              <w:rPr>
                <w:rFonts w:asciiTheme="minorHAnsi" w:hAnsiTheme="minorHAnsi"/>
                <w:sz w:val="20"/>
                <w:szCs w:val="20"/>
              </w:rPr>
            </w:pPr>
            <w:r w:rsidRPr="00ED6E13">
              <w:rPr>
                <w:rFonts w:asciiTheme="minorHAnsi" w:hAnsiTheme="minorHAnsi"/>
                <w:sz w:val="20"/>
                <w:szCs w:val="20"/>
              </w:rPr>
              <w:t>1</w:t>
            </w:r>
          </w:p>
        </w:tc>
      </w:tr>
      <w:bookmarkEnd w:id="56"/>
      <w:bookmarkEnd w:id="57"/>
      <w:bookmarkEnd w:id="58"/>
      <w:bookmarkEnd w:id="59"/>
      <w:bookmarkEnd w:id="60"/>
    </w:tbl>
    <w:p w14:paraId="423364D3" w14:textId="77777777" w:rsidR="005E49DC" w:rsidRPr="005E49DC" w:rsidRDefault="005E49DC" w:rsidP="00ED6E13">
      <w:pPr>
        <w:pStyle w:val="Heading1"/>
        <w:ind w:firstLine="0"/>
      </w:pPr>
    </w:p>
    <w:sectPr w:rsidR="005E49DC" w:rsidRPr="005E49DC" w:rsidSect="00ED6E13">
      <w:footerReference w:type="default" r:id="rId30"/>
      <w:footerReference w:type="first" r:id="rId31"/>
      <w:pgSz w:w="11901" w:h="16817"/>
      <w:pgMar w:top="1440" w:right="1077" w:bottom="1440" w:left="1077" w:header="709" w:footer="709" w:gutter="0"/>
      <w:cols w:space="720"/>
      <w:titlePg/>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00EAC85" w15:done="0"/>
  <w15:commentEx w15:paraId="4C3B9D9A" w15:done="0"/>
  <w15:commentEx w15:paraId="7B76395A" w15:done="0"/>
  <w15:commentEx w15:paraId="685683C2" w15:done="0"/>
  <w15:commentEx w15:paraId="149B7FD5" w15:done="0"/>
  <w15:commentEx w15:paraId="2F9F8F3F" w15:done="0"/>
  <w15:commentEx w15:paraId="29D9C000" w15:done="0"/>
  <w15:commentEx w15:paraId="578C2FDE" w15:done="0"/>
  <w15:commentEx w15:paraId="38910E8D" w15:done="0"/>
  <w15:commentEx w15:paraId="656C9700" w15:done="0"/>
  <w15:commentEx w15:paraId="2DFC2311" w15:done="0"/>
  <w15:commentEx w15:paraId="00B9F522" w15:done="0"/>
  <w15:commentEx w15:paraId="54A3EB65" w15:done="0"/>
  <w15:commentEx w15:paraId="44168478" w15:done="0"/>
  <w15:commentEx w15:paraId="1FA674AB" w15:done="0"/>
  <w15:commentEx w15:paraId="1162D30B" w15:done="0"/>
  <w15:commentEx w15:paraId="6411EB18" w15:done="0"/>
  <w15:commentEx w15:paraId="2A3A0A8F" w15:done="0"/>
  <w15:commentEx w15:paraId="17C55D79" w15:done="0"/>
  <w15:commentEx w15:paraId="5D9DDA58" w15:done="0"/>
  <w15:commentEx w15:paraId="68AFBBA3" w15:done="0"/>
  <w15:commentEx w15:paraId="76DF409A" w15:done="0"/>
  <w15:commentEx w15:paraId="1700AB8B" w15:done="0"/>
  <w15:commentEx w15:paraId="7C5EFD0E" w15:done="0"/>
  <w15:commentEx w15:paraId="2109A5B5" w15:done="0"/>
  <w15:commentEx w15:paraId="0DAB7F52" w15:done="0"/>
  <w15:commentEx w15:paraId="4449625D" w15:done="0"/>
  <w15:commentEx w15:paraId="3512C397" w15:done="0"/>
  <w15:commentEx w15:paraId="12A5B68E" w15:done="0"/>
  <w15:commentEx w15:paraId="7087DE84" w15:done="0"/>
  <w15:commentEx w15:paraId="59CAEA31" w15:done="0"/>
  <w15:commentEx w15:paraId="181CF209" w15:done="0"/>
  <w15:commentEx w15:paraId="1AC0F966" w15:done="0"/>
  <w15:commentEx w15:paraId="73974CBD" w15:done="0"/>
  <w15:commentEx w15:paraId="37DD64EB" w15:done="0"/>
  <w15:commentEx w15:paraId="119AA8B6" w15:done="0"/>
  <w15:commentEx w15:paraId="2406978C" w15:done="0"/>
  <w15:commentEx w15:paraId="3D48DB51" w15:done="0"/>
  <w15:commentEx w15:paraId="4929F2E5" w15:done="0"/>
  <w15:commentEx w15:paraId="0ED8CF8E" w15:done="0"/>
  <w15:commentEx w15:paraId="7B6AD15F" w15:done="0"/>
  <w15:commentEx w15:paraId="450D5929" w15:done="0"/>
  <w15:commentEx w15:paraId="1486FA74"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9ADF5B" w14:textId="77777777" w:rsidR="000D0554" w:rsidRDefault="000D0554" w:rsidP="00AD0B00">
      <w:pPr>
        <w:spacing w:after="0" w:line="240" w:lineRule="auto"/>
      </w:pPr>
      <w:r>
        <w:separator/>
      </w:r>
    </w:p>
    <w:p w14:paraId="3B77A6DC" w14:textId="77777777" w:rsidR="000D0554" w:rsidRDefault="000D0554"/>
    <w:p w14:paraId="784928F9" w14:textId="77777777" w:rsidR="000D0554" w:rsidRDefault="000D0554"/>
    <w:p w14:paraId="29B5DD9B" w14:textId="77777777" w:rsidR="000D0554" w:rsidRDefault="000D0554" w:rsidP="00EB0996"/>
  </w:endnote>
  <w:endnote w:type="continuationSeparator" w:id="0">
    <w:p w14:paraId="37D19B38" w14:textId="77777777" w:rsidR="000D0554" w:rsidRDefault="000D0554" w:rsidP="00AD0B00">
      <w:pPr>
        <w:spacing w:after="0" w:line="240" w:lineRule="auto"/>
      </w:pPr>
      <w:r>
        <w:continuationSeparator/>
      </w:r>
    </w:p>
    <w:p w14:paraId="7F3C962C" w14:textId="77777777" w:rsidR="000D0554" w:rsidRDefault="000D0554"/>
    <w:p w14:paraId="525A063A" w14:textId="77777777" w:rsidR="000D0554" w:rsidRDefault="000D0554"/>
    <w:p w14:paraId="62ADBCCE" w14:textId="77777777" w:rsidR="000D0554" w:rsidRDefault="000D0554" w:rsidP="00EB09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Webdings">
    <w:panose1 w:val="05030102010509060703"/>
    <w:charset w:val="02"/>
    <w:family w:val="auto"/>
    <w:pitch w:val="variable"/>
    <w:sig w:usb0="00000000" w:usb1="10000000" w:usb2="00000000" w:usb3="00000000" w:csb0="80000000" w:csb1="00000000"/>
  </w:font>
  <w:font w:name="Batang">
    <w:altName w:val="바탕"/>
    <w:panose1 w:val="00000000000000000000"/>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233962447"/>
      <w:docPartObj>
        <w:docPartGallery w:val="Page Numbers (Bottom of Page)"/>
        <w:docPartUnique/>
      </w:docPartObj>
    </w:sdtPr>
    <w:sdtEndPr>
      <w:rPr>
        <w:noProof/>
      </w:rPr>
    </w:sdtEndPr>
    <w:sdtContent>
      <w:p w14:paraId="095E7EA4" w14:textId="77777777" w:rsidR="000D0554" w:rsidRPr="005B546C" w:rsidRDefault="000D0554" w:rsidP="00256885">
        <w:pPr>
          <w:pStyle w:val="Footer"/>
          <w:jc w:val="center"/>
          <w:rPr>
            <w:sz w:val="20"/>
            <w:szCs w:val="20"/>
          </w:rPr>
        </w:pPr>
      </w:p>
    </w:sdtContent>
  </w:sdt>
  <w:p w14:paraId="092D1A3F" w14:textId="77777777" w:rsidR="000D0554" w:rsidRDefault="000D055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1EFA0" w14:textId="77777777" w:rsidR="000D0554" w:rsidRDefault="000D0554" w:rsidP="00D7440D">
    <w:pPr>
      <w:pStyle w:val="Footer"/>
      <w:jc w:val="center"/>
    </w:pPr>
  </w:p>
  <w:p w14:paraId="6542908F" w14:textId="77777777" w:rsidR="000D0554" w:rsidRPr="00050C72" w:rsidRDefault="000D0554" w:rsidP="00050C7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1F20AA" w14:textId="3E6AB7F7" w:rsidR="000D0554" w:rsidRPr="005B546C" w:rsidRDefault="000D0554" w:rsidP="00536891">
    <w:pPr>
      <w:pStyle w:val="Footer"/>
      <w:jc w:val="center"/>
      <w:rPr>
        <w:sz w:val="20"/>
        <w:szCs w:val="20"/>
      </w:rPr>
    </w:pPr>
    <w:sdt>
      <w:sdtPr>
        <w:rPr>
          <w:sz w:val="20"/>
          <w:szCs w:val="20"/>
        </w:rPr>
        <w:id w:val="-200168887"/>
        <w:docPartObj>
          <w:docPartGallery w:val="Page Numbers (Bottom of Page)"/>
          <w:docPartUnique/>
        </w:docPartObj>
      </w:sdtPr>
      <w:sdtEndPr>
        <w:rPr>
          <w:noProof/>
        </w:rPr>
      </w:sdtEndPr>
      <w:sdtContent>
        <w:sdt>
          <w:sdtPr>
            <w:rPr>
              <w:sz w:val="20"/>
              <w:szCs w:val="20"/>
            </w:rPr>
            <w:id w:val="603390762"/>
            <w:docPartObj>
              <w:docPartGallery w:val="Page Numbers (Bottom of Page)"/>
              <w:docPartUnique/>
            </w:docPartObj>
          </w:sdtPr>
          <w:sdtContent>
            <w:sdt>
              <w:sdtPr>
                <w:rPr>
                  <w:sz w:val="20"/>
                  <w:szCs w:val="20"/>
                </w:rPr>
                <w:id w:val="-1365447047"/>
                <w:docPartObj>
                  <w:docPartGallery w:val="Page Numbers (Top of Page)"/>
                  <w:docPartUnique/>
                </w:docPartObj>
              </w:sdtPr>
              <w:sdtContent/>
            </w:sdt>
          </w:sdtContent>
        </w:sdt>
      </w:sdtContent>
    </w:sdt>
    <w:r w:rsidRPr="00536891">
      <w:rPr>
        <w:sz w:val="20"/>
        <w:szCs w:val="20"/>
      </w:rPr>
      <w:t xml:space="preserve"> </w:t>
    </w:r>
    <w:sdt>
      <w:sdtPr>
        <w:rPr>
          <w:sz w:val="20"/>
          <w:szCs w:val="20"/>
        </w:rPr>
        <w:id w:val="88978508"/>
        <w:docPartObj>
          <w:docPartGallery w:val="Page Numbers (Bottom of Page)"/>
          <w:docPartUnique/>
        </w:docPartObj>
      </w:sdtPr>
      <w:sdtEndPr>
        <w:rPr>
          <w:noProof/>
        </w:rPr>
      </w:sdtEndPr>
      <w:sdtContent>
        <w:r>
          <w:rPr>
            <w:sz w:val="20"/>
            <w:szCs w:val="20"/>
          </w:rPr>
          <w:fldChar w:fldCharType="begin"/>
        </w:r>
        <w:r>
          <w:rPr>
            <w:sz w:val="20"/>
            <w:szCs w:val="20"/>
          </w:rPr>
          <w:instrText xml:space="preserve"> PAGE  \* roman  \* MERGEFORMAT </w:instrText>
        </w:r>
        <w:r>
          <w:rPr>
            <w:sz w:val="20"/>
            <w:szCs w:val="20"/>
          </w:rPr>
          <w:fldChar w:fldCharType="separate"/>
        </w:r>
        <w:r w:rsidR="0098153C">
          <w:rPr>
            <w:noProof/>
            <w:sz w:val="20"/>
            <w:szCs w:val="20"/>
          </w:rPr>
          <w:t>ii</w:t>
        </w:r>
        <w:r>
          <w:rPr>
            <w:sz w:val="20"/>
            <w:szCs w:val="20"/>
          </w:rPr>
          <w:fldChar w:fldCharType="end"/>
        </w:r>
      </w:sdtContent>
    </w:sdt>
  </w:p>
  <w:p w14:paraId="5A34C836" w14:textId="77777777" w:rsidR="000D0554" w:rsidRPr="005B546C" w:rsidRDefault="000D0554" w:rsidP="00536891">
    <w:pPr>
      <w:pStyle w:val="Footer"/>
      <w:jc w:val="center"/>
      <w:rPr>
        <w:sz w:val="20"/>
        <w:szCs w:val="20"/>
      </w:rP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519205001"/>
      <w:docPartObj>
        <w:docPartGallery w:val="Page Numbers (Bottom of Page)"/>
        <w:docPartUnique/>
      </w:docPartObj>
    </w:sdtPr>
    <w:sdtContent>
      <w:sdt>
        <w:sdtPr>
          <w:rPr>
            <w:sz w:val="20"/>
            <w:szCs w:val="20"/>
          </w:rPr>
          <w:id w:val="-1715350364"/>
          <w:docPartObj>
            <w:docPartGallery w:val="Page Numbers (Top of Page)"/>
            <w:docPartUnique/>
          </w:docPartObj>
        </w:sdtPr>
        <w:sdtContent>
          <w:sdt>
            <w:sdtPr>
              <w:rPr>
                <w:sz w:val="20"/>
                <w:szCs w:val="20"/>
              </w:rPr>
              <w:id w:val="-155450923"/>
              <w:docPartObj>
                <w:docPartGallery w:val="Page Numbers (Bottom of Page)"/>
                <w:docPartUnique/>
              </w:docPartObj>
            </w:sdtPr>
            <w:sdtEndPr>
              <w:rPr>
                <w:noProof/>
              </w:rPr>
            </w:sdtEndPr>
            <w:sdtContent>
              <w:p w14:paraId="2D6AA2F6" w14:textId="7D9DB5F1" w:rsidR="000D0554" w:rsidRPr="005B546C" w:rsidRDefault="000D0554" w:rsidP="00536891">
                <w:pPr>
                  <w:pStyle w:val="Footer"/>
                  <w:jc w:val="center"/>
                  <w:rPr>
                    <w:sz w:val="20"/>
                    <w:szCs w:val="20"/>
                  </w:rPr>
                </w:pPr>
                <w:r>
                  <w:rPr>
                    <w:sz w:val="20"/>
                    <w:szCs w:val="20"/>
                  </w:rPr>
                  <w:fldChar w:fldCharType="begin"/>
                </w:r>
                <w:r>
                  <w:rPr>
                    <w:sz w:val="20"/>
                    <w:szCs w:val="20"/>
                  </w:rPr>
                  <w:instrText xml:space="preserve"> PAGE  \* roman  \* MERGEFORMAT </w:instrText>
                </w:r>
                <w:r>
                  <w:rPr>
                    <w:sz w:val="20"/>
                    <w:szCs w:val="20"/>
                  </w:rPr>
                  <w:fldChar w:fldCharType="separate"/>
                </w:r>
                <w:r>
                  <w:rPr>
                    <w:noProof/>
                    <w:sz w:val="20"/>
                    <w:szCs w:val="20"/>
                  </w:rPr>
                  <w:t>i</w:t>
                </w:r>
                <w:r>
                  <w:rPr>
                    <w:sz w:val="20"/>
                    <w:szCs w:val="20"/>
                  </w:rPr>
                  <w:fldChar w:fldCharType="end"/>
                </w:r>
              </w:p>
            </w:sdtContent>
          </w:sdt>
          <w:p w14:paraId="6EFA82D1" w14:textId="77777777" w:rsidR="000D0554" w:rsidRPr="00456641" w:rsidRDefault="000D0554" w:rsidP="00536891">
            <w:pPr>
              <w:pStyle w:val="Footer"/>
              <w:jc w:val="center"/>
              <w:rPr>
                <w:sz w:val="20"/>
                <w:szCs w:val="20"/>
              </w:rPr>
            </w:pPr>
          </w:p>
        </w:sdtContent>
      </w:sdt>
    </w:sdtContent>
  </w:sdt>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324F9" w14:textId="77777777" w:rsidR="000D0554" w:rsidRPr="005B546C" w:rsidRDefault="000D0554" w:rsidP="00F65BF2">
    <w:pPr>
      <w:pStyle w:val="Footer"/>
      <w:jc w:val="right"/>
      <w:rPr>
        <w:sz w:val="20"/>
        <w:szCs w:val="20"/>
      </w:rPr>
    </w:pPr>
    <w:sdt>
      <w:sdtPr>
        <w:rPr>
          <w:sz w:val="20"/>
          <w:szCs w:val="20"/>
        </w:rPr>
        <w:id w:val="-596091117"/>
        <w:docPartObj>
          <w:docPartGallery w:val="Page Numbers (Bottom of Page)"/>
          <w:docPartUnique/>
        </w:docPartObj>
      </w:sdtPr>
      <w:sdtEndPr>
        <w:rPr>
          <w:noProof/>
        </w:rPr>
      </w:sdtEndPr>
      <w:sdtContent>
        <w:sdt>
          <w:sdtPr>
            <w:rPr>
              <w:sz w:val="20"/>
              <w:szCs w:val="20"/>
            </w:rPr>
            <w:id w:val="-1430805725"/>
            <w:docPartObj>
              <w:docPartGallery w:val="Page Numbers (Bottom of Page)"/>
              <w:docPartUnique/>
            </w:docPartObj>
          </w:sdtPr>
          <w:sdtContent>
            <w:sdt>
              <w:sdtPr>
                <w:rPr>
                  <w:sz w:val="20"/>
                  <w:szCs w:val="20"/>
                </w:rPr>
                <w:id w:val="-598400937"/>
                <w:docPartObj>
                  <w:docPartGallery w:val="Page Numbers (Top of Page)"/>
                  <w:docPartUnique/>
                </w:docPartObj>
              </w:sdtPr>
              <w:sdtContent/>
            </w:sdt>
          </w:sdtContent>
        </w:sdt>
      </w:sdtContent>
    </w:sdt>
    <w:r w:rsidRPr="00536891">
      <w:rPr>
        <w:sz w:val="20"/>
        <w:szCs w:val="20"/>
      </w:rPr>
      <w:t xml:space="preserve"> </w:t>
    </w:r>
    <w:sdt>
      <w:sdtPr>
        <w:rPr>
          <w:sz w:val="20"/>
          <w:szCs w:val="20"/>
        </w:rPr>
        <w:id w:val="-269394924"/>
        <w:docPartObj>
          <w:docPartGallery w:val="Page Numbers (Bottom of Page)"/>
          <w:docPartUnique/>
        </w:docPartObj>
      </w:sdtPr>
      <w:sdtEndPr>
        <w:rPr>
          <w:noProof/>
        </w:rPr>
      </w:sdtEndPr>
      <w:sdtContent>
        <w:sdt>
          <w:sdtPr>
            <w:rPr>
              <w:sz w:val="20"/>
              <w:szCs w:val="20"/>
            </w:rPr>
            <w:id w:val="-1210878155"/>
            <w:docPartObj>
              <w:docPartGallery w:val="Page Numbers (Bottom of Page)"/>
              <w:docPartUnique/>
            </w:docPartObj>
          </w:sdtPr>
          <w:sdtContent>
            <w:sdt>
              <w:sdtPr>
                <w:rPr>
                  <w:sz w:val="20"/>
                  <w:szCs w:val="20"/>
                </w:rPr>
                <w:id w:val="2102979137"/>
                <w:docPartObj>
                  <w:docPartGallery w:val="Page Numbers (Top of Page)"/>
                  <w:docPartUnique/>
                </w:docPartObj>
              </w:sdtPr>
              <w:sdtContent>
                <w:r w:rsidRPr="00456641">
                  <w:rPr>
                    <w:color w:val="365F91" w:themeColor="accent1" w:themeShade="BF"/>
                    <w:sz w:val="20"/>
                    <w:szCs w:val="20"/>
                  </w:rPr>
                  <w:t xml:space="preserve">Page </w:t>
                </w:r>
                <w:r w:rsidRPr="00456641">
                  <w:rPr>
                    <w:b/>
                    <w:bCs/>
                    <w:color w:val="365F91" w:themeColor="accent1" w:themeShade="BF"/>
                    <w:sz w:val="20"/>
                    <w:szCs w:val="20"/>
                  </w:rPr>
                  <w:fldChar w:fldCharType="begin"/>
                </w:r>
                <w:r w:rsidRPr="00456641">
                  <w:rPr>
                    <w:b/>
                    <w:bCs/>
                    <w:color w:val="365F91" w:themeColor="accent1" w:themeShade="BF"/>
                    <w:sz w:val="20"/>
                    <w:szCs w:val="20"/>
                  </w:rPr>
                  <w:instrText xml:space="preserve"> PAGE </w:instrText>
                </w:r>
                <w:r w:rsidRPr="00456641">
                  <w:rPr>
                    <w:b/>
                    <w:bCs/>
                    <w:color w:val="365F91" w:themeColor="accent1" w:themeShade="BF"/>
                    <w:sz w:val="20"/>
                    <w:szCs w:val="20"/>
                  </w:rPr>
                  <w:fldChar w:fldCharType="separate"/>
                </w:r>
                <w:r w:rsidR="0098153C">
                  <w:rPr>
                    <w:b/>
                    <w:bCs/>
                    <w:noProof/>
                    <w:color w:val="365F91" w:themeColor="accent1" w:themeShade="BF"/>
                    <w:sz w:val="20"/>
                    <w:szCs w:val="20"/>
                  </w:rPr>
                  <w:t>78</w:t>
                </w:r>
                <w:r w:rsidRPr="00456641">
                  <w:rPr>
                    <w:b/>
                    <w:bCs/>
                    <w:color w:val="365F91" w:themeColor="accent1" w:themeShade="BF"/>
                    <w:sz w:val="20"/>
                    <w:szCs w:val="20"/>
                  </w:rPr>
                  <w:fldChar w:fldCharType="end"/>
                </w:r>
              </w:sdtContent>
            </w:sdt>
          </w:sdtContent>
        </w:sdt>
        <w:r>
          <w:rPr>
            <w:sz w:val="20"/>
            <w:szCs w:val="20"/>
          </w:rPr>
          <w:t xml:space="preserve"> </w:t>
        </w:r>
      </w:sdtContent>
    </w:sdt>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857780101"/>
      <w:docPartObj>
        <w:docPartGallery w:val="Page Numbers (Bottom of Page)"/>
        <w:docPartUnique/>
      </w:docPartObj>
    </w:sdtPr>
    <w:sdtContent>
      <w:sdt>
        <w:sdtPr>
          <w:rPr>
            <w:sz w:val="20"/>
            <w:szCs w:val="20"/>
          </w:rPr>
          <w:id w:val="-504356344"/>
          <w:docPartObj>
            <w:docPartGallery w:val="Page Numbers (Top of Page)"/>
            <w:docPartUnique/>
          </w:docPartObj>
        </w:sdtPr>
        <w:sdtContent>
          <w:p w14:paraId="4B44A697" w14:textId="77777777" w:rsidR="000D0554" w:rsidRPr="00456641" w:rsidRDefault="000D0554" w:rsidP="00F65BF2">
            <w:pPr>
              <w:pStyle w:val="Footer"/>
              <w:jc w:val="right"/>
              <w:rPr>
                <w:sz w:val="20"/>
                <w:szCs w:val="20"/>
              </w:rPr>
            </w:pPr>
            <w:r w:rsidRPr="00456641">
              <w:rPr>
                <w:color w:val="365F91" w:themeColor="accent1" w:themeShade="BF"/>
                <w:sz w:val="20"/>
                <w:szCs w:val="20"/>
              </w:rPr>
              <w:t xml:space="preserve">Page </w:t>
            </w:r>
            <w:r w:rsidRPr="00456641">
              <w:rPr>
                <w:b/>
                <w:bCs/>
                <w:color w:val="365F91" w:themeColor="accent1" w:themeShade="BF"/>
                <w:sz w:val="20"/>
                <w:szCs w:val="20"/>
              </w:rPr>
              <w:fldChar w:fldCharType="begin"/>
            </w:r>
            <w:r w:rsidRPr="00456641">
              <w:rPr>
                <w:b/>
                <w:bCs/>
                <w:color w:val="365F91" w:themeColor="accent1" w:themeShade="BF"/>
                <w:sz w:val="20"/>
                <w:szCs w:val="20"/>
              </w:rPr>
              <w:instrText xml:space="preserve"> PAGE </w:instrText>
            </w:r>
            <w:r w:rsidRPr="00456641">
              <w:rPr>
                <w:b/>
                <w:bCs/>
                <w:color w:val="365F91" w:themeColor="accent1" w:themeShade="BF"/>
                <w:sz w:val="20"/>
                <w:szCs w:val="20"/>
              </w:rPr>
              <w:fldChar w:fldCharType="separate"/>
            </w:r>
            <w:r w:rsidR="0098153C">
              <w:rPr>
                <w:b/>
                <w:bCs/>
                <w:noProof/>
                <w:color w:val="365F91" w:themeColor="accent1" w:themeShade="BF"/>
                <w:sz w:val="20"/>
                <w:szCs w:val="20"/>
              </w:rPr>
              <w:t>3</w:t>
            </w:r>
            <w:r w:rsidRPr="00456641">
              <w:rPr>
                <w:b/>
                <w:bCs/>
                <w:color w:val="365F91" w:themeColor="accent1" w:themeShade="BF"/>
                <w:sz w:val="20"/>
                <w:szCs w:val="20"/>
              </w:rPr>
              <w:fldChar w:fldCharType="end"/>
            </w:r>
          </w:p>
        </w:sdtContent>
      </w:sdt>
    </w:sdtContent>
  </w:sdt>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7BB344" w14:textId="77777777" w:rsidR="000D0554" w:rsidRPr="005B546C" w:rsidRDefault="000D0554" w:rsidP="00F65BF2">
    <w:pPr>
      <w:pStyle w:val="Footer"/>
      <w:jc w:val="right"/>
      <w:rPr>
        <w:sz w:val="20"/>
        <w:szCs w:val="20"/>
      </w:rPr>
    </w:pPr>
    <w:sdt>
      <w:sdtPr>
        <w:rPr>
          <w:sz w:val="20"/>
          <w:szCs w:val="20"/>
        </w:rPr>
        <w:id w:val="-695850211"/>
        <w:docPartObj>
          <w:docPartGallery w:val="Page Numbers (Bottom of Page)"/>
          <w:docPartUnique/>
        </w:docPartObj>
      </w:sdtPr>
      <w:sdtEndPr>
        <w:rPr>
          <w:noProof/>
        </w:rPr>
      </w:sdtEndPr>
      <w:sdtContent>
        <w:sdt>
          <w:sdtPr>
            <w:rPr>
              <w:sz w:val="20"/>
              <w:szCs w:val="20"/>
            </w:rPr>
            <w:id w:val="1478965185"/>
            <w:docPartObj>
              <w:docPartGallery w:val="Page Numbers (Bottom of Page)"/>
              <w:docPartUnique/>
            </w:docPartObj>
          </w:sdtPr>
          <w:sdtContent>
            <w:sdt>
              <w:sdtPr>
                <w:rPr>
                  <w:sz w:val="20"/>
                  <w:szCs w:val="20"/>
                </w:rPr>
                <w:id w:val="661522315"/>
                <w:docPartObj>
                  <w:docPartGallery w:val="Page Numbers (Top of Page)"/>
                  <w:docPartUnique/>
                </w:docPartObj>
              </w:sdtPr>
              <w:sdtContent/>
            </w:sdt>
          </w:sdtContent>
        </w:sdt>
      </w:sdtContent>
    </w:sdt>
    <w:r w:rsidRPr="00536891">
      <w:rPr>
        <w:sz w:val="20"/>
        <w:szCs w:val="20"/>
      </w:rPr>
      <w:t xml:space="preserve"> </w:t>
    </w:r>
    <w:sdt>
      <w:sdtPr>
        <w:rPr>
          <w:sz w:val="20"/>
          <w:szCs w:val="20"/>
        </w:rPr>
        <w:id w:val="-1568415859"/>
        <w:docPartObj>
          <w:docPartGallery w:val="Page Numbers (Bottom of Page)"/>
          <w:docPartUnique/>
        </w:docPartObj>
      </w:sdtPr>
      <w:sdtEndPr>
        <w:rPr>
          <w:noProof/>
        </w:rPr>
      </w:sdtEndPr>
      <w:sdtContent>
        <w:sdt>
          <w:sdtPr>
            <w:rPr>
              <w:sz w:val="20"/>
              <w:szCs w:val="20"/>
            </w:rPr>
            <w:id w:val="-2121909248"/>
            <w:docPartObj>
              <w:docPartGallery w:val="Page Numbers (Bottom of Page)"/>
              <w:docPartUnique/>
            </w:docPartObj>
          </w:sdtPr>
          <w:sdtContent>
            <w:sdt>
              <w:sdtPr>
                <w:rPr>
                  <w:sz w:val="20"/>
                  <w:szCs w:val="20"/>
                </w:rPr>
                <w:id w:val="327252298"/>
                <w:docPartObj>
                  <w:docPartGallery w:val="Page Numbers (Top of Page)"/>
                  <w:docPartUnique/>
                </w:docPartObj>
              </w:sdtPr>
              <w:sdtContent>
                <w:r w:rsidRPr="00456641">
                  <w:rPr>
                    <w:color w:val="365F91" w:themeColor="accent1" w:themeShade="BF"/>
                    <w:sz w:val="20"/>
                    <w:szCs w:val="20"/>
                  </w:rPr>
                  <w:t xml:space="preserve">Page </w:t>
                </w:r>
                <w:r w:rsidRPr="00456641">
                  <w:rPr>
                    <w:b/>
                    <w:bCs/>
                    <w:color w:val="365F91" w:themeColor="accent1" w:themeShade="BF"/>
                    <w:sz w:val="20"/>
                    <w:szCs w:val="20"/>
                  </w:rPr>
                  <w:fldChar w:fldCharType="begin"/>
                </w:r>
                <w:r w:rsidRPr="00456641">
                  <w:rPr>
                    <w:b/>
                    <w:bCs/>
                    <w:color w:val="365F91" w:themeColor="accent1" w:themeShade="BF"/>
                    <w:sz w:val="20"/>
                    <w:szCs w:val="20"/>
                  </w:rPr>
                  <w:instrText xml:space="preserve"> PAGE </w:instrText>
                </w:r>
                <w:r w:rsidRPr="00456641">
                  <w:rPr>
                    <w:b/>
                    <w:bCs/>
                    <w:color w:val="365F91" w:themeColor="accent1" w:themeShade="BF"/>
                    <w:sz w:val="20"/>
                    <w:szCs w:val="20"/>
                  </w:rPr>
                  <w:fldChar w:fldCharType="separate"/>
                </w:r>
                <w:r w:rsidR="00D822C2">
                  <w:rPr>
                    <w:b/>
                    <w:bCs/>
                    <w:noProof/>
                    <w:color w:val="365F91" w:themeColor="accent1" w:themeShade="BF"/>
                    <w:sz w:val="20"/>
                    <w:szCs w:val="20"/>
                  </w:rPr>
                  <w:t>95</w:t>
                </w:r>
                <w:r w:rsidRPr="00456641">
                  <w:rPr>
                    <w:b/>
                    <w:bCs/>
                    <w:color w:val="365F91" w:themeColor="accent1" w:themeShade="BF"/>
                    <w:sz w:val="20"/>
                    <w:szCs w:val="20"/>
                  </w:rPr>
                  <w:fldChar w:fldCharType="end"/>
                </w:r>
              </w:sdtContent>
            </w:sdt>
          </w:sdtContent>
        </w:sdt>
        <w:r>
          <w:rPr>
            <w:sz w:val="20"/>
            <w:szCs w:val="20"/>
          </w:rPr>
          <w:t xml:space="preserve"> </w:t>
        </w:r>
      </w:sdtContent>
    </w:sdt>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967466532"/>
      <w:docPartObj>
        <w:docPartGallery w:val="Page Numbers (Bottom of Page)"/>
        <w:docPartUnique/>
      </w:docPartObj>
    </w:sdtPr>
    <w:sdtContent>
      <w:sdt>
        <w:sdtPr>
          <w:rPr>
            <w:sz w:val="20"/>
            <w:szCs w:val="20"/>
          </w:rPr>
          <w:id w:val="1050185913"/>
          <w:docPartObj>
            <w:docPartGallery w:val="Page Numbers (Top of Page)"/>
            <w:docPartUnique/>
          </w:docPartObj>
        </w:sdtPr>
        <w:sdtContent>
          <w:p w14:paraId="1675E2CE" w14:textId="77777777" w:rsidR="000D0554" w:rsidRPr="00456641" w:rsidRDefault="000D0554" w:rsidP="00F65BF2">
            <w:pPr>
              <w:pStyle w:val="Footer"/>
              <w:jc w:val="right"/>
              <w:rPr>
                <w:sz w:val="20"/>
                <w:szCs w:val="20"/>
              </w:rPr>
            </w:pPr>
            <w:r w:rsidRPr="00456641">
              <w:rPr>
                <w:color w:val="365F91" w:themeColor="accent1" w:themeShade="BF"/>
                <w:sz w:val="20"/>
                <w:szCs w:val="20"/>
              </w:rPr>
              <w:t xml:space="preserve">Page </w:t>
            </w:r>
            <w:r w:rsidRPr="00456641">
              <w:rPr>
                <w:b/>
                <w:bCs/>
                <w:color w:val="365F91" w:themeColor="accent1" w:themeShade="BF"/>
                <w:sz w:val="20"/>
                <w:szCs w:val="20"/>
              </w:rPr>
              <w:fldChar w:fldCharType="begin"/>
            </w:r>
            <w:r w:rsidRPr="00456641">
              <w:rPr>
                <w:b/>
                <w:bCs/>
                <w:color w:val="365F91" w:themeColor="accent1" w:themeShade="BF"/>
                <w:sz w:val="20"/>
                <w:szCs w:val="20"/>
              </w:rPr>
              <w:instrText xml:space="preserve"> PAGE </w:instrText>
            </w:r>
            <w:r w:rsidRPr="00456641">
              <w:rPr>
                <w:b/>
                <w:bCs/>
                <w:color w:val="365F91" w:themeColor="accent1" w:themeShade="BF"/>
                <w:sz w:val="20"/>
                <w:szCs w:val="20"/>
              </w:rPr>
              <w:fldChar w:fldCharType="separate"/>
            </w:r>
            <w:r w:rsidR="00D822C2">
              <w:rPr>
                <w:b/>
                <w:bCs/>
                <w:noProof/>
                <w:color w:val="365F91" w:themeColor="accent1" w:themeShade="BF"/>
                <w:sz w:val="20"/>
                <w:szCs w:val="20"/>
              </w:rPr>
              <w:t>91</w:t>
            </w:r>
            <w:r w:rsidRPr="00456641">
              <w:rPr>
                <w:b/>
                <w:bCs/>
                <w:color w:val="365F91" w:themeColor="accent1" w:themeShade="BF"/>
                <w:sz w:val="20"/>
                <w:szCs w:val="20"/>
              </w:rPr>
              <w:fldChar w:fldCharType="end"/>
            </w:r>
          </w:p>
        </w:sdtContent>
      </w:sdt>
    </w:sdtContent>
  </w:sdt>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8045A2" w14:textId="337001B4" w:rsidR="000D0554" w:rsidRPr="005B546C" w:rsidRDefault="000D0554" w:rsidP="00665FEA">
    <w:pPr>
      <w:pStyle w:val="Footer"/>
      <w:jc w:val="right"/>
      <w:rPr>
        <w:sz w:val="20"/>
        <w:szCs w:val="20"/>
      </w:rPr>
    </w:pPr>
    <w:sdt>
      <w:sdtPr>
        <w:rPr>
          <w:sz w:val="20"/>
          <w:szCs w:val="20"/>
        </w:rPr>
        <w:id w:val="-1727906472"/>
        <w:docPartObj>
          <w:docPartGallery w:val="Page Numbers (Bottom of Page)"/>
          <w:docPartUnique/>
        </w:docPartObj>
      </w:sdtPr>
      <w:sdtEndPr>
        <w:rPr>
          <w:noProof/>
        </w:rPr>
      </w:sdtEndPr>
      <w:sdtContent>
        <w:sdt>
          <w:sdtPr>
            <w:rPr>
              <w:sz w:val="20"/>
              <w:szCs w:val="20"/>
            </w:rPr>
            <w:id w:val="-1393337209"/>
            <w:docPartObj>
              <w:docPartGallery w:val="Page Numbers (Bottom of Page)"/>
              <w:docPartUnique/>
            </w:docPartObj>
          </w:sdtPr>
          <w:sdtContent>
            <w:sdt>
              <w:sdtPr>
                <w:rPr>
                  <w:sz w:val="20"/>
                  <w:szCs w:val="20"/>
                </w:rPr>
                <w:id w:val="-133410085"/>
                <w:docPartObj>
                  <w:docPartGallery w:val="Page Numbers (Top of Page)"/>
                  <w:docPartUnique/>
                </w:docPartObj>
              </w:sdtPr>
              <w:sdtContent/>
            </w:sdt>
          </w:sdtContent>
        </w:sdt>
      </w:sdtContent>
    </w:sdt>
    <w:r w:rsidRPr="00536891">
      <w:rPr>
        <w:sz w:val="20"/>
        <w:szCs w:val="20"/>
      </w:rPr>
      <w:t xml:space="preserve"> </w:t>
    </w:r>
    <w:sdt>
      <w:sdtPr>
        <w:rPr>
          <w:sz w:val="20"/>
          <w:szCs w:val="20"/>
        </w:rPr>
        <w:id w:val="-289207739"/>
        <w:docPartObj>
          <w:docPartGallery w:val="Page Numbers (Bottom of Page)"/>
          <w:docPartUnique/>
        </w:docPartObj>
      </w:sdtPr>
      <w:sdtEndPr>
        <w:rPr>
          <w:noProof/>
        </w:rPr>
      </w:sdtEndPr>
      <w:sdtContent>
        <w:sdt>
          <w:sdtPr>
            <w:rPr>
              <w:sz w:val="20"/>
              <w:szCs w:val="20"/>
            </w:rPr>
            <w:id w:val="1358462317"/>
            <w:docPartObj>
              <w:docPartGallery w:val="Page Numbers (Bottom of Page)"/>
              <w:docPartUnique/>
            </w:docPartObj>
          </w:sdtPr>
          <w:sdtContent>
            <w:sdt>
              <w:sdtPr>
                <w:rPr>
                  <w:sz w:val="20"/>
                  <w:szCs w:val="20"/>
                </w:rPr>
                <w:id w:val="192044527"/>
                <w:docPartObj>
                  <w:docPartGallery w:val="Page Numbers (Top of Page)"/>
                  <w:docPartUnique/>
                </w:docPartObj>
              </w:sdtPr>
              <w:sdtContent>
                <w:r w:rsidRPr="00456641">
                  <w:rPr>
                    <w:color w:val="365F91" w:themeColor="accent1" w:themeShade="BF"/>
                    <w:sz w:val="20"/>
                    <w:szCs w:val="20"/>
                  </w:rPr>
                  <w:t xml:space="preserve">Page </w:t>
                </w:r>
                <w:r w:rsidRPr="00456641">
                  <w:rPr>
                    <w:b/>
                    <w:bCs/>
                    <w:color w:val="365F91" w:themeColor="accent1" w:themeShade="BF"/>
                    <w:sz w:val="20"/>
                    <w:szCs w:val="20"/>
                  </w:rPr>
                  <w:fldChar w:fldCharType="begin"/>
                </w:r>
                <w:r w:rsidRPr="00456641">
                  <w:rPr>
                    <w:b/>
                    <w:bCs/>
                    <w:color w:val="365F91" w:themeColor="accent1" w:themeShade="BF"/>
                    <w:sz w:val="20"/>
                    <w:szCs w:val="20"/>
                  </w:rPr>
                  <w:instrText xml:space="preserve"> PAGE </w:instrText>
                </w:r>
                <w:r w:rsidRPr="00456641">
                  <w:rPr>
                    <w:b/>
                    <w:bCs/>
                    <w:color w:val="365F91" w:themeColor="accent1" w:themeShade="BF"/>
                    <w:sz w:val="20"/>
                    <w:szCs w:val="20"/>
                  </w:rPr>
                  <w:fldChar w:fldCharType="separate"/>
                </w:r>
                <w:r w:rsidR="00D822C2">
                  <w:rPr>
                    <w:b/>
                    <w:bCs/>
                    <w:noProof/>
                    <w:color w:val="365F91" w:themeColor="accent1" w:themeShade="BF"/>
                    <w:sz w:val="20"/>
                    <w:szCs w:val="20"/>
                  </w:rPr>
                  <w:t>97</w:t>
                </w:r>
                <w:r w:rsidRPr="00456641">
                  <w:rPr>
                    <w:b/>
                    <w:bCs/>
                    <w:color w:val="365F91" w:themeColor="accent1" w:themeShade="BF"/>
                    <w:sz w:val="20"/>
                    <w:szCs w:val="20"/>
                  </w:rPr>
                  <w:fldChar w:fldCharType="end"/>
                </w:r>
              </w:sdtContent>
            </w:sdt>
          </w:sdtContent>
        </w:sdt>
        <w:r>
          <w:rPr>
            <w:sz w:val="20"/>
            <w:szCs w:val="20"/>
          </w:rPr>
          <w:t xml:space="preserve"> </w:t>
        </w:r>
      </w:sdtContent>
    </w:sdt>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561171755"/>
      <w:docPartObj>
        <w:docPartGallery w:val="Page Numbers (Bottom of Page)"/>
        <w:docPartUnique/>
      </w:docPartObj>
    </w:sdtPr>
    <w:sdtContent>
      <w:sdt>
        <w:sdtPr>
          <w:rPr>
            <w:sz w:val="20"/>
            <w:szCs w:val="20"/>
          </w:rPr>
          <w:id w:val="1711610597"/>
          <w:docPartObj>
            <w:docPartGallery w:val="Page Numbers (Top of Page)"/>
            <w:docPartUnique/>
          </w:docPartObj>
        </w:sdtPr>
        <w:sdtContent>
          <w:p w14:paraId="285C7AE7" w14:textId="4D3883EB" w:rsidR="000D0554" w:rsidRPr="00456641" w:rsidRDefault="000D0554" w:rsidP="00456641">
            <w:pPr>
              <w:pStyle w:val="Footer"/>
              <w:jc w:val="right"/>
              <w:rPr>
                <w:sz w:val="20"/>
                <w:szCs w:val="20"/>
              </w:rPr>
            </w:pPr>
            <w:r w:rsidRPr="00456641">
              <w:rPr>
                <w:color w:val="365F91" w:themeColor="accent1" w:themeShade="BF"/>
                <w:sz w:val="20"/>
                <w:szCs w:val="20"/>
              </w:rPr>
              <w:t xml:space="preserve">Page </w:t>
            </w:r>
            <w:r w:rsidRPr="00456641">
              <w:rPr>
                <w:b/>
                <w:bCs/>
                <w:color w:val="365F91" w:themeColor="accent1" w:themeShade="BF"/>
                <w:sz w:val="20"/>
                <w:szCs w:val="20"/>
              </w:rPr>
              <w:fldChar w:fldCharType="begin"/>
            </w:r>
            <w:r w:rsidRPr="00456641">
              <w:rPr>
                <w:b/>
                <w:bCs/>
                <w:color w:val="365F91" w:themeColor="accent1" w:themeShade="BF"/>
                <w:sz w:val="20"/>
                <w:szCs w:val="20"/>
              </w:rPr>
              <w:instrText xml:space="preserve"> PAGE </w:instrText>
            </w:r>
            <w:r w:rsidRPr="00456641">
              <w:rPr>
                <w:b/>
                <w:bCs/>
                <w:color w:val="365F91" w:themeColor="accent1" w:themeShade="BF"/>
                <w:sz w:val="20"/>
                <w:szCs w:val="20"/>
              </w:rPr>
              <w:fldChar w:fldCharType="separate"/>
            </w:r>
            <w:r w:rsidR="00D822C2">
              <w:rPr>
                <w:b/>
                <w:bCs/>
                <w:noProof/>
                <w:color w:val="365F91" w:themeColor="accent1" w:themeShade="BF"/>
                <w:sz w:val="20"/>
                <w:szCs w:val="20"/>
              </w:rPr>
              <w:t>96</w:t>
            </w:r>
            <w:r w:rsidRPr="00456641">
              <w:rPr>
                <w:b/>
                <w:bCs/>
                <w:color w:val="365F91" w:themeColor="accent1" w:themeShade="BF"/>
                <w:sz w:val="20"/>
                <w:szCs w:val="20"/>
              </w:rPr>
              <w:fldChar w:fldCharType="end"/>
            </w:r>
          </w:p>
        </w:sdtContent>
      </w:sdt>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86582C" w14:textId="77777777" w:rsidR="000D0554" w:rsidRDefault="000D0554" w:rsidP="00AD0B00">
      <w:pPr>
        <w:spacing w:after="0" w:line="240" w:lineRule="auto"/>
      </w:pPr>
      <w:r>
        <w:separator/>
      </w:r>
    </w:p>
  </w:footnote>
  <w:footnote w:type="continuationSeparator" w:id="0">
    <w:p w14:paraId="58145C40" w14:textId="77777777" w:rsidR="000D0554" w:rsidRDefault="000D0554" w:rsidP="00AD0B00">
      <w:pPr>
        <w:spacing w:after="0" w:line="240" w:lineRule="auto"/>
      </w:pPr>
      <w:r>
        <w:continuationSeparator/>
      </w:r>
    </w:p>
    <w:p w14:paraId="2023E974" w14:textId="77777777" w:rsidR="000D0554" w:rsidRDefault="000D0554"/>
    <w:p w14:paraId="1CBFD7B1" w14:textId="77777777" w:rsidR="000D0554" w:rsidRDefault="000D0554"/>
    <w:p w14:paraId="06C25EE5" w14:textId="77777777" w:rsidR="000D0554" w:rsidRDefault="000D0554" w:rsidP="00EB0996"/>
  </w:footnote>
  <w:footnote w:id="1">
    <w:p w14:paraId="38C0A015" w14:textId="77777777" w:rsidR="000D0554" w:rsidRPr="000A3B1C" w:rsidRDefault="000D0554" w:rsidP="00087171">
      <w:pPr>
        <w:pStyle w:val="FootnoteText"/>
        <w:rPr>
          <w:sz w:val="16"/>
          <w:szCs w:val="16"/>
        </w:rPr>
      </w:pPr>
      <w:r w:rsidRPr="000A3B1C">
        <w:rPr>
          <w:rStyle w:val="FootnoteReference"/>
          <w:sz w:val="16"/>
          <w:szCs w:val="16"/>
        </w:rPr>
        <w:footnoteRef/>
      </w:r>
      <w:r w:rsidRPr="000A3B1C">
        <w:rPr>
          <w:sz w:val="16"/>
          <w:szCs w:val="16"/>
        </w:rPr>
        <w:t xml:space="preserve"> </w:t>
      </w:r>
      <w:r w:rsidRPr="00133761">
        <w:rPr>
          <w:sz w:val="16"/>
          <w:szCs w:val="16"/>
        </w:rPr>
        <w:t xml:space="preserve">These principles are: </w:t>
      </w:r>
      <w:r w:rsidRPr="00133761">
        <w:rPr>
          <w:rFonts w:eastAsia="Times New Roman"/>
          <w:sz w:val="16"/>
          <w:szCs w:val="16"/>
        </w:rPr>
        <w:t xml:space="preserve">‘non-discrimination and equality, participation and inclusion, and accountability and rule of law’, which </w:t>
      </w:r>
      <w:r w:rsidRPr="00133761">
        <w:rPr>
          <w:sz w:val="16"/>
          <w:szCs w:val="16"/>
        </w:rPr>
        <w:t>are considered to be particularly relevant to evaluations (UNEG, 2014).</w:t>
      </w:r>
      <w:r w:rsidRPr="000A3B1C">
        <w:rPr>
          <w:sz w:val="16"/>
          <w:szCs w:val="16"/>
        </w:rPr>
        <w:t xml:space="preserve"> </w:t>
      </w:r>
    </w:p>
  </w:footnote>
  <w:footnote w:id="2">
    <w:p w14:paraId="50CA12BB" w14:textId="77777777" w:rsidR="000D0554" w:rsidRPr="00691251" w:rsidRDefault="000D0554" w:rsidP="00087171">
      <w:pPr>
        <w:pStyle w:val="FootnoteText"/>
        <w:rPr>
          <w:sz w:val="16"/>
          <w:szCs w:val="16"/>
        </w:rPr>
      </w:pPr>
      <w:r w:rsidRPr="00691251">
        <w:rPr>
          <w:rStyle w:val="FootnoteReference"/>
          <w:sz w:val="16"/>
          <w:szCs w:val="16"/>
        </w:rPr>
        <w:footnoteRef/>
      </w:r>
      <w:r w:rsidRPr="00691251">
        <w:rPr>
          <w:sz w:val="16"/>
          <w:szCs w:val="16"/>
        </w:rPr>
        <w:t xml:space="preserve"> Duvendack, M., Palmer-Jones, R., Copestake, J.G., Hooper, L., Loke, Y. and Rao, N. (2011) What is the Impact of microfinance on the poor?  Eppi Centre Report available at: </w:t>
      </w:r>
      <w:hyperlink r:id="rId1" w:history="1">
        <w:r w:rsidRPr="00691251">
          <w:rPr>
            <w:rStyle w:val="Hyperlink"/>
            <w:sz w:val="16"/>
            <w:szCs w:val="16"/>
          </w:rPr>
          <w:t>https://www.givedirectly.org/pdf/DFID_microfinance_evidence_review.pdf</w:t>
        </w:r>
      </w:hyperlink>
      <w:r w:rsidRPr="00691251">
        <w:rPr>
          <w:sz w:val="16"/>
          <w:szCs w:val="16"/>
        </w:rPr>
        <w:t xml:space="preserve"> </w:t>
      </w:r>
    </w:p>
  </w:footnote>
  <w:footnote w:id="3">
    <w:p w14:paraId="7763D54D" w14:textId="77777777" w:rsidR="000D0554" w:rsidRPr="00691251" w:rsidRDefault="000D0554" w:rsidP="00A800E9">
      <w:pPr>
        <w:pStyle w:val="FootnoteText"/>
        <w:jc w:val="both"/>
        <w:rPr>
          <w:sz w:val="16"/>
          <w:szCs w:val="16"/>
        </w:rPr>
      </w:pPr>
      <w:r w:rsidRPr="00133761">
        <w:rPr>
          <w:rStyle w:val="FootnoteReference"/>
          <w:sz w:val="16"/>
          <w:szCs w:val="16"/>
        </w:rPr>
        <w:footnoteRef/>
      </w:r>
      <w:r w:rsidRPr="00133761">
        <w:rPr>
          <w:sz w:val="16"/>
          <w:szCs w:val="16"/>
        </w:rPr>
        <w:t xml:space="preserve"> </w:t>
      </w:r>
      <w:r w:rsidRPr="00691251">
        <w:rPr>
          <w:sz w:val="16"/>
          <w:szCs w:val="16"/>
        </w:rPr>
        <w:t>ACTED (2016) Promoting rural women’s leadership in agricultural and national advocacy in Jordan, progress report 17 May-30 September 2016.</w:t>
      </w:r>
    </w:p>
  </w:footnote>
  <w:footnote w:id="4">
    <w:p w14:paraId="4BFAE45B" w14:textId="77777777" w:rsidR="000D0554" w:rsidRDefault="000D0554" w:rsidP="00A800E9">
      <w:pPr>
        <w:pStyle w:val="FootnoteText"/>
        <w:jc w:val="both"/>
      </w:pPr>
      <w:r w:rsidRPr="00691251">
        <w:rPr>
          <w:rStyle w:val="FootnoteReference"/>
          <w:sz w:val="16"/>
          <w:szCs w:val="16"/>
        </w:rPr>
        <w:footnoteRef/>
      </w:r>
      <w:r w:rsidRPr="00691251">
        <w:rPr>
          <w:sz w:val="16"/>
          <w:szCs w:val="16"/>
        </w:rPr>
        <w:t xml:space="preserve"> Food and agriculture organization of the United Nations (2016), First progress report on ‘promoting rural women’s food security in Jordan’.</w:t>
      </w:r>
    </w:p>
  </w:footnote>
  <w:footnote w:id="5">
    <w:p w14:paraId="62038671" w14:textId="4A2CED54" w:rsidR="000D0554" w:rsidRPr="00133761" w:rsidRDefault="000D0554" w:rsidP="00F12A61">
      <w:pPr>
        <w:pStyle w:val="FootnoteText"/>
        <w:rPr>
          <w:sz w:val="16"/>
          <w:szCs w:val="16"/>
        </w:rPr>
      </w:pPr>
      <w:r w:rsidRPr="00133761">
        <w:rPr>
          <w:rStyle w:val="FootnoteReference"/>
          <w:sz w:val="16"/>
          <w:szCs w:val="16"/>
        </w:rPr>
        <w:footnoteRef/>
      </w:r>
      <w:r w:rsidRPr="00133761">
        <w:rPr>
          <w:sz w:val="16"/>
          <w:szCs w:val="16"/>
        </w:rPr>
        <w:t xml:space="preserve"> </w:t>
      </w:r>
      <w:r w:rsidRPr="00691251">
        <w:rPr>
          <w:sz w:val="16"/>
          <w:szCs w:val="16"/>
        </w:rPr>
        <w:t>Refugee numbers from the portal have been last updated 15 Mar 2017.</w:t>
      </w:r>
    </w:p>
  </w:footnote>
  <w:footnote w:id="6">
    <w:p w14:paraId="3C497AF0" w14:textId="49D84938" w:rsidR="000D0554" w:rsidRPr="00420C61" w:rsidRDefault="000D0554" w:rsidP="00D6463D">
      <w:pPr>
        <w:pStyle w:val="FootnoteText"/>
        <w:jc w:val="both"/>
        <w:rPr>
          <w:sz w:val="16"/>
          <w:szCs w:val="16"/>
        </w:rPr>
      </w:pPr>
      <w:r w:rsidRPr="00A26BEA">
        <w:rPr>
          <w:rStyle w:val="FootnoteReference"/>
          <w:sz w:val="16"/>
          <w:szCs w:val="16"/>
        </w:rPr>
        <w:footnoteRef/>
      </w:r>
      <w:r w:rsidRPr="00197F99">
        <w:rPr>
          <w:sz w:val="16"/>
          <w:szCs w:val="16"/>
        </w:rPr>
        <w:t xml:space="preserve"> Living in five camps: Al Zataari camp in M</w:t>
      </w:r>
      <w:r w:rsidRPr="00420C61">
        <w:rPr>
          <w:sz w:val="16"/>
          <w:szCs w:val="16"/>
        </w:rPr>
        <w:t>afraq (hosting the largest numbers of refugees), Emirati Jordanian camp and Azraq camp in Azraq, and King Abdulla Park camp and Cyber City camp in Irbid.</w:t>
      </w:r>
    </w:p>
  </w:footnote>
  <w:footnote w:id="7">
    <w:p w14:paraId="3C8F0017" w14:textId="3998DCEB" w:rsidR="000D0554" w:rsidRPr="008C1CD1" w:rsidRDefault="000D0554" w:rsidP="00D6463D">
      <w:pPr>
        <w:pStyle w:val="FootnoteText"/>
        <w:jc w:val="both"/>
        <w:rPr>
          <w:sz w:val="16"/>
          <w:szCs w:val="16"/>
        </w:rPr>
      </w:pPr>
      <w:r w:rsidRPr="00420C61">
        <w:rPr>
          <w:rStyle w:val="FootnoteReference"/>
          <w:sz w:val="16"/>
          <w:szCs w:val="16"/>
        </w:rPr>
        <w:footnoteRef/>
      </w:r>
      <w:r w:rsidRPr="00420C61">
        <w:rPr>
          <w:sz w:val="16"/>
          <w:szCs w:val="16"/>
        </w:rPr>
        <w:t xml:space="preserve"> Ghazal, M (2016) </w:t>
      </w:r>
      <w:r w:rsidRPr="006345E4">
        <w:rPr>
          <w:i/>
          <w:sz w:val="16"/>
          <w:szCs w:val="16"/>
        </w:rPr>
        <w:t xml:space="preserve">Population stands at around 9.5 million, including 2.9 million guests. </w:t>
      </w:r>
      <w:r w:rsidRPr="006345E4">
        <w:rPr>
          <w:sz w:val="16"/>
          <w:szCs w:val="16"/>
        </w:rPr>
        <w:t>[Online] Availa</w:t>
      </w:r>
      <w:r w:rsidRPr="0031363A">
        <w:rPr>
          <w:sz w:val="16"/>
          <w:szCs w:val="16"/>
        </w:rPr>
        <w:t xml:space="preserve">ble at: </w:t>
      </w:r>
      <w:hyperlink r:id="rId2" w:history="1">
        <w:r w:rsidRPr="00691251">
          <w:rPr>
            <w:rStyle w:val="Hyperlink"/>
            <w:sz w:val="16"/>
            <w:szCs w:val="16"/>
          </w:rPr>
          <w:t>http://www.jordantimes.com/news/local/population-stands-around-95-million-including-29-million-guests</w:t>
        </w:r>
      </w:hyperlink>
      <w:r w:rsidRPr="00A26BEA">
        <w:rPr>
          <w:sz w:val="16"/>
          <w:szCs w:val="16"/>
        </w:rPr>
        <w:t xml:space="preserve"> [Accessed on 28 June 201</w:t>
      </w:r>
      <w:r w:rsidRPr="00197F99">
        <w:rPr>
          <w:sz w:val="16"/>
          <w:szCs w:val="16"/>
        </w:rPr>
        <w:t>7].</w:t>
      </w:r>
    </w:p>
  </w:footnote>
  <w:footnote w:id="8">
    <w:p w14:paraId="1BC00489" w14:textId="24F8B77F" w:rsidR="000D0554" w:rsidRPr="00691251" w:rsidRDefault="000D0554" w:rsidP="005D5E2E">
      <w:pPr>
        <w:pStyle w:val="FootnoteText"/>
        <w:jc w:val="both"/>
        <w:rPr>
          <w:sz w:val="16"/>
          <w:szCs w:val="16"/>
        </w:rPr>
      </w:pPr>
      <w:r w:rsidRPr="00691251">
        <w:rPr>
          <w:rStyle w:val="FootnoteReference"/>
          <w:sz w:val="16"/>
          <w:szCs w:val="16"/>
        </w:rPr>
        <w:footnoteRef/>
      </w:r>
      <w:r w:rsidRPr="00691251">
        <w:rPr>
          <w:sz w:val="16"/>
          <w:szCs w:val="16"/>
        </w:rPr>
        <w:t xml:space="preserve"> WFP (2016) </w:t>
      </w:r>
      <w:r w:rsidRPr="00691251">
        <w:rPr>
          <w:i/>
          <w:sz w:val="16"/>
          <w:szCs w:val="16"/>
        </w:rPr>
        <w:t xml:space="preserve">Comprehensive Food Security Monitoring Exercise (CFSME) 2016. </w:t>
      </w:r>
      <w:r w:rsidRPr="00691251">
        <w:rPr>
          <w:sz w:val="16"/>
          <w:szCs w:val="16"/>
        </w:rPr>
        <w:t xml:space="preserve">[Online] Available at: </w:t>
      </w:r>
      <w:hyperlink r:id="rId3" w:history="1">
        <w:r w:rsidRPr="00691251">
          <w:rPr>
            <w:rStyle w:val="Hyperlink"/>
            <w:sz w:val="16"/>
            <w:szCs w:val="16"/>
          </w:rPr>
          <w:t>http://documents.wfp.org/stellent/groups/public/documents/communications/wfp291361.pdf?_ga=2.227978141.188209051.1498651644-860545018.1496768554</w:t>
        </w:r>
      </w:hyperlink>
      <w:r w:rsidRPr="00691251">
        <w:rPr>
          <w:sz w:val="16"/>
          <w:szCs w:val="16"/>
        </w:rPr>
        <w:t xml:space="preserve"> [Accessed on 28 June 2017].</w:t>
      </w:r>
    </w:p>
  </w:footnote>
  <w:footnote w:id="9">
    <w:p w14:paraId="5E2AE880" w14:textId="1D803893" w:rsidR="000D0554" w:rsidRPr="00AB0362" w:rsidRDefault="000D0554" w:rsidP="0064112D">
      <w:pPr>
        <w:pStyle w:val="FootnoteText"/>
        <w:jc w:val="both"/>
      </w:pPr>
      <w:r w:rsidRPr="00691251">
        <w:rPr>
          <w:rStyle w:val="FootnoteReference"/>
          <w:sz w:val="16"/>
          <w:szCs w:val="16"/>
        </w:rPr>
        <w:footnoteRef/>
      </w:r>
      <w:r w:rsidRPr="00691251">
        <w:rPr>
          <w:sz w:val="16"/>
          <w:szCs w:val="16"/>
        </w:rPr>
        <w:t xml:space="preserve"> The rule of the law refers to democracy and human rights, which are universal key principles and values that examined in the evaluation. For example, this evaluation looked at activities related to gender equality and women’s participation in decision-making roles in both the public and private spheres, which are key issues relevant to notions of democracy and human rights.</w:t>
      </w:r>
      <w:r w:rsidRPr="00AB0362">
        <w:t xml:space="preserve">  </w:t>
      </w:r>
    </w:p>
  </w:footnote>
  <w:footnote w:id="10">
    <w:p w14:paraId="45073C5C" w14:textId="5F20E81A" w:rsidR="000D0554" w:rsidRPr="00691251" w:rsidRDefault="000D0554" w:rsidP="0064112D">
      <w:pPr>
        <w:pStyle w:val="FootnoteText"/>
        <w:jc w:val="both"/>
        <w:rPr>
          <w:sz w:val="16"/>
          <w:szCs w:val="16"/>
        </w:rPr>
      </w:pPr>
      <w:r w:rsidRPr="00691251">
        <w:rPr>
          <w:rStyle w:val="FootnoteReference"/>
          <w:sz w:val="16"/>
          <w:szCs w:val="16"/>
        </w:rPr>
        <w:footnoteRef/>
      </w:r>
      <w:r w:rsidRPr="00691251">
        <w:rPr>
          <w:sz w:val="16"/>
          <w:szCs w:val="16"/>
        </w:rPr>
        <w:t xml:space="preserve"> Some of the measures used to include hard to reach populations in this evaluation was by using stratified random sampling helped in including ‘hard to reach’ populations, as individuals were selected from different locations and included Syrians and Jordanians. Moreover, the baseline assessment conducted to identify the project’s end-beneficiaries highlighted that they are considered to be among the most vulnerable populations in Mafraq and Irbid.</w:t>
      </w:r>
      <w:r w:rsidRPr="00133761">
        <w:rPr>
          <w:sz w:val="16"/>
          <w:szCs w:val="16"/>
        </w:rPr>
        <w:t xml:space="preserve"> </w:t>
      </w:r>
    </w:p>
  </w:footnote>
  <w:footnote w:id="11">
    <w:p w14:paraId="5254E831" w14:textId="0D9F4403" w:rsidR="000D0554" w:rsidRPr="00A800E9" w:rsidRDefault="000D0554">
      <w:pPr>
        <w:pStyle w:val="FootnoteText"/>
        <w:rPr>
          <w:sz w:val="16"/>
          <w:szCs w:val="16"/>
        </w:rPr>
      </w:pPr>
      <w:r w:rsidRPr="00133761">
        <w:rPr>
          <w:rStyle w:val="FootnoteReference"/>
          <w:sz w:val="16"/>
          <w:szCs w:val="16"/>
        </w:rPr>
        <w:footnoteRef/>
      </w:r>
      <w:r w:rsidRPr="00133761">
        <w:rPr>
          <w:sz w:val="16"/>
          <w:szCs w:val="16"/>
        </w:rPr>
        <w:t xml:space="preserve"> </w:t>
      </w:r>
      <w:r w:rsidRPr="00691251">
        <w:rPr>
          <w:sz w:val="16"/>
          <w:szCs w:val="16"/>
        </w:rPr>
        <w:t>Harvesting methodologies are designed to better understand outcomes. Using outcome harvesting the evaluator extracted from reports, individual interviews and focus groups how the project contributed to outcomes.</w:t>
      </w:r>
      <w:r w:rsidRPr="00A800E9">
        <w:rPr>
          <w:sz w:val="16"/>
          <w:szCs w:val="16"/>
        </w:rPr>
        <w:t xml:space="preserve"> </w:t>
      </w:r>
    </w:p>
  </w:footnote>
  <w:footnote w:id="12">
    <w:p w14:paraId="2BDC75C0" w14:textId="7E80C4BC" w:rsidR="000D0554" w:rsidRPr="00691251" w:rsidRDefault="000D0554">
      <w:pPr>
        <w:pStyle w:val="FootnoteText"/>
        <w:rPr>
          <w:sz w:val="16"/>
          <w:szCs w:val="16"/>
        </w:rPr>
      </w:pPr>
      <w:r w:rsidRPr="00691251">
        <w:rPr>
          <w:rStyle w:val="FootnoteReference"/>
          <w:sz w:val="16"/>
          <w:szCs w:val="16"/>
        </w:rPr>
        <w:footnoteRef/>
      </w:r>
      <w:r w:rsidRPr="00691251">
        <w:rPr>
          <w:sz w:val="16"/>
          <w:szCs w:val="16"/>
        </w:rPr>
        <w:t xml:space="preserve"> Survey sample calculation: the margin of error of 11 was calculated using a 95% confidence interval, to therefore achieve adequate power, a sample of 70 participants out of the 555 population of project participants was required. The survey therefore has adequate power to generalize to the whole population. </w:t>
      </w:r>
    </w:p>
  </w:footnote>
  <w:footnote w:id="13">
    <w:p w14:paraId="41FF3897" w14:textId="3BD2ED68" w:rsidR="000D0554" w:rsidRPr="00A26BEA" w:rsidRDefault="000D0554">
      <w:pPr>
        <w:pStyle w:val="FootnoteText"/>
        <w:rPr>
          <w:sz w:val="16"/>
          <w:szCs w:val="16"/>
        </w:rPr>
      </w:pPr>
      <w:r w:rsidRPr="00133761">
        <w:rPr>
          <w:rStyle w:val="FootnoteReference"/>
          <w:sz w:val="16"/>
          <w:szCs w:val="16"/>
        </w:rPr>
        <w:footnoteRef/>
      </w:r>
      <w:r w:rsidRPr="00133761">
        <w:rPr>
          <w:sz w:val="16"/>
          <w:szCs w:val="16"/>
        </w:rPr>
        <w:t xml:space="preserve"> </w:t>
      </w:r>
      <w:r w:rsidRPr="00691251">
        <w:rPr>
          <w:sz w:val="16"/>
          <w:szCs w:val="16"/>
        </w:rPr>
        <w:t>The community level interviews refer to interviews with Syrian and vulnerable Jordanian women as well as CBO managers, and the key stakeholders refer to interviews conducted with UN Women and key informants (implementers, trainers, partners, and gove</w:t>
      </w:r>
      <w:r w:rsidRPr="00D92678">
        <w:rPr>
          <w:sz w:val="16"/>
          <w:szCs w:val="16"/>
        </w:rPr>
        <w:t>rnment focal points).</w:t>
      </w:r>
    </w:p>
  </w:footnote>
  <w:footnote w:id="14">
    <w:p w14:paraId="6CF992BD" w14:textId="6AC859FE" w:rsidR="000D0554" w:rsidRDefault="000D0554">
      <w:pPr>
        <w:pStyle w:val="FootnoteText"/>
      </w:pPr>
      <w:r w:rsidRPr="00420C61">
        <w:rPr>
          <w:rStyle w:val="FootnoteReference"/>
          <w:sz w:val="16"/>
          <w:szCs w:val="16"/>
        </w:rPr>
        <w:footnoteRef/>
      </w:r>
      <w:r w:rsidRPr="00420C61">
        <w:rPr>
          <w:sz w:val="16"/>
          <w:szCs w:val="16"/>
        </w:rPr>
        <w:t xml:space="preserve"> The total number of dropouts was</w:t>
      </w:r>
      <w:r w:rsidRPr="006345E4">
        <w:rPr>
          <w:sz w:val="16"/>
          <w:szCs w:val="16"/>
        </w:rPr>
        <w:t xml:space="preserve"> 5</w:t>
      </w:r>
      <w:r w:rsidRPr="00691251">
        <w:rPr>
          <w:sz w:val="16"/>
          <w:szCs w:val="16"/>
        </w:rPr>
        <w:t>.</w:t>
      </w:r>
      <w:r>
        <w:t xml:space="preserve"> </w:t>
      </w:r>
    </w:p>
  </w:footnote>
  <w:footnote w:id="15">
    <w:p w14:paraId="4C66A05E" w14:textId="77777777" w:rsidR="000D0554" w:rsidRPr="002A74B3" w:rsidRDefault="000D0554" w:rsidP="008A5FBA">
      <w:pPr>
        <w:pStyle w:val="FootnoteText"/>
        <w:jc w:val="both"/>
      </w:pPr>
      <w:r w:rsidRPr="00A26BEA">
        <w:rPr>
          <w:rStyle w:val="FootnoteReference"/>
          <w:sz w:val="16"/>
          <w:szCs w:val="16"/>
        </w:rPr>
        <w:footnoteRef/>
      </w:r>
      <w:r w:rsidRPr="00197F99">
        <w:rPr>
          <w:sz w:val="16"/>
          <w:szCs w:val="16"/>
        </w:rPr>
        <w:t xml:space="preserve"> UN Women (2016) </w:t>
      </w:r>
      <w:r w:rsidRPr="00197F99">
        <w:rPr>
          <w:i/>
          <w:sz w:val="16"/>
          <w:szCs w:val="16"/>
        </w:rPr>
        <w:t xml:space="preserve">Promoting Rural Women’s Food Security in Jordan First Progress Report. </w:t>
      </w:r>
      <w:r w:rsidRPr="00420C61">
        <w:rPr>
          <w:sz w:val="16"/>
          <w:szCs w:val="16"/>
        </w:rPr>
        <w:t>April 2016-September 2016.</w:t>
      </w:r>
    </w:p>
  </w:footnote>
  <w:footnote w:id="16">
    <w:p w14:paraId="3F274BA4" w14:textId="77777777" w:rsidR="000D0554" w:rsidRPr="00A26BEA" w:rsidRDefault="000D0554" w:rsidP="00D35F38">
      <w:pPr>
        <w:pStyle w:val="FootnoteText"/>
        <w:jc w:val="both"/>
        <w:rPr>
          <w:sz w:val="16"/>
          <w:szCs w:val="16"/>
        </w:rPr>
      </w:pPr>
      <w:r w:rsidRPr="00133761">
        <w:rPr>
          <w:rStyle w:val="FootnoteReference"/>
          <w:sz w:val="16"/>
          <w:szCs w:val="16"/>
        </w:rPr>
        <w:footnoteRef/>
      </w:r>
      <w:r w:rsidRPr="00133761">
        <w:rPr>
          <w:sz w:val="16"/>
          <w:szCs w:val="16"/>
        </w:rPr>
        <w:t xml:space="preserve"> Lastarria- Cornhiel, S (2008) </w:t>
      </w:r>
      <w:r w:rsidRPr="00133761">
        <w:rPr>
          <w:i/>
          <w:sz w:val="16"/>
          <w:szCs w:val="16"/>
        </w:rPr>
        <w:t xml:space="preserve">Feminization of Agriculture: Trends and Driving Forces. </w:t>
      </w:r>
      <w:r w:rsidRPr="00691251">
        <w:rPr>
          <w:sz w:val="16"/>
          <w:szCs w:val="16"/>
        </w:rPr>
        <w:t xml:space="preserve">[Online] Available at: </w:t>
      </w:r>
      <w:hyperlink r:id="rId4" w:history="1">
        <w:r w:rsidRPr="00691251">
          <w:rPr>
            <w:rStyle w:val="Hyperlink"/>
            <w:sz w:val="16"/>
            <w:szCs w:val="16"/>
          </w:rPr>
          <w:t>http://siteresources.worldbank.org/INTWDRS/Resources/477365-1327599046334/8394679-1327599874257/LastarriaCornhiel_FeminizationOfAgri.pdf</w:t>
        </w:r>
      </w:hyperlink>
      <w:r w:rsidRPr="00A26BEA">
        <w:rPr>
          <w:sz w:val="16"/>
          <w:szCs w:val="16"/>
        </w:rPr>
        <w:t xml:space="preserve"> [Accessed on June 6, 2017].</w:t>
      </w:r>
    </w:p>
  </w:footnote>
  <w:footnote w:id="17">
    <w:p w14:paraId="618DAC1E" w14:textId="77777777" w:rsidR="000D0554" w:rsidRPr="00691251" w:rsidRDefault="000D0554" w:rsidP="0055771B">
      <w:pPr>
        <w:pStyle w:val="FootnoteText"/>
        <w:jc w:val="both"/>
        <w:rPr>
          <w:sz w:val="16"/>
          <w:szCs w:val="16"/>
        </w:rPr>
      </w:pPr>
      <w:r w:rsidRPr="00420C61">
        <w:rPr>
          <w:rStyle w:val="FootnoteReference"/>
          <w:sz w:val="16"/>
          <w:szCs w:val="16"/>
        </w:rPr>
        <w:footnoteRef/>
      </w:r>
      <w:r w:rsidRPr="00420C61">
        <w:rPr>
          <w:sz w:val="16"/>
          <w:szCs w:val="16"/>
        </w:rPr>
        <w:t xml:space="preserve"> Abdelali-Martini,</w:t>
      </w:r>
      <w:r w:rsidRPr="006345E4">
        <w:rPr>
          <w:sz w:val="16"/>
          <w:szCs w:val="16"/>
        </w:rPr>
        <w:t xml:space="preserve"> M (2011). </w:t>
      </w:r>
      <w:r w:rsidRPr="006345E4">
        <w:rPr>
          <w:i/>
          <w:sz w:val="16"/>
          <w:szCs w:val="16"/>
        </w:rPr>
        <w:t xml:space="preserve">Empowering women in the rural labor force with a focus on agricultural employment in the Middle East and North Africa (MENA). </w:t>
      </w:r>
      <w:r w:rsidRPr="00F1231A">
        <w:rPr>
          <w:sz w:val="16"/>
          <w:szCs w:val="16"/>
        </w:rPr>
        <w:t xml:space="preserve">[Online] Available at: </w:t>
      </w:r>
      <w:hyperlink r:id="rId5" w:history="1">
        <w:r w:rsidRPr="00691251">
          <w:rPr>
            <w:rStyle w:val="Hyperlink"/>
            <w:sz w:val="16"/>
            <w:szCs w:val="16"/>
          </w:rPr>
          <w:t>http://www.un.org/womenwatch/daw/csw/csw56/egm/Martini-EP-9-EGM-RW-Sep-2011.pdf</w:t>
        </w:r>
      </w:hyperlink>
      <w:r w:rsidRPr="00691251">
        <w:rPr>
          <w:sz w:val="16"/>
          <w:szCs w:val="16"/>
        </w:rPr>
        <w:t xml:space="preserve"> [Accessed on June 6, 2017].</w:t>
      </w:r>
    </w:p>
  </w:footnote>
  <w:footnote w:id="18">
    <w:p w14:paraId="0144E188" w14:textId="77777777" w:rsidR="000D0554" w:rsidRPr="00197F99" w:rsidRDefault="000D0554" w:rsidP="00A800E9">
      <w:pPr>
        <w:pStyle w:val="NoSpacing"/>
        <w:jc w:val="both"/>
        <w:rPr>
          <w:rFonts w:ascii="Calibri" w:hAnsi="Calibri"/>
          <w:sz w:val="16"/>
          <w:szCs w:val="16"/>
        </w:rPr>
      </w:pPr>
      <w:r w:rsidRPr="00A26BEA">
        <w:rPr>
          <w:rFonts w:ascii="Calibri" w:hAnsi="Calibri"/>
          <w:sz w:val="16"/>
          <w:szCs w:val="16"/>
          <w:vertAlign w:val="superscript"/>
        </w:rPr>
        <w:footnoteRef/>
      </w:r>
      <w:r w:rsidRPr="00197F99">
        <w:rPr>
          <w:rFonts w:ascii="Calibri" w:hAnsi="Calibri"/>
          <w:sz w:val="16"/>
          <w:szCs w:val="16"/>
        </w:rPr>
        <w:t xml:space="preserve"> Department of Statistics, 2013</w:t>
      </w:r>
    </w:p>
  </w:footnote>
  <w:footnote w:id="19">
    <w:p w14:paraId="49D91798" w14:textId="1A920A2B" w:rsidR="000D0554" w:rsidRPr="00691251" w:rsidRDefault="000D0554" w:rsidP="00A800E9">
      <w:pPr>
        <w:pStyle w:val="FootnoteText"/>
        <w:jc w:val="both"/>
        <w:rPr>
          <w:sz w:val="16"/>
          <w:szCs w:val="16"/>
        </w:rPr>
      </w:pPr>
      <w:r w:rsidRPr="00420C61">
        <w:rPr>
          <w:rStyle w:val="FootnoteReference"/>
          <w:sz w:val="16"/>
          <w:szCs w:val="16"/>
        </w:rPr>
        <w:footnoteRef/>
      </w:r>
      <w:r w:rsidRPr="00420C61">
        <w:rPr>
          <w:sz w:val="16"/>
          <w:szCs w:val="16"/>
        </w:rPr>
        <w:t xml:space="preserve"> Care International (2016) </w:t>
      </w:r>
      <w:r w:rsidRPr="006345E4">
        <w:rPr>
          <w:i/>
          <w:sz w:val="16"/>
          <w:szCs w:val="16"/>
        </w:rPr>
        <w:t xml:space="preserve">Women, Work and War: Syrian women and the struggle to survive five years of conflict. </w:t>
      </w:r>
      <w:r w:rsidRPr="006345E4">
        <w:rPr>
          <w:sz w:val="16"/>
          <w:szCs w:val="16"/>
        </w:rPr>
        <w:t xml:space="preserve">[Online] Available at: </w:t>
      </w:r>
      <w:hyperlink r:id="rId6" w:history="1">
        <w:r w:rsidRPr="00691251">
          <w:rPr>
            <w:rStyle w:val="Hyperlink"/>
            <w:sz w:val="16"/>
            <w:szCs w:val="16"/>
          </w:rPr>
          <w:t>http://www.care.org/sites/default/files/documents/Syria_women_and_work_report_logos_07032016_web.pdf</w:t>
        </w:r>
      </w:hyperlink>
      <w:r w:rsidRPr="00691251">
        <w:rPr>
          <w:sz w:val="16"/>
          <w:szCs w:val="16"/>
        </w:rPr>
        <w:t xml:space="preserve"> [Accessed on 29 June 2017].</w:t>
      </w:r>
    </w:p>
  </w:footnote>
  <w:footnote w:id="20">
    <w:p w14:paraId="19C2FB41" w14:textId="06519E42" w:rsidR="000D0554" w:rsidRPr="00A800E9" w:rsidRDefault="000D0554" w:rsidP="00A800E9">
      <w:pPr>
        <w:pStyle w:val="FootnoteText"/>
        <w:jc w:val="both"/>
        <w:rPr>
          <w:sz w:val="16"/>
          <w:szCs w:val="16"/>
        </w:rPr>
      </w:pPr>
      <w:r w:rsidRPr="00D92678">
        <w:rPr>
          <w:rStyle w:val="FootnoteReference"/>
          <w:sz w:val="16"/>
          <w:szCs w:val="16"/>
        </w:rPr>
        <w:footnoteRef/>
      </w:r>
      <w:r w:rsidRPr="00A26BEA">
        <w:rPr>
          <w:sz w:val="16"/>
          <w:szCs w:val="16"/>
        </w:rPr>
        <w:t xml:space="preserve"> Stave,, S.E., Hillesund, S. (2015) </w:t>
      </w:r>
      <w:r w:rsidRPr="00197F99">
        <w:rPr>
          <w:i/>
          <w:sz w:val="16"/>
          <w:szCs w:val="16"/>
        </w:rPr>
        <w:t xml:space="preserve">Impact of Syrian refugees on the Jordanian labor market. </w:t>
      </w:r>
      <w:r w:rsidRPr="00197F99">
        <w:rPr>
          <w:sz w:val="16"/>
          <w:szCs w:val="16"/>
        </w:rPr>
        <w:t xml:space="preserve">[Online] Available at: </w:t>
      </w:r>
      <w:hyperlink r:id="rId7" w:history="1">
        <w:r w:rsidRPr="00691251">
          <w:rPr>
            <w:rStyle w:val="Hyperlink"/>
            <w:sz w:val="16"/>
            <w:szCs w:val="16"/>
          </w:rPr>
          <w:t>http://www.ilo.org/wcmsp5/groups/public/---arabstates/---ro-beirut/documents/publication/wcms_364162.pdf</w:t>
        </w:r>
      </w:hyperlink>
      <w:r w:rsidRPr="00D92678">
        <w:rPr>
          <w:sz w:val="16"/>
          <w:szCs w:val="16"/>
        </w:rPr>
        <w:t xml:space="preserve"> [Accessed on 29 June, 2017].</w:t>
      </w:r>
    </w:p>
  </w:footnote>
  <w:footnote w:id="21">
    <w:p w14:paraId="0463809E" w14:textId="6F28B458" w:rsidR="000D0554" w:rsidRPr="00691251" w:rsidRDefault="000D0554" w:rsidP="00A800E9">
      <w:pPr>
        <w:pStyle w:val="FootnoteText"/>
        <w:jc w:val="both"/>
        <w:rPr>
          <w:sz w:val="16"/>
          <w:szCs w:val="16"/>
        </w:rPr>
      </w:pPr>
      <w:r w:rsidRPr="00133761">
        <w:rPr>
          <w:rStyle w:val="FootnoteReference"/>
          <w:sz w:val="16"/>
          <w:szCs w:val="16"/>
        </w:rPr>
        <w:footnoteRef/>
      </w:r>
      <w:r w:rsidRPr="00133761">
        <w:rPr>
          <w:sz w:val="16"/>
          <w:szCs w:val="16"/>
        </w:rPr>
        <w:t xml:space="preserve"> </w:t>
      </w:r>
      <w:r w:rsidRPr="00691251">
        <w:rPr>
          <w:sz w:val="16"/>
          <w:szCs w:val="16"/>
        </w:rPr>
        <w:t xml:space="preserve">Asfour, H.  (2014) </w:t>
      </w:r>
      <w:r w:rsidRPr="00691251">
        <w:rPr>
          <w:i/>
          <w:sz w:val="16"/>
          <w:szCs w:val="16"/>
        </w:rPr>
        <w:t xml:space="preserve">Jordan: Local Perceptions on Syrian Refugees. </w:t>
      </w:r>
      <w:r w:rsidRPr="00691251">
        <w:rPr>
          <w:sz w:val="16"/>
          <w:szCs w:val="16"/>
        </w:rPr>
        <w:t xml:space="preserve">[Online] Available at: </w:t>
      </w:r>
      <w:hyperlink r:id="rId8" w:history="1">
        <w:r w:rsidRPr="00691251">
          <w:rPr>
            <w:rStyle w:val="Hyperlink"/>
            <w:sz w:val="16"/>
            <w:szCs w:val="16"/>
          </w:rPr>
          <w:t>https://www.fairobserver.com/region/middle_east_north_africa/jordan-local-perceptions-syrian-refugees-68941/</w:t>
        </w:r>
      </w:hyperlink>
      <w:r w:rsidRPr="00D92678">
        <w:rPr>
          <w:sz w:val="16"/>
          <w:szCs w:val="16"/>
        </w:rPr>
        <w:t xml:space="preserve"> [Accessed on 29 June, 2017].</w:t>
      </w:r>
    </w:p>
  </w:footnote>
  <w:footnote w:id="22">
    <w:p w14:paraId="633E8911" w14:textId="7048FCC7" w:rsidR="000D0554" w:rsidRPr="00D92678" w:rsidRDefault="000D0554" w:rsidP="00A800E9">
      <w:pPr>
        <w:pStyle w:val="FootnoteText"/>
        <w:jc w:val="both"/>
        <w:rPr>
          <w:i/>
          <w:sz w:val="16"/>
          <w:szCs w:val="16"/>
        </w:rPr>
      </w:pPr>
      <w:r w:rsidRPr="00133761">
        <w:rPr>
          <w:rStyle w:val="FootnoteReference"/>
          <w:sz w:val="16"/>
          <w:szCs w:val="16"/>
        </w:rPr>
        <w:footnoteRef/>
      </w:r>
      <w:r w:rsidRPr="00133761">
        <w:rPr>
          <w:sz w:val="16"/>
          <w:szCs w:val="16"/>
        </w:rPr>
        <w:t xml:space="preserve"> </w:t>
      </w:r>
      <w:r w:rsidRPr="00691251">
        <w:rPr>
          <w:rFonts w:ascii="Calibri" w:hAnsi="Calibri"/>
          <w:sz w:val="16"/>
          <w:szCs w:val="16"/>
        </w:rPr>
        <w:t xml:space="preserve">FAO (2016) Project </w:t>
      </w:r>
      <w:r w:rsidRPr="00691251">
        <w:rPr>
          <w:rFonts w:ascii="Calibri" w:hAnsi="Calibri"/>
          <w:i/>
          <w:sz w:val="16"/>
          <w:szCs w:val="16"/>
        </w:rPr>
        <w:t xml:space="preserve">Document for the project ‘Promoting rural women’s food security in Jordan’. </w:t>
      </w:r>
    </w:p>
  </w:footnote>
  <w:footnote w:id="23">
    <w:p w14:paraId="7F681413" w14:textId="6F49DDE2" w:rsidR="000D0554" w:rsidRPr="002E0B43" w:rsidRDefault="000D0554" w:rsidP="002E0B43">
      <w:pPr>
        <w:pStyle w:val="Heading1"/>
        <w:spacing w:before="0" w:after="0" w:line="240" w:lineRule="auto"/>
        <w:textAlignment w:val="baseline"/>
        <w:rPr>
          <w:rFonts w:asciiTheme="minorHAnsi" w:eastAsia="Times New Roman" w:hAnsiTheme="minorHAnsi" w:cs="Times New Roman"/>
          <w:color w:val="404040"/>
          <w:sz w:val="16"/>
          <w:szCs w:val="16"/>
        </w:rPr>
      </w:pPr>
      <w:r>
        <w:rPr>
          <w:rStyle w:val="FootnoteReference"/>
        </w:rPr>
        <w:footnoteRef/>
      </w:r>
      <w:r>
        <w:t xml:space="preserve"> </w:t>
      </w:r>
      <w:r w:rsidRPr="002E0B43">
        <w:rPr>
          <w:rFonts w:asciiTheme="minorHAnsi" w:hAnsiTheme="minorHAnsi"/>
          <w:sz w:val="16"/>
          <w:szCs w:val="16"/>
        </w:rPr>
        <w:t xml:space="preserve">REACH (2017) </w:t>
      </w:r>
      <w:r w:rsidRPr="002E0B43">
        <w:rPr>
          <w:rFonts w:asciiTheme="minorHAnsi" w:eastAsiaTheme="minorHAnsi" w:hAnsiTheme="minorHAnsi"/>
          <w:b w:val="0"/>
          <w:i/>
          <w:caps w:val="0"/>
          <w:color w:val="auto"/>
          <w:spacing w:val="0"/>
          <w:sz w:val="16"/>
          <w:szCs w:val="16"/>
        </w:rPr>
        <w:t>Jordan: REACH and WFP assess food security and related vulnerabilities of Syrian refugees</w:t>
      </w:r>
      <w:r w:rsidRPr="00EE2CE8">
        <w:rPr>
          <w:rFonts w:asciiTheme="minorHAnsi" w:eastAsiaTheme="minorHAnsi" w:hAnsiTheme="minorHAnsi"/>
          <w:b w:val="0"/>
          <w:i/>
          <w:caps w:val="0"/>
          <w:color w:val="auto"/>
          <w:spacing w:val="0"/>
          <w:sz w:val="16"/>
          <w:szCs w:val="16"/>
        </w:rPr>
        <w:t xml:space="preserve">. </w:t>
      </w:r>
      <w:r w:rsidRPr="00EE2CE8">
        <w:rPr>
          <w:rFonts w:asciiTheme="minorHAnsi" w:eastAsiaTheme="minorHAnsi" w:hAnsiTheme="minorHAnsi"/>
          <w:b w:val="0"/>
          <w:caps w:val="0"/>
          <w:color w:val="auto"/>
          <w:spacing w:val="0"/>
          <w:sz w:val="16"/>
          <w:szCs w:val="16"/>
        </w:rPr>
        <w:t>[Online] Available at:</w:t>
      </w:r>
    </w:p>
    <w:p w14:paraId="044A72A7" w14:textId="2B628B09" w:rsidR="000D0554" w:rsidRDefault="000D0554" w:rsidP="00EE2CE8">
      <w:pPr>
        <w:pStyle w:val="FootnoteText"/>
      </w:pPr>
      <w:hyperlink r:id="rId9" w:history="1">
        <w:r w:rsidRPr="002E0B43">
          <w:rPr>
            <w:rStyle w:val="Hyperlink"/>
            <w:sz w:val="16"/>
            <w:szCs w:val="16"/>
          </w:rPr>
          <w:t>http://www.reach-initiative.org/jordan-reach-and-wfp-assess-food-security-and-related-vulnerabilities-of-syrian-refugees</w:t>
        </w:r>
      </w:hyperlink>
      <w:r w:rsidRPr="002E0B43">
        <w:rPr>
          <w:sz w:val="16"/>
          <w:szCs w:val="16"/>
        </w:rPr>
        <w:t xml:space="preserve"> [Accessed on 21 July 2017].</w:t>
      </w:r>
    </w:p>
  </w:footnote>
  <w:footnote w:id="24">
    <w:p w14:paraId="10B0B5B6" w14:textId="56FB0187" w:rsidR="000D0554" w:rsidRPr="00197F99" w:rsidRDefault="000D0554" w:rsidP="00A800E9">
      <w:pPr>
        <w:pStyle w:val="FootnoteText"/>
        <w:jc w:val="both"/>
        <w:rPr>
          <w:sz w:val="16"/>
          <w:szCs w:val="16"/>
        </w:rPr>
      </w:pPr>
      <w:r w:rsidRPr="00133761">
        <w:rPr>
          <w:rStyle w:val="FootnoteReference"/>
          <w:sz w:val="16"/>
          <w:szCs w:val="16"/>
        </w:rPr>
        <w:footnoteRef/>
      </w:r>
      <w:r w:rsidRPr="00133761">
        <w:rPr>
          <w:sz w:val="16"/>
          <w:szCs w:val="16"/>
        </w:rPr>
        <w:t xml:space="preserve"> MoPIC, (2016) </w:t>
      </w:r>
      <w:r w:rsidRPr="00691251">
        <w:rPr>
          <w:i/>
          <w:sz w:val="16"/>
          <w:szCs w:val="16"/>
        </w:rPr>
        <w:t>The Jordan Response Plan for The Syria Crisis 2017-2019</w:t>
      </w:r>
      <w:r w:rsidRPr="00691251">
        <w:rPr>
          <w:sz w:val="16"/>
          <w:szCs w:val="16"/>
        </w:rPr>
        <w:t xml:space="preserve">. [Online] Available at: </w:t>
      </w:r>
      <w:hyperlink r:id="rId10" w:history="1">
        <w:r w:rsidRPr="00691251">
          <w:rPr>
            <w:rStyle w:val="Hyperlink"/>
            <w:sz w:val="16"/>
            <w:szCs w:val="16"/>
          </w:rPr>
          <w:t>https://static1.squarespace.com/static/522c2552e4b0d3c39ccd1e00/t/58b81</w:t>
        </w:r>
        <w:r w:rsidRPr="00D92678">
          <w:rPr>
            <w:rStyle w:val="Hyperlink"/>
            <w:sz w:val="16"/>
            <w:szCs w:val="16"/>
          </w:rPr>
          <w:t>5e64402436b7461a3e1/1488459280006/JRP+17-19+Full+Plan+%28march+2+-+web%29.pdf</w:t>
        </w:r>
      </w:hyperlink>
      <w:r w:rsidRPr="00197F99">
        <w:rPr>
          <w:sz w:val="16"/>
          <w:szCs w:val="16"/>
        </w:rPr>
        <w:t xml:space="preserve"> [Accessed on 29 June 2017].</w:t>
      </w:r>
    </w:p>
  </w:footnote>
  <w:footnote w:id="25">
    <w:p w14:paraId="5803D16B" w14:textId="6818567F" w:rsidR="000D0554" w:rsidRPr="00B86798" w:rsidRDefault="000D0554" w:rsidP="00A800E9">
      <w:pPr>
        <w:pStyle w:val="FootnoteText"/>
        <w:jc w:val="both"/>
      </w:pPr>
      <w:r w:rsidRPr="00420C61">
        <w:rPr>
          <w:rStyle w:val="FootnoteReference"/>
          <w:sz w:val="16"/>
          <w:szCs w:val="16"/>
        </w:rPr>
        <w:footnoteRef/>
      </w:r>
      <w:r w:rsidRPr="006345E4">
        <w:rPr>
          <w:sz w:val="16"/>
          <w:szCs w:val="16"/>
        </w:rPr>
        <w:t xml:space="preserve"> UN Women (N.D) Empowering rural women, ensuring food security and ending poverty. [Online] Available at: </w:t>
      </w:r>
      <w:hyperlink r:id="rId11" w:history="1">
        <w:r w:rsidRPr="00691251">
          <w:rPr>
            <w:rStyle w:val="Hyperlink"/>
            <w:sz w:val="16"/>
            <w:szCs w:val="16"/>
          </w:rPr>
          <w:t>http://www.unwomen.org/en/news/in-focus/rural-women-food-poverty</w:t>
        </w:r>
      </w:hyperlink>
      <w:r w:rsidRPr="00D92678">
        <w:rPr>
          <w:sz w:val="16"/>
          <w:szCs w:val="16"/>
        </w:rPr>
        <w:t xml:space="preserve"> [Accessed on 29 June 2017].</w:t>
      </w:r>
    </w:p>
  </w:footnote>
  <w:footnote w:id="26">
    <w:p w14:paraId="65C73AD3" w14:textId="5816A041" w:rsidR="000D0554" w:rsidRPr="00A26BEA" w:rsidRDefault="000D0554" w:rsidP="00607B1C">
      <w:pPr>
        <w:pStyle w:val="FootnoteText"/>
        <w:jc w:val="both"/>
        <w:rPr>
          <w:sz w:val="16"/>
          <w:szCs w:val="16"/>
        </w:rPr>
      </w:pPr>
      <w:r w:rsidRPr="00420C61">
        <w:rPr>
          <w:rStyle w:val="FootnoteReference"/>
          <w:sz w:val="16"/>
          <w:szCs w:val="16"/>
        </w:rPr>
        <w:footnoteRef/>
      </w:r>
      <w:r w:rsidRPr="006345E4">
        <w:rPr>
          <w:sz w:val="16"/>
          <w:szCs w:val="16"/>
        </w:rPr>
        <w:t xml:space="preserve"> IUCN (2010) </w:t>
      </w:r>
      <w:r>
        <w:rPr>
          <w:i/>
          <w:sz w:val="16"/>
          <w:szCs w:val="16"/>
        </w:rPr>
        <w:t>Program</w:t>
      </w:r>
      <w:r w:rsidRPr="0031363A">
        <w:rPr>
          <w:i/>
          <w:sz w:val="16"/>
          <w:szCs w:val="16"/>
        </w:rPr>
        <w:t xml:space="preserve"> for Mainstreaming Gender in climate change efforts in Jordan. </w:t>
      </w:r>
      <w:r w:rsidRPr="00E51B80">
        <w:rPr>
          <w:sz w:val="16"/>
          <w:szCs w:val="16"/>
        </w:rPr>
        <w:t xml:space="preserve">[Online] Available at: </w:t>
      </w:r>
      <w:hyperlink r:id="rId12" w:history="1">
        <w:r w:rsidRPr="00691251">
          <w:rPr>
            <w:rStyle w:val="Hyperlink"/>
            <w:sz w:val="16"/>
            <w:szCs w:val="16"/>
          </w:rPr>
          <w:t>https://portals.iucn.org/union/sites/union/files/doc/jordan.pdf</w:t>
        </w:r>
      </w:hyperlink>
      <w:r w:rsidRPr="00A26BEA">
        <w:rPr>
          <w:sz w:val="16"/>
          <w:szCs w:val="16"/>
        </w:rPr>
        <w:t xml:space="preserve"> [Accessed on 29 June 2017].</w:t>
      </w:r>
    </w:p>
  </w:footnote>
  <w:footnote w:id="27">
    <w:p w14:paraId="1310D710" w14:textId="77777777" w:rsidR="000D0554" w:rsidRPr="00D92678" w:rsidRDefault="000D0554" w:rsidP="008C1CD1">
      <w:pPr>
        <w:pStyle w:val="FootnoteText"/>
        <w:jc w:val="both"/>
        <w:rPr>
          <w:sz w:val="16"/>
          <w:szCs w:val="16"/>
        </w:rPr>
      </w:pPr>
      <w:r w:rsidRPr="00133761">
        <w:rPr>
          <w:rStyle w:val="FootnoteReference"/>
          <w:sz w:val="16"/>
          <w:szCs w:val="16"/>
        </w:rPr>
        <w:footnoteRef/>
      </w:r>
      <w:r w:rsidRPr="00133761">
        <w:rPr>
          <w:sz w:val="16"/>
          <w:szCs w:val="16"/>
        </w:rPr>
        <w:t xml:space="preserve"> Asfour, H (2014) Jordan: local perceptions on Syrian refugees. [Online] Available at: </w:t>
      </w:r>
      <w:hyperlink r:id="rId13" w:history="1">
        <w:r w:rsidRPr="00691251">
          <w:rPr>
            <w:rStyle w:val="Hyperlink"/>
            <w:sz w:val="16"/>
            <w:szCs w:val="16"/>
          </w:rPr>
          <w:t>https://www.fairobserver.com/region/middle_east_north_africa/jordan-local-perceptions-syrian-refugees-62951/</w:t>
        </w:r>
      </w:hyperlink>
      <w:r w:rsidRPr="00D92678">
        <w:rPr>
          <w:sz w:val="16"/>
          <w:szCs w:val="16"/>
        </w:rPr>
        <w:t xml:space="preserve"> [Accessed on 7 June 2017]. </w:t>
      </w:r>
    </w:p>
  </w:footnote>
  <w:footnote w:id="28">
    <w:p w14:paraId="08174454" w14:textId="77777777" w:rsidR="000D0554" w:rsidRPr="00A10EEE" w:rsidRDefault="000D0554" w:rsidP="008C1CD1">
      <w:pPr>
        <w:pStyle w:val="FootnoteText"/>
        <w:jc w:val="both"/>
        <w:rPr>
          <w:rFonts w:asciiTheme="majorHAnsi" w:hAnsiTheme="majorHAnsi"/>
          <w:sz w:val="22"/>
          <w:szCs w:val="22"/>
        </w:rPr>
      </w:pPr>
      <w:r w:rsidRPr="00A26BEA">
        <w:rPr>
          <w:rStyle w:val="FootnoteReference"/>
          <w:sz w:val="16"/>
          <w:szCs w:val="16"/>
        </w:rPr>
        <w:footnoteRef/>
      </w:r>
      <w:r w:rsidRPr="00197F99">
        <w:rPr>
          <w:sz w:val="16"/>
          <w:szCs w:val="16"/>
        </w:rPr>
        <w:t xml:space="preserve"> ILO, (2015) </w:t>
      </w:r>
      <w:r w:rsidRPr="00420C61">
        <w:rPr>
          <w:i/>
          <w:sz w:val="16"/>
          <w:szCs w:val="16"/>
        </w:rPr>
        <w:t xml:space="preserve">Access to work for Syrian refugees in Jordan: A discussion paper on labour and refugee laws and policies. </w:t>
      </w:r>
      <w:r w:rsidRPr="00420C61">
        <w:rPr>
          <w:sz w:val="16"/>
          <w:szCs w:val="16"/>
        </w:rPr>
        <w:t xml:space="preserve">[Online] Available at: </w:t>
      </w:r>
      <w:hyperlink r:id="rId14" w:history="1">
        <w:r w:rsidRPr="00691251">
          <w:rPr>
            <w:rStyle w:val="Hyperlink"/>
            <w:sz w:val="16"/>
            <w:szCs w:val="16"/>
          </w:rPr>
          <w:t>http://www.ilo.org/wcmsp5/groups/public/---arabstates/---ro-beirut/documents/publication/wcms_357950.pdf</w:t>
        </w:r>
      </w:hyperlink>
      <w:r w:rsidRPr="00A26BEA">
        <w:rPr>
          <w:sz w:val="16"/>
          <w:szCs w:val="16"/>
        </w:rPr>
        <w:t xml:space="preserve"> [Accessed on 7 June 2017].</w:t>
      </w:r>
    </w:p>
  </w:footnote>
  <w:footnote w:id="29">
    <w:p w14:paraId="2058CBB0" w14:textId="29EF7C47" w:rsidR="000D0554" w:rsidRPr="00A26BEA" w:rsidRDefault="000D0554">
      <w:pPr>
        <w:pStyle w:val="FootnoteText"/>
        <w:rPr>
          <w:sz w:val="16"/>
          <w:szCs w:val="16"/>
        </w:rPr>
      </w:pPr>
      <w:r w:rsidRPr="00133761">
        <w:rPr>
          <w:rStyle w:val="FootnoteReference"/>
          <w:sz w:val="16"/>
          <w:szCs w:val="16"/>
        </w:rPr>
        <w:footnoteRef/>
      </w:r>
      <w:r w:rsidRPr="00133761">
        <w:rPr>
          <w:sz w:val="16"/>
          <w:szCs w:val="16"/>
        </w:rPr>
        <w:t xml:space="preserve"> WomenWatch, (2012) </w:t>
      </w:r>
      <w:r w:rsidRPr="00691251">
        <w:rPr>
          <w:i/>
          <w:sz w:val="16"/>
          <w:szCs w:val="16"/>
        </w:rPr>
        <w:t xml:space="preserve">UN Women: Comparative Advantage. </w:t>
      </w:r>
      <w:r w:rsidRPr="00691251">
        <w:rPr>
          <w:sz w:val="16"/>
          <w:szCs w:val="16"/>
        </w:rPr>
        <w:t xml:space="preserve">[Online] Available at: </w:t>
      </w:r>
      <w:hyperlink r:id="rId15" w:history="1">
        <w:r w:rsidRPr="00691251">
          <w:rPr>
            <w:rStyle w:val="Hyperlink"/>
            <w:sz w:val="16"/>
            <w:szCs w:val="16"/>
          </w:rPr>
          <w:t>http://www.un.org/womenwatch/feature/ruralwomen/unwomen-comparative-advantage.html</w:t>
        </w:r>
      </w:hyperlink>
      <w:r w:rsidRPr="00A26BEA">
        <w:rPr>
          <w:sz w:val="16"/>
          <w:szCs w:val="16"/>
        </w:rPr>
        <w:t xml:space="preserve"> [Accessed on June 7, 2017]. </w:t>
      </w:r>
    </w:p>
  </w:footnote>
  <w:footnote w:id="30">
    <w:p w14:paraId="420709FE" w14:textId="2014ADB2" w:rsidR="000D0554" w:rsidRPr="00A26BEA" w:rsidRDefault="000D0554" w:rsidP="000A3B1C">
      <w:pPr>
        <w:pStyle w:val="FootnoteText"/>
        <w:jc w:val="both"/>
        <w:rPr>
          <w:sz w:val="16"/>
          <w:szCs w:val="16"/>
        </w:rPr>
      </w:pPr>
      <w:r w:rsidRPr="00A26BEA">
        <w:rPr>
          <w:rStyle w:val="FootnoteReference"/>
          <w:sz w:val="16"/>
          <w:szCs w:val="16"/>
        </w:rPr>
        <w:footnoteRef/>
      </w:r>
      <w:r w:rsidRPr="00197F99">
        <w:rPr>
          <w:sz w:val="16"/>
          <w:szCs w:val="16"/>
        </w:rPr>
        <w:t xml:space="preserve"> WomenWatch, (2012) Food and Agriculture Organization (FAO): Comparative Advantage. [Online] Available at: </w:t>
      </w:r>
      <w:hyperlink r:id="rId16" w:history="1">
        <w:r w:rsidRPr="00691251">
          <w:rPr>
            <w:rStyle w:val="Hyperlink"/>
            <w:sz w:val="16"/>
            <w:szCs w:val="16"/>
          </w:rPr>
          <w:t>http://www.un.org/womenwatch/feature/ruralwomen/fao-comparative-advantage.html</w:t>
        </w:r>
      </w:hyperlink>
      <w:r w:rsidRPr="00A26BEA">
        <w:rPr>
          <w:sz w:val="16"/>
          <w:szCs w:val="16"/>
        </w:rPr>
        <w:t xml:space="preserve"> [Accessed on June 7, 2017].</w:t>
      </w:r>
    </w:p>
  </w:footnote>
  <w:footnote w:id="31">
    <w:p w14:paraId="5BBBCFCF" w14:textId="57D57785" w:rsidR="000D0554" w:rsidRDefault="000D0554" w:rsidP="000A3B1C">
      <w:pPr>
        <w:pStyle w:val="FootnoteText"/>
        <w:jc w:val="both"/>
      </w:pPr>
      <w:r w:rsidRPr="00420C61">
        <w:rPr>
          <w:rStyle w:val="FootnoteReference"/>
          <w:sz w:val="16"/>
          <w:szCs w:val="16"/>
        </w:rPr>
        <w:footnoteRef/>
      </w:r>
      <w:r w:rsidRPr="006345E4">
        <w:rPr>
          <w:sz w:val="16"/>
          <w:szCs w:val="16"/>
        </w:rPr>
        <w:t xml:space="preserve"> For more on UN Interagency collabo</w:t>
      </w:r>
      <w:r w:rsidRPr="0031363A">
        <w:rPr>
          <w:sz w:val="16"/>
          <w:szCs w:val="16"/>
        </w:rPr>
        <w:t xml:space="preserve">ration see: </w:t>
      </w:r>
      <w:hyperlink r:id="rId17" w:history="1">
        <w:r w:rsidRPr="00691251">
          <w:rPr>
            <w:rStyle w:val="Hyperlink"/>
            <w:sz w:val="16"/>
            <w:szCs w:val="16"/>
          </w:rPr>
          <w:t>http://www.un.org/womenwatch/ianwge/uninteagcoll.htm</w:t>
        </w:r>
      </w:hyperlink>
      <w:r>
        <w:t xml:space="preserve"> </w:t>
      </w:r>
    </w:p>
  </w:footnote>
  <w:footnote w:id="32">
    <w:p w14:paraId="7C92BC05" w14:textId="062EF9FD" w:rsidR="000D0554" w:rsidRPr="00691251" w:rsidRDefault="000D0554">
      <w:pPr>
        <w:pStyle w:val="FootnoteText"/>
        <w:rPr>
          <w:sz w:val="16"/>
          <w:szCs w:val="16"/>
        </w:rPr>
      </w:pPr>
      <w:r w:rsidRPr="00133761">
        <w:rPr>
          <w:sz w:val="16"/>
          <w:szCs w:val="16"/>
        </w:rPr>
        <w:footnoteRef/>
      </w:r>
      <w:r w:rsidRPr="00133761">
        <w:rPr>
          <w:sz w:val="16"/>
          <w:szCs w:val="16"/>
        </w:rPr>
        <w:t xml:space="preserve"> </w:t>
      </w:r>
      <w:r w:rsidRPr="00691251">
        <w:rPr>
          <w:sz w:val="16"/>
          <w:szCs w:val="16"/>
        </w:rPr>
        <w:t xml:space="preserve">The project established mentorship groups </w:t>
      </w:r>
      <w:r w:rsidRPr="00D92678">
        <w:rPr>
          <w:sz w:val="16"/>
          <w:szCs w:val="16"/>
        </w:rPr>
        <w:t>between rural women and community leaders in order to empower and educate wo</w:t>
      </w:r>
      <w:r w:rsidRPr="00A26BEA">
        <w:rPr>
          <w:sz w:val="16"/>
          <w:szCs w:val="16"/>
        </w:rPr>
        <w:t>men with leadership core values, attitudes and skills, and provide opportunities for women to interact with, and learn from local women community leaders.</w:t>
      </w:r>
    </w:p>
  </w:footnote>
  <w:footnote w:id="33">
    <w:p w14:paraId="768E7C99" w14:textId="721B3211" w:rsidR="000D0554" w:rsidRPr="00A800E9" w:rsidRDefault="000D0554" w:rsidP="00A800E9">
      <w:pPr>
        <w:pStyle w:val="FootnoteText"/>
        <w:jc w:val="both"/>
        <w:rPr>
          <w:sz w:val="16"/>
          <w:szCs w:val="16"/>
        </w:rPr>
      </w:pPr>
      <w:r w:rsidRPr="00133761">
        <w:rPr>
          <w:rStyle w:val="FootnoteReference"/>
          <w:sz w:val="16"/>
          <w:szCs w:val="16"/>
        </w:rPr>
        <w:footnoteRef/>
      </w:r>
      <w:r w:rsidRPr="00133761">
        <w:rPr>
          <w:sz w:val="16"/>
          <w:szCs w:val="16"/>
        </w:rPr>
        <w:t xml:space="preserve"> UN Women (2017) </w:t>
      </w:r>
      <w:r w:rsidRPr="00691251">
        <w:rPr>
          <w:i/>
          <w:sz w:val="16"/>
          <w:szCs w:val="16"/>
        </w:rPr>
        <w:t xml:space="preserve">Gender Equality Glossary. </w:t>
      </w:r>
      <w:r w:rsidRPr="00691251">
        <w:rPr>
          <w:sz w:val="16"/>
          <w:szCs w:val="16"/>
        </w:rPr>
        <w:t xml:space="preserve">[Online] Available at: </w:t>
      </w:r>
      <w:hyperlink r:id="rId18" w:history="1">
        <w:r w:rsidRPr="00691251">
          <w:rPr>
            <w:rStyle w:val="Hyperlink"/>
            <w:sz w:val="16"/>
            <w:szCs w:val="16"/>
          </w:rPr>
          <w:t>https://training</w:t>
        </w:r>
        <w:r>
          <w:rPr>
            <w:rStyle w:val="Hyperlink"/>
            <w:sz w:val="16"/>
            <w:szCs w:val="16"/>
          </w:rPr>
          <w:t>Center</w:t>
        </w:r>
        <w:r w:rsidRPr="00691251">
          <w:rPr>
            <w:rStyle w:val="Hyperlink"/>
            <w:sz w:val="16"/>
            <w:szCs w:val="16"/>
          </w:rPr>
          <w:t>.unwomen.org/mod/glossary/view.php?id=36&amp;mode=&amp;hook=ALL&amp;sortkey=&amp;sortorder=&amp;fullsearch=0&amp;page=1</w:t>
        </w:r>
      </w:hyperlink>
      <w:r w:rsidRPr="00D92678">
        <w:rPr>
          <w:rStyle w:val="Hyperlink"/>
          <w:sz w:val="16"/>
          <w:szCs w:val="16"/>
        </w:rPr>
        <w:t xml:space="preserve"> [Accessed on 28 June 2017].</w:t>
      </w:r>
    </w:p>
  </w:footnote>
  <w:footnote w:id="34">
    <w:p w14:paraId="1E1F0FF4" w14:textId="101CA1BE" w:rsidR="000D0554" w:rsidRDefault="000D0554">
      <w:pPr>
        <w:pStyle w:val="FootnoteText"/>
      </w:pPr>
      <w:r>
        <w:rPr>
          <w:rStyle w:val="FootnoteReference"/>
        </w:rPr>
        <w:footnoteRef/>
      </w:r>
      <w:r>
        <w:t xml:space="preserve"> There was no mention of livestock production during interviews with beneficiaries and women only reported receiving support in crop production. </w:t>
      </w:r>
    </w:p>
  </w:footnote>
  <w:footnote w:id="35">
    <w:p w14:paraId="32FD810A" w14:textId="352E90CC" w:rsidR="000D0554" w:rsidRPr="00691251" w:rsidRDefault="000D0554">
      <w:pPr>
        <w:pStyle w:val="FootnoteText"/>
        <w:rPr>
          <w:sz w:val="16"/>
          <w:szCs w:val="16"/>
        </w:rPr>
      </w:pPr>
      <w:r w:rsidRPr="00691251">
        <w:rPr>
          <w:rStyle w:val="FootnoteReference"/>
          <w:sz w:val="16"/>
          <w:szCs w:val="16"/>
        </w:rPr>
        <w:footnoteRef/>
      </w:r>
      <w:r w:rsidRPr="00691251">
        <w:rPr>
          <w:sz w:val="16"/>
          <w:szCs w:val="16"/>
        </w:rPr>
        <w:t xml:space="preserve"> No baseline data was provided to the evaluation team. </w:t>
      </w:r>
    </w:p>
  </w:footnote>
  <w:footnote w:id="36">
    <w:p w14:paraId="7514AE69" w14:textId="12A0FBB0" w:rsidR="000D0554" w:rsidRDefault="000D0554">
      <w:pPr>
        <w:pStyle w:val="FootnoteText"/>
      </w:pPr>
      <w:r w:rsidRPr="00691251">
        <w:rPr>
          <w:rStyle w:val="FootnoteReference"/>
          <w:sz w:val="16"/>
          <w:szCs w:val="16"/>
        </w:rPr>
        <w:footnoteRef/>
      </w:r>
      <w:r w:rsidRPr="00691251">
        <w:rPr>
          <w:sz w:val="16"/>
          <w:szCs w:val="16"/>
        </w:rPr>
        <w:t xml:space="preserve"> According to FAO’s Final report, the baseline value is higher than the target because of the fact that being neighbors is the best predictor of interaction between Syrians and Jordanians.</w:t>
      </w:r>
    </w:p>
  </w:footnote>
  <w:footnote w:id="37">
    <w:p w14:paraId="7907551D" w14:textId="3B87448E" w:rsidR="000D0554" w:rsidRPr="00DB6849" w:rsidRDefault="000D0554">
      <w:pPr>
        <w:pStyle w:val="FootnoteText"/>
      </w:pPr>
      <w:r w:rsidRPr="005B5EB4">
        <w:rPr>
          <w:rStyle w:val="FootnoteReference"/>
        </w:rPr>
        <w:footnoteRef/>
      </w:r>
      <w:r w:rsidRPr="00DB6849">
        <w:t xml:space="preserve"> </w:t>
      </w:r>
      <w:r w:rsidRPr="00DB6849">
        <w:rPr>
          <w:rFonts w:cs="Arial"/>
          <w:bCs/>
          <w:lang w:val="en-GB"/>
        </w:rPr>
        <w:t>This is highlighted in the section on the evaluation limitations</w:t>
      </w:r>
      <w:r w:rsidRPr="005B5EB4">
        <w:rPr>
          <w:rFonts w:cs="Arial"/>
          <w:bCs/>
          <w:lang w:val="en-GB"/>
        </w:rPr>
        <w:t>.</w:t>
      </w:r>
    </w:p>
  </w:footnote>
  <w:footnote w:id="38">
    <w:p w14:paraId="628DD94D" w14:textId="2F560638" w:rsidR="000D0554" w:rsidRPr="00691251" w:rsidRDefault="000D0554">
      <w:pPr>
        <w:pStyle w:val="FootnoteText"/>
        <w:rPr>
          <w:sz w:val="16"/>
          <w:szCs w:val="16"/>
        </w:rPr>
      </w:pPr>
      <w:r w:rsidRPr="00691251">
        <w:rPr>
          <w:rStyle w:val="FootnoteReference"/>
          <w:sz w:val="16"/>
          <w:szCs w:val="16"/>
        </w:rPr>
        <w:footnoteRef/>
      </w:r>
      <w:r w:rsidRPr="00691251">
        <w:rPr>
          <w:sz w:val="16"/>
          <w:szCs w:val="16"/>
        </w:rPr>
        <w:t xml:space="preserve"> No questions were put to measure knowledge in the survey because it is not possible to measure acquisition if there is no pre test. </w:t>
      </w:r>
    </w:p>
  </w:footnote>
  <w:footnote w:id="39">
    <w:p w14:paraId="46A878F4" w14:textId="77777777" w:rsidR="000D0554" w:rsidRPr="00197F99" w:rsidRDefault="000D0554" w:rsidP="002C0222">
      <w:pPr>
        <w:pStyle w:val="FootnoteText"/>
        <w:jc w:val="both"/>
        <w:rPr>
          <w:sz w:val="16"/>
          <w:szCs w:val="16"/>
        </w:rPr>
      </w:pPr>
      <w:r w:rsidRPr="00133761">
        <w:rPr>
          <w:rStyle w:val="FootnoteReference"/>
          <w:sz w:val="16"/>
          <w:szCs w:val="16"/>
        </w:rPr>
        <w:footnoteRef/>
      </w:r>
      <w:r w:rsidRPr="00691251">
        <w:rPr>
          <w:sz w:val="16"/>
          <w:szCs w:val="16"/>
        </w:rPr>
        <w:t xml:space="preserve">  Nasser Eddin (2011) </w:t>
      </w:r>
      <w:r w:rsidRPr="00691251">
        <w:rPr>
          <w:i/>
          <w:sz w:val="16"/>
          <w:szCs w:val="16"/>
        </w:rPr>
        <w:t xml:space="preserve">The Intersectionality of Class and Gender, Women’s Economic Activities in East and West Amman. </w:t>
      </w:r>
      <w:r w:rsidRPr="00691251">
        <w:rPr>
          <w:sz w:val="16"/>
          <w:szCs w:val="16"/>
        </w:rPr>
        <w:t xml:space="preserve">[Online] Available at: </w:t>
      </w:r>
      <w:hyperlink r:id="rId19" w:history="1">
        <w:r w:rsidRPr="00197F99">
          <w:rPr>
            <w:rStyle w:val="Hyperlink"/>
            <w:sz w:val="16"/>
            <w:szCs w:val="16"/>
          </w:rPr>
          <w:t>http://wrap.warwick.ac.uk/54468/1/WRAP_THESIS_Nasser%20Eddin_2011.pdf</w:t>
        </w:r>
      </w:hyperlink>
      <w:r w:rsidRPr="00197F99">
        <w:rPr>
          <w:sz w:val="16"/>
          <w:szCs w:val="16"/>
        </w:rPr>
        <w:t xml:space="preserve"> [Accessed on 30 June 2017].</w:t>
      </w:r>
    </w:p>
  </w:footnote>
  <w:footnote w:id="40">
    <w:p w14:paraId="5C9BF1B5" w14:textId="552B2DEE" w:rsidR="000D0554" w:rsidRPr="004A2A9C" w:rsidRDefault="000D0554" w:rsidP="00DB6849">
      <w:pPr>
        <w:pStyle w:val="FootnoteText"/>
        <w:jc w:val="both"/>
        <w:rPr>
          <w:sz w:val="16"/>
          <w:szCs w:val="16"/>
        </w:rPr>
      </w:pPr>
      <w:r w:rsidRPr="004A2A9C">
        <w:rPr>
          <w:rStyle w:val="FootnoteReference"/>
          <w:sz w:val="16"/>
          <w:szCs w:val="16"/>
        </w:rPr>
        <w:footnoteRef/>
      </w:r>
      <w:r w:rsidRPr="004A2A9C">
        <w:rPr>
          <w:sz w:val="16"/>
          <w:szCs w:val="16"/>
        </w:rPr>
        <w:t xml:space="preserve"> USAID, (2017) </w:t>
      </w:r>
      <w:r w:rsidRPr="004A2A9C">
        <w:rPr>
          <w:i/>
          <w:sz w:val="16"/>
          <w:szCs w:val="16"/>
        </w:rPr>
        <w:t xml:space="preserve">Gender Equality and Female Empowerment. </w:t>
      </w:r>
      <w:r w:rsidRPr="004A2A9C">
        <w:rPr>
          <w:sz w:val="16"/>
          <w:szCs w:val="16"/>
        </w:rPr>
        <w:t xml:space="preserve">[Online] Available at: </w:t>
      </w:r>
      <w:hyperlink r:id="rId20" w:history="1">
        <w:r w:rsidRPr="004A2A9C">
          <w:rPr>
            <w:rStyle w:val="Hyperlink"/>
            <w:sz w:val="16"/>
            <w:szCs w:val="16"/>
          </w:rPr>
          <w:t>https://www.usaid.gov/jordan/gender-equality-womens-empowerment</w:t>
        </w:r>
      </w:hyperlink>
      <w:r w:rsidRPr="004A2A9C">
        <w:rPr>
          <w:sz w:val="16"/>
          <w:szCs w:val="16"/>
        </w:rPr>
        <w:t xml:space="preserve"> [Accessed on 16 July 2017].</w:t>
      </w:r>
    </w:p>
  </w:footnote>
  <w:footnote w:id="41">
    <w:p w14:paraId="00A0FC1A" w14:textId="23D8BC4F" w:rsidR="000D0554" w:rsidRPr="004A2A9C" w:rsidRDefault="000D0554" w:rsidP="00DB6849">
      <w:pPr>
        <w:pStyle w:val="FootnoteText"/>
        <w:jc w:val="both"/>
        <w:rPr>
          <w:sz w:val="16"/>
          <w:szCs w:val="16"/>
        </w:rPr>
      </w:pPr>
      <w:r w:rsidRPr="004A2A9C">
        <w:rPr>
          <w:rStyle w:val="FootnoteReference"/>
          <w:sz w:val="16"/>
          <w:szCs w:val="16"/>
        </w:rPr>
        <w:footnoteRef/>
      </w:r>
      <w:r w:rsidRPr="004A2A9C">
        <w:rPr>
          <w:sz w:val="16"/>
          <w:szCs w:val="16"/>
        </w:rPr>
        <w:t xml:space="preserve"> Department of Land and Survey (2012) [Online] Available at: </w:t>
      </w:r>
      <w:hyperlink r:id="rId21" w:history="1">
        <w:r w:rsidRPr="004A2A9C">
          <w:rPr>
            <w:rStyle w:val="Hyperlink"/>
            <w:sz w:val="16"/>
            <w:szCs w:val="16"/>
          </w:rPr>
          <w:t>https://unstats.un.org/unsd/gender/Finland_Oct2016/Documents/Jordan_paper.pdf</w:t>
        </w:r>
      </w:hyperlink>
      <w:r w:rsidRPr="004A2A9C">
        <w:rPr>
          <w:sz w:val="16"/>
          <w:szCs w:val="16"/>
        </w:rPr>
        <w:t xml:space="preserve">  [Accessed on 16 July 2017].</w:t>
      </w:r>
    </w:p>
  </w:footnote>
  <w:footnote w:id="42">
    <w:p w14:paraId="15AFFB36" w14:textId="2E14E84F" w:rsidR="000D0554" w:rsidRPr="004A2A9C" w:rsidRDefault="000D0554">
      <w:pPr>
        <w:pStyle w:val="FootnoteText"/>
        <w:rPr>
          <w:sz w:val="16"/>
          <w:szCs w:val="16"/>
        </w:rPr>
      </w:pPr>
      <w:r w:rsidRPr="004A2A9C">
        <w:rPr>
          <w:rStyle w:val="FootnoteReference"/>
          <w:sz w:val="16"/>
          <w:szCs w:val="16"/>
        </w:rPr>
        <w:footnoteRef/>
      </w:r>
      <w:r w:rsidRPr="004A2A9C">
        <w:rPr>
          <w:sz w:val="16"/>
          <w:szCs w:val="16"/>
        </w:rPr>
        <w:t xml:space="preserve"> UNFPA, (ND) </w:t>
      </w:r>
      <w:r w:rsidRPr="004A2A9C">
        <w:rPr>
          <w:i/>
          <w:sz w:val="16"/>
          <w:szCs w:val="16"/>
        </w:rPr>
        <w:t xml:space="preserve">Guidelines on Women’s Empowerment. </w:t>
      </w:r>
      <w:r w:rsidRPr="004A2A9C">
        <w:rPr>
          <w:sz w:val="16"/>
          <w:szCs w:val="16"/>
        </w:rPr>
        <w:t xml:space="preserve">[Online] Available at: </w:t>
      </w:r>
      <w:hyperlink r:id="rId22" w:history="1">
        <w:r w:rsidRPr="004A2A9C">
          <w:rPr>
            <w:rStyle w:val="Hyperlink"/>
            <w:sz w:val="16"/>
            <w:szCs w:val="16"/>
          </w:rPr>
          <w:t>http://www.un.org/popin/unfpa/taskforce/guide/iatfwemp.gdl.html</w:t>
        </w:r>
      </w:hyperlink>
      <w:r w:rsidRPr="004A2A9C">
        <w:rPr>
          <w:sz w:val="16"/>
          <w:szCs w:val="16"/>
        </w:rPr>
        <w:t xml:space="preserve"> [Accessed on 21 July 2017].</w:t>
      </w:r>
    </w:p>
  </w:footnote>
  <w:footnote w:id="43">
    <w:p w14:paraId="7920298B" w14:textId="77777777" w:rsidR="000D0554" w:rsidRPr="0053550D" w:rsidRDefault="000D0554" w:rsidP="00E4135B">
      <w:pPr>
        <w:pStyle w:val="FootnoteText"/>
      </w:pPr>
      <w:r w:rsidRPr="004A2A9C">
        <w:rPr>
          <w:rStyle w:val="FootnoteReference"/>
          <w:sz w:val="16"/>
          <w:szCs w:val="16"/>
        </w:rPr>
        <w:footnoteRef/>
      </w:r>
      <w:r w:rsidRPr="004A2A9C">
        <w:rPr>
          <w:sz w:val="16"/>
          <w:szCs w:val="16"/>
        </w:rPr>
        <w:t xml:space="preserve"> UNFPA, (ND) </w:t>
      </w:r>
      <w:r w:rsidRPr="004A2A9C">
        <w:rPr>
          <w:i/>
          <w:sz w:val="16"/>
          <w:szCs w:val="16"/>
        </w:rPr>
        <w:t xml:space="preserve">Guidelines on Women’s Empowerment. </w:t>
      </w:r>
      <w:r w:rsidRPr="004A2A9C">
        <w:rPr>
          <w:sz w:val="16"/>
          <w:szCs w:val="16"/>
        </w:rPr>
        <w:t xml:space="preserve">[Online] Available at: </w:t>
      </w:r>
      <w:hyperlink r:id="rId23" w:history="1">
        <w:r w:rsidRPr="004A2A9C">
          <w:rPr>
            <w:rStyle w:val="Hyperlink"/>
            <w:sz w:val="16"/>
            <w:szCs w:val="16"/>
          </w:rPr>
          <w:t>http://www.un.org/popin/unfpa/taskforce/guide/iatfwemp.gdl.html</w:t>
        </w:r>
      </w:hyperlink>
      <w:r w:rsidRPr="004A2A9C">
        <w:rPr>
          <w:sz w:val="16"/>
          <w:szCs w:val="16"/>
        </w:rPr>
        <w:t xml:space="preserve"> [Accessed on 21 July 2017].</w:t>
      </w:r>
    </w:p>
  </w:footnote>
  <w:footnote w:id="44">
    <w:p w14:paraId="53B301CB" w14:textId="77777777" w:rsidR="000D0554" w:rsidRPr="00691251" w:rsidRDefault="000D0554" w:rsidP="00FE1EEB">
      <w:pPr>
        <w:pStyle w:val="FootnoteText"/>
        <w:rPr>
          <w:sz w:val="16"/>
          <w:szCs w:val="16"/>
        </w:rPr>
      </w:pPr>
      <w:r w:rsidRPr="00691251">
        <w:rPr>
          <w:rStyle w:val="FootnoteReference"/>
          <w:sz w:val="16"/>
          <w:szCs w:val="16"/>
        </w:rPr>
        <w:footnoteRef/>
      </w:r>
      <w:r w:rsidRPr="00691251">
        <w:rPr>
          <w:sz w:val="16"/>
          <w:szCs w:val="16"/>
        </w:rPr>
        <w:t xml:space="preserve"> UN Gender Equality and Human Rights, available at: </w:t>
      </w:r>
      <w:hyperlink r:id="rId24" w:history="1">
        <w:r w:rsidRPr="00691251">
          <w:rPr>
            <w:rStyle w:val="Hyperlink"/>
            <w:sz w:val="16"/>
            <w:szCs w:val="16"/>
          </w:rPr>
          <w:t>http://www.unwomen.org/~/media/headquarters/attachments/sections/library/publications/2015/goldblatt-fin.pdf</w:t>
        </w:r>
      </w:hyperlink>
      <w:r w:rsidRPr="00691251">
        <w:rPr>
          <w:sz w:val="16"/>
          <w:szCs w:val="16"/>
        </w:rPr>
        <w:t xml:space="preserve"> </w:t>
      </w:r>
    </w:p>
  </w:footnote>
  <w:footnote w:id="45">
    <w:p w14:paraId="7065CF53" w14:textId="7C87B69C" w:rsidR="000D0554" w:rsidRPr="00691251" w:rsidRDefault="000D0554">
      <w:pPr>
        <w:pStyle w:val="FootnoteText"/>
        <w:rPr>
          <w:sz w:val="16"/>
          <w:szCs w:val="16"/>
          <w:lang w:val="fr-FR"/>
        </w:rPr>
      </w:pPr>
      <w:r w:rsidRPr="00691251">
        <w:rPr>
          <w:rStyle w:val="FootnoteReference"/>
          <w:sz w:val="16"/>
          <w:szCs w:val="16"/>
        </w:rPr>
        <w:footnoteRef/>
      </w:r>
      <w:r w:rsidRPr="00691251">
        <w:rPr>
          <w:sz w:val="16"/>
          <w:szCs w:val="16"/>
          <w:lang w:val="fr-FR"/>
        </w:rPr>
        <w:t xml:space="preserve"> UN 2011 </w:t>
      </w:r>
      <w:r>
        <w:rPr>
          <w:sz w:val="16"/>
          <w:szCs w:val="16"/>
          <w:lang w:val="fr-FR"/>
        </w:rPr>
        <w:t>A</w:t>
      </w:r>
      <w:r w:rsidRPr="00691251">
        <w:rPr>
          <w:sz w:val="16"/>
          <w:szCs w:val="16"/>
          <w:lang w:val="fr-FR"/>
        </w:rPr>
        <w:t>vailable at: http://www.unwomen.org/~/media/headquarters/attachments/sections/library/publications/2015/goldblatt-fin.pdf</w:t>
      </w:r>
      <w:r>
        <w:rPr>
          <w:sz w:val="16"/>
          <w:szCs w:val="16"/>
          <w:lang w:val="fr-FR"/>
        </w:rPr>
        <w:t>.</w:t>
      </w:r>
    </w:p>
  </w:footnote>
  <w:footnote w:id="46">
    <w:p w14:paraId="35149481" w14:textId="77777777" w:rsidR="000D0554" w:rsidRPr="00197F99" w:rsidRDefault="000D0554" w:rsidP="000A3B1C">
      <w:pPr>
        <w:spacing w:after="0" w:line="240" w:lineRule="auto"/>
        <w:jc w:val="both"/>
        <w:rPr>
          <w:rFonts w:eastAsia="Times New Roman" w:cs="Times New Roman"/>
          <w:sz w:val="16"/>
          <w:szCs w:val="16"/>
          <w:lang w:val="en-GB"/>
        </w:rPr>
      </w:pPr>
      <w:r w:rsidRPr="00691251">
        <w:rPr>
          <w:rStyle w:val="FootnoteReference"/>
          <w:sz w:val="16"/>
          <w:szCs w:val="16"/>
        </w:rPr>
        <w:footnoteRef/>
      </w:r>
      <w:r w:rsidRPr="00691251">
        <w:rPr>
          <w:sz w:val="16"/>
          <w:szCs w:val="16"/>
        </w:rPr>
        <w:t xml:space="preserve"> </w:t>
      </w:r>
      <w:r w:rsidRPr="00691251">
        <w:rPr>
          <w:rFonts w:eastAsia="Times New Roman" w:cs="Arial"/>
          <w:color w:val="333333"/>
          <w:sz w:val="16"/>
          <w:szCs w:val="16"/>
          <w:shd w:val="clear" w:color="auto" w:fill="FFFFFF"/>
          <w:lang w:val="en-GB"/>
        </w:rPr>
        <w:t>Esplen, E (</w:t>
      </w:r>
      <w:r w:rsidRPr="00691251">
        <w:rPr>
          <w:rFonts w:eastAsia="Times New Roman" w:cs="Arial"/>
          <w:color w:val="333333"/>
          <w:sz w:val="16"/>
          <w:szCs w:val="16"/>
          <w:lang w:val="en-GB"/>
        </w:rPr>
        <w:t>2006</w:t>
      </w:r>
      <w:r w:rsidRPr="00691251">
        <w:rPr>
          <w:rFonts w:eastAsia="Times New Roman" w:cs="Arial"/>
          <w:color w:val="333333"/>
          <w:sz w:val="16"/>
          <w:szCs w:val="16"/>
          <w:shd w:val="clear" w:color="auto" w:fill="FFFFFF"/>
          <w:lang w:val="en-GB"/>
        </w:rPr>
        <w:t xml:space="preserve">) </w:t>
      </w:r>
      <w:r w:rsidRPr="00691251">
        <w:rPr>
          <w:rFonts w:eastAsia="Times New Roman" w:cs="Arial"/>
          <w:i/>
          <w:color w:val="333333"/>
          <w:sz w:val="16"/>
          <w:szCs w:val="16"/>
          <w:shd w:val="clear" w:color="auto" w:fill="FFFFFF"/>
          <w:lang w:val="en-GB"/>
        </w:rPr>
        <w:t>Engaging men in gender equality</w:t>
      </w:r>
      <w:r w:rsidRPr="00691251">
        <w:rPr>
          <w:rFonts w:eastAsia="Times New Roman" w:cs="Arial"/>
          <w:color w:val="333333"/>
          <w:sz w:val="16"/>
          <w:szCs w:val="16"/>
          <w:shd w:val="clear" w:color="auto" w:fill="FFFFFF"/>
          <w:lang w:val="en-GB"/>
        </w:rPr>
        <w:t>. </w:t>
      </w:r>
      <w:r w:rsidRPr="00691251">
        <w:rPr>
          <w:rFonts w:eastAsia="Times New Roman" w:cs="Arial"/>
          <w:color w:val="333333"/>
          <w:sz w:val="16"/>
          <w:szCs w:val="16"/>
          <w:lang w:val="en-GB"/>
        </w:rPr>
        <w:t>Brighton, UK</w:t>
      </w:r>
      <w:r w:rsidRPr="00D92678">
        <w:rPr>
          <w:rFonts w:eastAsia="Times New Roman" w:cs="Arial"/>
          <w:color w:val="333333"/>
          <w:sz w:val="16"/>
          <w:szCs w:val="16"/>
          <w:shd w:val="clear" w:color="auto" w:fill="FFFFFF"/>
          <w:lang w:val="en-GB"/>
        </w:rPr>
        <w:t>: </w:t>
      </w:r>
      <w:r w:rsidRPr="00D92678">
        <w:rPr>
          <w:rFonts w:eastAsia="Times New Roman" w:cs="Arial"/>
          <w:color w:val="333333"/>
          <w:sz w:val="16"/>
          <w:szCs w:val="16"/>
          <w:lang w:val="en-GB"/>
        </w:rPr>
        <w:t>BRIDGE</w:t>
      </w:r>
      <w:r w:rsidRPr="00D92678">
        <w:rPr>
          <w:rFonts w:eastAsia="Times New Roman" w:cs="Arial"/>
          <w:color w:val="333333"/>
          <w:sz w:val="16"/>
          <w:szCs w:val="16"/>
          <w:shd w:val="clear" w:color="auto" w:fill="FFFFFF"/>
          <w:lang w:val="en-GB"/>
        </w:rPr>
        <w:t>, </w:t>
      </w:r>
      <w:r w:rsidRPr="00A26BEA">
        <w:rPr>
          <w:rFonts w:eastAsia="Times New Roman" w:cs="Arial"/>
          <w:color w:val="333333"/>
          <w:sz w:val="16"/>
          <w:szCs w:val="16"/>
          <w:lang w:val="en-GB"/>
        </w:rPr>
        <w:t>Institute of Development Studies</w:t>
      </w:r>
      <w:r w:rsidRPr="00197F99">
        <w:rPr>
          <w:rFonts w:eastAsia="Times New Roman" w:cs="Arial"/>
          <w:color w:val="333333"/>
          <w:sz w:val="16"/>
          <w:szCs w:val="16"/>
          <w:shd w:val="clear" w:color="auto" w:fill="FFFFFF"/>
          <w:lang w:val="en-GB"/>
        </w:rPr>
        <w:t>, </w:t>
      </w:r>
      <w:r w:rsidRPr="00197F99">
        <w:rPr>
          <w:rFonts w:eastAsia="Times New Roman" w:cs="Arial"/>
          <w:color w:val="333333"/>
          <w:sz w:val="16"/>
          <w:szCs w:val="16"/>
          <w:lang w:val="en-GB"/>
        </w:rPr>
        <w:t>University of Sussex.</w:t>
      </w:r>
    </w:p>
  </w:footnote>
  <w:footnote w:id="47">
    <w:p w14:paraId="7191E48A" w14:textId="2FD9084E" w:rsidR="000D0554" w:rsidRPr="00691251" w:rsidRDefault="000D0554" w:rsidP="000A3B1C">
      <w:pPr>
        <w:spacing w:after="0" w:line="240" w:lineRule="auto"/>
        <w:jc w:val="both"/>
        <w:rPr>
          <w:rFonts w:eastAsia="Times New Roman" w:cs="Times New Roman"/>
          <w:sz w:val="16"/>
          <w:szCs w:val="16"/>
          <w:lang w:val="en-GB"/>
        </w:rPr>
      </w:pPr>
      <w:r w:rsidRPr="00420C61">
        <w:rPr>
          <w:rStyle w:val="FootnoteReference"/>
          <w:sz w:val="16"/>
          <w:szCs w:val="16"/>
        </w:rPr>
        <w:footnoteRef/>
      </w:r>
      <w:r w:rsidRPr="006345E4">
        <w:rPr>
          <w:sz w:val="16"/>
          <w:szCs w:val="16"/>
        </w:rPr>
        <w:t xml:space="preserve"> </w:t>
      </w:r>
      <w:r w:rsidRPr="006345E4">
        <w:rPr>
          <w:rFonts w:eastAsia="Times New Roman" w:cs="Arial"/>
          <w:color w:val="333333"/>
          <w:sz w:val="16"/>
          <w:szCs w:val="16"/>
          <w:shd w:val="clear" w:color="auto" w:fill="FFFFFF"/>
          <w:lang w:val="en-GB"/>
        </w:rPr>
        <w:t>Flood, M (</w:t>
      </w:r>
      <w:r w:rsidRPr="0031363A">
        <w:rPr>
          <w:rFonts w:eastAsia="Times New Roman" w:cs="Arial"/>
          <w:color w:val="333333"/>
          <w:sz w:val="16"/>
          <w:szCs w:val="16"/>
          <w:lang w:val="en-GB"/>
        </w:rPr>
        <w:t xml:space="preserve"> 2002-2003</w:t>
      </w:r>
      <w:r w:rsidRPr="00E51B80">
        <w:rPr>
          <w:rFonts w:eastAsia="Times New Roman" w:cs="Arial"/>
          <w:color w:val="333333"/>
          <w:sz w:val="16"/>
          <w:szCs w:val="16"/>
          <w:shd w:val="clear" w:color="auto" w:fill="FFFFFF"/>
          <w:lang w:val="en-GB"/>
        </w:rPr>
        <w:t>) </w:t>
      </w:r>
      <w:r w:rsidRPr="00E51B80">
        <w:rPr>
          <w:rFonts w:eastAsia="Times New Roman" w:cs="Arial"/>
          <w:color w:val="333333"/>
          <w:sz w:val="16"/>
          <w:szCs w:val="16"/>
          <w:lang w:val="en-GB"/>
        </w:rPr>
        <w:t>Engag</w:t>
      </w:r>
      <w:r w:rsidRPr="00B04AB2">
        <w:rPr>
          <w:rFonts w:eastAsia="Times New Roman" w:cs="Arial"/>
          <w:color w:val="333333"/>
          <w:sz w:val="16"/>
          <w:szCs w:val="16"/>
          <w:lang w:val="en-GB"/>
        </w:rPr>
        <w:t>ing men. Women Against Violence</w:t>
      </w:r>
      <w:r w:rsidRPr="00F1231A">
        <w:rPr>
          <w:rFonts w:eastAsia="Times New Roman" w:cs="Arial"/>
          <w:color w:val="333333"/>
          <w:sz w:val="16"/>
          <w:szCs w:val="16"/>
          <w:shd w:val="clear" w:color="auto" w:fill="FFFFFF"/>
          <w:lang w:val="en-GB"/>
        </w:rPr>
        <w:t xml:space="preserve">: </w:t>
      </w:r>
      <w:r w:rsidRPr="003E48DF">
        <w:rPr>
          <w:rFonts w:eastAsia="Times New Roman" w:cs="Arial"/>
          <w:i/>
          <w:color w:val="333333"/>
          <w:sz w:val="16"/>
          <w:szCs w:val="16"/>
          <w:shd w:val="clear" w:color="auto" w:fill="FFFFFF"/>
          <w:lang w:val="en-GB"/>
        </w:rPr>
        <w:t>A Feminist Journal</w:t>
      </w:r>
      <w:r w:rsidRPr="00AE48FA">
        <w:rPr>
          <w:rFonts w:eastAsia="Times New Roman" w:cs="Arial"/>
          <w:color w:val="333333"/>
          <w:sz w:val="16"/>
          <w:szCs w:val="16"/>
          <w:shd w:val="clear" w:color="auto" w:fill="FFFFFF"/>
          <w:lang w:val="en-GB"/>
        </w:rPr>
        <w:t xml:space="preserve"> 13: </w:t>
      </w:r>
      <w:r w:rsidRPr="008A5FBA">
        <w:rPr>
          <w:rFonts w:eastAsia="Times New Roman" w:cs="Arial"/>
          <w:color w:val="333333"/>
          <w:sz w:val="16"/>
          <w:szCs w:val="16"/>
          <w:lang w:val="en-GB"/>
        </w:rPr>
        <w:t>25</w:t>
      </w:r>
      <w:r w:rsidRPr="008A5FBA">
        <w:rPr>
          <w:rFonts w:eastAsia="Times New Roman" w:cs="Arial"/>
          <w:color w:val="333333"/>
          <w:sz w:val="16"/>
          <w:szCs w:val="16"/>
          <w:shd w:val="clear" w:color="auto" w:fill="FFFFFF"/>
          <w:lang w:val="en-GB"/>
        </w:rPr>
        <w:t>-</w:t>
      </w:r>
      <w:r w:rsidRPr="008A5FBA">
        <w:rPr>
          <w:rFonts w:eastAsia="Times New Roman" w:cs="Arial"/>
          <w:color w:val="333333"/>
          <w:sz w:val="16"/>
          <w:szCs w:val="16"/>
          <w:lang w:val="en-GB"/>
        </w:rPr>
        <w:t>32</w:t>
      </w:r>
      <w:r>
        <w:rPr>
          <w:rFonts w:eastAsia="Times New Roman" w:cs="Arial"/>
          <w:color w:val="333333"/>
          <w:sz w:val="16"/>
          <w:szCs w:val="16"/>
          <w:lang w:val="en-GB"/>
        </w:rPr>
        <w:t>.</w:t>
      </w:r>
    </w:p>
  </w:footnote>
  <w:footnote w:id="48">
    <w:p w14:paraId="04F96D82" w14:textId="21A54D48" w:rsidR="000D0554" w:rsidRPr="00420C61" w:rsidRDefault="000D0554" w:rsidP="000A3B1C">
      <w:pPr>
        <w:pStyle w:val="NormalWeb"/>
        <w:spacing w:before="0" w:beforeAutospacing="0" w:after="0" w:afterAutospacing="0"/>
        <w:jc w:val="both"/>
        <w:rPr>
          <w:rFonts w:asciiTheme="minorHAnsi" w:hAnsiTheme="minorHAnsi"/>
          <w:sz w:val="16"/>
          <w:szCs w:val="16"/>
        </w:rPr>
      </w:pPr>
      <w:r w:rsidRPr="00A26BEA">
        <w:rPr>
          <w:rStyle w:val="FootnoteReference"/>
          <w:rFonts w:asciiTheme="minorHAnsi" w:hAnsiTheme="minorHAnsi"/>
          <w:sz w:val="16"/>
          <w:szCs w:val="16"/>
        </w:rPr>
        <w:footnoteRef/>
      </w:r>
      <w:r w:rsidRPr="00197F99">
        <w:rPr>
          <w:rFonts w:asciiTheme="minorHAnsi" w:hAnsiTheme="minorHAnsi"/>
          <w:sz w:val="16"/>
          <w:szCs w:val="16"/>
        </w:rPr>
        <w:t xml:space="preserve"> Lang, J. and Smith, S. (2004) ‘Evolving the Gender Agenda: The Responsibilities and Challenges for Development Organi</w:t>
      </w:r>
      <w:r>
        <w:rPr>
          <w:rFonts w:asciiTheme="minorHAnsi" w:hAnsiTheme="minorHAnsi"/>
          <w:sz w:val="16"/>
          <w:szCs w:val="16"/>
        </w:rPr>
        <w:t>z</w:t>
      </w:r>
      <w:r w:rsidRPr="00197F99">
        <w:rPr>
          <w:rFonts w:asciiTheme="minorHAnsi" w:hAnsiTheme="minorHAnsi"/>
          <w:sz w:val="16"/>
          <w:szCs w:val="16"/>
        </w:rPr>
        <w:t>ations’, in Sandy Ruxton (ed.), Gender Equality and Men: Learning fro</w:t>
      </w:r>
      <w:r w:rsidRPr="00420C61">
        <w:rPr>
          <w:rFonts w:asciiTheme="minorHAnsi" w:hAnsiTheme="minorHAnsi"/>
          <w:sz w:val="16"/>
          <w:szCs w:val="16"/>
        </w:rPr>
        <w:t>m Practice, London: Oxfam.</w:t>
      </w:r>
    </w:p>
  </w:footnote>
  <w:footnote w:id="49">
    <w:p w14:paraId="6FEAD2F0" w14:textId="1152C840" w:rsidR="000D0554" w:rsidRPr="00D53DC9" w:rsidRDefault="000D0554" w:rsidP="000A3B1C">
      <w:pPr>
        <w:pStyle w:val="FootnoteText"/>
        <w:jc w:val="both"/>
      </w:pPr>
      <w:r w:rsidRPr="006345E4">
        <w:rPr>
          <w:rStyle w:val="FootnoteReference"/>
          <w:sz w:val="16"/>
          <w:szCs w:val="16"/>
        </w:rPr>
        <w:footnoteRef/>
      </w:r>
      <w:r w:rsidRPr="006345E4">
        <w:rPr>
          <w:sz w:val="16"/>
          <w:szCs w:val="16"/>
        </w:rPr>
        <w:t xml:space="preserve"> Nasser Eddin, 2014. </w:t>
      </w:r>
      <w:r w:rsidRPr="0031363A">
        <w:rPr>
          <w:i/>
          <w:sz w:val="16"/>
          <w:szCs w:val="16"/>
        </w:rPr>
        <w:t xml:space="preserve">Negotiated Masculinities: The case of Iraqi Refugees in Jordan. </w:t>
      </w:r>
      <w:r w:rsidRPr="00E51B80">
        <w:rPr>
          <w:sz w:val="16"/>
          <w:szCs w:val="16"/>
        </w:rPr>
        <w:t xml:space="preserve">[Online] Available at: </w:t>
      </w:r>
      <w:hyperlink r:id="rId25" w:history="1">
        <w:r w:rsidRPr="00691251">
          <w:rPr>
            <w:rStyle w:val="Hyperlink"/>
            <w:sz w:val="16"/>
            <w:szCs w:val="16"/>
          </w:rPr>
          <w:t>http://researchturkey</w:t>
        </w:r>
        <w:r w:rsidRPr="00D92678">
          <w:rPr>
            <w:rStyle w:val="Hyperlink"/>
            <w:sz w:val="16"/>
            <w:szCs w:val="16"/>
          </w:rPr>
          <w:t>.org/negotiated-masculinities-the-case-of-iraqi-refugees-in-jordan/</w:t>
        </w:r>
      </w:hyperlink>
      <w:r w:rsidRPr="00197F99">
        <w:rPr>
          <w:sz w:val="16"/>
          <w:szCs w:val="16"/>
        </w:rPr>
        <w:t xml:space="preserve"> [Accessed on June 8, 2017]</w:t>
      </w:r>
      <w:r>
        <w:rPr>
          <w:sz w:val="16"/>
          <w:szCs w:val="16"/>
        </w:rPr>
        <w:t>.</w:t>
      </w:r>
      <w:r w:rsidRPr="00D53DC9">
        <w:rPr>
          <w:rFonts w:asciiTheme="majorHAnsi" w:hAnsiTheme="majorHAnsi"/>
          <w:i/>
          <w:sz w:val="22"/>
          <w:szCs w:val="22"/>
        </w:rPr>
        <w:t xml:space="preserve"> </w:t>
      </w:r>
      <w:r w:rsidRPr="00D53DC9">
        <w:rPr>
          <w:rFonts w:asciiTheme="majorHAnsi" w:hAnsiTheme="majorHAnsi"/>
          <w:sz w:val="22"/>
          <w:szCs w:val="22"/>
        </w:rPr>
        <w:t xml:space="preserve"> </w:t>
      </w:r>
    </w:p>
  </w:footnote>
  <w:footnote w:id="50">
    <w:p w14:paraId="013A6388" w14:textId="34856911" w:rsidR="000D0554" w:rsidRPr="00691251" w:rsidRDefault="000D0554" w:rsidP="00FB10C6">
      <w:pPr>
        <w:pStyle w:val="FootnoteText"/>
        <w:rPr>
          <w:sz w:val="16"/>
          <w:szCs w:val="16"/>
        </w:rPr>
      </w:pPr>
      <w:r w:rsidRPr="00691251">
        <w:rPr>
          <w:rStyle w:val="FootnoteReference"/>
          <w:sz w:val="16"/>
          <w:szCs w:val="16"/>
        </w:rPr>
        <w:footnoteRef/>
      </w:r>
      <w:r w:rsidRPr="00691251">
        <w:rPr>
          <w:sz w:val="16"/>
          <w:szCs w:val="16"/>
        </w:rPr>
        <w:t xml:space="preserve"> Duvendack, M., Palmer-Jones, R., Copestake, J.G., Hooper, L., Loke, Y. and Rao, N. (2011) What is the Impact of microfinance on the poor?  Eppi </w:t>
      </w:r>
      <w:r>
        <w:rPr>
          <w:sz w:val="16"/>
          <w:szCs w:val="16"/>
        </w:rPr>
        <w:t>Center</w:t>
      </w:r>
      <w:r w:rsidRPr="00691251">
        <w:rPr>
          <w:sz w:val="16"/>
          <w:szCs w:val="16"/>
        </w:rPr>
        <w:t xml:space="preserve"> Report available at: </w:t>
      </w:r>
      <w:hyperlink r:id="rId26" w:history="1">
        <w:r w:rsidRPr="00691251">
          <w:rPr>
            <w:rStyle w:val="Hyperlink"/>
            <w:sz w:val="16"/>
            <w:szCs w:val="16"/>
          </w:rPr>
          <w:t>https://www.givedirectly.org/pdf/DFID_microfinance_evidence_review.pdf</w:t>
        </w:r>
      </w:hyperlink>
      <w:r w:rsidRPr="00691251">
        <w:rPr>
          <w:sz w:val="16"/>
          <w:szCs w:val="16"/>
        </w:rPr>
        <w:t xml:space="preserve"> </w:t>
      </w:r>
    </w:p>
  </w:footnote>
  <w:footnote w:id="51">
    <w:p w14:paraId="5923EE28" w14:textId="77777777" w:rsidR="000D0554" w:rsidRPr="00A800E9" w:rsidRDefault="000D0554" w:rsidP="00ED6E13">
      <w:pPr>
        <w:pStyle w:val="FootnoteText"/>
        <w:jc w:val="both"/>
        <w:rPr>
          <w:sz w:val="16"/>
          <w:szCs w:val="16"/>
        </w:rPr>
      </w:pPr>
      <w:r w:rsidRPr="00A800E9">
        <w:rPr>
          <w:rStyle w:val="FootnoteReference"/>
          <w:sz w:val="16"/>
          <w:szCs w:val="16"/>
        </w:rPr>
        <w:footnoteRef/>
      </w:r>
      <w:r w:rsidRPr="00A800E9">
        <w:rPr>
          <w:sz w:val="16"/>
          <w:szCs w:val="16"/>
        </w:rPr>
        <w:t xml:space="preserve"> Measures taken to ensure a balance in power relations include, separation of focus groups conducted with Jordanians and Syrians, ensuring that focus group members were from similar levels of power, and making sure that discussions were not dominated by participants through the moderator’s strong facilitation skills. Moreover, the fieldworkers were constantly reflexive of their positioning throughout the interviews. Focus groups were also carried out by female researchers to facilitate in addressing issues of gendered power imbalances between the researcher and the researched.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bottomFromText="720" w:vertAnchor="text" w:tblpX="-252" w:tblpY="1"/>
      <w:tblOverlap w:val="never"/>
      <w:tblW w:w="10080" w:type="dxa"/>
      <w:tblLook w:val="01E0" w:firstRow="1" w:lastRow="1" w:firstColumn="1" w:lastColumn="1" w:noHBand="0" w:noVBand="0"/>
    </w:tblPr>
    <w:tblGrid>
      <w:gridCol w:w="4077"/>
      <w:gridCol w:w="3033"/>
      <w:gridCol w:w="2970"/>
    </w:tblGrid>
    <w:tr w:rsidR="000D0554" w:rsidRPr="00A24245" w14:paraId="0A9B1B8F" w14:textId="77777777" w:rsidTr="00992725">
      <w:tc>
        <w:tcPr>
          <w:tcW w:w="4077" w:type="dxa"/>
        </w:tcPr>
        <w:p w14:paraId="1A1F1E96" w14:textId="77777777" w:rsidR="000D0554" w:rsidRPr="00433487" w:rsidRDefault="000D0554" w:rsidP="00992725">
          <w:pPr>
            <w:pStyle w:val="Title"/>
            <w:ind w:left="-360" w:right="-360"/>
            <w:rPr>
              <w:sz w:val="22"/>
              <w:szCs w:val="22"/>
              <w:lang w:val="en-GB"/>
            </w:rPr>
          </w:pPr>
        </w:p>
        <w:p w14:paraId="36E52919" w14:textId="77777777" w:rsidR="000D0554" w:rsidRPr="00433487" w:rsidRDefault="000D0554" w:rsidP="00992725">
          <w:pPr>
            <w:tabs>
              <w:tab w:val="right" w:pos="3988"/>
            </w:tabs>
            <w:ind w:left="90" w:right="-360"/>
          </w:pPr>
          <w:r>
            <w:rPr>
              <w:noProof/>
            </w:rPr>
            <w:drawing>
              <wp:inline distT="0" distB="0" distL="0" distR="0" wp14:anchorId="033FF5DA" wp14:editId="47C75854">
                <wp:extent cx="2044700" cy="863600"/>
                <wp:effectExtent l="0" t="0" r="12700" b="0"/>
                <wp:docPr id="3" name="Picture 3" descr="Description: UNwomen_Logo_EmailSignature_268x122_96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Nwomen_Logo_EmailSignature_268x122_96ppi"/>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044700" cy="863600"/>
                        </a:xfrm>
                        <a:prstGeom prst="rect">
                          <a:avLst/>
                        </a:prstGeom>
                        <a:noFill/>
                        <a:ln>
                          <a:noFill/>
                        </a:ln>
                      </pic:spPr>
                    </pic:pic>
                  </a:graphicData>
                </a:graphic>
              </wp:inline>
            </w:drawing>
          </w:r>
        </w:p>
      </w:tc>
      <w:tc>
        <w:tcPr>
          <w:tcW w:w="3033" w:type="dxa"/>
        </w:tcPr>
        <w:p w14:paraId="10667E4D" w14:textId="77777777" w:rsidR="000D0554" w:rsidRPr="00A24245" w:rsidRDefault="000D0554" w:rsidP="00992725">
          <w:pPr>
            <w:spacing w:before="270" w:after="40"/>
            <w:ind w:left="162" w:right="-360"/>
            <w:rPr>
              <w:sz w:val="14"/>
              <w:szCs w:val="14"/>
            </w:rPr>
          </w:pPr>
          <w:r w:rsidRPr="00A24245">
            <w:rPr>
              <w:sz w:val="14"/>
              <w:szCs w:val="14"/>
            </w:rPr>
            <w:t>UN WOMEN Country Office for Jordan</w:t>
          </w:r>
        </w:p>
        <w:p w14:paraId="4707F7C2" w14:textId="77777777" w:rsidR="000D0554" w:rsidRPr="00A24245" w:rsidRDefault="000D0554" w:rsidP="00992725">
          <w:pPr>
            <w:spacing w:before="270" w:after="40"/>
            <w:ind w:left="162" w:right="-360"/>
            <w:rPr>
              <w:sz w:val="14"/>
              <w:szCs w:val="14"/>
            </w:rPr>
          </w:pPr>
          <w:r w:rsidRPr="00A24245">
            <w:rPr>
              <w:sz w:val="14"/>
              <w:szCs w:val="14"/>
            </w:rPr>
            <w:t>Um-Uthaina, Jeddah Street, Villa no 6 - P.O.Box 830896 Amman 11183 Jordan</w:t>
          </w:r>
        </w:p>
        <w:p w14:paraId="17B8B8A0" w14:textId="77777777" w:rsidR="000D0554" w:rsidRPr="00A24245" w:rsidRDefault="000D0554" w:rsidP="00992725">
          <w:pPr>
            <w:spacing w:after="40"/>
            <w:ind w:left="162" w:right="-360"/>
            <w:rPr>
              <w:sz w:val="14"/>
              <w:szCs w:val="14"/>
            </w:rPr>
          </w:pPr>
        </w:p>
      </w:tc>
      <w:tc>
        <w:tcPr>
          <w:tcW w:w="2970" w:type="dxa"/>
        </w:tcPr>
        <w:p w14:paraId="248FA23A" w14:textId="77777777" w:rsidR="000D0554" w:rsidRPr="00A24245" w:rsidRDefault="000D0554" w:rsidP="00992725">
          <w:pPr>
            <w:spacing w:after="40"/>
            <w:ind w:left="162" w:right="-360"/>
            <w:rPr>
              <w:sz w:val="14"/>
              <w:szCs w:val="14"/>
            </w:rPr>
          </w:pPr>
        </w:p>
        <w:p w14:paraId="354F4537" w14:textId="77777777" w:rsidR="000D0554" w:rsidRPr="00A24245" w:rsidRDefault="000D0554" w:rsidP="00992725">
          <w:pPr>
            <w:spacing w:after="40"/>
            <w:ind w:left="162" w:right="-360"/>
            <w:rPr>
              <w:sz w:val="14"/>
              <w:szCs w:val="14"/>
            </w:rPr>
          </w:pPr>
          <w:r w:rsidRPr="00A24245">
            <w:rPr>
              <w:sz w:val="14"/>
              <w:szCs w:val="14"/>
            </w:rPr>
            <w:t>Tel.  +962 6 5200060</w:t>
          </w:r>
        </w:p>
        <w:p w14:paraId="3D1F2706" w14:textId="77777777" w:rsidR="000D0554" w:rsidRPr="00A24245" w:rsidRDefault="000D0554" w:rsidP="00992725">
          <w:pPr>
            <w:spacing w:after="40"/>
            <w:ind w:left="162" w:right="-360"/>
            <w:rPr>
              <w:sz w:val="14"/>
              <w:szCs w:val="14"/>
            </w:rPr>
          </w:pPr>
          <w:r w:rsidRPr="00A24245">
            <w:rPr>
              <w:sz w:val="14"/>
              <w:szCs w:val="14"/>
            </w:rPr>
            <w:t>Fax. +962 6 5515716</w:t>
          </w:r>
        </w:p>
        <w:p w14:paraId="6F28D510" w14:textId="77777777" w:rsidR="000D0554" w:rsidRPr="00A24245" w:rsidRDefault="000D0554" w:rsidP="00992725">
          <w:pPr>
            <w:spacing w:after="40"/>
            <w:ind w:left="162" w:right="-360"/>
            <w:rPr>
              <w:sz w:val="14"/>
              <w:szCs w:val="14"/>
            </w:rPr>
          </w:pPr>
        </w:p>
        <w:p w14:paraId="0C82B662" w14:textId="77777777" w:rsidR="000D0554" w:rsidRPr="00A24245" w:rsidRDefault="000D0554" w:rsidP="00992725">
          <w:pPr>
            <w:spacing w:after="40"/>
            <w:ind w:left="162" w:right="-360"/>
            <w:rPr>
              <w:sz w:val="14"/>
              <w:szCs w:val="14"/>
            </w:rPr>
          </w:pPr>
          <w:hyperlink r:id="rId3" w:history="1">
            <w:r w:rsidRPr="00A24245">
              <w:rPr>
                <w:rStyle w:val="Hyperlink"/>
                <w:sz w:val="14"/>
                <w:szCs w:val="14"/>
              </w:rPr>
              <w:t>www.Jordan.unwomen.org</w:t>
            </w:r>
          </w:hyperlink>
        </w:p>
        <w:p w14:paraId="0D9B92EA" w14:textId="77777777" w:rsidR="000D0554" w:rsidRPr="00A24245" w:rsidRDefault="000D0554" w:rsidP="00992725">
          <w:pPr>
            <w:spacing w:after="40"/>
            <w:ind w:left="162" w:right="-360"/>
            <w:rPr>
              <w:sz w:val="14"/>
              <w:szCs w:val="14"/>
            </w:rPr>
          </w:pPr>
        </w:p>
        <w:p w14:paraId="245FCF29" w14:textId="77777777" w:rsidR="000D0554" w:rsidRPr="00A24245" w:rsidRDefault="000D0554" w:rsidP="00992725">
          <w:pPr>
            <w:spacing w:after="40"/>
            <w:ind w:right="-360"/>
            <w:rPr>
              <w:sz w:val="14"/>
              <w:szCs w:val="14"/>
            </w:rPr>
          </w:pPr>
        </w:p>
      </w:tc>
    </w:tr>
  </w:tbl>
  <w:p w14:paraId="7B7CF13F" w14:textId="77777777" w:rsidR="000D0554" w:rsidRDefault="000D0554" w:rsidP="00992725">
    <w:pPr>
      <w:pStyle w:val="Header"/>
    </w:pPr>
  </w:p>
  <w:p w14:paraId="78B6DBE7" w14:textId="77777777" w:rsidR="000D0554" w:rsidRDefault="000D055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1FC6A6" w14:textId="77777777" w:rsidR="000D0554" w:rsidRPr="00591952" w:rsidRDefault="000D0554" w:rsidP="00591952">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254650" w14:textId="77777777" w:rsidR="000D0554" w:rsidRPr="00E41D9B" w:rsidRDefault="000D0554" w:rsidP="00E41D9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7C33F2"/>
    <w:multiLevelType w:val="hybridMultilevel"/>
    <w:tmpl w:val="BA528E34"/>
    <w:lvl w:ilvl="0" w:tplc="716C94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1386E07"/>
    <w:multiLevelType w:val="hybridMultilevel"/>
    <w:tmpl w:val="B1A21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477CD5"/>
    <w:multiLevelType w:val="hybridMultilevel"/>
    <w:tmpl w:val="9BDEFF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E26534"/>
    <w:multiLevelType w:val="multilevel"/>
    <w:tmpl w:val="A9C44DA2"/>
    <w:lvl w:ilvl="0">
      <w:numFmt w:val="bullet"/>
      <w:lvlText w:val="•"/>
      <w:lvlJc w:val="left"/>
      <w:pPr>
        <w:tabs>
          <w:tab w:val="num" w:pos="360"/>
        </w:tabs>
        <w:ind w:left="360" w:hanging="360"/>
      </w:pPr>
      <w:rPr>
        <w:rFonts w:ascii="Trebuchet MS" w:eastAsia="Trebuchet MS" w:hAnsi="Trebuchet MS" w:cs="Trebuchet MS"/>
        <w:position w:val="0"/>
        <w:sz w:val="24"/>
        <w:szCs w:val="24"/>
      </w:rPr>
    </w:lvl>
    <w:lvl w:ilvl="1">
      <w:start w:val="1"/>
      <w:numFmt w:val="bullet"/>
      <w:lvlText w:val="o"/>
      <w:lvlJc w:val="left"/>
      <w:pPr>
        <w:tabs>
          <w:tab w:val="num" w:pos="1050"/>
        </w:tabs>
        <w:ind w:left="1050" w:hanging="330"/>
      </w:pPr>
      <w:rPr>
        <w:rFonts w:ascii="Calibri" w:eastAsia="Calibri" w:hAnsi="Calibri" w:cs="Calibri"/>
        <w:position w:val="0"/>
        <w:sz w:val="22"/>
        <w:szCs w:val="22"/>
      </w:rPr>
    </w:lvl>
    <w:lvl w:ilvl="2">
      <w:start w:val="1"/>
      <w:numFmt w:val="bullet"/>
      <w:lvlText w:val="▪"/>
      <w:lvlJc w:val="left"/>
      <w:pPr>
        <w:tabs>
          <w:tab w:val="num" w:pos="1770"/>
        </w:tabs>
        <w:ind w:left="1770" w:hanging="330"/>
      </w:pPr>
      <w:rPr>
        <w:rFonts w:ascii="Calibri" w:eastAsia="Calibri" w:hAnsi="Calibri" w:cs="Calibri"/>
        <w:position w:val="0"/>
        <w:sz w:val="22"/>
        <w:szCs w:val="22"/>
      </w:rPr>
    </w:lvl>
    <w:lvl w:ilvl="3">
      <w:start w:val="1"/>
      <w:numFmt w:val="bullet"/>
      <w:lvlText w:val="•"/>
      <w:lvlJc w:val="left"/>
      <w:pPr>
        <w:tabs>
          <w:tab w:val="num" w:pos="2490"/>
        </w:tabs>
        <w:ind w:left="2490" w:hanging="330"/>
      </w:pPr>
      <w:rPr>
        <w:rFonts w:ascii="Calibri" w:eastAsia="Calibri" w:hAnsi="Calibri" w:cs="Calibri"/>
        <w:position w:val="0"/>
        <w:sz w:val="22"/>
        <w:szCs w:val="22"/>
      </w:rPr>
    </w:lvl>
    <w:lvl w:ilvl="4">
      <w:start w:val="1"/>
      <w:numFmt w:val="bullet"/>
      <w:lvlText w:val="o"/>
      <w:lvlJc w:val="left"/>
      <w:pPr>
        <w:tabs>
          <w:tab w:val="num" w:pos="3210"/>
        </w:tabs>
        <w:ind w:left="3210" w:hanging="330"/>
      </w:pPr>
      <w:rPr>
        <w:rFonts w:ascii="Calibri" w:eastAsia="Calibri" w:hAnsi="Calibri" w:cs="Calibri"/>
        <w:position w:val="0"/>
        <w:sz w:val="22"/>
        <w:szCs w:val="22"/>
      </w:rPr>
    </w:lvl>
    <w:lvl w:ilvl="5">
      <w:start w:val="1"/>
      <w:numFmt w:val="bullet"/>
      <w:lvlText w:val="▪"/>
      <w:lvlJc w:val="left"/>
      <w:pPr>
        <w:tabs>
          <w:tab w:val="num" w:pos="3930"/>
        </w:tabs>
        <w:ind w:left="3930" w:hanging="330"/>
      </w:pPr>
      <w:rPr>
        <w:rFonts w:ascii="Calibri" w:eastAsia="Calibri" w:hAnsi="Calibri" w:cs="Calibri"/>
        <w:position w:val="0"/>
        <w:sz w:val="22"/>
        <w:szCs w:val="22"/>
      </w:rPr>
    </w:lvl>
    <w:lvl w:ilvl="6">
      <w:start w:val="1"/>
      <w:numFmt w:val="bullet"/>
      <w:lvlText w:val="•"/>
      <w:lvlJc w:val="left"/>
      <w:pPr>
        <w:tabs>
          <w:tab w:val="num" w:pos="4650"/>
        </w:tabs>
        <w:ind w:left="4650" w:hanging="330"/>
      </w:pPr>
      <w:rPr>
        <w:rFonts w:ascii="Calibri" w:eastAsia="Calibri" w:hAnsi="Calibri" w:cs="Calibri"/>
        <w:position w:val="0"/>
        <w:sz w:val="22"/>
        <w:szCs w:val="22"/>
      </w:rPr>
    </w:lvl>
    <w:lvl w:ilvl="7">
      <w:start w:val="1"/>
      <w:numFmt w:val="bullet"/>
      <w:lvlText w:val="o"/>
      <w:lvlJc w:val="left"/>
      <w:pPr>
        <w:tabs>
          <w:tab w:val="num" w:pos="5370"/>
        </w:tabs>
        <w:ind w:left="5370" w:hanging="330"/>
      </w:pPr>
      <w:rPr>
        <w:rFonts w:ascii="Calibri" w:eastAsia="Calibri" w:hAnsi="Calibri" w:cs="Calibri"/>
        <w:position w:val="0"/>
        <w:sz w:val="22"/>
        <w:szCs w:val="22"/>
      </w:rPr>
    </w:lvl>
    <w:lvl w:ilvl="8">
      <w:start w:val="1"/>
      <w:numFmt w:val="bullet"/>
      <w:lvlText w:val="▪"/>
      <w:lvlJc w:val="left"/>
      <w:pPr>
        <w:tabs>
          <w:tab w:val="num" w:pos="6090"/>
        </w:tabs>
        <w:ind w:left="6090" w:hanging="330"/>
      </w:pPr>
      <w:rPr>
        <w:rFonts w:ascii="Calibri" w:eastAsia="Calibri" w:hAnsi="Calibri" w:cs="Calibri"/>
        <w:position w:val="0"/>
        <w:sz w:val="22"/>
        <w:szCs w:val="22"/>
      </w:rPr>
    </w:lvl>
  </w:abstractNum>
  <w:abstractNum w:abstractNumId="5">
    <w:nsid w:val="104A1022"/>
    <w:multiLevelType w:val="hybridMultilevel"/>
    <w:tmpl w:val="D8E44CB2"/>
    <w:lvl w:ilvl="0" w:tplc="52B66F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A3599B"/>
    <w:multiLevelType w:val="hybridMultilevel"/>
    <w:tmpl w:val="8CBA2E42"/>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0F">
      <w:start w:val="1"/>
      <w:numFmt w:val="decimal"/>
      <w:lvlText w:val="%3."/>
      <w:lvlJc w:val="left"/>
      <w:pPr>
        <w:ind w:left="720" w:hanging="36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1530182A"/>
    <w:multiLevelType w:val="hybridMultilevel"/>
    <w:tmpl w:val="6854F4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0A387D"/>
    <w:multiLevelType w:val="hybridMultilevel"/>
    <w:tmpl w:val="0C509C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CF72AD"/>
    <w:multiLevelType w:val="hybridMultilevel"/>
    <w:tmpl w:val="3F7A9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0C27B1"/>
    <w:multiLevelType w:val="hybridMultilevel"/>
    <w:tmpl w:val="EF46E9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091A35"/>
    <w:multiLevelType w:val="hybridMultilevel"/>
    <w:tmpl w:val="4AFAB3E4"/>
    <w:lvl w:ilvl="0" w:tplc="D98A445E">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EC22DC"/>
    <w:multiLevelType w:val="hybridMultilevel"/>
    <w:tmpl w:val="5CEE7E8C"/>
    <w:lvl w:ilvl="0" w:tplc="36024938">
      <w:start w:val="1"/>
      <w:numFmt w:val="decimal"/>
      <w:lvlText w:val="%1)"/>
      <w:lvlJc w:val="left"/>
      <w:pPr>
        <w:ind w:left="720" w:hanging="360"/>
      </w:pPr>
      <w:rPr>
        <w:rFonts w:asciiTheme="minorHAnsi" w:eastAsiaTheme="minorHAnsi" w:hAnsiTheme="minorHAnsi" w:cs="Aria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22822C0"/>
    <w:multiLevelType w:val="hybridMultilevel"/>
    <w:tmpl w:val="9B5A6A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BB5245"/>
    <w:multiLevelType w:val="hybridMultilevel"/>
    <w:tmpl w:val="EAFA0E6A"/>
    <w:lvl w:ilvl="0" w:tplc="0310F7F8">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268C7B7C"/>
    <w:multiLevelType w:val="multilevel"/>
    <w:tmpl w:val="3E3AC1A0"/>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nsid w:val="273A118C"/>
    <w:multiLevelType w:val="hybridMultilevel"/>
    <w:tmpl w:val="D5FCE6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29705B"/>
    <w:multiLevelType w:val="hybridMultilevel"/>
    <w:tmpl w:val="5A329B06"/>
    <w:lvl w:ilvl="0" w:tplc="296A14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DA38DB"/>
    <w:multiLevelType w:val="hybridMultilevel"/>
    <w:tmpl w:val="B67A0390"/>
    <w:lvl w:ilvl="0" w:tplc="0310F7F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3F4B20"/>
    <w:multiLevelType w:val="hybridMultilevel"/>
    <w:tmpl w:val="A2726464"/>
    <w:lvl w:ilvl="0" w:tplc="D98A445E">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980251"/>
    <w:multiLevelType w:val="multilevel"/>
    <w:tmpl w:val="2BA82F08"/>
    <w:lvl w:ilvl="0">
      <w:numFmt w:val="bullet"/>
      <w:lvlText w:val="•"/>
      <w:lvlJc w:val="left"/>
      <w:pPr>
        <w:tabs>
          <w:tab w:val="num" w:pos="360"/>
        </w:tabs>
        <w:ind w:left="360" w:hanging="360"/>
      </w:pPr>
      <w:rPr>
        <w:rFonts w:ascii="Trebuchet MS" w:eastAsia="Trebuchet MS" w:hAnsi="Trebuchet MS" w:cs="Trebuchet MS"/>
        <w:position w:val="0"/>
        <w:sz w:val="24"/>
        <w:szCs w:val="24"/>
      </w:rPr>
    </w:lvl>
    <w:lvl w:ilvl="1">
      <w:start w:val="1"/>
      <w:numFmt w:val="bullet"/>
      <w:lvlText w:val="o"/>
      <w:lvlJc w:val="left"/>
      <w:pPr>
        <w:tabs>
          <w:tab w:val="num" w:pos="1050"/>
        </w:tabs>
        <w:ind w:left="1050" w:hanging="330"/>
      </w:pPr>
      <w:rPr>
        <w:rFonts w:ascii="Calibri" w:eastAsia="Calibri" w:hAnsi="Calibri" w:cs="Calibri"/>
        <w:position w:val="0"/>
        <w:sz w:val="22"/>
        <w:szCs w:val="22"/>
      </w:rPr>
    </w:lvl>
    <w:lvl w:ilvl="2">
      <w:start w:val="1"/>
      <w:numFmt w:val="bullet"/>
      <w:lvlText w:val="▪"/>
      <w:lvlJc w:val="left"/>
      <w:pPr>
        <w:tabs>
          <w:tab w:val="num" w:pos="1770"/>
        </w:tabs>
        <w:ind w:left="1770" w:hanging="330"/>
      </w:pPr>
      <w:rPr>
        <w:rFonts w:ascii="Calibri" w:eastAsia="Calibri" w:hAnsi="Calibri" w:cs="Calibri"/>
        <w:position w:val="0"/>
        <w:sz w:val="22"/>
        <w:szCs w:val="22"/>
      </w:rPr>
    </w:lvl>
    <w:lvl w:ilvl="3">
      <w:start w:val="1"/>
      <w:numFmt w:val="bullet"/>
      <w:lvlText w:val="•"/>
      <w:lvlJc w:val="left"/>
      <w:pPr>
        <w:tabs>
          <w:tab w:val="num" w:pos="2490"/>
        </w:tabs>
        <w:ind w:left="2490" w:hanging="330"/>
      </w:pPr>
      <w:rPr>
        <w:rFonts w:ascii="Calibri" w:eastAsia="Calibri" w:hAnsi="Calibri" w:cs="Calibri"/>
        <w:position w:val="0"/>
        <w:sz w:val="22"/>
        <w:szCs w:val="22"/>
      </w:rPr>
    </w:lvl>
    <w:lvl w:ilvl="4">
      <w:start w:val="1"/>
      <w:numFmt w:val="bullet"/>
      <w:lvlText w:val="o"/>
      <w:lvlJc w:val="left"/>
      <w:pPr>
        <w:tabs>
          <w:tab w:val="num" w:pos="3210"/>
        </w:tabs>
        <w:ind w:left="3210" w:hanging="330"/>
      </w:pPr>
      <w:rPr>
        <w:rFonts w:ascii="Calibri" w:eastAsia="Calibri" w:hAnsi="Calibri" w:cs="Calibri"/>
        <w:position w:val="0"/>
        <w:sz w:val="22"/>
        <w:szCs w:val="22"/>
      </w:rPr>
    </w:lvl>
    <w:lvl w:ilvl="5">
      <w:start w:val="1"/>
      <w:numFmt w:val="bullet"/>
      <w:lvlText w:val="▪"/>
      <w:lvlJc w:val="left"/>
      <w:pPr>
        <w:tabs>
          <w:tab w:val="num" w:pos="3930"/>
        </w:tabs>
        <w:ind w:left="3930" w:hanging="330"/>
      </w:pPr>
      <w:rPr>
        <w:rFonts w:ascii="Calibri" w:eastAsia="Calibri" w:hAnsi="Calibri" w:cs="Calibri"/>
        <w:position w:val="0"/>
        <w:sz w:val="22"/>
        <w:szCs w:val="22"/>
      </w:rPr>
    </w:lvl>
    <w:lvl w:ilvl="6">
      <w:start w:val="1"/>
      <w:numFmt w:val="bullet"/>
      <w:lvlText w:val="•"/>
      <w:lvlJc w:val="left"/>
      <w:pPr>
        <w:tabs>
          <w:tab w:val="num" w:pos="4650"/>
        </w:tabs>
        <w:ind w:left="4650" w:hanging="330"/>
      </w:pPr>
      <w:rPr>
        <w:rFonts w:ascii="Calibri" w:eastAsia="Calibri" w:hAnsi="Calibri" w:cs="Calibri"/>
        <w:position w:val="0"/>
        <w:sz w:val="22"/>
        <w:szCs w:val="22"/>
      </w:rPr>
    </w:lvl>
    <w:lvl w:ilvl="7">
      <w:start w:val="1"/>
      <w:numFmt w:val="bullet"/>
      <w:lvlText w:val="o"/>
      <w:lvlJc w:val="left"/>
      <w:pPr>
        <w:tabs>
          <w:tab w:val="num" w:pos="5370"/>
        </w:tabs>
        <w:ind w:left="5370" w:hanging="330"/>
      </w:pPr>
      <w:rPr>
        <w:rFonts w:ascii="Calibri" w:eastAsia="Calibri" w:hAnsi="Calibri" w:cs="Calibri"/>
        <w:position w:val="0"/>
        <w:sz w:val="22"/>
        <w:szCs w:val="22"/>
      </w:rPr>
    </w:lvl>
    <w:lvl w:ilvl="8">
      <w:start w:val="1"/>
      <w:numFmt w:val="bullet"/>
      <w:lvlText w:val="▪"/>
      <w:lvlJc w:val="left"/>
      <w:pPr>
        <w:tabs>
          <w:tab w:val="num" w:pos="6090"/>
        </w:tabs>
        <w:ind w:left="6090" w:hanging="330"/>
      </w:pPr>
      <w:rPr>
        <w:rFonts w:ascii="Calibri" w:eastAsia="Calibri" w:hAnsi="Calibri" w:cs="Calibri"/>
        <w:position w:val="0"/>
        <w:sz w:val="22"/>
        <w:szCs w:val="22"/>
      </w:rPr>
    </w:lvl>
  </w:abstractNum>
  <w:abstractNum w:abstractNumId="21">
    <w:nsid w:val="363121AB"/>
    <w:multiLevelType w:val="hybridMultilevel"/>
    <w:tmpl w:val="B3A43C62"/>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36D3765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8443A7B"/>
    <w:multiLevelType w:val="hybridMultilevel"/>
    <w:tmpl w:val="6294283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8DF1051"/>
    <w:multiLevelType w:val="multilevel"/>
    <w:tmpl w:val="506CBA64"/>
    <w:lvl w:ilvl="0">
      <w:numFmt w:val="bullet"/>
      <w:lvlText w:val="•"/>
      <w:lvlJc w:val="left"/>
      <w:pPr>
        <w:tabs>
          <w:tab w:val="num" w:pos="360"/>
        </w:tabs>
        <w:ind w:left="360" w:hanging="360"/>
      </w:pPr>
      <w:rPr>
        <w:rFonts w:ascii="Trebuchet MS" w:eastAsia="Trebuchet MS" w:hAnsi="Trebuchet MS" w:cs="Trebuchet MS"/>
        <w:position w:val="0"/>
        <w:sz w:val="24"/>
        <w:szCs w:val="24"/>
      </w:rPr>
    </w:lvl>
    <w:lvl w:ilvl="1">
      <w:start w:val="1"/>
      <w:numFmt w:val="bullet"/>
      <w:lvlText w:val="o"/>
      <w:lvlJc w:val="left"/>
      <w:pPr>
        <w:tabs>
          <w:tab w:val="num" w:pos="1050"/>
        </w:tabs>
        <w:ind w:left="1050" w:hanging="330"/>
      </w:pPr>
      <w:rPr>
        <w:rFonts w:ascii="Calibri" w:eastAsia="Calibri" w:hAnsi="Calibri" w:cs="Calibri"/>
        <w:position w:val="0"/>
        <w:sz w:val="22"/>
        <w:szCs w:val="22"/>
      </w:rPr>
    </w:lvl>
    <w:lvl w:ilvl="2">
      <w:start w:val="1"/>
      <w:numFmt w:val="bullet"/>
      <w:lvlText w:val="▪"/>
      <w:lvlJc w:val="left"/>
      <w:pPr>
        <w:tabs>
          <w:tab w:val="num" w:pos="1770"/>
        </w:tabs>
        <w:ind w:left="1770" w:hanging="330"/>
      </w:pPr>
      <w:rPr>
        <w:rFonts w:ascii="Calibri" w:eastAsia="Calibri" w:hAnsi="Calibri" w:cs="Calibri"/>
        <w:position w:val="0"/>
        <w:sz w:val="22"/>
        <w:szCs w:val="22"/>
      </w:rPr>
    </w:lvl>
    <w:lvl w:ilvl="3">
      <w:start w:val="1"/>
      <w:numFmt w:val="bullet"/>
      <w:lvlText w:val="•"/>
      <w:lvlJc w:val="left"/>
      <w:pPr>
        <w:tabs>
          <w:tab w:val="num" w:pos="2490"/>
        </w:tabs>
        <w:ind w:left="2490" w:hanging="330"/>
      </w:pPr>
      <w:rPr>
        <w:rFonts w:ascii="Calibri" w:eastAsia="Calibri" w:hAnsi="Calibri" w:cs="Calibri"/>
        <w:position w:val="0"/>
        <w:sz w:val="22"/>
        <w:szCs w:val="22"/>
      </w:rPr>
    </w:lvl>
    <w:lvl w:ilvl="4">
      <w:start w:val="1"/>
      <w:numFmt w:val="bullet"/>
      <w:lvlText w:val="o"/>
      <w:lvlJc w:val="left"/>
      <w:pPr>
        <w:tabs>
          <w:tab w:val="num" w:pos="3210"/>
        </w:tabs>
        <w:ind w:left="3210" w:hanging="330"/>
      </w:pPr>
      <w:rPr>
        <w:rFonts w:ascii="Calibri" w:eastAsia="Calibri" w:hAnsi="Calibri" w:cs="Calibri"/>
        <w:position w:val="0"/>
        <w:sz w:val="22"/>
        <w:szCs w:val="22"/>
      </w:rPr>
    </w:lvl>
    <w:lvl w:ilvl="5">
      <w:start w:val="1"/>
      <w:numFmt w:val="bullet"/>
      <w:lvlText w:val="▪"/>
      <w:lvlJc w:val="left"/>
      <w:pPr>
        <w:tabs>
          <w:tab w:val="num" w:pos="3930"/>
        </w:tabs>
        <w:ind w:left="3930" w:hanging="330"/>
      </w:pPr>
      <w:rPr>
        <w:rFonts w:ascii="Calibri" w:eastAsia="Calibri" w:hAnsi="Calibri" w:cs="Calibri"/>
        <w:position w:val="0"/>
        <w:sz w:val="22"/>
        <w:szCs w:val="22"/>
      </w:rPr>
    </w:lvl>
    <w:lvl w:ilvl="6">
      <w:start w:val="1"/>
      <w:numFmt w:val="bullet"/>
      <w:lvlText w:val="•"/>
      <w:lvlJc w:val="left"/>
      <w:pPr>
        <w:tabs>
          <w:tab w:val="num" w:pos="4650"/>
        </w:tabs>
        <w:ind w:left="4650" w:hanging="330"/>
      </w:pPr>
      <w:rPr>
        <w:rFonts w:ascii="Calibri" w:eastAsia="Calibri" w:hAnsi="Calibri" w:cs="Calibri"/>
        <w:position w:val="0"/>
        <w:sz w:val="22"/>
        <w:szCs w:val="22"/>
      </w:rPr>
    </w:lvl>
    <w:lvl w:ilvl="7">
      <w:start w:val="1"/>
      <w:numFmt w:val="bullet"/>
      <w:lvlText w:val="o"/>
      <w:lvlJc w:val="left"/>
      <w:pPr>
        <w:tabs>
          <w:tab w:val="num" w:pos="5370"/>
        </w:tabs>
        <w:ind w:left="5370" w:hanging="330"/>
      </w:pPr>
      <w:rPr>
        <w:rFonts w:ascii="Calibri" w:eastAsia="Calibri" w:hAnsi="Calibri" w:cs="Calibri"/>
        <w:position w:val="0"/>
        <w:sz w:val="22"/>
        <w:szCs w:val="22"/>
      </w:rPr>
    </w:lvl>
    <w:lvl w:ilvl="8">
      <w:start w:val="1"/>
      <w:numFmt w:val="bullet"/>
      <w:lvlText w:val="▪"/>
      <w:lvlJc w:val="left"/>
      <w:pPr>
        <w:tabs>
          <w:tab w:val="num" w:pos="6090"/>
        </w:tabs>
        <w:ind w:left="6090" w:hanging="330"/>
      </w:pPr>
      <w:rPr>
        <w:rFonts w:ascii="Calibri" w:eastAsia="Calibri" w:hAnsi="Calibri" w:cs="Calibri"/>
        <w:position w:val="0"/>
        <w:sz w:val="22"/>
        <w:szCs w:val="22"/>
      </w:rPr>
    </w:lvl>
  </w:abstractNum>
  <w:abstractNum w:abstractNumId="25">
    <w:nsid w:val="3B1E1AF3"/>
    <w:multiLevelType w:val="multilevel"/>
    <w:tmpl w:val="29ECA096"/>
    <w:styleLink w:val="List10"/>
    <w:lvl w:ilvl="0">
      <w:numFmt w:val="bullet"/>
      <w:lvlText w:val="•"/>
      <w:lvlJc w:val="left"/>
      <w:pPr>
        <w:tabs>
          <w:tab w:val="num" w:pos="360"/>
        </w:tabs>
        <w:ind w:left="360" w:hanging="360"/>
      </w:pPr>
      <w:rPr>
        <w:rFonts w:ascii="Trebuchet MS" w:eastAsia="Trebuchet MS" w:hAnsi="Trebuchet MS" w:cs="Trebuchet MS"/>
        <w:position w:val="0"/>
        <w:sz w:val="24"/>
        <w:szCs w:val="24"/>
      </w:rPr>
    </w:lvl>
    <w:lvl w:ilvl="1">
      <w:start w:val="1"/>
      <w:numFmt w:val="bullet"/>
      <w:lvlText w:val="o"/>
      <w:lvlJc w:val="left"/>
      <w:pPr>
        <w:tabs>
          <w:tab w:val="num" w:pos="1050"/>
        </w:tabs>
        <w:ind w:left="1050" w:hanging="330"/>
      </w:pPr>
      <w:rPr>
        <w:rFonts w:ascii="Calibri" w:eastAsia="Calibri" w:hAnsi="Calibri" w:cs="Calibri"/>
        <w:position w:val="0"/>
        <w:sz w:val="22"/>
        <w:szCs w:val="22"/>
      </w:rPr>
    </w:lvl>
    <w:lvl w:ilvl="2">
      <w:start w:val="1"/>
      <w:numFmt w:val="bullet"/>
      <w:lvlText w:val="▪"/>
      <w:lvlJc w:val="left"/>
      <w:pPr>
        <w:tabs>
          <w:tab w:val="num" w:pos="1770"/>
        </w:tabs>
        <w:ind w:left="1770" w:hanging="330"/>
      </w:pPr>
      <w:rPr>
        <w:rFonts w:ascii="Calibri" w:eastAsia="Calibri" w:hAnsi="Calibri" w:cs="Calibri"/>
        <w:position w:val="0"/>
        <w:sz w:val="22"/>
        <w:szCs w:val="22"/>
      </w:rPr>
    </w:lvl>
    <w:lvl w:ilvl="3">
      <w:start w:val="1"/>
      <w:numFmt w:val="bullet"/>
      <w:lvlText w:val="•"/>
      <w:lvlJc w:val="left"/>
      <w:pPr>
        <w:tabs>
          <w:tab w:val="num" w:pos="2490"/>
        </w:tabs>
        <w:ind w:left="2490" w:hanging="330"/>
      </w:pPr>
      <w:rPr>
        <w:rFonts w:ascii="Calibri" w:eastAsia="Calibri" w:hAnsi="Calibri" w:cs="Calibri"/>
        <w:position w:val="0"/>
        <w:sz w:val="22"/>
        <w:szCs w:val="22"/>
      </w:rPr>
    </w:lvl>
    <w:lvl w:ilvl="4">
      <w:start w:val="1"/>
      <w:numFmt w:val="bullet"/>
      <w:lvlText w:val="o"/>
      <w:lvlJc w:val="left"/>
      <w:pPr>
        <w:tabs>
          <w:tab w:val="num" w:pos="3210"/>
        </w:tabs>
        <w:ind w:left="3210" w:hanging="330"/>
      </w:pPr>
      <w:rPr>
        <w:rFonts w:ascii="Calibri" w:eastAsia="Calibri" w:hAnsi="Calibri" w:cs="Calibri"/>
        <w:position w:val="0"/>
        <w:sz w:val="22"/>
        <w:szCs w:val="22"/>
      </w:rPr>
    </w:lvl>
    <w:lvl w:ilvl="5">
      <w:start w:val="1"/>
      <w:numFmt w:val="bullet"/>
      <w:lvlText w:val="▪"/>
      <w:lvlJc w:val="left"/>
      <w:pPr>
        <w:tabs>
          <w:tab w:val="num" w:pos="3930"/>
        </w:tabs>
        <w:ind w:left="3930" w:hanging="330"/>
      </w:pPr>
      <w:rPr>
        <w:rFonts w:ascii="Calibri" w:eastAsia="Calibri" w:hAnsi="Calibri" w:cs="Calibri"/>
        <w:position w:val="0"/>
        <w:sz w:val="22"/>
        <w:szCs w:val="22"/>
      </w:rPr>
    </w:lvl>
    <w:lvl w:ilvl="6">
      <w:start w:val="1"/>
      <w:numFmt w:val="bullet"/>
      <w:lvlText w:val="•"/>
      <w:lvlJc w:val="left"/>
      <w:pPr>
        <w:tabs>
          <w:tab w:val="num" w:pos="4650"/>
        </w:tabs>
        <w:ind w:left="4650" w:hanging="330"/>
      </w:pPr>
      <w:rPr>
        <w:rFonts w:ascii="Calibri" w:eastAsia="Calibri" w:hAnsi="Calibri" w:cs="Calibri"/>
        <w:position w:val="0"/>
        <w:sz w:val="22"/>
        <w:szCs w:val="22"/>
      </w:rPr>
    </w:lvl>
    <w:lvl w:ilvl="7">
      <w:start w:val="1"/>
      <w:numFmt w:val="bullet"/>
      <w:lvlText w:val="o"/>
      <w:lvlJc w:val="left"/>
      <w:pPr>
        <w:tabs>
          <w:tab w:val="num" w:pos="5370"/>
        </w:tabs>
        <w:ind w:left="5370" w:hanging="330"/>
      </w:pPr>
      <w:rPr>
        <w:rFonts w:ascii="Calibri" w:eastAsia="Calibri" w:hAnsi="Calibri" w:cs="Calibri"/>
        <w:position w:val="0"/>
        <w:sz w:val="22"/>
        <w:szCs w:val="22"/>
      </w:rPr>
    </w:lvl>
    <w:lvl w:ilvl="8">
      <w:start w:val="1"/>
      <w:numFmt w:val="bullet"/>
      <w:lvlText w:val="▪"/>
      <w:lvlJc w:val="left"/>
      <w:pPr>
        <w:tabs>
          <w:tab w:val="num" w:pos="6090"/>
        </w:tabs>
        <w:ind w:left="6090" w:hanging="330"/>
      </w:pPr>
      <w:rPr>
        <w:rFonts w:ascii="Calibri" w:eastAsia="Calibri" w:hAnsi="Calibri" w:cs="Calibri"/>
        <w:position w:val="0"/>
        <w:sz w:val="22"/>
        <w:szCs w:val="22"/>
      </w:rPr>
    </w:lvl>
  </w:abstractNum>
  <w:abstractNum w:abstractNumId="26">
    <w:nsid w:val="3E1B4ACF"/>
    <w:multiLevelType w:val="hybridMultilevel"/>
    <w:tmpl w:val="2586F29E"/>
    <w:lvl w:ilvl="0" w:tplc="6CFED3BA">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594613"/>
    <w:multiLevelType w:val="hybridMultilevel"/>
    <w:tmpl w:val="F9723848"/>
    <w:lvl w:ilvl="0" w:tplc="0310F7F8">
      <w:start w:val="1"/>
      <w:numFmt w:val="bullet"/>
      <w:lvlText w:val=""/>
      <w:lvlJc w:val="left"/>
      <w:pPr>
        <w:ind w:left="720" w:hanging="360"/>
      </w:pPr>
      <w:rPr>
        <w:rFonts w:ascii="Symbol" w:hAnsi="Symbol" w:hint="default"/>
      </w:rPr>
    </w:lvl>
    <w:lvl w:ilvl="1" w:tplc="0310F7F8">
      <w:start w:val="1"/>
      <w:numFmt w:val="bullet"/>
      <w:lvlText w:val=""/>
      <w:lvlJc w:val="left"/>
      <w:pPr>
        <w:ind w:left="21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292DD0"/>
    <w:multiLevelType w:val="hybridMultilevel"/>
    <w:tmpl w:val="79788B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216D7E"/>
    <w:multiLevelType w:val="hybridMultilevel"/>
    <w:tmpl w:val="F8022188"/>
    <w:lvl w:ilvl="0" w:tplc="B6FA0A9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467F11"/>
    <w:multiLevelType w:val="hybridMultilevel"/>
    <w:tmpl w:val="5CEE7E8C"/>
    <w:lvl w:ilvl="0" w:tplc="36024938">
      <w:start w:val="1"/>
      <w:numFmt w:val="decimal"/>
      <w:lvlText w:val="%1)"/>
      <w:lvlJc w:val="left"/>
      <w:pPr>
        <w:ind w:left="720" w:hanging="360"/>
      </w:pPr>
      <w:rPr>
        <w:rFonts w:asciiTheme="minorHAnsi" w:eastAsiaTheme="minorHAnsi" w:hAnsiTheme="minorHAnsi" w:cs="Aria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CC56E92"/>
    <w:multiLevelType w:val="hybridMultilevel"/>
    <w:tmpl w:val="C3F4D91C"/>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32">
    <w:nsid w:val="4F037179"/>
    <w:multiLevelType w:val="hybridMultilevel"/>
    <w:tmpl w:val="F08A8A7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F50E59"/>
    <w:multiLevelType w:val="hybridMultilevel"/>
    <w:tmpl w:val="0ED0A152"/>
    <w:lvl w:ilvl="0" w:tplc="9E1AEB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1817B2B"/>
    <w:multiLevelType w:val="hybridMultilevel"/>
    <w:tmpl w:val="E5A46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BA6503"/>
    <w:multiLevelType w:val="multilevel"/>
    <w:tmpl w:val="B7D4E4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4"/>
      <w:numFmt w:val="bullet"/>
      <w:lvlText w:val="-"/>
      <w:lvlJc w:val="left"/>
      <w:pPr>
        <w:ind w:left="2160" w:hanging="360"/>
      </w:pPr>
      <w:rPr>
        <w:rFonts w:ascii="Calibri" w:eastAsiaTheme="minorHAnsi" w:hAnsi="Calibri" w:cs="Aria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D0B26DE"/>
    <w:multiLevelType w:val="hybridMultilevel"/>
    <w:tmpl w:val="A5D8C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DB830CB"/>
    <w:multiLevelType w:val="multilevel"/>
    <w:tmpl w:val="6D1C2836"/>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8">
    <w:nsid w:val="5F017A7F"/>
    <w:multiLevelType w:val="hybridMultilevel"/>
    <w:tmpl w:val="61BA7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3E204F"/>
    <w:multiLevelType w:val="hybridMultilevel"/>
    <w:tmpl w:val="4DD8B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0A27646"/>
    <w:multiLevelType w:val="multilevel"/>
    <w:tmpl w:val="5754A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32E22A6"/>
    <w:multiLevelType w:val="multilevel"/>
    <w:tmpl w:val="E53E0712"/>
    <w:lvl w:ilvl="0">
      <w:numFmt w:val="bullet"/>
      <w:lvlText w:val="•"/>
      <w:lvlJc w:val="left"/>
      <w:pPr>
        <w:tabs>
          <w:tab w:val="num" w:pos="360"/>
        </w:tabs>
        <w:ind w:left="360" w:hanging="360"/>
      </w:pPr>
      <w:rPr>
        <w:rFonts w:ascii="Trebuchet MS" w:eastAsia="Trebuchet MS" w:hAnsi="Trebuchet MS" w:cs="Trebuchet MS"/>
        <w:position w:val="0"/>
        <w:sz w:val="24"/>
        <w:szCs w:val="24"/>
        <w:lang w:val="nl-NL"/>
      </w:rPr>
    </w:lvl>
    <w:lvl w:ilvl="1">
      <w:start w:val="1"/>
      <w:numFmt w:val="bullet"/>
      <w:lvlText w:val="o"/>
      <w:lvlJc w:val="left"/>
      <w:pPr>
        <w:tabs>
          <w:tab w:val="num" w:pos="1050"/>
        </w:tabs>
        <w:ind w:left="1050" w:hanging="330"/>
      </w:pPr>
      <w:rPr>
        <w:rFonts w:ascii="Calibri" w:eastAsia="Calibri" w:hAnsi="Calibri" w:cs="Calibri"/>
        <w:position w:val="0"/>
        <w:sz w:val="22"/>
        <w:szCs w:val="22"/>
        <w:lang w:val="nl-NL"/>
      </w:rPr>
    </w:lvl>
    <w:lvl w:ilvl="2">
      <w:start w:val="1"/>
      <w:numFmt w:val="bullet"/>
      <w:lvlText w:val="▪"/>
      <w:lvlJc w:val="left"/>
      <w:pPr>
        <w:tabs>
          <w:tab w:val="num" w:pos="1770"/>
        </w:tabs>
        <w:ind w:left="1770" w:hanging="330"/>
      </w:pPr>
      <w:rPr>
        <w:rFonts w:ascii="Calibri" w:eastAsia="Calibri" w:hAnsi="Calibri" w:cs="Calibri"/>
        <w:position w:val="0"/>
        <w:sz w:val="22"/>
        <w:szCs w:val="22"/>
        <w:lang w:val="nl-NL"/>
      </w:rPr>
    </w:lvl>
    <w:lvl w:ilvl="3">
      <w:start w:val="1"/>
      <w:numFmt w:val="bullet"/>
      <w:lvlText w:val="•"/>
      <w:lvlJc w:val="left"/>
      <w:pPr>
        <w:tabs>
          <w:tab w:val="num" w:pos="2490"/>
        </w:tabs>
        <w:ind w:left="2490" w:hanging="330"/>
      </w:pPr>
      <w:rPr>
        <w:rFonts w:ascii="Calibri" w:eastAsia="Calibri" w:hAnsi="Calibri" w:cs="Calibri"/>
        <w:position w:val="0"/>
        <w:sz w:val="22"/>
        <w:szCs w:val="22"/>
        <w:lang w:val="nl-NL"/>
      </w:rPr>
    </w:lvl>
    <w:lvl w:ilvl="4">
      <w:start w:val="1"/>
      <w:numFmt w:val="bullet"/>
      <w:lvlText w:val="o"/>
      <w:lvlJc w:val="left"/>
      <w:pPr>
        <w:tabs>
          <w:tab w:val="num" w:pos="3210"/>
        </w:tabs>
        <w:ind w:left="3210" w:hanging="330"/>
      </w:pPr>
      <w:rPr>
        <w:rFonts w:ascii="Calibri" w:eastAsia="Calibri" w:hAnsi="Calibri" w:cs="Calibri"/>
        <w:position w:val="0"/>
        <w:sz w:val="22"/>
        <w:szCs w:val="22"/>
        <w:lang w:val="nl-NL"/>
      </w:rPr>
    </w:lvl>
    <w:lvl w:ilvl="5">
      <w:start w:val="1"/>
      <w:numFmt w:val="bullet"/>
      <w:lvlText w:val="▪"/>
      <w:lvlJc w:val="left"/>
      <w:pPr>
        <w:tabs>
          <w:tab w:val="num" w:pos="3930"/>
        </w:tabs>
        <w:ind w:left="3930" w:hanging="330"/>
      </w:pPr>
      <w:rPr>
        <w:rFonts w:ascii="Calibri" w:eastAsia="Calibri" w:hAnsi="Calibri" w:cs="Calibri"/>
        <w:position w:val="0"/>
        <w:sz w:val="22"/>
        <w:szCs w:val="22"/>
        <w:lang w:val="nl-NL"/>
      </w:rPr>
    </w:lvl>
    <w:lvl w:ilvl="6">
      <w:start w:val="1"/>
      <w:numFmt w:val="bullet"/>
      <w:lvlText w:val="•"/>
      <w:lvlJc w:val="left"/>
      <w:pPr>
        <w:tabs>
          <w:tab w:val="num" w:pos="4650"/>
        </w:tabs>
        <w:ind w:left="4650" w:hanging="330"/>
      </w:pPr>
      <w:rPr>
        <w:rFonts w:ascii="Calibri" w:eastAsia="Calibri" w:hAnsi="Calibri" w:cs="Calibri"/>
        <w:position w:val="0"/>
        <w:sz w:val="22"/>
        <w:szCs w:val="22"/>
        <w:lang w:val="nl-NL"/>
      </w:rPr>
    </w:lvl>
    <w:lvl w:ilvl="7">
      <w:start w:val="1"/>
      <w:numFmt w:val="bullet"/>
      <w:lvlText w:val="o"/>
      <w:lvlJc w:val="left"/>
      <w:pPr>
        <w:tabs>
          <w:tab w:val="num" w:pos="5370"/>
        </w:tabs>
        <w:ind w:left="5370" w:hanging="330"/>
      </w:pPr>
      <w:rPr>
        <w:rFonts w:ascii="Calibri" w:eastAsia="Calibri" w:hAnsi="Calibri" w:cs="Calibri"/>
        <w:position w:val="0"/>
        <w:sz w:val="22"/>
        <w:szCs w:val="22"/>
        <w:lang w:val="nl-NL"/>
      </w:rPr>
    </w:lvl>
    <w:lvl w:ilvl="8">
      <w:start w:val="1"/>
      <w:numFmt w:val="bullet"/>
      <w:lvlText w:val="▪"/>
      <w:lvlJc w:val="left"/>
      <w:pPr>
        <w:tabs>
          <w:tab w:val="num" w:pos="6090"/>
        </w:tabs>
        <w:ind w:left="6090" w:hanging="330"/>
      </w:pPr>
      <w:rPr>
        <w:rFonts w:ascii="Calibri" w:eastAsia="Calibri" w:hAnsi="Calibri" w:cs="Calibri"/>
        <w:position w:val="0"/>
        <w:sz w:val="22"/>
        <w:szCs w:val="22"/>
        <w:lang w:val="nl-NL"/>
      </w:rPr>
    </w:lvl>
  </w:abstractNum>
  <w:abstractNum w:abstractNumId="42">
    <w:nsid w:val="635D2282"/>
    <w:multiLevelType w:val="multilevel"/>
    <w:tmpl w:val="0E7CFC5C"/>
    <w:styleLink w:val="List41"/>
    <w:lvl w:ilvl="0">
      <w:numFmt w:val="bullet"/>
      <w:lvlText w:val="•"/>
      <w:lvlJc w:val="left"/>
      <w:pPr>
        <w:tabs>
          <w:tab w:val="num" w:pos="360"/>
        </w:tabs>
        <w:ind w:left="360" w:hanging="360"/>
      </w:pPr>
      <w:rPr>
        <w:rFonts w:ascii="Trebuchet MS" w:eastAsia="Trebuchet MS" w:hAnsi="Trebuchet MS" w:cs="Trebuchet MS"/>
        <w:position w:val="0"/>
        <w:sz w:val="24"/>
        <w:szCs w:val="24"/>
      </w:rPr>
    </w:lvl>
    <w:lvl w:ilvl="1">
      <w:start w:val="1"/>
      <w:numFmt w:val="bullet"/>
      <w:lvlText w:val="o"/>
      <w:lvlJc w:val="left"/>
      <w:pPr>
        <w:tabs>
          <w:tab w:val="num" w:pos="1050"/>
        </w:tabs>
        <w:ind w:left="1050" w:hanging="330"/>
      </w:pPr>
      <w:rPr>
        <w:rFonts w:ascii="Calibri" w:eastAsia="Calibri" w:hAnsi="Calibri" w:cs="Calibri"/>
        <w:position w:val="0"/>
        <w:sz w:val="22"/>
        <w:szCs w:val="22"/>
      </w:rPr>
    </w:lvl>
    <w:lvl w:ilvl="2">
      <w:start w:val="1"/>
      <w:numFmt w:val="bullet"/>
      <w:lvlText w:val="▪"/>
      <w:lvlJc w:val="left"/>
      <w:pPr>
        <w:tabs>
          <w:tab w:val="num" w:pos="1770"/>
        </w:tabs>
        <w:ind w:left="1770" w:hanging="330"/>
      </w:pPr>
      <w:rPr>
        <w:rFonts w:ascii="Calibri" w:eastAsia="Calibri" w:hAnsi="Calibri" w:cs="Calibri"/>
        <w:position w:val="0"/>
        <w:sz w:val="22"/>
        <w:szCs w:val="22"/>
      </w:rPr>
    </w:lvl>
    <w:lvl w:ilvl="3">
      <w:start w:val="1"/>
      <w:numFmt w:val="bullet"/>
      <w:lvlText w:val="•"/>
      <w:lvlJc w:val="left"/>
      <w:pPr>
        <w:tabs>
          <w:tab w:val="num" w:pos="2490"/>
        </w:tabs>
        <w:ind w:left="2490" w:hanging="330"/>
      </w:pPr>
      <w:rPr>
        <w:rFonts w:ascii="Calibri" w:eastAsia="Calibri" w:hAnsi="Calibri" w:cs="Calibri"/>
        <w:position w:val="0"/>
        <w:sz w:val="22"/>
        <w:szCs w:val="22"/>
      </w:rPr>
    </w:lvl>
    <w:lvl w:ilvl="4">
      <w:start w:val="1"/>
      <w:numFmt w:val="bullet"/>
      <w:lvlText w:val="o"/>
      <w:lvlJc w:val="left"/>
      <w:pPr>
        <w:tabs>
          <w:tab w:val="num" w:pos="3210"/>
        </w:tabs>
        <w:ind w:left="3210" w:hanging="330"/>
      </w:pPr>
      <w:rPr>
        <w:rFonts w:ascii="Calibri" w:eastAsia="Calibri" w:hAnsi="Calibri" w:cs="Calibri"/>
        <w:position w:val="0"/>
        <w:sz w:val="22"/>
        <w:szCs w:val="22"/>
      </w:rPr>
    </w:lvl>
    <w:lvl w:ilvl="5">
      <w:start w:val="1"/>
      <w:numFmt w:val="bullet"/>
      <w:lvlText w:val="▪"/>
      <w:lvlJc w:val="left"/>
      <w:pPr>
        <w:tabs>
          <w:tab w:val="num" w:pos="3930"/>
        </w:tabs>
        <w:ind w:left="3930" w:hanging="330"/>
      </w:pPr>
      <w:rPr>
        <w:rFonts w:ascii="Calibri" w:eastAsia="Calibri" w:hAnsi="Calibri" w:cs="Calibri"/>
        <w:position w:val="0"/>
        <w:sz w:val="22"/>
        <w:szCs w:val="22"/>
      </w:rPr>
    </w:lvl>
    <w:lvl w:ilvl="6">
      <w:start w:val="1"/>
      <w:numFmt w:val="bullet"/>
      <w:lvlText w:val="•"/>
      <w:lvlJc w:val="left"/>
      <w:pPr>
        <w:tabs>
          <w:tab w:val="num" w:pos="4650"/>
        </w:tabs>
        <w:ind w:left="4650" w:hanging="330"/>
      </w:pPr>
      <w:rPr>
        <w:rFonts w:ascii="Calibri" w:eastAsia="Calibri" w:hAnsi="Calibri" w:cs="Calibri"/>
        <w:position w:val="0"/>
        <w:sz w:val="22"/>
        <w:szCs w:val="22"/>
      </w:rPr>
    </w:lvl>
    <w:lvl w:ilvl="7">
      <w:start w:val="1"/>
      <w:numFmt w:val="bullet"/>
      <w:lvlText w:val="o"/>
      <w:lvlJc w:val="left"/>
      <w:pPr>
        <w:tabs>
          <w:tab w:val="num" w:pos="5370"/>
        </w:tabs>
        <w:ind w:left="5370" w:hanging="330"/>
      </w:pPr>
      <w:rPr>
        <w:rFonts w:ascii="Calibri" w:eastAsia="Calibri" w:hAnsi="Calibri" w:cs="Calibri"/>
        <w:position w:val="0"/>
        <w:sz w:val="22"/>
        <w:szCs w:val="22"/>
      </w:rPr>
    </w:lvl>
    <w:lvl w:ilvl="8">
      <w:start w:val="1"/>
      <w:numFmt w:val="bullet"/>
      <w:lvlText w:val="▪"/>
      <w:lvlJc w:val="left"/>
      <w:pPr>
        <w:tabs>
          <w:tab w:val="num" w:pos="6090"/>
        </w:tabs>
        <w:ind w:left="6090" w:hanging="330"/>
      </w:pPr>
      <w:rPr>
        <w:rFonts w:ascii="Calibri" w:eastAsia="Calibri" w:hAnsi="Calibri" w:cs="Calibri"/>
        <w:position w:val="0"/>
        <w:sz w:val="22"/>
        <w:szCs w:val="22"/>
      </w:rPr>
    </w:lvl>
  </w:abstractNum>
  <w:abstractNum w:abstractNumId="43">
    <w:nsid w:val="64EF72A7"/>
    <w:multiLevelType w:val="hybridMultilevel"/>
    <w:tmpl w:val="9836F902"/>
    <w:lvl w:ilvl="0" w:tplc="0310F7F8">
      <w:start w:val="1"/>
      <w:numFmt w:val="bullet"/>
      <w:lvlText w:val=""/>
      <w:lvlJc w:val="left"/>
      <w:pPr>
        <w:ind w:left="1770" w:hanging="360"/>
      </w:pPr>
      <w:rPr>
        <w:rFonts w:ascii="Symbol" w:hAnsi="Symbol" w:hint="default"/>
      </w:rPr>
    </w:lvl>
    <w:lvl w:ilvl="1" w:tplc="04090003">
      <w:start w:val="1"/>
      <w:numFmt w:val="bullet"/>
      <w:lvlText w:val="o"/>
      <w:lvlJc w:val="left"/>
      <w:pPr>
        <w:ind w:left="2490" w:hanging="360"/>
      </w:pPr>
      <w:rPr>
        <w:rFonts w:ascii="Courier New" w:hAnsi="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44">
    <w:nsid w:val="650C4EBF"/>
    <w:multiLevelType w:val="hybridMultilevel"/>
    <w:tmpl w:val="8AA20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5177D6D"/>
    <w:multiLevelType w:val="multilevel"/>
    <w:tmpl w:val="3F749FDE"/>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6">
    <w:nsid w:val="655C4CF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66576551"/>
    <w:multiLevelType w:val="multilevel"/>
    <w:tmpl w:val="436AAC90"/>
    <w:lvl w:ilvl="0">
      <w:numFmt w:val="bullet"/>
      <w:lvlText w:val="•"/>
      <w:lvlJc w:val="left"/>
      <w:pPr>
        <w:tabs>
          <w:tab w:val="num" w:pos="360"/>
        </w:tabs>
        <w:ind w:left="360" w:hanging="360"/>
      </w:pPr>
      <w:rPr>
        <w:rFonts w:ascii="Trebuchet MS" w:eastAsia="Trebuchet MS" w:hAnsi="Trebuchet MS" w:cs="Trebuchet MS"/>
        <w:position w:val="0"/>
        <w:sz w:val="24"/>
        <w:szCs w:val="24"/>
      </w:rPr>
    </w:lvl>
    <w:lvl w:ilvl="1">
      <w:start w:val="1"/>
      <w:numFmt w:val="bullet"/>
      <w:lvlText w:val="o"/>
      <w:lvlJc w:val="left"/>
      <w:pPr>
        <w:tabs>
          <w:tab w:val="num" w:pos="1050"/>
        </w:tabs>
        <w:ind w:left="1050" w:hanging="330"/>
      </w:pPr>
      <w:rPr>
        <w:rFonts w:ascii="Calibri" w:eastAsia="Calibri" w:hAnsi="Calibri" w:cs="Calibri"/>
        <w:position w:val="0"/>
        <w:sz w:val="22"/>
        <w:szCs w:val="22"/>
      </w:rPr>
    </w:lvl>
    <w:lvl w:ilvl="2">
      <w:start w:val="1"/>
      <w:numFmt w:val="bullet"/>
      <w:lvlText w:val="▪"/>
      <w:lvlJc w:val="left"/>
      <w:pPr>
        <w:tabs>
          <w:tab w:val="num" w:pos="1770"/>
        </w:tabs>
        <w:ind w:left="1770" w:hanging="330"/>
      </w:pPr>
      <w:rPr>
        <w:rFonts w:ascii="Calibri" w:eastAsia="Calibri" w:hAnsi="Calibri" w:cs="Calibri"/>
        <w:position w:val="0"/>
        <w:sz w:val="22"/>
        <w:szCs w:val="22"/>
      </w:rPr>
    </w:lvl>
    <w:lvl w:ilvl="3">
      <w:start w:val="1"/>
      <w:numFmt w:val="bullet"/>
      <w:lvlText w:val="•"/>
      <w:lvlJc w:val="left"/>
      <w:pPr>
        <w:tabs>
          <w:tab w:val="num" w:pos="2490"/>
        </w:tabs>
        <w:ind w:left="2490" w:hanging="330"/>
      </w:pPr>
      <w:rPr>
        <w:rFonts w:ascii="Calibri" w:eastAsia="Calibri" w:hAnsi="Calibri" w:cs="Calibri"/>
        <w:position w:val="0"/>
        <w:sz w:val="22"/>
        <w:szCs w:val="22"/>
      </w:rPr>
    </w:lvl>
    <w:lvl w:ilvl="4">
      <w:start w:val="1"/>
      <w:numFmt w:val="bullet"/>
      <w:lvlText w:val="o"/>
      <w:lvlJc w:val="left"/>
      <w:pPr>
        <w:tabs>
          <w:tab w:val="num" w:pos="3210"/>
        </w:tabs>
        <w:ind w:left="3210" w:hanging="330"/>
      </w:pPr>
      <w:rPr>
        <w:rFonts w:ascii="Calibri" w:eastAsia="Calibri" w:hAnsi="Calibri" w:cs="Calibri"/>
        <w:position w:val="0"/>
        <w:sz w:val="22"/>
        <w:szCs w:val="22"/>
      </w:rPr>
    </w:lvl>
    <w:lvl w:ilvl="5">
      <w:start w:val="1"/>
      <w:numFmt w:val="bullet"/>
      <w:lvlText w:val="▪"/>
      <w:lvlJc w:val="left"/>
      <w:pPr>
        <w:tabs>
          <w:tab w:val="num" w:pos="3930"/>
        </w:tabs>
        <w:ind w:left="3930" w:hanging="330"/>
      </w:pPr>
      <w:rPr>
        <w:rFonts w:ascii="Calibri" w:eastAsia="Calibri" w:hAnsi="Calibri" w:cs="Calibri"/>
        <w:position w:val="0"/>
        <w:sz w:val="22"/>
        <w:szCs w:val="22"/>
      </w:rPr>
    </w:lvl>
    <w:lvl w:ilvl="6">
      <w:start w:val="1"/>
      <w:numFmt w:val="bullet"/>
      <w:lvlText w:val="•"/>
      <w:lvlJc w:val="left"/>
      <w:pPr>
        <w:tabs>
          <w:tab w:val="num" w:pos="4650"/>
        </w:tabs>
        <w:ind w:left="4650" w:hanging="330"/>
      </w:pPr>
      <w:rPr>
        <w:rFonts w:ascii="Calibri" w:eastAsia="Calibri" w:hAnsi="Calibri" w:cs="Calibri"/>
        <w:position w:val="0"/>
        <w:sz w:val="22"/>
        <w:szCs w:val="22"/>
      </w:rPr>
    </w:lvl>
    <w:lvl w:ilvl="7">
      <w:start w:val="1"/>
      <w:numFmt w:val="bullet"/>
      <w:lvlText w:val="o"/>
      <w:lvlJc w:val="left"/>
      <w:pPr>
        <w:tabs>
          <w:tab w:val="num" w:pos="5370"/>
        </w:tabs>
        <w:ind w:left="5370" w:hanging="330"/>
      </w:pPr>
      <w:rPr>
        <w:rFonts w:ascii="Calibri" w:eastAsia="Calibri" w:hAnsi="Calibri" w:cs="Calibri"/>
        <w:position w:val="0"/>
        <w:sz w:val="22"/>
        <w:szCs w:val="22"/>
      </w:rPr>
    </w:lvl>
    <w:lvl w:ilvl="8">
      <w:start w:val="1"/>
      <w:numFmt w:val="bullet"/>
      <w:lvlText w:val="▪"/>
      <w:lvlJc w:val="left"/>
      <w:pPr>
        <w:tabs>
          <w:tab w:val="num" w:pos="6090"/>
        </w:tabs>
        <w:ind w:left="6090" w:hanging="330"/>
      </w:pPr>
      <w:rPr>
        <w:rFonts w:ascii="Calibri" w:eastAsia="Calibri" w:hAnsi="Calibri" w:cs="Calibri"/>
        <w:position w:val="0"/>
        <w:sz w:val="22"/>
        <w:szCs w:val="22"/>
      </w:rPr>
    </w:lvl>
  </w:abstractNum>
  <w:abstractNum w:abstractNumId="48">
    <w:nsid w:val="66B16152"/>
    <w:multiLevelType w:val="multilevel"/>
    <w:tmpl w:val="C4B6F5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682641FD"/>
    <w:multiLevelType w:val="hybridMultilevel"/>
    <w:tmpl w:val="F1141CF4"/>
    <w:lvl w:ilvl="0" w:tplc="F8D6D7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6B88206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72C247B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72F2014E"/>
    <w:multiLevelType w:val="hybridMultilevel"/>
    <w:tmpl w:val="3258A59C"/>
    <w:lvl w:ilvl="0" w:tplc="35E04624">
      <w:start w:val="1"/>
      <w:numFmt w:val="decimal"/>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73136925"/>
    <w:multiLevelType w:val="hybridMultilevel"/>
    <w:tmpl w:val="EC2AB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5853B44"/>
    <w:multiLevelType w:val="hybridMultilevel"/>
    <w:tmpl w:val="B5E4A0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7853579B"/>
    <w:multiLevelType w:val="hybridMultilevel"/>
    <w:tmpl w:val="396C2EB0"/>
    <w:lvl w:ilvl="0" w:tplc="0310F7F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E531D48"/>
    <w:multiLevelType w:val="hybridMultilevel"/>
    <w:tmpl w:val="191EFAE6"/>
    <w:lvl w:ilvl="0" w:tplc="D98A445E">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5"/>
  </w:num>
  <w:num w:numId="3">
    <w:abstractNumId w:val="43"/>
  </w:num>
  <w:num w:numId="4">
    <w:abstractNumId w:val="14"/>
  </w:num>
  <w:num w:numId="5">
    <w:abstractNumId w:val="28"/>
  </w:num>
  <w:num w:numId="6">
    <w:abstractNumId w:val="32"/>
  </w:num>
  <w:num w:numId="7">
    <w:abstractNumId w:val="29"/>
  </w:num>
  <w:num w:numId="8">
    <w:abstractNumId w:val="1"/>
  </w:num>
  <w:num w:numId="9">
    <w:abstractNumId w:val="33"/>
  </w:num>
  <w:num w:numId="10">
    <w:abstractNumId w:val="10"/>
  </w:num>
  <w:num w:numId="11">
    <w:abstractNumId w:val="16"/>
  </w:num>
  <w:num w:numId="12">
    <w:abstractNumId w:val="7"/>
  </w:num>
  <w:num w:numId="13">
    <w:abstractNumId w:val="13"/>
  </w:num>
  <w:num w:numId="14">
    <w:abstractNumId w:val="3"/>
  </w:num>
  <w:num w:numId="15">
    <w:abstractNumId w:val="49"/>
  </w:num>
  <w:num w:numId="16">
    <w:abstractNumId w:val="52"/>
  </w:num>
  <w:num w:numId="17">
    <w:abstractNumId w:val="44"/>
  </w:num>
  <w:num w:numId="18">
    <w:abstractNumId w:val="53"/>
  </w:num>
  <w:num w:numId="19">
    <w:abstractNumId w:val="6"/>
  </w:num>
  <w:num w:numId="20">
    <w:abstractNumId w:val="2"/>
  </w:num>
  <w:num w:numId="21">
    <w:abstractNumId w:val="21"/>
  </w:num>
  <w:num w:numId="22">
    <w:abstractNumId w:val="39"/>
  </w:num>
  <w:num w:numId="23">
    <w:abstractNumId w:val="38"/>
  </w:num>
  <w:num w:numId="24">
    <w:abstractNumId w:val="8"/>
  </w:num>
  <w:num w:numId="25">
    <w:abstractNumId w:val="30"/>
  </w:num>
  <w:num w:numId="26">
    <w:abstractNumId w:val="24"/>
  </w:num>
  <w:num w:numId="27">
    <w:abstractNumId w:val="20"/>
  </w:num>
  <w:num w:numId="28">
    <w:abstractNumId w:val="42"/>
  </w:num>
  <w:num w:numId="29">
    <w:abstractNumId w:val="54"/>
  </w:num>
  <w:num w:numId="30">
    <w:abstractNumId w:val="4"/>
  </w:num>
  <w:num w:numId="31">
    <w:abstractNumId w:val="47"/>
  </w:num>
  <w:num w:numId="32">
    <w:abstractNumId w:val="41"/>
  </w:num>
  <w:num w:numId="33">
    <w:abstractNumId w:val="25"/>
  </w:num>
  <w:num w:numId="34">
    <w:abstractNumId w:val="40"/>
  </w:num>
  <w:num w:numId="35">
    <w:abstractNumId w:val="31"/>
  </w:num>
  <w:num w:numId="36">
    <w:abstractNumId w:val="11"/>
  </w:num>
  <w:num w:numId="37">
    <w:abstractNumId w:val="19"/>
  </w:num>
  <w:num w:numId="38">
    <w:abstractNumId w:val="56"/>
  </w:num>
  <w:num w:numId="39">
    <w:abstractNumId w:val="9"/>
  </w:num>
  <w:num w:numId="40">
    <w:abstractNumId w:val="12"/>
  </w:num>
  <w:num w:numId="41">
    <w:abstractNumId w:val="26"/>
  </w:num>
  <w:num w:numId="42">
    <w:abstractNumId w:val="5"/>
  </w:num>
  <w:num w:numId="43">
    <w:abstractNumId w:val="15"/>
  </w:num>
  <w:num w:numId="44">
    <w:abstractNumId w:val="48"/>
  </w:num>
  <w:num w:numId="45">
    <w:abstractNumId w:val="45"/>
  </w:num>
  <w:num w:numId="46">
    <w:abstractNumId w:val="23"/>
  </w:num>
  <w:num w:numId="47">
    <w:abstractNumId w:val="17"/>
  </w:num>
  <w:num w:numId="48">
    <w:abstractNumId w:val="36"/>
  </w:num>
  <w:num w:numId="49">
    <w:abstractNumId w:val="37"/>
  </w:num>
  <w:num w:numId="50">
    <w:abstractNumId w:val="22"/>
  </w:num>
  <w:num w:numId="51">
    <w:abstractNumId w:val="50"/>
  </w:num>
  <w:num w:numId="52">
    <w:abstractNumId w:val="46"/>
  </w:num>
  <w:num w:numId="53">
    <w:abstractNumId w:val="34"/>
  </w:num>
  <w:num w:numId="54">
    <w:abstractNumId w:val="55"/>
  </w:num>
  <w:num w:numId="55">
    <w:abstractNumId w:val="18"/>
  </w:num>
  <w:num w:numId="56">
    <w:abstractNumId w:val="27"/>
  </w:num>
  <w:num w:numId="57">
    <w:abstractNumId w:val="51"/>
  </w:num>
  <w:numIdMacAtCleanup w:val="51"/>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ona Selim">
    <w15:presenceInfo w15:providerId="AD" w15:userId="S-1-5-21-2961783088-2294544401-1677190996-1135"/>
  </w15:person>
  <w15:person w15:author="Plowright, Alexandra">
    <w15:presenceInfo w15:providerId="None" w15:userId="Plowright, Alexandra"/>
  </w15:person>
  <w15:person w15:author="Bothaina Qamar">
    <w15:presenceInfo w15:providerId="None" w15:userId="Bothaina Qama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attachedTemplate r:id="rId1"/>
  <w:trackRevision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E8F"/>
    <w:rsid w:val="000002C8"/>
    <w:rsid w:val="00000331"/>
    <w:rsid w:val="00000854"/>
    <w:rsid w:val="00000D2F"/>
    <w:rsid w:val="00001080"/>
    <w:rsid w:val="00001131"/>
    <w:rsid w:val="0000127F"/>
    <w:rsid w:val="00001E00"/>
    <w:rsid w:val="0000204C"/>
    <w:rsid w:val="000020FA"/>
    <w:rsid w:val="0000231C"/>
    <w:rsid w:val="000030AB"/>
    <w:rsid w:val="00003D3B"/>
    <w:rsid w:val="000042B8"/>
    <w:rsid w:val="000046A5"/>
    <w:rsid w:val="00004917"/>
    <w:rsid w:val="00004BC7"/>
    <w:rsid w:val="00004C15"/>
    <w:rsid w:val="0000584F"/>
    <w:rsid w:val="00005933"/>
    <w:rsid w:val="00005A47"/>
    <w:rsid w:val="00005D86"/>
    <w:rsid w:val="00006BFF"/>
    <w:rsid w:val="0000709C"/>
    <w:rsid w:val="00007159"/>
    <w:rsid w:val="00007A1D"/>
    <w:rsid w:val="00007E18"/>
    <w:rsid w:val="0001106F"/>
    <w:rsid w:val="0001125F"/>
    <w:rsid w:val="00011269"/>
    <w:rsid w:val="00011B64"/>
    <w:rsid w:val="00011F12"/>
    <w:rsid w:val="00012169"/>
    <w:rsid w:val="000121CA"/>
    <w:rsid w:val="00012219"/>
    <w:rsid w:val="000128AE"/>
    <w:rsid w:val="00012975"/>
    <w:rsid w:val="00012BD6"/>
    <w:rsid w:val="00012D8A"/>
    <w:rsid w:val="00013395"/>
    <w:rsid w:val="0001358A"/>
    <w:rsid w:val="0001376D"/>
    <w:rsid w:val="00013BD9"/>
    <w:rsid w:val="00013FE7"/>
    <w:rsid w:val="00014AAC"/>
    <w:rsid w:val="00014B2F"/>
    <w:rsid w:val="00015A0F"/>
    <w:rsid w:val="00015BFF"/>
    <w:rsid w:val="000163FB"/>
    <w:rsid w:val="000169E2"/>
    <w:rsid w:val="00016E8A"/>
    <w:rsid w:val="00016EE1"/>
    <w:rsid w:val="000170D7"/>
    <w:rsid w:val="000200D7"/>
    <w:rsid w:val="00020752"/>
    <w:rsid w:val="00020A8E"/>
    <w:rsid w:val="000213BD"/>
    <w:rsid w:val="0002150F"/>
    <w:rsid w:val="00021F2A"/>
    <w:rsid w:val="0002272F"/>
    <w:rsid w:val="00022A16"/>
    <w:rsid w:val="0002384A"/>
    <w:rsid w:val="000238FA"/>
    <w:rsid w:val="00023D96"/>
    <w:rsid w:val="00024371"/>
    <w:rsid w:val="00024909"/>
    <w:rsid w:val="00024B61"/>
    <w:rsid w:val="00024C11"/>
    <w:rsid w:val="00024CD4"/>
    <w:rsid w:val="00024F40"/>
    <w:rsid w:val="000252F7"/>
    <w:rsid w:val="000260C2"/>
    <w:rsid w:val="000266D8"/>
    <w:rsid w:val="0002691A"/>
    <w:rsid w:val="00027083"/>
    <w:rsid w:val="0002758D"/>
    <w:rsid w:val="0002793E"/>
    <w:rsid w:val="00027A2C"/>
    <w:rsid w:val="0003002B"/>
    <w:rsid w:val="0003030A"/>
    <w:rsid w:val="0003042F"/>
    <w:rsid w:val="00030557"/>
    <w:rsid w:val="00030964"/>
    <w:rsid w:val="00030C15"/>
    <w:rsid w:val="00031611"/>
    <w:rsid w:val="00031E26"/>
    <w:rsid w:val="00032271"/>
    <w:rsid w:val="00032381"/>
    <w:rsid w:val="000329CA"/>
    <w:rsid w:val="0003318E"/>
    <w:rsid w:val="00033279"/>
    <w:rsid w:val="000333E5"/>
    <w:rsid w:val="00033563"/>
    <w:rsid w:val="000338B6"/>
    <w:rsid w:val="00033E43"/>
    <w:rsid w:val="00034336"/>
    <w:rsid w:val="00034373"/>
    <w:rsid w:val="000343AE"/>
    <w:rsid w:val="000345CD"/>
    <w:rsid w:val="00034709"/>
    <w:rsid w:val="00034CFD"/>
    <w:rsid w:val="0003558E"/>
    <w:rsid w:val="00036626"/>
    <w:rsid w:val="00036B59"/>
    <w:rsid w:val="00036B90"/>
    <w:rsid w:val="00036BA0"/>
    <w:rsid w:val="00036CFC"/>
    <w:rsid w:val="00036E88"/>
    <w:rsid w:val="00036F2B"/>
    <w:rsid w:val="0003749A"/>
    <w:rsid w:val="000375EA"/>
    <w:rsid w:val="000377A7"/>
    <w:rsid w:val="000379F8"/>
    <w:rsid w:val="00040548"/>
    <w:rsid w:val="00040C56"/>
    <w:rsid w:val="00040EC3"/>
    <w:rsid w:val="00041037"/>
    <w:rsid w:val="00041079"/>
    <w:rsid w:val="00041C20"/>
    <w:rsid w:val="00041D4F"/>
    <w:rsid w:val="00042447"/>
    <w:rsid w:val="00042C5F"/>
    <w:rsid w:val="00043C8C"/>
    <w:rsid w:val="00043DA0"/>
    <w:rsid w:val="000443F2"/>
    <w:rsid w:val="00044B3F"/>
    <w:rsid w:val="00045010"/>
    <w:rsid w:val="000454CF"/>
    <w:rsid w:val="00046D08"/>
    <w:rsid w:val="00047107"/>
    <w:rsid w:val="0004798D"/>
    <w:rsid w:val="00047C86"/>
    <w:rsid w:val="00047DA7"/>
    <w:rsid w:val="00050C06"/>
    <w:rsid w:val="00050C72"/>
    <w:rsid w:val="00051449"/>
    <w:rsid w:val="0005181E"/>
    <w:rsid w:val="00051A41"/>
    <w:rsid w:val="000520DB"/>
    <w:rsid w:val="000527B6"/>
    <w:rsid w:val="000529A2"/>
    <w:rsid w:val="00052AA9"/>
    <w:rsid w:val="0005367B"/>
    <w:rsid w:val="00053F35"/>
    <w:rsid w:val="00054069"/>
    <w:rsid w:val="0005447C"/>
    <w:rsid w:val="000545C1"/>
    <w:rsid w:val="0005474A"/>
    <w:rsid w:val="0005498C"/>
    <w:rsid w:val="00054B5C"/>
    <w:rsid w:val="0005553A"/>
    <w:rsid w:val="00055985"/>
    <w:rsid w:val="00055B03"/>
    <w:rsid w:val="00056305"/>
    <w:rsid w:val="0005643B"/>
    <w:rsid w:val="0005676B"/>
    <w:rsid w:val="000571A2"/>
    <w:rsid w:val="00057A81"/>
    <w:rsid w:val="00057D28"/>
    <w:rsid w:val="000600C6"/>
    <w:rsid w:val="0006061D"/>
    <w:rsid w:val="000606D4"/>
    <w:rsid w:val="00060761"/>
    <w:rsid w:val="00060FD7"/>
    <w:rsid w:val="000610A2"/>
    <w:rsid w:val="00061203"/>
    <w:rsid w:val="0006151F"/>
    <w:rsid w:val="00061A40"/>
    <w:rsid w:val="0006231C"/>
    <w:rsid w:val="00062F24"/>
    <w:rsid w:val="000636AC"/>
    <w:rsid w:val="000638DA"/>
    <w:rsid w:val="00063BBF"/>
    <w:rsid w:val="00063FDC"/>
    <w:rsid w:val="00064895"/>
    <w:rsid w:val="00065532"/>
    <w:rsid w:val="00065840"/>
    <w:rsid w:val="0006589B"/>
    <w:rsid w:val="00065EF2"/>
    <w:rsid w:val="00065F6B"/>
    <w:rsid w:val="00066A05"/>
    <w:rsid w:val="0006706D"/>
    <w:rsid w:val="000678C5"/>
    <w:rsid w:val="000708AB"/>
    <w:rsid w:val="00070A22"/>
    <w:rsid w:val="00070DD5"/>
    <w:rsid w:val="0007132C"/>
    <w:rsid w:val="000716BB"/>
    <w:rsid w:val="000718AA"/>
    <w:rsid w:val="000719A9"/>
    <w:rsid w:val="00071ACD"/>
    <w:rsid w:val="0007224E"/>
    <w:rsid w:val="00072838"/>
    <w:rsid w:val="000730E7"/>
    <w:rsid w:val="00073500"/>
    <w:rsid w:val="00073858"/>
    <w:rsid w:val="000739BA"/>
    <w:rsid w:val="00073B8F"/>
    <w:rsid w:val="00074224"/>
    <w:rsid w:val="00074489"/>
    <w:rsid w:val="000747F8"/>
    <w:rsid w:val="00074862"/>
    <w:rsid w:val="00074B46"/>
    <w:rsid w:val="00074FA2"/>
    <w:rsid w:val="00075196"/>
    <w:rsid w:val="00075C6E"/>
    <w:rsid w:val="00075C99"/>
    <w:rsid w:val="00076012"/>
    <w:rsid w:val="000760A0"/>
    <w:rsid w:val="0007625E"/>
    <w:rsid w:val="0007658C"/>
    <w:rsid w:val="000765F9"/>
    <w:rsid w:val="0007698E"/>
    <w:rsid w:val="00077066"/>
    <w:rsid w:val="000779C7"/>
    <w:rsid w:val="000779CC"/>
    <w:rsid w:val="00077C58"/>
    <w:rsid w:val="00077E35"/>
    <w:rsid w:val="00080039"/>
    <w:rsid w:val="00080B5B"/>
    <w:rsid w:val="00080CC3"/>
    <w:rsid w:val="00080FAA"/>
    <w:rsid w:val="000814F4"/>
    <w:rsid w:val="0008227C"/>
    <w:rsid w:val="000822D8"/>
    <w:rsid w:val="000832AB"/>
    <w:rsid w:val="000838E8"/>
    <w:rsid w:val="00083907"/>
    <w:rsid w:val="000839BB"/>
    <w:rsid w:val="000839FF"/>
    <w:rsid w:val="00083BCA"/>
    <w:rsid w:val="00084B65"/>
    <w:rsid w:val="00084E59"/>
    <w:rsid w:val="00084F21"/>
    <w:rsid w:val="0008596D"/>
    <w:rsid w:val="00085975"/>
    <w:rsid w:val="00085E41"/>
    <w:rsid w:val="00087171"/>
    <w:rsid w:val="00090645"/>
    <w:rsid w:val="00091691"/>
    <w:rsid w:val="00091B47"/>
    <w:rsid w:val="00091BB6"/>
    <w:rsid w:val="00091D51"/>
    <w:rsid w:val="00092B98"/>
    <w:rsid w:val="00092D0E"/>
    <w:rsid w:val="00093021"/>
    <w:rsid w:val="000933C4"/>
    <w:rsid w:val="00093948"/>
    <w:rsid w:val="000948C0"/>
    <w:rsid w:val="00094957"/>
    <w:rsid w:val="0009530D"/>
    <w:rsid w:val="000957FC"/>
    <w:rsid w:val="00095B6B"/>
    <w:rsid w:val="00095CD5"/>
    <w:rsid w:val="00095EA2"/>
    <w:rsid w:val="00096B17"/>
    <w:rsid w:val="00096E71"/>
    <w:rsid w:val="000970CC"/>
    <w:rsid w:val="00097AD0"/>
    <w:rsid w:val="00097E36"/>
    <w:rsid w:val="000A0061"/>
    <w:rsid w:val="000A007E"/>
    <w:rsid w:val="000A062E"/>
    <w:rsid w:val="000A0A61"/>
    <w:rsid w:val="000A1697"/>
    <w:rsid w:val="000A1D30"/>
    <w:rsid w:val="000A1EAE"/>
    <w:rsid w:val="000A2147"/>
    <w:rsid w:val="000A2353"/>
    <w:rsid w:val="000A2DF4"/>
    <w:rsid w:val="000A2F72"/>
    <w:rsid w:val="000A3789"/>
    <w:rsid w:val="000A3B1C"/>
    <w:rsid w:val="000A3C85"/>
    <w:rsid w:val="000A3D89"/>
    <w:rsid w:val="000A45F7"/>
    <w:rsid w:val="000A4E8A"/>
    <w:rsid w:val="000A4EFF"/>
    <w:rsid w:val="000A4F02"/>
    <w:rsid w:val="000A543D"/>
    <w:rsid w:val="000A5CC3"/>
    <w:rsid w:val="000A5EB6"/>
    <w:rsid w:val="000A61BC"/>
    <w:rsid w:val="000A669A"/>
    <w:rsid w:val="000A684E"/>
    <w:rsid w:val="000A69B8"/>
    <w:rsid w:val="000A6BDE"/>
    <w:rsid w:val="000A7257"/>
    <w:rsid w:val="000A73F2"/>
    <w:rsid w:val="000A7582"/>
    <w:rsid w:val="000A781C"/>
    <w:rsid w:val="000A7A34"/>
    <w:rsid w:val="000A7B3D"/>
    <w:rsid w:val="000A7B68"/>
    <w:rsid w:val="000B00E5"/>
    <w:rsid w:val="000B0675"/>
    <w:rsid w:val="000B0932"/>
    <w:rsid w:val="000B0989"/>
    <w:rsid w:val="000B13ED"/>
    <w:rsid w:val="000B141F"/>
    <w:rsid w:val="000B1C49"/>
    <w:rsid w:val="000B20DF"/>
    <w:rsid w:val="000B26ED"/>
    <w:rsid w:val="000B2920"/>
    <w:rsid w:val="000B3361"/>
    <w:rsid w:val="000B3A3D"/>
    <w:rsid w:val="000B3B7A"/>
    <w:rsid w:val="000B490A"/>
    <w:rsid w:val="000B4ACA"/>
    <w:rsid w:val="000B4CB6"/>
    <w:rsid w:val="000B4CF6"/>
    <w:rsid w:val="000B4E58"/>
    <w:rsid w:val="000B5913"/>
    <w:rsid w:val="000B5B79"/>
    <w:rsid w:val="000B5F8B"/>
    <w:rsid w:val="000B639B"/>
    <w:rsid w:val="000B65F5"/>
    <w:rsid w:val="000B66CB"/>
    <w:rsid w:val="000B70D7"/>
    <w:rsid w:val="000B719C"/>
    <w:rsid w:val="000B735A"/>
    <w:rsid w:val="000B73A4"/>
    <w:rsid w:val="000B7A1A"/>
    <w:rsid w:val="000B7BE4"/>
    <w:rsid w:val="000C05CD"/>
    <w:rsid w:val="000C1998"/>
    <w:rsid w:val="000C19F7"/>
    <w:rsid w:val="000C1A49"/>
    <w:rsid w:val="000C2312"/>
    <w:rsid w:val="000C26EC"/>
    <w:rsid w:val="000C2E48"/>
    <w:rsid w:val="000C3446"/>
    <w:rsid w:val="000C35B5"/>
    <w:rsid w:val="000C3676"/>
    <w:rsid w:val="000C426D"/>
    <w:rsid w:val="000C485F"/>
    <w:rsid w:val="000C50A8"/>
    <w:rsid w:val="000C5681"/>
    <w:rsid w:val="000C5918"/>
    <w:rsid w:val="000C6255"/>
    <w:rsid w:val="000C62A4"/>
    <w:rsid w:val="000C65E9"/>
    <w:rsid w:val="000C6BCC"/>
    <w:rsid w:val="000C6E15"/>
    <w:rsid w:val="000C7807"/>
    <w:rsid w:val="000C7856"/>
    <w:rsid w:val="000C7CA0"/>
    <w:rsid w:val="000C7DDE"/>
    <w:rsid w:val="000D0554"/>
    <w:rsid w:val="000D1967"/>
    <w:rsid w:val="000D1E41"/>
    <w:rsid w:val="000D22CD"/>
    <w:rsid w:val="000D24D4"/>
    <w:rsid w:val="000D2C27"/>
    <w:rsid w:val="000D3241"/>
    <w:rsid w:val="000D397D"/>
    <w:rsid w:val="000D3F8A"/>
    <w:rsid w:val="000D41CE"/>
    <w:rsid w:val="000D436B"/>
    <w:rsid w:val="000D459E"/>
    <w:rsid w:val="000D4851"/>
    <w:rsid w:val="000D4E5F"/>
    <w:rsid w:val="000D50B5"/>
    <w:rsid w:val="000D55A7"/>
    <w:rsid w:val="000D6E6A"/>
    <w:rsid w:val="000D6FD8"/>
    <w:rsid w:val="000D70FD"/>
    <w:rsid w:val="000D7558"/>
    <w:rsid w:val="000D7894"/>
    <w:rsid w:val="000D79B1"/>
    <w:rsid w:val="000D7D31"/>
    <w:rsid w:val="000E05AD"/>
    <w:rsid w:val="000E08DA"/>
    <w:rsid w:val="000E0E91"/>
    <w:rsid w:val="000E1080"/>
    <w:rsid w:val="000E1205"/>
    <w:rsid w:val="000E1B4F"/>
    <w:rsid w:val="000E2065"/>
    <w:rsid w:val="000E2A7D"/>
    <w:rsid w:val="000E2FCB"/>
    <w:rsid w:val="000E33C2"/>
    <w:rsid w:val="000E3542"/>
    <w:rsid w:val="000E381E"/>
    <w:rsid w:val="000E38E8"/>
    <w:rsid w:val="000E3C39"/>
    <w:rsid w:val="000E3D97"/>
    <w:rsid w:val="000E44BE"/>
    <w:rsid w:val="000E478E"/>
    <w:rsid w:val="000E4C77"/>
    <w:rsid w:val="000E4DD4"/>
    <w:rsid w:val="000E5726"/>
    <w:rsid w:val="000E5929"/>
    <w:rsid w:val="000E5F20"/>
    <w:rsid w:val="000E5F5A"/>
    <w:rsid w:val="000E614A"/>
    <w:rsid w:val="000E64D8"/>
    <w:rsid w:val="000E6A90"/>
    <w:rsid w:val="000E7819"/>
    <w:rsid w:val="000E7B63"/>
    <w:rsid w:val="000E7C2E"/>
    <w:rsid w:val="000E7CC8"/>
    <w:rsid w:val="000E7CEE"/>
    <w:rsid w:val="000F019A"/>
    <w:rsid w:val="000F0368"/>
    <w:rsid w:val="000F0C9B"/>
    <w:rsid w:val="000F1459"/>
    <w:rsid w:val="000F17AB"/>
    <w:rsid w:val="000F1804"/>
    <w:rsid w:val="000F19A5"/>
    <w:rsid w:val="000F203D"/>
    <w:rsid w:val="000F2361"/>
    <w:rsid w:val="000F26DD"/>
    <w:rsid w:val="000F2B33"/>
    <w:rsid w:val="000F2EC9"/>
    <w:rsid w:val="000F3060"/>
    <w:rsid w:val="000F3707"/>
    <w:rsid w:val="000F3726"/>
    <w:rsid w:val="000F3CFF"/>
    <w:rsid w:val="000F3D14"/>
    <w:rsid w:val="000F4148"/>
    <w:rsid w:val="000F4CC8"/>
    <w:rsid w:val="000F5698"/>
    <w:rsid w:val="000F6127"/>
    <w:rsid w:val="000F6407"/>
    <w:rsid w:val="000F6DAD"/>
    <w:rsid w:val="000F7275"/>
    <w:rsid w:val="000F7BD7"/>
    <w:rsid w:val="000F7D5B"/>
    <w:rsid w:val="000F7FC8"/>
    <w:rsid w:val="00100556"/>
    <w:rsid w:val="00100971"/>
    <w:rsid w:val="00100B59"/>
    <w:rsid w:val="00100DC1"/>
    <w:rsid w:val="00100E4A"/>
    <w:rsid w:val="00101208"/>
    <w:rsid w:val="001015AB"/>
    <w:rsid w:val="00101F24"/>
    <w:rsid w:val="001020BA"/>
    <w:rsid w:val="001023EA"/>
    <w:rsid w:val="00102C3B"/>
    <w:rsid w:val="00103611"/>
    <w:rsid w:val="00103D44"/>
    <w:rsid w:val="00104280"/>
    <w:rsid w:val="00104B75"/>
    <w:rsid w:val="00104D4D"/>
    <w:rsid w:val="001052C0"/>
    <w:rsid w:val="001052CB"/>
    <w:rsid w:val="001054C1"/>
    <w:rsid w:val="00105D14"/>
    <w:rsid w:val="0010660B"/>
    <w:rsid w:val="00106A82"/>
    <w:rsid w:val="00106B89"/>
    <w:rsid w:val="00106EB8"/>
    <w:rsid w:val="00107167"/>
    <w:rsid w:val="00107E9B"/>
    <w:rsid w:val="00110163"/>
    <w:rsid w:val="00110464"/>
    <w:rsid w:val="00110792"/>
    <w:rsid w:val="00110A9B"/>
    <w:rsid w:val="001110E9"/>
    <w:rsid w:val="001111BC"/>
    <w:rsid w:val="00111920"/>
    <w:rsid w:val="001119A5"/>
    <w:rsid w:val="0011224E"/>
    <w:rsid w:val="00112339"/>
    <w:rsid w:val="0011266F"/>
    <w:rsid w:val="00112749"/>
    <w:rsid w:val="00112A47"/>
    <w:rsid w:val="00112F82"/>
    <w:rsid w:val="0011356D"/>
    <w:rsid w:val="00113C51"/>
    <w:rsid w:val="001141AC"/>
    <w:rsid w:val="001141E2"/>
    <w:rsid w:val="00114534"/>
    <w:rsid w:val="00114588"/>
    <w:rsid w:val="0011487A"/>
    <w:rsid w:val="00114FB9"/>
    <w:rsid w:val="00115410"/>
    <w:rsid w:val="001161B6"/>
    <w:rsid w:val="001163BF"/>
    <w:rsid w:val="001164D7"/>
    <w:rsid w:val="0011768D"/>
    <w:rsid w:val="00117C0C"/>
    <w:rsid w:val="00117DAB"/>
    <w:rsid w:val="00117FF5"/>
    <w:rsid w:val="00120984"/>
    <w:rsid w:val="00120B8F"/>
    <w:rsid w:val="00120FAA"/>
    <w:rsid w:val="001210AB"/>
    <w:rsid w:val="00121319"/>
    <w:rsid w:val="00121829"/>
    <w:rsid w:val="00121856"/>
    <w:rsid w:val="00121CF1"/>
    <w:rsid w:val="00121E01"/>
    <w:rsid w:val="00121F1B"/>
    <w:rsid w:val="00122DB8"/>
    <w:rsid w:val="001233D2"/>
    <w:rsid w:val="0012359F"/>
    <w:rsid w:val="00123630"/>
    <w:rsid w:val="00123A5B"/>
    <w:rsid w:val="00124099"/>
    <w:rsid w:val="00124159"/>
    <w:rsid w:val="00125659"/>
    <w:rsid w:val="00125683"/>
    <w:rsid w:val="00125A18"/>
    <w:rsid w:val="00125BAC"/>
    <w:rsid w:val="00125C7C"/>
    <w:rsid w:val="00126255"/>
    <w:rsid w:val="00126B8C"/>
    <w:rsid w:val="001279A8"/>
    <w:rsid w:val="001279B5"/>
    <w:rsid w:val="00127A5B"/>
    <w:rsid w:val="00127BED"/>
    <w:rsid w:val="00130509"/>
    <w:rsid w:val="0013088C"/>
    <w:rsid w:val="00130F7D"/>
    <w:rsid w:val="0013122A"/>
    <w:rsid w:val="00131807"/>
    <w:rsid w:val="00131ABD"/>
    <w:rsid w:val="00131B72"/>
    <w:rsid w:val="00131BDE"/>
    <w:rsid w:val="00132265"/>
    <w:rsid w:val="00132AF7"/>
    <w:rsid w:val="00132D82"/>
    <w:rsid w:val="00132DDC"/>
    <w:rsid w:val="00132F3D"/>
    <w:rsid w:val="00132FD3"/>
    <w:rsid w:val="00133283"/>
    <w:rsid w:val="0013347D"/>
    <w:rsid w:val="00133761"/>
    <w:rsid w:val="00133D80"/>
    <w:rsid w:val="00133D82"/>
    <w:rsid w:val="00133E13"/>
    <w:rsid w:val="00133EB4"/>
    <w:rsid w:val="001346C5"/>
    <w:rsid w:val="00134B63"/>
    <w:rsid w:val="00134F37"/>
    <w:rsid w:val="001350B2"/>
    <w:rsid w:val="00135736"/>
    <w:rsid w:val="00135973"/>
    <w:rsid w:val="00135AFE"/>
    <w:rsid w:val="001362F7"/>
    <w:rsid w:val="001365C2"/>
    <w:rsid w:val="00136959"/>
    <w:rsid w:val="00136C8D"/>
    <w:rsid w:val="001374FC"/>
    <w:rsid w:val="00137507"/>
    <w:rsid w:val="00137754"/>
    <w:rsid w:val="00137B95"/>
    <w:rsid w:val="00140077"/>
    <w:rsid w:val="00140501"/>
    <w:rsid w:val="00140F2F"/>
    <w:rsid w:val="00141212"/>
    <w:rsid w:val="00141A02"/>
    <w:rsid w:val="00141AF4"/>
    <w:rsid w:val="0014229B"/>
    <w:rsid w:val="001425D8"/>
    <w:rsid w:val="0014275E"/>
    <w:rsid w:val="001429AB"/>
    <w:rsid w:val="00142B17"/>
    <w:rsid w:val="00143421"/>
    <w:rsid w:val="00143997"/>
    <w:rsid w:val="00143A59"/>
    <w:rsid w:val="00143D4B"/>
    <w:rsid w:val="00144015"/>
    <w:rsid w:val="00144577"/>
    <w:rsid w:val="001446FD"/>
    <w:rsid w:val="00144B1F"/>
    <w:rsid w:val="00145106"/>
    <w:rsid w:val="00145732"/>
    <w:rsid w:val="00145B25"/>
    <w:rsid w:val="00145B42"/>
    <w:rsid w:val="00145DED"/>
    <w:rsid w:val="00146046"/>
    <w:rsid w:val="00146B6A"/>
    <w:rsid w:val="00146D45"/>
    <w:rsid w:val="0014740B"/>
    <w:rsid w:val="001476D0"/>
    <w:rsid w:val="001500C9"/>
    <w:rsid w:val="0015058F"/>
    <w:rsid w:val="0015073C"/>
    <w:rsid w:val="0015089D"/>
    <w:rsid w:val="001515A1"/>
    <w:rsid w:val="00152621"/>
    <w:rsid w:val="00152622"/>
    <w:rsid w:val="001534CE"/>
    <w:rsid w:val="001535AA"/>
    <w:rsid w:val="00153CB0"/>
    <w:rsid w:val="00154202"/>
    <w:rsid w:val="00154ADB"/>
    <w:rsid w:val="0015525F"/>
    <w:rsid w:val="001559D3"/>
    <w:rsid w:val="00155E8F"/>
    <w:rsid w:val="001561F8"/>
    <w:rsid w:val="00157856"/>
    <w:rsid w:val="00160677"/>
    <w:rsid w:val="00160A2B"/>
    <w:rsid w:val="00160A90"/>
    <w:rsid w:val="00160D90"/>
    <w:rsid w:val="0016125C"/>
    <w:rsid w:val="001612CB"/>
    <w:rsid w:val="00161451"/>
    <w:rsid w:val="001625C6"/>
    <w:rsid w:val="00163666"/>
    <w:rsid w:val="001643BD"/>
    <w:rsid w:val="00164485"/>
    <w:rsid w:val="001644BE"/>
    <w:rsid w:val="00164718"/>
    <w:rsid w:val="00164752"/>
    <w:rsid w:val="00164919"/>
    <w:rsid w:val="001656C1"/>
    <w:rsid w:val="00165981"/>
    <w:rsid w:val="00165BCF"/>
    <w:rsid w:val="00165C6E"/>
    <w:rsid w:val="001662F9"/>
    <w:rsid w:val="001662FD"/>
    <w:rsid w:val="0016631D"/>
    <w:rsid w:val="00166E49"/>
    <w:rsid w:val="001671D9"/>
    <w:rsid w:val="0016729A"/>
    <w:rsid w:val="001672C8"/>
    <w:rsid w:val="00167609"/>
    <w:rsid w:val="001676B5"/>
    <w:rsid w:val="001676F0"/>
    <w:rsid w:val="00170A70"/>
    <w:rsid w:val="00171152"/>
    <w:rsid w:val="001713D6"/>
    <w:rsid w:val="00171782"/>
    <w:rsid w:val="001717C2"/>
    <w:rsid w:val="001722F3"/>
    <w:rsid w:val="00172467"/>
    <w:rsid w:val="00172501"/>
    <w:rsid w:val="00172987"/>
    <w:rsid w:val="00172C2D"/>
    <w:rsid w:val="00172D4A"/>
    <w:rsid w:val="001731D2"/>
    <w:rsid w:val="001733A2"/>
    <w:rsid w:val="001733F8"/>
    <w:rsid w:val="00174227"/>
    <w:rsid w:val="00174792"/>
    <w:rsid w:val="001752DC"/>
    <w:rsid w:val="0017577C"/>
    <w:rsid w:val="00176751"/>
    <w:rsid w:val="00176AC3"/>
    <w:rsid w:val="00176ADA"/>
    <w:rsid w:val="00177147"/>
    <w:rsid w:val="00177491"/>
    <w:rsid w:val="00177656"/>
    <w:rsid w:val="00177B06"/>
    <w:rsid w:val="00177D33"/>
    <w:rsid w:val="00177F3C"/>
    <w:rsid w:val="00177FF2"/>
    <w:rsid w:val="001802AF"/>
    <w:rsid w:val="00180389"/>
    <w:rsid w:val="00180536"/>
    <w:rsid w:val="001805D4"/>
    <w:rsid w:val="001809B1"/>
    <w:rsid w:val="00181A4F"/>
    <w:rsid w:val="00181CB6"/>
    <w:rsid w:val="00181CFF"/>
    <w:rsid w:val="00182176"/>
    <w:rsid w:val="00182259"/>
    <w:rsid w:val="00182380"/>
    <w:rsid w:val="00182B27"/>
    <w:rsid w:val="0018375C"/>
    <w:rsid w:val="0018389C"/>
    <w:rsid w:val="0018399E"/>
    <w:rsid w:val="00183B77"/>
    <w:rsid w:val="0018444B"/>
    <w:rsid w:val="00184A63"/>
    <w:rsid w:val="00185E89"/>
    <w:rsid w:val="0018665B"/>
    <w:rsid w:val="00186FD8"/>
    <w:rsid w:val="00187BD6"/>
    <w:rsid w:val="00187E4F"/>
    <w:rsid w:val="00187F6B"/>
    <w:rsid w:val="00190314"/>
    <w:rsid w:val="00190595"/>
    <w:rsid w:val="00191E27"/>
    <w:rsid w:val="00191E2C"/>
    <w:rsid w:val="0019204A"/>
    <w:rsid w:val="0019226C"/>
    <w:rsid w:val="00192316"/>
    <w:rsid w:val="0019235F"/>
    <w:rsid w:val="001924DB"/>
    <w:rsid w:val="001926C8"/>
    <w:rsid w:val="00193458"/>
    <w:rsid w:val="00193678"/>
    <w:rsid w:val="00193FBB"/>
    <w:rsid w:val="00194362"/>
    <w:rsid w:val="00194AA6"/>
    <w:rsid w:val="00194F36"/>
    <w:rsid w:val="00195838"/>
    <w:rsid w:val="00195903"/>
    <w:rsid w:val="00195F41"/>
    <w:rsid w:val="00197241"/>
    <w:rsid w:val="00197313"/>
    <w:rsid w:val="001977A2"/>
    <w:rsid w:val="00197F4E"/>
    <w:rsid w:val="00197F99"/>
    <w:rsid w:val="001A07BE"/>
    <w:rsid w:val="001A100E"/>
    <w:rsid w:val="001A1934"/>
    <w:rsid w:val="001A197D"/>
    <w:rsid w:val="001A2A29"/>
    <w:rsid w:val="001A3944"/>
    <w:rsid w:val="001A3B85"/>
    <w:rsid w:val="001A3E4C"/>
    <w:rsid w:val="001A427E"/>
    <w:rsid w:val="001A4333"/>
    <w:rsid w:val="001A53F0"/>
    <w:rsid w:val="001A55C6"/>
    <w:rsid w:val="001A5B1E"/>
    <w:rsid w:val="001A616C"/>
    <w:rsid w:val="001A64F4"/>
    <w:rsid w:val="001A6BE0"/>
    <w:rsid w:val="001A77FA"/>
    <w:rsid w:val="001A798E"/>
    <w:rsid w:val="001A7CC7"/>
    <w:rsid w:val="001B058E"/>
    <w:rsid w:val="001B09E8"/>
    <w:rsid w:val="001B286E"/>
    <w:rsid w:val="001B3E09"/>
    <w:rsid w:val="001B451B"/>
    <w:rsid w:val="001B4EA7"/>
    <w:rsid w:val="001B5279"/>
    <w:rsid w:val="001B537C"/>
    <w:rsid w:val="001B53E9"/>
    <w:rsid w:val="001B55FB"/>
    <w:rsid w:val="001B587A"/>
    <w:rsid w:val="001B5952"/>
    <w:rsid w:val="001B5B18"/>
    <w:rsid w:val="001B5D35"/>
    <w:rsid w:val="001B658B"/>
    <w:rsid w:val="001B693E"/>
    <w:rsid w:val="001B6ACE"/>
    <w:rsid w:val="001B70DC"/>
    <w:rsid w:val="001B710D"/>
    <w:rsid w:val="001B71A4"/>
    <w:rsid w:val="001B71A6"/>
    <w:rsid w:val="001B7973"/>
    <w:rsid w:val="001B7A3B"/>
    <w:rsid w:val="001B7B03"/>
    <w:rsid w:val="001C01A9"/>
    <w:rsid w:val="001C01D1"/>
    <w:rsid w:val="001C03B3"/>
    <w:rsid w:val="001C04A9"/>
    <w:rsid w:val="001C07D7"/>
    <w:rsid w:val="001C0F64"/>
    <w:rsid w:val="001C2019"/>
    <w:rsid w:val="001C20E3"/>
    <w:rsid w:val="001C2461"/>
    <w:rsid w:val="001C28C6"/>
    <w:rsid w:val="001C2910"/>
    <w:rsid w:val="001C2CCB"/>
    <w:rsid w:val="001C2FAB"/>
    <w:rsid w:val="001C3A57"/>
    <w:rsid w:val="001C45D0"/>
    <w:rsid w:val="001C4DFC"/>
    <w:rsid w:val="001C538E"/>
    <w:rsid w:val="001C5458"/>
    <w:rsid w:val="001C570D"/>
    <w:rsid w:val="001C589D"/>
    <w:rsid w:val="001C5CEA"/>
    <w:rsid w:val="001C5E07"/>
    <w:rsid w:val="001C672D"/>
    <w:rsid w:val="001C673F"/>
    <w:rsid w:val="001C6981"/>
    <w:rsid w:val="001C6F3F"/>
    <w:rsid w:val="001C70D6"/>
    <w:rsid w:val="001C7566"/>
    <w:rsid w:val="001C786E"/>
    <w:rsid w:val="001D0304"/>
    <w:rsid w:val="001D068E"/>
    <w:rsid w:val="001D09AA"/>
    <w:rsid w:val="001D0B1A"/>
    <w:rsid w:val="001D162F"/>
    <w:rsid w:val="001D1A3B"/>
    <w:rsid w:val="001D1D92"/>
    <w:rsid w:val="001D20F7"/>
    <w:rsid w:val="001D28FE"/>
    <w:rsid w:val="001D2BC0"/>
    <w:rsid w:val="001D302C"/>
    <w:rsid w:val="001D35C5"/>
    <w:rsid w:val="001D3C58"/>
    <w:rsid w:val="001D3F7A"/>
    <w:rsid w:val="001D4413"/>
    <w:rsid w:val="001D472E"/>
    <w:rsid w:val="001D49A4"/>
    <w:rsid w:val="001D4A60"/>
    <w:rsid w:val="001D4AE7"/>
    <w:rsid w:val="001D5021"/>
    <w:rsid w:val="001D5650"/>
    <w:rsid w:val="001D57BF"/>
    <w:rsid w:val="001D5C7E"/>
    <w:rsid w:val="001D5F07"/>
    <w:rsid w:val="001D62E1"/>
    <w:rsid w:val="001D636C"/>
    <w:rsid w:val="001D68CE"/>
    <w:rsid w:val="001D6AAE"/>
    <w:rsid w:val="001D6C02"/>
    <w:rsid w:val="001D6C77"/>
    <w:rsid w:val="001D6DFB"/>
    <w:rsid w:val="001D74B9"/>
    <w:rsid w:val="001D7893"/>
    <w:rsid w:val="001E006D"/>
    <w:rsid w:val="001E0C3F"/>
    <w:rsid w:val="001E1066"/>
    <w:rsid w:val="001E1075"/>
    <w:rsid w:val="001E140F"/>
    <w:rsid w:val="001E22E8"/>
    <w:rsid w:val="001E29F3"/>
    <w:rsid w:val="001E2E2D"/>
    <w:rsid w:val="001E3053"/>
    <w:rsid w:val="001E34C8"/>
    <w:rsid w:val="001E3AD0"/>
    <w:rsid w:val="001E4413"/>
    <w:rsid w:val="001E48E2"/>
    <w:rsid w:val="001E4FFE"/>
    <w:rsid w:val="001E536A"/>
    <w:rsid w:val="001E54AB"/>
    <w:rsid w:val="001E55CC"/>
    <w:rsid w:val="001E5A7F"/>
    <w:rsid w:val="001E6AF2"/>
    <w:rsid w:val="001E796B"/>
    <w:rsid w:val="001E7E05"/>
    <w:rsid w:val="001E7F32"/>
    <w:rsid w:val="001F018A"/>
    <w:rsid w:val="001F0881"/>
    <w:rsid w:val="001F0B8D"/>
    <w:rsid w:val="001F0DFD"/>
    <w:rsid w:val="001F10F8"/>
    <w:rsid w:val="001F178C"/>
    <w:rsid w:val="001F1934"/>
    <w:rsid w:val="001F1A51"/>
    <w:rsid w:val="001F1C0F"/>
    <w:rsid w:val="001F2217"/>
    <w:rsid w:val="001F2257"/>
    <w:rsid w:val="001F2930"/>
    <w:rsid w:val="001F29E4"/>
    <w:rsid w:val="001F2FE9"/>
    <w:rsid w:val="001F3387"/>
    <w:rsid w:val="001F3395"/>
    <w:rsid w:val="001F372D"/>
    <w:rsid w:val="001F3B03"/>
    <w:rsid w:val="001F4145"/>
    <w:rsid w:val="001F4C47"/>
    <w:rsid w:val="001F5137"/>
    <w:rsid w:val="001F5884"/>
    <w:rsid w:val="001F5FB8"/>
    <w:rsid w:val="001F6447"/>
    <w:rsid w:val="001F68CA"/>
    <w:rsid w:val="001F6984"/>
    <w:rsid w:val="001F7020"/>
    <w:rsid w:val="001F71DE"/>
    <w:rsid w:val="001F74F7"/>
    <w:rsid w:val="001F77B8"/>
    <w:rsid w:val="001F780E"/>
    <w:rsid w:val="001F781A"/>
    <w:rsid w:val="001F7B68"/>
    <w:rsid w:val="00200112"/>
    <w:rsid w:val="002009DE"/>
    <w:rsid w:val="00200B34"/>
    <w:rsid w:val="00201236"/>
    <w:rsid w:val="002018F5"/>
    <w:rsid w:val="00201988"/>
    <w:rsid w:val="00201EA9"/>
    <w:rsid w:val="002021CC"/>
    <w:rsid w:val="002034F2"/>
    <w:rsid w:val="002038F7"/>
    <w:rsid w:val="00203CF4"/>
    <w:rsid w:val="00203D1D"/>
    <w:rsid w:val="00204A9A"/>
    <w:rsid w:val="00204E15"/>
    <w:rsid w:val="00204FFF"/>
    <w:rsid w:val="00205921"/>
    <w:rsid w:val="00205ADA"/>
    <w:rsid w:val="00205E4E"/>
    <w:rsid w:val="002063EC"/>
    <w:rsid w:val="0020661C"/>
    <w:rsid w:val="002069E3"/>
    <w:rsid w:val="00206AB0"/>
    <w:rsid w:val="00207175"/>
    <w:rsid w:val="002104CD"/>
    <w:rsid w:val="00211C1C"/>
    <w:rsid w:val="00211D4E"/>
    <w:rsid w:val="002120EC"/>
    <w:rsid w:val="0021250B"/>
    <w:rsid w:val="00212860"/>
    <w:rsid w:val="00212DE9"/>
    <w:rsid w:val="00212E75"/>
    <w:rsid w:val="002134BE"/>
    <w:rsid w:val="00213756"/>
    <w:rsid w:val="00213883"/>
    <w:rsid w:val="002139D3"/>
    <w:rsid w:val="00213BF0"/>
    <w:rsid w:val="00214009"/>
    <w:rsid w:val="002142D1"/>
    <w:rsid w:val="00214440"/>
    <w:rsid w:val="00215417"/>
    <w:rsid w:val="00215E91"/>
    <w:rsid w:val="002164F7"/>
    <w:rsid w:val="0021658D"/>
    <w:rsid w:val="00216F20"/>
    <w:rsid w:val="00217542"/>
    <w:rsid w:val="00217D76"/>
    <w:rsid w:val="0022032F"/>
    <w:rsid w:val="002207C7"/>
    <w:rsid w:val="002208C4"/>
    <w:rsid w:val="00220A00"/>
    <w:rsid w:val="00221A6B"/>
    <w:rsid w:val="00221C34"/>
    <w:rsid w:val="00221C44"/>
    <w:rsid w:val="002220D8"/>
    <w:rsid w:val="0022277F"/>
    <w:rsid w:val="00222794"/>
    <w:rsid w:val="00222BAB"/>
    <w:rsid w:val="00223771"/>
    <w:rsid w:val="002238ED"/>
    <w:rsid w:val="00223AB9"/>
    <w:rsid w:val="00223E0C"/>
    <w:rsid w:val="00223FF3"/>
    <w:rsid w:val="002240EC"/>
    <w:rsid w:val="002247B6"/>
    <w:rsid w:val="00224D89"/>
    <w:rsid w:val="00225A96"/>
    <w:rsid w:val="00225DDD"/>
    <w:rsid w:val="00226AD0"/>
    <w:rsid w:val="00227ABE"/>
    <w:rsid w:val="00227E1F"/>
    <w:rsid w:val="00230CD7"/>
    <w:rsid w:val="002310A6"/>
    <w:rsid w:val="002318E4"/>
    <w:rsid w:val="00231DA4"/>
    <w:rsid w:val="00231DDA"/>
    <w:rsid w:val="00232051"/>
    <w:rsid w:val="00232225"/>
    <w:rsid w:val="00232A3F"/>
    <w:rsid w:val="00233027"/>
    <w:rsid w:val="002334A3"/>
    <w:rsid w:val="002337DB"/>
    <w:rsid w:val="00233BD4"/>
    <w:rsid w:val="00233F1C"/>
    <w:rsid w:val="002342CF"/>
    <w:rsid w:val="002343B8"/>
    <w:rsid w:val="00234940"/>
    <w:rsid w:val="00234980"/>
    <w:rsid w:val="00234F32"/>
    <w:rsid w:val="00235381"/>
    <w:rsid w:val="00235A67"/>
    <w:rsid w:val="00235B79"/>
    <w:rsid w:val="0023608C"/>
    <w:rsid w:val="00236A29"/>
    <w:rsid w:val="00236A7F"/>
    <w:rsid w:val="0023752F"/>
    <w:rsid w:val="00237A5A"/>
    <w:rsid w:val="00237CCC"/>
    <w:rsid w:val="00237E4F"/>
    <w:rsid w:val="00237EF8"/>
    <w:rsid w:val="00240013"/>
    <w:rsid w:val="0024040E"/>
    <w:rsid w:val="002405CE"/>
    <w:rsid w:val="002406A9"/>
    <w:rsid w:val="00241857"/>
    <w:rsid w:val="00241CE4"/>
    <w:rsid w:val="00241E90"/>
    <w:rsid w:val="002420D1"/>
    <w:rsid w:val="0024236C"/>
    <w:rsid w:val="0024280D"/>
    <w:rsid w:val="00242F35"/>
    <w:rsid w:val="0024334E"/>
    <w:rsid w:val="0024399B"/>
    <w:rsid w:val="00244356"/>
    <w:rsid w:val="00244420"/>
    <w:rsid w:val="0024442D"/>
    <w:rsid w:val="00244A6F"/>
    <w:rsid w:val="00244C23"/>
    <w:rsid w:val="00245522"/>
    <w:rsid w:val="00245924"/>
    <w:rsid w:val="00246069"/>
    <w:rsid w:val="00246676"/>
    <w:rsid w:val="00247210"/>
    <w:rsid w:val="0024728E"/>
    <w:rsid w:val="002501F6"/>
    <w:rsid w:val="00250324"/>
    <w:rsid w:val="00250570"/>
    <w:rsid w:val="0025127B"/>
    <w:rsid w:val="00251D47"/>
    <w:rsid w:val="0025230B"/>
    <w:rsid w:val="00252469"/>
    <w:rsid w:val="00252476"/>
    <w:rsid w:val="00252E10"/>
    <w:rsid w:val="00253696"/>
    <w:rsid w:val="0025375E"/>
    <w:rsid w:val="00254958"/>
    <w:rsid w:val="00254B1D"/>
    <w:rsid w:val="00254C93"/>
    <w:rsid w:val="00254CB9"/>
    <w:rsid w:val="00254EC7"/>
    <w:rsid w:val="0025508C"/>
    <w:rsid w:val="002556CB"/>
    <w:rsid w:val="00256885"/>
    <w:rsid w:val="00256AB1"/>
    <w:rsid w:val="00256D00"/>
    <w:rsid w:val="00257423"/>
    <w:rsid w:val="00257BEC"/>
    <w:rsid w:val="00257E91"/>
    <w:rsid w:val="002602D0"/>
    <w:rsid w:val="002603D4"/>
    <w:rsid w:val="00260677"/>
    <w:rsid w:val="00260BBE"/>
    <w:rsid w:val="00261F2D"/>
    <w:rsid w:val="00261F71"/>
    <w:rsid w:val="00262396"/>
    <w:rsid w:val="002629B3"/>
    <w:rsid w:val="00262CA3"/>
    <w:rsid w:val="00262D44"/>
    <w:rsid w:val="002637F2"/>
    <w:rsid w:val="00263AF8"/>
    <w:rsid w:val="00263B6C"/>
    <w:rsid w:val="00263E76"/>
    <w:rsid w:val="00264B52"/>
    <w:rsid w:val="00264CCE"/>
    <w:rsid w:val="00264E46"/>
    <w:rsid w:val="00264E66"/>
    <w:rsid w:val="00264FCA"/>
    <w:rsid w:val="00265352"/>
    <w:rsid w:val="00265935"/>
    <w:rsid w:val="00265FC2"/>
    <w:rsid w:val="00266594"/>
    <w:rsid w:val="0026661C"/>
    <w:rsid w:val="00267093"/>
    <w:rsid w:val="002679F4"/>
    <w:rsid w:val="00267E19"/>
    <w:rsid w:val="0027008A"/>
    <w:rsid w:val="00270C55"/>
    <w:rsid w:val="002718CC"/>
    <w:rsid w:val="00271AFA"/>
    <w:rsid w:val="00273176"/>
    <w:rsid w:val="0027390A"/>
    <w:rsid w:val="0027404D"/>
    <w:rsid w:val="00274BEC"/>
    <w:rsid w:val="00275D14"/>
    <w:rsid w:val="00275DBF"/>
    <w:rsid w:val="00275F20"/>
    <w:rsid w:val="00276E69"/>
    <w:rsid w:val="002777E4"/>
    <w:rsid w:val="00277CCA"/>
    <w:rsid w:val="00277F42"/>
    <w:rsid w:val="0028027E"/>
    <w:rsid w:val="0028047C"/>
    <w:rsid w:val="002804A2"/>
    <w:rsid w:val="0028075C"/>
    <w:rsid w:val="0028081C"/>
    <w:rsid w:val="002808E5"/>
    <w:rsid w:val="0028096A"/>
    <w:rsid w:val="00280F71"/>
    <w:rsid w:val="002814ED"/>
    <w:rsid w:val="0028182C"/>
    <w:rsid w:val="00282C9B"/>
    <w:rsid w:val="00283121"/>
    <w:rsid w:val="002834F4"/>
    <w:rsid w:val="00283A6E"/>
    <w:rsid w:val="00283D4F"/>
    <w:rsid w:val="002846A3"/>
    <w:rsid w:val="00284766"/>
    <w:rsid w:val="00284809"/>
    <w:rsid w:val="00284AAE"/>
    <w:rsid w:val="00284CF5"/>
    <w:rsid w:val="00285250"/>
    <w:rsid w:val="002869F9"/>
    <w:rsid w:val="00286C75"/>
    <w:rsid w:val="00287A56"/>
    <w:rsid w:val="00287CFD"/>
    <w:rsid w:val="00287E84"/>
    <w:rsid w:val="0029037C"/>
    <w:rsid w:val="00290551"/>
    <w:rsid w:val="00291422"/>
    <w:rsid w:val="002919A7"/>
    <w:rsid w:val="00291B90"/>
    <w:rsid w:val="00292236"/>
    <w:rsid w:val="00292385"/>
    <w:rsid w:val="00293133"/>
    <w:rsid w:val="002934A4"/>
    <w:rsid w:val="00294495"/>
    <w:rsid w:val="00294A7A"/>
    <w:rsid w:val="00294A86"/>
    <w:rsid w:val="002950DB"/>
    <w:rsid w:val="002951CC"/>
    <w:rsid w:val="00295E5E"/>
    <w:rsid w:val="0029616C"/>
    <w:rsid w:val="0029628F"/>
    <w:rsid w:val="00296551"/>
    <w:rsid w:val="0029660A"/>
    <w:rsid w:val="0029697B"/>
    <w:rsid w:val="00296A3C"/>
    <w:rsid w:val="002971AF"/>
    <w:rsid w:val="002A147B"/>
    <w:rsid w:val="002A149F"/>
    <w:rsid w:val="002A1CD4"/>
    <w:rsid w:val="002A1D97"/>
    <w:rsid w:val="002A1EFD"/>
    <w:rsid w:val="002A22BB"/>
    <w:rsid w:val="002A2444"/>
    <w:rsid w:val="002A28D2"/>
    <w:rsid w:val="002A2E0E"/>
    <w:rsid w:val="002A2F78"/>
    <w:rsid w:val="002A2FD5"/>
    <w:rsid w:val="002A3013"/>
    <w:rsid w:val="002A39C2"/>
    <w:rsid w:val="002A3A1E"/>
    <w:rsid w:val="002A3C65"/>
    <w:rsid w:val="002A4567"/>
    <w:rsid w:val="002A4641"/>
    <w:rsid w:val="002A48DD"/>
    <w:rsid w:val="002A49A7"/>
    <w:rsid w:val="002A49D0"/>
    <w:rsid w:val="002A4B89"/>
    <w:rsid w:val="002A50FF"/>
    <w:rsid w:val="002A5B0C"/>
    <w:rsid w:val="002A6031"/>
    <w:rsid w:val="002A6D7C"/>
    <w:rsid w:val="002A6E47"/>
    <w:rsid w:val="002A74B3"/>
    <w:rsid w:val="002A783C"/>
    <w:rsid w:val="002A7B87"/>
    <w:rsid w:val="002A7C36"/>
    <w:rsid w:val="002A7D3F"/>
    <w:rsid w:val="002A7D59"/>
    <w:rsid w:val="002B04A9"/>
    <w:rsid w:val="002B04B4"/>
    <w:rsid w:val="002B0A5E"/>
    <w:rsid w:val="002B131B"/>
    <w:rsid w:val="002B1464"/>
    <w:rsid w:val="002B167E"/>
    <w:rsid w:val="002B18B1"/>
    <w:rsid w:val="002B1A0D"/>
    <w:rsid w:val="002B1ED3"/>
    <w:rsid w:val="002B21CE"/>
    <w:rsid w:val="002B238F"/>
    <w:rsid w:val="002B33CE"/>
    <w:rsid w:val="002B3695"/>
    <w:rsid w:val="002B3726"/>
    <w:rsid w:val="002B3873"/>
    <w:rsid w:val="002B3A23"/>
    <w:rsid w:val="002B3AB8"/>
    <w:rsid w:val="002B40BD"/>
    <w:rsid w:val="002B4421"/>
    <w:rsid w:val="002B4914"/>
    <w:rsid w:val="002B49AE"/>
    <w:rsid w:val="002B51A9"/>
    <w:rsid w:val="002B627B"/>
    <w:rsid w:val="002B645C"/>
    <w:rsid w:val="002B741E"/>
    <w:rsid w:val="002B781E"/>
    <w:rsid w:val="002B7B5B"/>
    <w:rsid w:val="002B7BA1"/>
    <w:rsid w:val="002C0222"/>
    <w:rsid w:val="002C0972"/>
    <w:rsid w:val="002C0CA8"/>
    <w:rsid w:val="002C1484"/>
    <w:rsid w:val="002C1863"/>
    <w:rsid w:val="002C19A1"/>
    <w:rsid w:val="002C1ED9"/>
    <w:rsid w:val="002C2736"/>
    <w:rsid w:val="002C2830"/>
    <w:rsid w:val="002C2AE3"/>
    <w:rsid w:val="002C3BF5"/>
    <w:rsid w:val="002C3BFA"/>
    <w:rsid w:val="002C52FE"/>
    <w:rsid w:val="002C586A"/>
    <w:rsid w:val="002C5E89"/>
    <w:rsid w:val="002C67AA"/>
    <w:rsid w:val="002C733D"/>
    <w:rsid w:val="002C7886"/>
    <w:rsid w:val="002C7C02"/>
    <w:rsid w:val="002C7E87"/>
    <w:rsid w:val="002D09FA"/>
    <w:rsid w:val="002D12D7"/>
    <w:rsid w:val="002D13DA"/>
    <w:rsid w:val="002D169F"/>
    <w:rsid w:val="002D2541"/>
    <w:rsid w:val="002D25C7"/>
    <w:rsid w:val="002D26F6"/>
    <w:rsid w:val="002D2955"/>
    <w:rsid w:val="002D2D32"/>
    <w:rsid w:val="002D362E"/>
    <w:rsid w:val="002D3718"/>
    <w:rsid w:val="002D3E77"/>
    <w:rsid w:val="002D3F83"/>
    <w:rsid w:val="002D40EE"/>
    <w:rsid w:val="002D428D"/>
    <w:rsid w:val="002D47A7"/>
    <w:rsid w:val="002D4E2B"/>
    <w:rsid w:val="002D5795"/>
    <w:rsid w:val="002D58C6"/>
    <w:rsid w:val="002D5B80"/>
    <w:rsid w:val="002D5D84"/>
    <w:rsid w:val="002D5EE1"/>
    <w:rsid w:val="002D62C0"/>
    <w:rsid w:val="002D6493"/>
    <w:rsid w:val="002D67F9"/>
    <w:rsid w:val="002D6CC5"/>
    <w:rsid w:val="002D6F33"/>
    <w:rsid w:val="002D71F6"/>
    <w:rsid w:val="002E02D5"/>
    <w:rsid w:val="002E05B3"/>
    <w:rsid w:val="002E08F0"/>
    <w:rsid w:val="002E0B43"/>
    <w:rsid w:val="002E0C2A"/>
    <w:rsid w:val="002E0F90"/>
    <w:rsid w:val="002E1D95"/>
    <w:rsid w:val="002E215A"/>
    <w:rsid w:val="002E2723"/>
    <w:rsid w:val="002E31B7"/>
    <w:rsid w:val="002E38B6"/>
    <w:rsid w:val="002E3FFF"/>
    <w:rsid w:val="002E462D"/>
    <w:rsid w:val="002E4674"/>
    <w:rsid w:val="002E46EB"/>
    <w:rsid w:val="002E473D"/>
    <w:rsid w:val="002E4BC7"/>
    <w:rsid w:val="002E4E8E"/>
    <w:rsid w:val="002E531A"/>
    <w:rsid w:val="002E5EA4"/>
    <w:rsid w:val="002E6337"/>
    <w:rsid w:val="002E6484"/>
    <w:rsid w:val="002E6B8A"/>
    <w:rsid w:val="002E6F38"/>
    <w:rsid w:val="002E71F6"/>
    <w:rsid w:val="002E73E7"/>
    <w:rsid w:val="002F0AE0"/>
    <w:rsid w:val="002F10B3"/>
    <w:rsid w:val="002F111E"/>
    <w:rsid w:val="002F11AA"/>
    <w:rsid w:val="002F1EDB"/>
    <w:rsid w:val="002F237B"/>
    <w:rsid w:val="002F2E42"/>
    <w:rsid w:val="002F38AC"/>
    <w:rsid w:val="002F3AF6"/>
    <w:rsid w:val="002F406A"/>
    <w:rsid w:val="002F469A"/>
    <w:rsid w:val="002F46AA"/>
    <w:rsid w:val="002F4730"/>
    <w:rsid w:val="002F4783"/>
    <w:rsid w:val="002F53CF"/>
    <w:rsid w:val="002F54BE"/>
    <w:rsid w:val="002F6511"/>
    <w:rsid w:val="002F6814"/>
    <w:rsid w:val="002F6844"/>
    <w:rsid w:val="002F71A9"/>
    <w:rsid w:val="002F7815"/>
    <w:rsid w:val="002F7B72"/>
    <w:rsid w:val="002F7DA5"/>
    <w:rsid w:val="0030004E"/>
    <w:rsid w:val="003002C6"/>
    <w:rsid w:val="00300533"/>
    <w:rsid w:val="003005E8"/>
    <w:rsid w:val="00301690"/>
    <w:rsid w:val="003016B1"/>
    <w:rsid w:val="003017EC"/>
    <w:rsid w:val="00301BD5"/>
    <w:rsid w:val="00301CDA"/>
    <w:rsid w:val="00302050"/>
    <w:rsid w:val="003022F7"/>
    <w:rsid w:val="003025DC"/>
    <w:rsid w:val="003026DD"/>
    <w:rsid w:val="00302AC7"/>
    <w:rsid w:val="003033AB"/>
    <w:rsid w:val="003038FB"/>
    <w:rsid w:val="00303C9B"/>
    <w:rsid w:val="00303F94"/>
    <w:rsid w:val="003042EC"/>
    <w:rsid w:val="00304B2D"/>
    <w:rsid w:val="00304DDB"/>
    <w:rsid w:val="00305290"/>
    <w:rsid w:val="00305950"/>
    <w:rsid w:val="00305C5A"/>
    <w:rsid w:val="003062FC"/>
    <w:rsid w:val="00306612"/>
    <w:rsid w:val="003073CC"/>
    <w:rsid w:val="00307507"/>
    <w:rsid w:val="003078DE"/>
    <w:rsid w:val="00307A6A"/>
    <w:rsid w:val="00307A8D"/>
    <w:rsid w:val="00307DBA"/>
    <w:rsid w:val="00307EFB"/>
    <w:rsid w:val="00310207"/>
    <w:rsid w:val="00310AE4"/>
    <w:rsid w:val="00310D5E"/>
    <w:rsid w:val="003112B2"/>
    <w:rsid w:val="00311509"/>
    <w:rsid w:val="003115E9"/>
    <w:rsid w:val="00311B82"/>
    <w:rsid w:val="0031363A"/>
    <w:rsid w:val="003149D2"/>
    <w:rsid w:val="00314BE0"/>
    <w:rsid w:val="00315149"/>
    <w:rsid w:val="003156D2"/>
    <w:rsid w:val="00315838"/>
    <w:rsid w:val="00315F6A"/>
    <w:rsid w:val="00316137"/>
    <w:rsid w:val="0031629E"/>
    <w:rsid w:val="00316830"/>
    <w:rsid w:val="0031780D"/>
    <w:rsid w:val="00317CBC"/>
    <w:rsid w:val="00317F3D"/>
    <w:rsid w:val="00320551"/>
    <w:rsid w:val="00320E19"/>
    <w:rsid w:val="00321295"/>
    <w:rsid w:val="00321815"/>
    <w:rsid w:val="0032187F"/>
    <w:rsid w:val="00321FA9"/>
    <w:rsid w:val="003220B9"/>
    <w:rsid w:val="0032220F"/>
    <w:rsid w:val="0032281B"/>
    <w:rsid w:val="00322D83"/>
    <w:rsid w:val="0032363B"/>
    <w:rsid w:val="003237C3"/>
    <w:rsid w:val="00323A6F"/>
    <w:rsid w:val="00323DCA"/>
    <w:rsid w:val="00323FC2"/>
    <w:rsid w:val="00323FE7"/>
    <w:rsid w:val="00324AFF"/>
    <w:rsid w:val="00324F72"/>
    <w:rsid w:val="0032537D"/>
    <w:rsid w:val="003257D3"/>
    <w:rsid w:val="003258E0"/>
    <w:rsid w:val="003259B0"/>
    <w:rsid w:val="00325B31"/>
    <w:rsid w:val="00325BF5"/>
    <w:rsid w:val="0032681C"/>
    <w:rsid w:val="00326E07"/>
    <w:rsid w:val="00327265"/>
    <w:rsid w:val="003272BA"/>
    <w:rsid w:val="00327A43"/>
    <w:rsid w:val="00327AFF"/>
    <w:rsid w:val="003305BC"/>
    <w:rsid w:val="00330787"/>
    <w:rsid w:val="00330832"/>
    <w:rsid w:val="00331639"/>
    <w:rsid w:val="0033185C"/>
    <w:rsid w:val="003318BD"/>
    <w:rsid w:val="00331E54"/>
    <w:rsid w:val="00332132"/>
    <w:rsid w:val="0033233A"/>
    <w:rsid w:val="00332DA9"/>
    <w:rsid w:val="00332F27"/>
    <w:rsid w:val="003330DD"/>
    <w:rsid w:val="0033364D"/>
    <w:rsid w:val="00333665"/>
    <w:rsid w:val="0033396C"/>
    <w:rsid w:val="00333BC0"/>
    <w:rsid w:val="00333CA7"/>
    <w:rsid w:val="00334225"/>
    <w:rsid w:val="00334563"/>
    <w:rsid w:val="00335160"/>
    <w:rsid w:val="0033549E"/>
    <w:rsid w:val="00335B59"/>
    <w:rsid w:val="00335B92"/>
    <w:rsid w:val="003361AE"/>
    <w:rsid w:val="003368D6"/>
    <w:rsid w:val="00336923"/>
    <w:rsid w:val="00336CC5"/>
    <w:rsid w:val="00336D9E"/>
    <w:rsid w:val="0033785D"/>
    <w:rsid w:val="003378C0"/>
    <w:rsid w:val="00337A23"/>
    <w:rsid w:val="003408E0"/>
    <w:rsid w:val="003409A4"/>
    <w:rsid w:val="0034144B"/>
    <w:rsid w:val="00341A78"/>
    <w:rsid w:val="00342BFD"/>
    <w:rsid w:val="0034307E"/>
    <w:rsid w:val="00343212"/>
    <w:rsid w:val="003433C6"/>
    <w:rsid w:val="0034346A"/>
    <w:rsid w:val="003434FC"/>
    <w:rsid w:val="00343825"/>
    <w:rsid w:val="00343D1D"/>
    <w:rsid w:val="00344186"/>
    <w:rsid w:val="00344232"/>
    <w:rsid w:val="0034460C"/>
    <w:rsid w:val="003447F5"/>
    <w:rsid w:val="003448BF"/>
    <w:rsid w:val="0034503A"/>
    <w:rsid w:val="00345228"/>
    <w:rsid w:val="003452EE"/>
    <w:rsid w:val="003461BD"/>
    <w:rsid w:val="00346661"/>
    <w:rsid w:val="00346A97"/>
    <w:rsid w:val="0034739D"/>
    <w:rsid w:val="00347532"/>
    <w:rsid w:val="003476AE"/>
    <w:rsid w:val="003476BA"/>
    <w:rsid w:val="00347873"/>
    <w:rsid w:val="003479C2"/>
    <w:rsid w:val="00347C4A"/>
    <w:rsid w:val="00347F41"/>
    <w:rsid w:val="00347FF2"/>
    <w:rsid w:val="003500C8"/>
    <w:rsid w:val="003502B6"/>
    <w:rsid w:val="003507FD"/>
    <w:rsid w:val="00350DA3"/>
    <w:rsid w:val="00350FCB"/>
    <w:rsid w:val="00351041"/>
    <w:rsid w:val="00351739"/>
    <w:rsid w:val="00351B59"/>
    <w:rsid w:val="00351E95"/>
    <w:rsid w:val="00352549"/>
    <w:rsid w:val="00352ED0"/>
    <w:rsid w:val="003531A5"/>
    <w:rsid w:val="00353B1B"/>
    <w:rsid w:val="00354146"/>
    <w:rsid w:val="00354589"/>
    <w:rsid w:val="00354AE2"/>
    <w:rsid w:val="00354FAA"/>
    <w:rsid w:val="00355449"/>
    <w:rsid w:val="00355566"/>
    <w:rsid w:val="00355A54"/>
    <w:rsid w:val="00356641"/>
    <w:rsid w:val="0035682B"/>
    <w:rsid w:val="00356893"/>
    <w:rsid w:val="00356920"/>
    <w:rsid w:val="003569B8"/>
    <w:rsid w:val="00356B87"/>
    <w:rsid w:val="00356E01"/>
    <w:rsid w:val="003574E2"/>
    <w:rsid w:val="0035753C"/>
    <w:rsid w:val="00357E5F"/>
    <w:rsid w:val="003602EA"/>
    <w:rsid w:val="00360EC3"/>
    <w:rsid w:val="00360FE5"/>
    <w:rsid w:val="003614E0"/>
    <w:rsid w:val="003622E1"/>
    <w:rsid w:val="003625B8"/>
    <w:rsid w:val="0036265A"/>
    <w:rsid w:val="003626C5"/>
    <w:rsid w:val="0036299D"/>
    <w:rsid w:val="00362A42"/>
    <w:rsid w:val="003630E3"/>
    <w:rsid w:val="0036348C"/>
    <w:rsid w:val="00363542"/>
    <w:rsid w:val="0036399E"/>
    <w:rsid w:val="003639FB"/>
    <w:rsid w:val="00363E5B"/>
    <w:rsid w:val="00364128"/>
    <w:rsid w:val="00364609"/>
    <w:rsid w:val="003652D6"/>
    <w:rsid w:val="00365724"/>
    <w:rsid w:val="00365A11"/>
    <w:rsid w:val="00365C6A"/>
    <w:rsid w:val="00365D7E"/>
    <w:rsid w:val="003669CF"/>
    <w:rsid w:val="00366C03"/>
    <w:rsid w:val="00367B23"/>
    <w:rsid w:val="00367D1A"/>
    <w:rsid w:val="00370340"/>
    <w:rsid w:val="003705EB"/>
    <w:rsid w:val="00370ABF"/>
    <w:rsid w:val="00370D6C"/>
    <w:rsid w:val="00371A01"/>
    <w:rsid w:val="00371AFA"/>
    <w:rsid w:val="00371E29"/>
    <w:rsid w:val="00371EB8"/>
    <w:rsid w:val="00372696"/>
    <w:rsid w:val="0037282D"/>
    <w:rsid w:val="00372DC0"/>
    <w:rsid w:val="003730DA"/>
    <w:rsid w:val="00373616"/>
    <w:rsid w:val="00373A9E"/>
    <w:rsid w:val="00373DD9"/>
    <w:rsid w:val="003742F2"/>
    <w:rsid w:val="00375163"/>
    <w:rsid w:val="003757A6"/>
    <w:rsid w:val="00376257"/>
    <w:rsid w:val="003762EB"/>
    <w:rsid w:val="003767FF"/>
    <w:rsid w:val="00376AD9"/>
    <w:rsid w:val="00376EE2"/>
    <w:rsid w:val="00377285"/>
    <w:rsid w:val="00377A9A"/>
    <w:rsid w:val="00377F87"/>
    <w:rsid w:val="0038029E"/>
    <w:rsid w:val="003802C0"/>
    <w:rsid w:val="0038082C"/>
    <w:rsid w:val="00380E86"/>
    <w:rsid w:val="003811A5"/>
    <w:rsid w:val="00381E23"/>
    <w:rsid w:val="00382E94"/>
    <w:rsid w:val="003830A6"/>
    <w:rsid w:val="003832A0"/>
    <w:rsid w:val="003837C3"/>
    <w:rsid w:val="00383B18"/>
    <w:rsid w:val="00383B24"/>
    <w:rsid w:val="00383B83"/>
    <w:rsid w:val="00385A1C"/>
    <w:rsid w:val="00385CED"/>
    <w:rsid w:val="00385F9B"/>
    <w:rsid w:val="003863A7"/>
    <w:rsid w:val="00386404"/>
    <w:rsid w:val="00386840"/>
    <w:rsid w:val="00387373"/>
    <w:rsid w:val="003874BC"/>
    <w:rsid w:val="0038770F"/>
    <w:rsid w:val="00387A02"/>
    <w:rsid w:val="00387C82"/>
    <w:rsid w:val="003901CE"/>
    <w:rsid w:val="00390790"/>
    <w:rsid w:val="003909A7"/>
    <w:rsid w:val="00391606"/>
    <w:rsid w:val="003921C9"/>
    <w:rsid w:val="003929E8"/>
    <w:rsid w:val="00392D95"/>
    <w:rsid w:val="0039361C"/>
    <w:rsid w:val="003937FD"/>
    <w:rsid w:val="00393B52"/>
    <w:rsid w:val="00394014"/>
    <w:rsid w:val="003942FA"/>
    <w:rsid w:val="00394484"/>
    <w:rsid w:val="00394B32"/>
    <w:rsid w:val="00395062"/>
    <w:rsid w:val="0039543A"/>
    <w:rsid w:val="0039556E"/>
    <w:rsid w:val="00395B61"/>
    <w:rsid w:val="00395C23"/>
    <w:rsid w:val="00395C2A"/>
    <w:rsid w:val="00395E06"/>
    <w:rsid w:val="00395FC4"/>
    <w:rsid w:val="0039601D"/>
    <w:rsid w:val="003962B3"/>
    <w:rsid w:val="00396D33"/>
    <w:rsid w:val="00396DB8"/>
    <w:rsid w:val="00397326"/>
    <w:rsid w:val="00397B8D"/>
    <w:rsid w:val="00397E29"/>
    <w:rsid w:val="003A0030"/>
    <w:rsid w:val="003A027D"/>
    <w:rsid w:val="003A1CB3"/>
    <w:rsid w:val="003A235C"/>
    <w:rsid w:val="003A2501"/>
    <w:rsid w:val="003A2577"/>
    <w:rsid w:val="003A2775"/>
    <w:rsid w:val="003A2AC7"/>
    <w:rsid w:val="003A2B39"/>
    <w:rsid w:val="003A2D87"/>
    <w:rsid w:val="003A2E4F"/>
    <w:rsid w:val="003A2F7A"/>
    <w:rsid w:val="003A3721"/>
    <w:rsid w:val="003A3DE5"/>
    <w:rsid w:val="003A3E25"/>
    <w:rsid w:val="003A536B"/>
    <w:rsid w:val="003A62CD"/>
    <w:rsid w:val="003A6665"/>
    <w:rsid w:val="003A6884"/>
    <w:rsid w:val="003A6D32"/>
    <w:rsid w:val="003A71EB"/>
    <w:rsid w:val="003A76F2"/>
    <w:rsid w:val="003A7707"/>
    <w:rsid w:val="003A7D0D"/>
    <w:rsid w:val="003A7D59"/>
    <w:rsid w:val="003B0125"/>
    <w:rsid w:val="003B0623"/>
    <w:rsid w:val="003B18C2"/>
    <w:rsid w:val="003B18F2"/>
    <w:rsid w:val="003B1A0A"/>
    <w:rsid w:val="003B1BF8"/>
    <w:rsid w:val="003B1D9F"/>
    <w:rsid w:val="003B1F22"/>
    <w:rsid w:val="003B211D"/>
    <w:rsid w:val="003B26C7"/>
    <w:rsid w:val="003B2A24"/>
    <w:rsid w:val="003B2D99"/>
    <w:rsid w:val="003B3559"/>
    <w:rsid w:val="003B36CE"/>
    <w:rsid w:val="003B3D07"/>
    <w:rsid w:val="003B3EA2"/>
    <w:rsid w:val="003B46A3"/>
    <w:rsid w:val="003B4778"/>
    <w:rsid w:val="003B4CC2"/>
    <w:rsid w:val="003B5036"/>
    <w:rsid w:val="003B549F"/>
    <w:rsid w:val="003B5D63"/>
    <w:rsid w:val="003B5ED4"/>
    <w:rsid w:val="003B6D70"/>
    <w:rsid w:val="003B6D7F"/>
    <w:rsid w:val="003B6E16"/>
    <w:rsid w:val="003B6EF1"/>
    <w:rsid w:val="003B6EF3"/>
    <w:rsid w:val="003B76C7"/>
    <w:rsid w:val="003B7B37"/>
    <w:rsid w:val="003B7B3D"/>
    <w:rsid w:val="003B7E1D"/>
    <w:rsid w:val="003B7E57"/>
    <w:rsid w:val="003B7E64"/>
    <w:rsid w:val="003C0149"/>
    <w:rsid w:val="003C058D"/>
    <w:rsid w:val="003C0AA9"/>
    <w:rsid w:val="003C0C25"/>
    <w:rsid w:val="003C0CD0"/>
    <w:rsid w:val="003C0D48"/>
    <w:rsid w:val="003C0DB1"/>
    <w:rsid w:val="003C101D"/>
    <w:rsid w:val="003C14EC"/>
    <w:rsid w:val="003C1576"/>
    <w:rsid w:val="003C18F5"/>
    <w:rsid w:val="003C1BE5"/>
    <w:rsid w:val="003C1D85"/>
    <w:rsid w:val="003C1FCF"/>
    <w:rsid w:val="003C2A55"/>
    <w:rsid w:val="003C2C5B"/>
    <w:rsid w:val="003C3038"/>
    <w:rsid w:val="003C344F"/>
    <w:rsid w:val="003C3B71"/>
    <w:rsid w:val="003C4684"/>
    <w:rsid w:val="003C4B78"/>
    <w:rsid w:val="003C4C14"/>
    <w:rsid w:val="003C59D0"/>
    <w:rsid w:val="003C5E72"/>
    <w:rsid w:val="003C62A4"/>
    <w:rsid w:val="003C68EA"/>
    <w:rsid w:val="003C6B28"/>
    <w:rsid w:val="003C6B9D"/>
    <w:rsid w:val="003C74BC"/>
    <w:rsid w:val="003C7D03"/>
    <w:rsid w:val="003C7D32"/>
    <w:rsid w:val="003D0A20"/>
    <w:rsid w:val="003D0A6B"/>
    <w:rsid w:val="003D14A3"/>
    <w:rsid w:val="003D1787"/>
    <w:rsid w:val="003D1815"/>
    <w:rsid w:val="003D1D1A"/>
    <w:rsid w:val="003D24E0"/>
    <w:rsid w:val="003D2521"/>
    <w:rsid w:val="003D2A69"/>
    <w:rsid w:val="003D3419"/>
    <w:rsid w:val="003D3426"/>
    <w:rsid w:val="003D3866"/>
    <w:rsid w:val="003D3F44"/>
    <w:rsid w:val="003D408A"/>
    <w:rsid w:val="003D43BC"/>
    <w:rsid w:val="003D4521"/>
    <w:rsid w:val="003D4527"/>
    <w:rsid w:val="003D5393"/>
    <w:rsid w:val="003D539C"/>
    <w:rsid w:val="003D53B9"/>
    <w:rsid w:val="003D540A"/>
    <w:rsid w:val="003D54BA"/>
    <w:rsid w:val="003D551A"/>
    <w:rsid w:val="003D57B9"/>
    <w:rsid w:val="003D5CEA"/>
    <w:rsid w:val="003D6F5B"/>
    <w:rsid w:val="003D718D"/>
    <w:rsid w:val="003D770B"/>
    <w:rsid w:val="003D78FC"/>
    <w:rsid w:val="003D7ABB"/>
    <w:rsid w:val="003D7CF1"/>
    <w:rsid w:val="003D7F54"/>
    <w:rsid w:val="003E0975"/>
    <w:rsid w:val="003E0FDA"/>
    <w:rsid w:val="003E2225"/>
    <w:rsid w:val="003E2553"/>
    <w:rsid w:val="003E28E4"/>
    <w:rsid w:val="003E308F"/>
    <w:rsid w:val="003E3ABA"/>
    <w:rsid w:val="003E3F78"/>
    <w:rsid w:val="003E43E8"/>
    <w:rsid w:val="003E48DF"/>
    <w:rsid w:val="003E4A2B"/>
    <w:rsid w:val="003E53BE"/>
    <w:rsid w:val="003E554D"/>
    <w:rsid w:val="003E56FD"/>
    <w:rsid w:val="003E5A84"/>
    <w:rsid w:val="003E610C"/>
    <w:rsid w:val="003E6487"/>
    <w:rsid w:val="003E674C"/>
    <w:rsid w:val="003E6826"/>
    <w:rsid w:val="003E6A9F"/>
    <w:rsid w:val="003E6FC4"/>
    <w:rsid w:val="003E737D"/>
    <w:rsid w:val="003E7468"/>
    <w:rsid w:val="003E7ED7"/>
    <w:rsid w:val="003F007C"/>
    <w:rsid w:val="003F02D9"/>
    <w:rsid w:val="003F0779"/>
    <w:rsid w:val="003F0B17"/>
    <w:rsid w:val="003F0EBE"/>
    <w:rsid w:val="003F124D"/>
    <w:rsid w:val="003F159F"/>
    <w:rsid w:val="003F19A4"/>
    <w:rsid w:val="003F33EE"/>
    <w:rsid w:val="003F3628"/>
    <w:rsid w:val="003F3859"/>
    <w:rsid w:val="003F3940"/>
    <w:rsid w:val="003F4CEE"/>
    <w:rsid w:val="003F4D05"/>
    <w:rsid w:val="003F5468"/>
    <w:rsid w:val="003F5AC5"/>
    <w:rsid w:val="003F6046"/>
    <w:rsid w:val="003F65B4"/>
    <w:rsid w:val="003F68ED"/>
    <w:rsid w:val="003F7014"/>
    <w:rsid w:val="003F75E5"/>
    <w:rsid w:val="0040020F"/>
    <w:rsid w:val="004002DA"/>
    <w:rsid w:val="00400BCC"/>
    <w:rsid w:val="004017A2"/>
    <w:rsid w:val="00401910"/>
    <w:rsid w:val="00401A03"/>
    <w:rsid w:val="00401B78"/>
    <w:rsid w:val="00402264"/>
    <w:rsid w:val="004022B2"/>
    <w:rsid w:val="004023AD"/>
    <w:rsid w:val="00402857"/>
    <w:rsid w:val="004029F8"/>
    <w:rsid w:val="00402F71"/>
    <w:rsid w:val="004041DD"/>
    <w:rsid w:val="00404C08"/>
    <w:rsid w:val="00404C53"/>
    <w:rsid w:val="00404E50"/>
    <w:rsid w:val="004054E7"/>
    <w:rsid w:val="004056AA"/>
    <w:rsid w:val="00405948"/>
    <w:rsid w:val="0040604D"/>
    <w:rsid w:val="00406ED2"/>
    <w:rsid w:val="004071D5"/>
    <w:rsid w:val="00407574"/>
    <w:rsid w:val="004078AF"/>
    <w:rsid w:val="00407C2C"/>
    <w:rsid w:val="00407FE9"/>
    <w:rsid w:val="00410400"/>
    <w:rsid w:val="004106AD"/>
    <w:rsid w:val="00410A72"/>
    <w:rsid w:val="00411274"/>
    <w:rsid w:val="004119BC"/>
    <w:rsid w:val="00411F4A"/>
    <w:rsid w:val="00412267"/>
    <w:rsid w:val="004122FB"/>
    <w:rsid w:val="004124C2"/>
    <w:rsid w:val="00413025"/>
    <w:rsid w:val="004131F3"/>
    <w:rsid w:val="004134C1"/>
    <w:rsid w:val="00413538"/>
    <w:rsid w:val="00413C1A"/>
    <w:rsid w:val="00413F03"/>
    <w:rsid w:val="004140C6"/>
    <w:rsid w:val="0041415E"/>
    <w:rsid w:val="004157AB"/>
    <w:rsid w:val="00416998"/>
    <w:rsid w:val="00416CD2"/>
    <w:rsid w:val="00416F83"/>
    <w:rsid w:val="00416F99"/>
    <w:rsid w:val="00417077"/>
    <w:rsid w:val="004171AE"/>
    <w:rsid w:val="00417530"/>
    <w:rsid w:val="004178DC"/>
    <w:rsid w:val="0041796A"/>
    <w:rsid w:val="00420337"/>
    <w:rsid w:val="004209DD"/>
    <w:rsid w:val="00420C61"/>
    <w:rsid w:val="00421449"/>
    <w:rsid w:val="00421576"/>
    <w:rsid w:val="004215AB"/>
    <w:rsid w:val="00421968"/>
    <w:rsid w:val="00421D21"/>
    <w:rsid w:val="00422054"/>
    <w:rsid w:val="0042219E"/>
    <w:rsid w:val="004230D6"/>
    <w:rsid w:val="0042326C"/>
    <w:rsid w:val="004238C9"/>
    <w:rsid w:val="004238D9"/>
    <w:rsid w:val="00423C00"/>
    <w:rsid w:val="00423D93"/>
    <w:rsid w:val="00423E8C"/>
    <w:rsid w:val="00423FB8"/>
    <w:rsid w:val="004240BA"/>
    <w:rsid w:val="004242D6"/>
    <w:rsid w:val="00424C26"/>
    <w:rsid w:val="00425495"/>
    <w:rsid w:val="004257A3"/>
    <w:rsid w:val="00425E2E"/>
    <w:rsid w:val="00425F87"/>
    <w:rsid w:val="0042727A"/>
    <w:rsid w:val="00427365"/>
    <w:rsid w:val="0042760F"/>
    <w:rsid w:val="00427F31"/>
    <w:rsid w:val="004301ED"/>
    <w:rsid w:val="004302CE"/>
    <w:rsid w:val="004304CF"/>
    <w:rsid w:val="00430628"/>
    <w:rsid w:val="0043121E"/>
    <w:rsid w:val="004313D4"/>
    <w:rsid w:val="0043147C"/>
    <w:rsid w:val="00431B90"/>
    <w:rsid w:val="00431C70"/>
    <w:rsid w:val="00431D4A"/>
    <w:rsid w:val="0043257A"/>
    <w:rsid w:val="00432AE1"/>
    <w:rsid w:val="00432EB1"/>
    <w:rsid w:val="004337CF"/>
    <w:rsid w:val="00433D0A"/>
    <w:rsid w:val="00433D5E"/>
    <w:rsid w:val="0043463A"/>
    <w:rsid w:val="00434660"/>
    <w:rsid w:val="0043469A"/>
    <w:rsid w:val="004349A2"/>
    <w:rsid w:val="00434B87"/>
    <w:rsid w:val="00435092"/>
    <w:rsid w:val="00437620"/>
    <w:rsid w:val="00437637"/>
    <w:rsid w:val="00437F8C"/>
    <w:rsid w:val="0044078C"/>
    <w:rsid w:val="004408C1"/>
    <w:rsid w:val="004413A7"/>
    <w:rsid w:val="004418B3"/>
    <w:rsid w:val="00441EF8"/>
    <w:rsid w:val="004425A1"/>
    <w:rsid w:val="00442980"/>
    <w:rsid w:val="00443292"/>
    <w:rsid w:val="004438A6"/>
    <w:rsid w:val="004438CA"/>
    <w:rsid w:val="0044436D"/>
    <w:rsid w:val="004443AB"/>
    <w:rsid w:val="004444AF"/>
    <w:rsid w:val="0044527E"/>
    <w:rsid w:val="00446084"/>
    <w:rsid w:val="004460A5"/>
    <w:rsid w:val="004463CA"/>
    <w:rsid w:val="00447477"/>
    <w:rsid w:val="00447531"/>
    <w:rsid w:val="00447DDF"/>
    <w:rsid w:val="00447F3A"/>
    <w:rsid w:val="004502D4"/>
    <w:rsid w:val="0045052B"/>
    <w:rsid w:val="00450B30"/>
    <w:rsid w:val="004510C6"/>
    <w:rsid w:val="00451306"/>
    <w:rsid w:val="004516D4"/>
    <w:rsid w:val="00451BC3"/>
    <w:rsid w:val="0045229F"/>
    <w:rsid w:val="00452314"/>
    <w:rsid w:val="00452BB8"/>
    <w:rsid w:val="00452C59"/>
    <w:rsid w:val="00452F20"/>
    <w:rsid w:val="004533FF"/>
    <w:rsid w:val="00453CA9"/>
    <w:rsid w:val="00453D84"/>
    <w:rsid w:val="004550A0"/>
    <w:rsid w:val="004551DD"/>
    <w:rsid w:val="004552FF"/>
    <w:rsid w:val="00455658"/>
    <w:rsid w:val="00455C3B"/>
    <w:rsid w:val="00456641"/>
    <w:rsid w:val="00456B61"/>
    <w:rsid w:val="00456CE7"/>
    <w:rsid w:val="004572B8"/>
    <w:rsid w:val="00457302"/>
    <w:rsid w:val="004573EF"/>
    <w:rsid w:val="004578FB"/>
    <w:rsid w:val="00457B67"/>
    <w:rsid w:val="00461766"/>
    <w:rsid w:val="00461DDB"/>
    <w:rsid w:val="00462194"/>
    <w:rsid w:val="00462717"/>
    <w:rsid w:val="00462778"/>
    <w:rsid w:val="00462950"/>
    <w:rsid w:val="00462E4A"/>
    <w:rsid w:val="0046315B"/>
    <w:rsid w:val="00463E52"/>
    <w:rsid w:val="00463EC5"/>
    <w:rsid w:val="0046470E"/>
    <w:rsid w:val="00464856"/>
    <w:rsid w:val="004649E6"/>
    <w:rsid w:val="004652FA"/>
    <w:rsid w:val="00465384"/>
    <w:rsid w:val="004653B4"/>
    <w:rsid w:val="00465D78"/>
    <w:rsid w:val="00466296"/>
    <w:rsid w:val="0046674D"/>
    <w:rsid w:val="0046674F"/>
    <w:rsid w:val="00466EDD"/>
    <w:rsid w:val="0046757C"/>
    <w:rsid w:val="00467B41"/>
    <w:rsid w:val="004704AE"/>
    <w:rsid w:val="00470AE4"/>
    <w:rsid w:val="00470B1D"/>
    <w:rsid w:val="00470E73"/>
    <w:rsid w:val="00470F66"/>
    <w:rsid w:val="00470F9E"/>
    <w:rsid w:val="004712DB"/>
    <w:rsid w:val="0047151E"/>
    <w:rsid w:val="00472577"/>
    <w:rsid w:val="00473ECF"/>
    <w:rsid w:val="00474242"/>
    <w:rsid w:val="00474D40"/>
    <w:rsid w:val="00474F24"/>
    <w:rsid w:val="00475B4E"/>
    <w:rsid w:val="00476221"/>
    <w:rsid w:val="0047624F"/>
    <w:rsid w:val="004767B5"/>
    <w:rsid w:val="00476AC9"/>
    <w:rsid w:val="00476CE3"/>
    <w:rsid w:val="00476FB7"/>
    <w:rsid w:val="00480093"/>
    <w:rsid w:val="00480D8A"/>
    <w:rsid w:val="00480DF2"/>
    <w:rsid w:val="00480E8A"/>
    <w:rsid w:val="004811E6"/>
    <w:rsid w:val="004811ED"/>
    <w:rsid w:val="004813B8"/>
    <w:rsid w:val="004823AE"/>
    <w:rsid w:val="00482442"/>
    <w:rsid w:val="00482C32"/>
    <w:rsid w:val="00482C3A"/>
    <w:rsid w:val="00482F11"/>
    <w:rsid w:val="00482FB2"/>
    <w:rsid w:val="00483320"/>
    <w:rsid w:val="004833DF"/>
    <w:rsid w:val="004837FA"/>
    <w:rsid w:val="004841AC"/>
    <w:rsid w:val="00484349"/>
    <w:rsid w:val="00484456"/>
    <w:rsid w:val="004844EF"/>
    <w:rsid w:val="00484931"/>
    <w:rsid w:val="0048556C"/>
    <w:rsid w:val="00485CB7"/>
    <w:rsid w:val="00485EBF"/>
    <w:rsid w:val="0048607A"/>
    <w:rsid w:val="004860B5"/>
    <w:rsid w:val="004869AB"/>
    <w:rsid w:val="00487ECD"/>
    <w:rsid w:val="00490286"/>
    <w:rsid w:val="004909E6"/>
    <w:rsid w:val="00490AAD"/>
    <w:rsid w:val="00490C57"/>
    <w:rsid w:val="0049131C"/>
    <w:rsid w:val="004914CD"/>
    <w:rsid w:val="00491574"/>
    <w:rsid w:val="0049162D"/>
    <w:rsid w:val="00491D81"/>
    <w:rsid w:val="0049202B"/>
    <w:rsid w:val="004925ED"/>
    <w:rsid w:val="00492A8B"/>
    <w:rsid w:val="00492AD9"/>
    <w:rsid w:val="00492B45"/>
    <w:rsid w:val="004934B8"/>
    <w:rsid w:val="0049392B"/>
    <w:rsid w:val="00493D2D"/>
    <w:rsid w:val="00494470"/>
    <w:rsid w:val="004950C7"/>
    <w:rsid w:val="004950FC"/>
    <w:rsid w:val="004959CF"/>
    <w:rsid w:val="00496092"/>
    <w:rsid w:val="004965CA"/>
    <w:rsid w:val="00496C40"/>
    <w:rsid w:val="004979AA"/>
    <w:rsid w:val="00497F91"/>
    <w:rsid w:val="004A044A"/>
    <w:rsid w:val="004A1680"/>
    <w:rsid w:val="004A1937"/>
    <w:rsid w:val="004A2A9C"/>
    <w:rsid w:val="004A3222"/>
    <w:rsid w:val="004A35F9"/>
    <w:rsid w:val="004A37C5"/>
    <w:rsid w:val="004A3EFA"/>
    <w:rsid w:val="004A4CDF"/>
    <w:rsid w:val="004A5D8A"/>
    <w:rsid w:val="004A6084"/>
    <w:rsid w:val="004A63D1"/>
    <w:rsid w:val="004A65BB"/>
    <w:rsid w:val="004A6813"/>
    <w:rsid w:val="004A6A26"/>
    <w:rsid w:val="004A788E"/>
    <w:rsid w:val="004A7A68"/>
    <w:rsid w:val="004A7AFE"/>
    <w:rsid w:val="004A7D79"/>
    <w:rsid w:val="004A7F0A"/>
    <w:rsid w:val="004B0D56"/>
    <w:rsid w:val="004B0E90"/>
    <w:rsid w:val="004B1532"/>
    <w:rsid w:val="004B1640"/>
    <w:rsid w:val="004B1822"/>
    <w:rsid w:val="004B1C4D"/>
    <w:rsid w:val="004B2E9C"/>
    <w:rsid w:val="004B2ECB"/>
    <w:rsid w:val="004B331B"/>
    <w:rsid w:val="004B3730"/>
    <w:rsid w:val="004B37CE"/>
    <w:rsid w:val="004B387C"/>
    <w:rsid w:val="004B3953"/>
    <w:rsid w:val="004B3C53"/>
    <w:rsid w:val="004B3DB8"/>
    <w:rsid w:val="004B45FB"/>
    <w:rsid w:val="004B487B"/>
    <w:rsid w:val="004B4B22"/>
    <w:rsid w:val="004B54A6"/>
    <w:rsid w:val="004B5C06"/>
    <w:rsid w:val="004B6CA0"/>
    <w:rsid w:val="004B7787"/>
    <w:rsid w:val="004B7893"/>
    <w:rsid w:val="004B7A3E"/>
    <w:rsid w:val="004B7DC5"/>
    <w:rsid w:val="004C17DD"/>
    <w:rsid w:val="004C1848"/>
    <w:rsid w:val="004C2471"/>
    <w:rsid w:val="004C2A3F"/>
    <w:rsid w:val="004C2C17"/>
    <w:rsid w:val="004C2DDF"/>
    <w:rsid w:val="004C3125"/>
    <w:rsid w:val="004C32EF"/>
    <w:rsid w:val="004C33F1"/>
    <w:rsid w:val="004C343E"/>
    <w:rsid w:val="004C3C9B"/>
    <w:rsid w:val="004C431F"/>
    <w:rsid w:val="004C476B"/>
    <w:rsid w:val="004C4D87"/>
    <w:rsid w:val="004C52DB"/>
    <w:rsid w:val="004C584A"/>
    <w:rsid w:val="004C58B3"/>
    <w:rsid w:val="004C5BEC"/>
    <w:rsid w:val="004C617D"/>
    <w:rsid w:val="004C66F7"/>
    <w:rsid w:val="004C7576"/>
    <w:rsid w:val="004C7687"/>
    <w:rsid w:val="004D06CE"/>
    <w:rsid w:val="004D0931"/>
    <w:rsid w:val="004D13AE"/>
    <w:rsid w:val="004D13E2"/>
    <w:rsid w:val="004D1D09"/>
    <w:rsid w:val="004D1EC1"/>
    <w:rsid w:val="004D2557"/>
    <w:rsid w:val="004D2D4E"/>
    <w:rsid w:val="004D328A"/>
    <w:rsid w:val="004D3296"/>
    <w:rsid w:val="004D349E"/>
    <w:rsid w:val="004D37E7"/>
    <w:rsid w:val="004D3E55"/>
    <w:rsid w:val="004D4150"/>
    <w:rsid w:val="004D4EBA"/>
    <w:rsid w:val="004D4F06"/>
    <w:rsid w:val="004D5375"/>
    <w:rsid w:val="004D5641"/>
    <w:rsid w:val="004D6787"/>
    <w:rsid w:val="004D6AD6"/>
    <w:rsid w:val="004D6BCC"/>
    <w:rsid w:val="004E06B5"/>
    <w:rsid w:val="004E0C89"/>
    <w:rsid w:val="004E0FEB"/>
    <w:rsid w:val="004E1503"/>
    <w:rsid w:val="004E217F"/>
    <w:rsid w:val="004E22AD"/>
    <w:rsid w:val="004E232F"/>
    <w:rsid w:val="004E2677"/>
    <w:rsid w:val="004E26E0"/>
    <w:rsid w:val="004E2CD0"/>
    <w:rsid w:val="004E4BB7"/>
    <w:rsid w:val="004E5A8F"/>
    <w:rsid w:val="004E5C7D"/>
    <w:rsid w:val="004E619A"/>
    <w:rsid w:val="004E6483"/>
    <w:rsid w:val="004E7020"/>
    <w:rsid w:val="004E76B2"/>
    <w:rsid w:val="004E7792"/>
    <w:rsid w:val="004E7B44"/>
    <w:rsid w:val="004E7C09"/>
    <w:rsid w:val="004F0AE4"/>
    <w:rsid w:val="004F1600"/>
    <w:rsid w:val="004F16A8"/>
    <w:rsid w:val="004F185C"/>
    <w:rsid w:val="004F1E47"/>
    <w:rsid w:val="004F2128"/>
    <w:rsid w:val="004F2AF1"/>
    <w:rsid w:val="004F322B"/>
    <w:rsid w:val="004F38B3"/>
    <w:rsid w:val="004F3A32"/>
    <w:rsid w:val="004F3AB5"/>
    <w:rsid w:val="004F56BC"/>
    <w:rsid w:val="004F5B9B"/>
    <w:rsid w:val="004F5D50"/>
    <w:rsid w:val="004F5F98"/>
    <w:rsid w:val="004F6023"/>
    <w:rsid w:val="004F603D"/>
    <w:rsid w:val="004F6570"/>
    <w:rsid w:val="004F67CD"/>
    <w:rsid w:val="004F67D7"/>
    <w:rsid w:val="004F6FE2"/>
    <w:rsid w:val="004F7A8D"/>
    <w:rsid w:val="004F7AE4"/>
    <w:rsid w:val="00500176"/>
    <w:rsid w:val="005001A9"/>
    <w:rsid w:val="00500972"/>
    <w:rsid w:val="005009B5"/>
    <w:rsid w:val="00500F02"/>
    <w:rsid w:val="005016D2"/>
    <w:rsid w:val="00501A3A"/>
    <w:rsid w:val="00501C7B"/>
    <w:rsid w:val="00502892"/>
    <w:rsid w:val="00502B0D"/>
    <w:rsid w:val="005032A5"/>
    <w:rsid w:val="0050353D"/>
    <w:rsid w:val="005035E0"/>
    <w:rsid w:val="00503FF2"/>
    <w:rsid w:val="0050455B"/>
    <w:rsid w:val="00504A1A"/>
    <w:rsid w:val="00504BF7"/>
    <w:rsid w:val="00505852"/>
    <w:rsid w:val="00505AA6"/>
    <w:rsid w:val="00505CA7"/>
    <w:rsid w:val="005062F1"/>
    <w:rsid w:val="005062F3"/>
    <w:rsid w:val="00506C1A"/>
    <w:rsid w:val="00506D0D"/>
    <w:rsid w:val="00506F79"/>
    <w:rsid w:val="005077DF"/>
    <w:rsid w:val="00507C43"/>
    <w:rsid w:val="00510838"/>
    <w:rsid w:val="00510CCC"/>
    <w:rsid w:val="005117B0"/>
    <w:rsid w:val="005118DE"/>
    <w:rsid w:val="00511CD5"/>
    <w:rsid w:val="00511D72"/>
    <w:rsid w:val="00512EC4"/>
    <w:rsid w:val="00513289"/>
    <w:rsid w:val="00513970"/>
    <w:rsid w:val="00513A35"/>
    <w:rsid w:val="0051406C"/>
    <w:rsid w:val="00514335"/>
    <w:rsid w:val="005145EF"/>
    <w:rsid w:val="0051472D"/>
    <w:rsid w:val="005148B2"/>
    <w:rsid w:val="00514B09"/>
    <w:rsid w:val="00514C82"/>
    <w:rsid w:val="00515720"/>
    <w:rsid w:val="00515BBE"/>
    <w:rsid w:val="0051601F"/>
    <w:rsid w:val="00516041"/>
    <w:rsid w:val="00516428"/>
    <w:rsid w:val="00516C34"/>
    <w:rsid w:val="005175EA"/>
    <w:rsid w:val="005175F9"/>
    <w:rsid w:val="00517935"/>
    <w:rsid w:val="00517B6F"/>
    <w:rsid w:val="0052048F"/>
    <w:rsid w:val="0052086E"/>
    <w:rsid w:val="00520903"/>
    <w:rsid w:val="00520FA6"/>
    <w:rsid w:val="00521357"/>
    <w:rsid w:val="00521BD0"/>
    <w:rsid w:val="005229AE"/>
    <w:rsid w:val="00522B6F"/>
    <w:rsid w:val="00523361"/>
    <w:rsid w:val="00523912"/>
    <w:rsid w:val="005239EF"/>
    <w:rsid w:val="00523B3F"/>
    <w:rsid w:val="0052401E"/>
    <w:rsid w:val="00524335"/>
    <w:rsid w:val="00524E41"/>
    <w:rsid w:val="00524F0E"/>
    <w:rsid w:val="0052517B"/>
    <w:rsid w:val="005251D7"/>
    <w:rsid w:val="0052544F"/>
    <w:rsid w:val="00525698"/>
    <w:rsid w:val="00525881"/>
    <w:rsid w:val="00525A39"/>
    <w:rsid w:val="00526022"/>
    <w:rsid w:val="00526053"/>
    <w:rsid w:val="005261B4"/>
    <w:rsid w:val="005265D7"/>
    <w:rsid w:val="00526B39"/>
    <w:rsid w:val="0052701A"/>
    <w:rsid w:val="00530355"/>
    <w:rsid w:val="005303AE"/>
    <w:rsid w:val="005306F5"/>
    <w:rsid w:val="00531502"/>
    <w:rsid w:val="00531A2C"/>
    <w:rsid w:val="005321A1"/>
    <w:rsid w:val="00532289"/>
    <w:rsid w:val="005322E8"/>
    <w:rsid w:val="00532937"/>
    <w:rsid w:val="00532D4F"/>
    <w:rsid w:val="00532D51"/>
    <w:rsid w:val="00532FAF"/>
    <w:rsid w:val="005335DF"/>
    <w:rsid w:val="0053370E"/>
    <w:rsid w:val="0053390E"/>
    <w:rsid w:val="00533B6E"/>
    <w:rsid w:val="00533D83"/>
    <w:rsid w:val="00534571"/>
    <w:rsid w:val="00534E24"/>
    <w:rsid w:val="00535179"/>
    <w:rsid w:val="0053550D"/>
    <w:rsid w:val="0053551F"/>
    <w:rsid w:val="005359C5"/>
    <w:rsid w:val="00535C00"/>
    <w:rsid w:val="00535C77"/>
    <w:rsid w:val="00535EA8"/>
    <w:rsid w:val="00536891"/>
    <w:rsid w:val="005368E6"/>
    <w:rsid w:val="005369CA"/>
    <w:rsid w:val="00536A05"/>
    <w:rsid w:val="00536C78"/>
    <w:rsid w:val="00537119"/>
    <w:rsid w:val="00537484"/>
    <w:rsid w:val="00537719"/>
    <w:rsid w:val="0053776B"/>
    <w:rsid w:val="00540108"/>
    <w:rsid w:val="00540288"/>
    <w:rsid w:val="00540D4B"/>
    <w:rsid w:val="0054125D"/>
    <w:rsid w:val="00541951"/>
    <w:rsid w:val="00541BDE"/>
    <w:rsid w:val="00541DB7"/>
    <w:rsid w:val="00541F22"/>
    <w:rsid w:val="00542908"/>
    <w:rsid w:val="00542C8F"/>
    <w:rsid w:val="00543099"/>
    <w:rsid w:val="00543901"/>
    <w:rsid w:val="0054415E"/>
    <w:rsid w:val="0054483B"/>
    <w:rsid w:val="0054567B"/>
    <w:rsid w:val="0054594C"/>
    <w:rsid w:val="00546E70"/>
    <w:rsid w:val="00547627"/>
    <w:rsid w:val="00550485"/>
    <w:rsid w:val="005504EB"/>
    <w:rsid w:val="00550AF3"/>
    <w:rsid w:val="00550D49"/>
    <w:rsid w:val="00550E32"/>
    <w:rsid w:val="00551018"/>
    <w:rsid w:val="0055110C"/>
    <w:rsid w:val="00551709"/>
    <w:rsid w:val="00551E7C"/>
    <w:rsid w:val="00551F84"/>
    <w:rsid w:val="0055229F"/>
    <w:rsid w:val="005528C1"/>
    <w:rsid w:val="00552CAD"/>
    <w:rsid w:val="00552EFB"/>
    <w:rsid w:val="0055381B"/>
    <w:rsid w:val="0055392C"/>
    <w:rsid w:val="00554DFC"/>
    <w:rsid w:val="00554E20"/>
    <w:rsid w:val="00554EB6"/>
    <w:rsid w:val="0055511D"/>
    <w:rsid w:val="00555760"/>
    <w:rsid w:val="00555C1C"/>
    <w:rsid w:val="00555F9D"/>
    <w:rsid w:val="005562AF"/>
    <w:rsid w:val="005566E7"/>
    <w:rsid w:val="00556CAC"/>
    <w:rsid w:val="00556EBF"/>
    <w:rsid w:val="00556F34"/>
    <w:rsid w:val="0055702D"/>
    <w:rsid w:val="00557290"/>
    <w:rsid w:val="0055747B"/>
    <w:rsid w:val="0055771B"/>
    <w:rsid w:val="00557899"/>
    <w:rsid w:val="00557989"/>
    <w:rsid w:val="00557B0D"/>
    <w:rsid w:val="005604D2"/>
    <w:rsid w:val="00560A8E"/>
    <w:rsid w:val="00561867"/>
    <w:rsid w:val="005619C9"/>
    <w:rsid w:val="00561B08"/>
    <w:rsid w:val="00561D4C"/>
    <w:rsid w:val="00562261"/>
    <w:rsid w:val="00562606"/>
    <w:rsid w:val="00562710"/>
    <w:rsid w:val="00562ADB"/>
    <w:rsid w:val="00563302"/>
    <w:rsid w:val="0056345B"/>
    <w:rsid w:val="00563803"/>
    <w:rsid w:val="00564EFE"/>
    <w:rsid w:val="005650CD"/>
    <w:rsid w:val="005655F9"/>
    <w:rsid w:val="00565AF6"/>
    <w:rsid w:val="00565B71"/>
    <w:rsid w:val="0056649A"/>
    <w:rsid w:val="0056650E"/>
    <w:rsid w:val="005666A8"/>
    <w:rsid w:val="00566722"/>
    <w:rsid w:val="005667E8"/>
    <w:rsid w:val="005668F6"/>
    <w:rsid w:val="00566B21"/>
    <w:rsid w:val="0056711B"/>
    <w:rsid w:val="00567587"/>
    <w:rsid w:val="0056782D"/>
    <w:rsid w:val="0057018C"/>
    <w:rsid w:val="00570B67"/>
    <w:rsid w:val="0057119B"/>
    <w:rsid w:val="00571240"/>
    <w:rsid w:val="005713D0"/>
    <w:rsid w:val="005714B5"/>
    <w:rsid w:val="00571A60"/>
    <w:rsid w:val="00572213"/>
    <w:rsid w:val="00573589"/>
    <w:rsid w:val="0057381C"/>
    <w:rsid w:val="005738E5"/>
    <w:rsid w:val="00573DEC"/>
    <w:rsid w:val="005747B8"/>
    <w:rsid w:val="005747C0"/>
    <w:rsid w:val="00574E65"/>
    <w:rsid w:val="005752EB"/>
    <w:rsid w:val="005754B7"/>
    <w:rsid w:val="0057576A"/>
    <w:rsid w:val="00575B92"/>
    <w:rsid w:val="00575C94"/>
    <w:rsid w:val="00575E10"/>
    <w:rsid w:val="00575E23"/>
    <w:rsid w:val="0057618F"/>
    <w:rsid w:val="005761AD"/>
    <w:rsid w:val="0057625C"/>
    <w:rsid w:val="005774AC"/>
    <w:rsid w:val="00577503"/>
    <w:rsid w:val="005778CC"/>
    <w:rsid w:val="00577935"/>
    <w:rsid w:val="00577C60"/>
    <w:rsid w:val="00577D7F"/>
    <w:rsid w:val="00580717"/>
    <w:rsid w:val="00581361"/>
    <w:rsid w:val="00581BC1"/>
    <w:rsid w:val="00581EA3"/>
    <w:rsid w:val="00582100"/>
    <w:rsid w:val="0058231A"/>
    <w:rsid w:val="00583120"/>
    <w:rsid w:val="0058384B"/>
    <w:rsid w:val="00583ADC"/>
    <w:rsid w:val="00583CE3"/>
    <w:rsid w:val="0058411C"/>
    <w:rsid w:val="00584730"/>
    <w:rsid w:val="005847F0"/>
    <w:rsid w:val="0058494D"/>
    <w:rsid w:val="00584A75"/>
    <w:rsid w:val="00584BDB"/>
    <w:rsid w:val="00585199"/>
    <w:rsid w:val="005853D3"/>
    <w:rsid w:val="00585BD2"/>
    <w:rsid w:val="00585CA8"/>
    <w:rsid w:val="005860C8"/>
    <w:rsid w:val="00586779"/>
    <w:rsid w:val="00586844"/>
    <w:rsid w:val="00587AC0"/>
    <w:rsid w:val="00591401"/>
    <w:rsid w:val="00591952"/>
    <w:rsid w:val="00591AE2"/>
    <w:rsid w:val="00591BB7"/>
    <w:rsid w:val="00592B32"/>
    <w:rsid w:val="00592D44"/>
    <w:rsid w:val="00592D47"/>
    <w:rsid w:val="005936F3"/>
    <w:rsid w:val="005939AE"/>
    <w:rsid w:val="00593A05"/>
    <w:rsid w:val="00593AA3"/>
    <w:rsid w:val="00594403"/>
    <w:rsid w:val="0059447E"/>
    <w:rsid w:val="005946AF"/>
    <w:rsid w:val="0059485F"/>
    <w:rsid w:val="0059487A"/>
    <w:rsid w:val="005953FA"/>
    <w:rsid w:val="00595D5A"/>
    <w:rsid w:val="005963F1"/>
    <w:rsid w:val="0059645D"/>
    <w:rsid w:val="0059692D"/>
    <w:rsid w:val="00596D8B"/>
    <w:rsid w:val="00596D9E"/>
    <w:rsid w:val="0059719B"/>
    <w:rsid w:val="00597A92"/>
    <w:rsid w:val="00597B3C"/>
    <w:rsid w:val="00597D46"/>
    <w:rsid w:val="005A02C4"/>
    <w:rsid w:val="005A0D13"/>
    <w:rsid w:val="005A0D3E"/>
    <w:rsid w:val="005A0D8C"/>
    <w:rsid w:val="005A0DAC"/>
    <w:rsid w:val="005A1C65"/>
    <w:rsid w:val="005A25BD"/>
    <w:rsid w:val="005A2C07"/>
    <w:rsid w:val="005A2EC2"/>
    <w:rsid w:val="005A4A2E"/>
    <w:rsid w:val="005A4BB9"/>
    <w:rsid w:val="005A4C87"/>
    <w:rsid w:val="005A514D"/>
    <w:rsid w:val="005A5F4D"/>
    <w:rsid w:val="005A664F"/>
    <w:rsid w:val="005A69EE"/>
    <w:rsid w:val="005A6A48"/>
    <w:rsid w:val="005A6E5C"/>
    <w:rsid w:val="005A7088"/>
    <w:rsid w:val="005A7113"/>
    <w:rsid w:val="005A72B7"/>
    <w:rsid w:val="005A7316"/>
    <w:rsid w:val="005A75C8"/>
    <w:rsid w:val="005A7BE6"/>
    <w:rsid w:val="005B0170"/>
    <w:rsid w:val="005B0389"/>
    <w:rsid w:val="005B15CC"/>
    <w:rsid w:val="005B2192"/>
    <w:rsid w:val="005B232F"/>
    <w:rsid w:val="005B2EA8"/>
    <w:rsid w:val="005B2ECF"/>
    <w:rsid w:val="005B4197"/>
    <w:rsid w:val="005B443F"/>
    <w:rsid w:val="005B4B2E"/>
    <w:rsid w:val="005B5086"/>
    <w:rsid w:val="005B5332"/>
    <w:rsid w:val="005B546C"/>
    <w:rsid w:val="005B5605"/>
    <w:rsid w:val="005B5C9D"/>
    <w:rsid w:val="005B5D6F"/>
    <w:rsid w:val="005B5EB4"/>
    <w:rsid w:val="005B600E"/>
    <w:rsid w:val="005B689E"/>
    <w:rsid w:val="005B74E3"/>
    <w:rsid w:val="005B775C"/>
    <w:rsid w:val="005B7BA0"/>
    <w:rsid w:val="005B7DA5"/>
    <w:rsid w:val="005B7EB1"/>
    <w:rsid w:val="005C049B"/>
    <w:rsid w:val="005C0805"/>
    <w:rsid w:val="005C103B"/>
    <w:rsid w:val="005C158D"/>
    <w:rsid w:val="005C2224"/>
    <w:rsid w:val="005C2585"/>
    <w:rsid w:val="005C25AA"/>
    <w:rsid w:val="005C2BE1"/>
    <w:rsid w:val="005C2E74"/>
    <w:rsid w:val="005C3596"/>
    <w:rsid w:val="005C35DE"/>
    <w:rsid w:val="005C384C"/>
    <w:rsid w:val="005C38A2"/>
    <w:rsid w:val="005C3DC5"/>
    <w:rsid w:val="005C3EFA"/>
    <w:rsid w:val="005C4447"/>
    <w:rsid w:val="005C45C7"/>
    <w:rsid w:val="005C468E"/>
    <w:rsid w:val="005C4715"/>
    <w:rsid w:val="005C4919"/>
    <w:rsid w:val="005C59A9"/>
    <w:rsid w:val="005C59F4"/>
    <w:rsid w:val="005C5ADF"/>
    <w:rsid w:val="005C6089"/>
    <w:rsid w:val="005C609C"/>
    <w:rsid w:val="005C6124"/>
    <w:rsid w:val="005C7097"/>
    <w:rsid w:val="005C7248"/>
    <w:rsid w:val="005C733B"/>
    <w:rsid w:val="005C7834"/>
    <w:rsid w:val="005C79C7"/>
    <w:rsid w:val="005C7F8E"/>
    <w:rsid w:val="005D023C"/>
    <w:rsid w:val="005D05CC"/>
    <w:rsid w:val="005D05E5"/>
    <w:rsid w:val="005D0725"/>
    <w:rsid w:val="005D11CD"/>
    <w:rsid w:val="005D1399"/>
    <w:rsid w:val="005D1D82"/>
    <w:rsid w:val="005D2CA5"/>
    <w:rsid w:val="005D2D12"/>
    <w:rsid w:val="005D2F52"/>
    <w:rsid w:val="005D2FFA"/>
    <w:rsid w:val="005D32AE"/>
    <w:rsid w:val="005D3821"/>
    <w:rsid w:val="005D3D8D"/>
    <w:rsid w:val="005D4666"/>
    <w:rsid w:val="005D48C7"/>
    <w:rsid w:val="005D495A"/>
    <w:rsid w:val="005D5CF1"/>
    <w:rsid w:val="005D5E2E"/>
    <w:rsid w:val="005D63CD"/>
    <w:rsid w:val="005D670B"/>
    <w:rsid w:val="005D6FF5"/>
    <w:rsid w:val="005D705D"/>
    <w:rsid w:val="005D72EE"/>
    <w:rsid w:val="005D7AEC"/>
    <w:rsid w:val="005D7D98"/>
    <w:rsid w:val="005E07FB"/>
    <w:rsid w:val="005E0B07"/>
    <w:rsid w:val="005E0D5A"/>
    <w:rsid w:val="005E0EA1"/>
    <w:rsid w:val="005E0EBE"/>
    <w:rsid w:val="005E1081"/>
    <w:rsid w:val="005E130C"/>
    <w:rsid w:val="005E1829"/>
    <w:rsid w:val="005E1CA4"/>
    <w:rsid w:val="005E1D09"/>
    <w:rsid w:val="005E1EEC"/>
    <w:rsid w:val="005E2134"/>
    <w:rsid w:val="005E2BE1"/>
    <w:rsid w:val="005E32E5"/>
    <w:rsid w:val="005E375F"/>
    <w:rsid w:val="005E39A7"/>
    <w:rsid w:val="005E3FA4"/>
    <w:rsid w:val="005E4406"/>
    <w:rsid w:val="005E463F"/>
    <w:rsid w:val="005E4901"/>
    <w:rsid w:val="005E49DC"/>
    <w:rsid w:val="005E4D93"/>
    <w:rsid w:val="005E54FE"/>
    <w:rsid w:val="005E5508"/>
    <w:rsid w:val="005E5D0B"/>
    <w:rsid w:val="005E5EAE"/>
    <w:rsid w:val="005E637C"/>
    <w:rsid w:val="005E6393"/>
    <w:rsid w:val="005E662B"/>
    <w:rsid w:val="005E67EE"/>
    <w:rsid w:val="005E77B0"/>
    <w:rsid w:val="005E79DD"/>
    <w:rsid w:val="005F0F9A"/>
    <w:rsid w:val="005F1865"/>
    <w:rsid w:val="005F217B"/>
    <w:rsid w:val="005F2208"/>
    <w:rsid w:val="005F2307"/>
    <w:rsid w:val="005F2464"/>
    <w:rsid w:val="005F24FA"/>
    <w:rsid w:val="005F2841"/>
    <w:rsid w:val="005F34CE"/>
    <w:rsid w:val="005F3B26"/>
    <w:rsid w:val="005F3CE8"/>
    <w:rsid w:val="005F3F71"/>
    <w:rsid w:val="005F4024"/>
    <w:rsid w:val="005F470B"/>
    <w:rsid w:val="005F4885"/>
    <w:rsid w:val="005F49D1"/>
    <w:rsid w:val="005F4B11"/>
    <w:rsid w:val="005F4CB5"/>
    <w:rsid w:val="005F5130"/>
    <w:rsid w:val="005F5A96"/>
    <w:rsid w:val="005F5F0C"/>
    <w:rsid w:val="005F65C1"/>
    <w:rsid w:val="005F6684"/>
    <w:rsid w:val="005F69B5"/>
    <w:rsid w:val="005F6AEC"/>
    <w:rsid w:val="005F6E07"/>
    <w:rsid w:val="005F7C83"/>
    <w:rsid w:val="005F7FF5"/>
    <w:rsid w:val="00600245"/>
    <w:rsid w:val="0060097B"/>
    <w:rsid w:val="00601232"/>
    <w:rsid w:val="00602673"/>
    <w:rsid w:val="0060330B"/>
    <w:rsid w:val="0060336B"/>
    <w:rsid w:val="0060362E"/>
    <w:rsid w:val="0060368F"/>
    <w:rsid w:val="00603BE8"/>
    <w:rsid w:val="006040A2"/>
    <w:rsid w:val="00604FC8"/>
    <w:rsid w:val="006051FA"/>
    <w:rsid w:val="006054A3"/>
    <w:rsid w:val="0060576A"/>
    <w:rsid w:val="006057A6"/>
    <w:rsid w:val="0060600D"/>
    <w:rsid w:val="0060677B"/>
    <w:rsid w:val="0060689C"/>
    <w:rsid w:val="00606950"/>
    <w:rsid w:val="0060696C"/>
    <w:rsid w:val="00606D05"/>
    <w:rsid w:val="0060710C"/>
    <w:rsid w:val="006079B0"/>
    <w:rsid w:val="00607B1C"/>
    <w:rsid w:val="0061061E"/>
    <w:rsid w:val="00610BE7"/>
    <w:rsid w:val="00610F2D"/>
    <w:rsid w:val="00611017"/>
    <w:rsid w:val="0061127D"/>
    <w:rsid w:val="0061130D"/>
    <w:rsid w:val="00611482"/>
    <w:rsid w:val="00612008"/>
    <w:rsid w:val="00612877"/>
    <w:rsid w:val="00612A65"/>
    <w:rsid w:val="00612B0B"/>
    <w:rsid w:val="006133C3"/>
    <w:rsid w:val="006138EF"/>
    <w:rsid w:val="00613FC6"/>
    <w:rsid w:val="00614390"/>
    <w:rsid w:val="006143F6"/>
    <w:rsid w:val="006144CE"/>
    <w:rsid w:val="00614850"/>
    <w:rsid w:val="00614ED5"/>
    <w:rsid w:val="00614F2F"/>
    <w:rsid w:val="0061500C"/>
    <w:rsid w:val="00615493"/>
    <w:rsid w:val="00615A33"/>
    <w:rsid w:val="00615AE7"/>
    <w:rsid w:val="00616124"/>
    <w:rsid w:val="0061684E"/>
    <w:rsid w:val="0061694F"/>
    <w:rsid w:val="006169C7"/>
    <w:rsid w:val="00616B7E"/>
    <w:rsid w:val="00616E04"/>
    <w:rsid w:val="00616ED9"/>
    <w:rsid w:val="006172C1"/>
    <w:rsid w:val="0061768D"/>
    <w:rsid w:val="0061798E"/>
    <w:rsid w:val="0062000F"/>
    <w:rsid w:val="0062014C"/>
    <w:rsid w:val="00620495"/>
    <w:rsid w:val="00620C20"/>
    <w:rsid w:val="00620E32"/>
    <w:rsid w:val="00622401"/>
    <w:rsid w:val="0062296F"/>
    <w:rsid w:val="00622CAA"/>
    <w:rsid w:val="0062322D"/>
    <w:rsid w:val="0062370D"/>
    <w:rsid w:val="00623A9F"/>
    <w:rsid w:val="00623E0E"/>
    <w:rsid w:val="0062429B"/>
    <w:rsid w:val="00624538"/>
    <w:rsid w:val="00624CC7"/>
    <w:rsid w:val="0062501A"/>
    <w:rsid w:val="006252DF"/>
    <w:rsid w:val="0062620F"/>
    <w:rsid w:val="00626923"/>
    <w:rsid w:val="00626BC1"/>
    <w:rsid w:val="006271F3"/>
    <w:rsid w:val="006277A2"/>
    <w:rsid w:val="00627AD4"/>
    <w:rsid w:val="00627EB6"/>
    <w:rsid w:val="00630044"/>
    <w:rsid w:val="006301B0"/>
    <w:rsid w:val="006304B3"/>
    <w:rsid w:val="006304B6"/>
    <w:rsid w:val="006304FE"/>
    <w:rsid w:val="006305F5"/>
    <w:rsid w:val="006308D1"/>
    <w:rsid w:val="00630C4F"/>
    <w:rsid w:val="0063108A"/>
    <w:rsid w:val="00631295"/>
    <w:rsid w:val="00631C5F"/>
    <w:rsid w:val="006323A6"/>
    <w:rsid w:val="006324B9"/>
    <w:rsid w:val="00633568"/>
    <w:rsid w:val="00633789"/>
    <w:rsid w:val="0063390A"/>
    <w:rsid w:val="0063394D"/>
    <w:rsid w:val="00634053"/>
    <w:rsid w:val="00634490"/>
    <w:rsid w:val="006345E4"/>
    <w:rsid w:val="00634B75"/>
    <w:rsid w:val="00634E01"/>
    <w:rsid w:val="006355E1"/>
    <w:rsid w:val="0063605F"/>
    <w:rsid w:val="00636164"/>
    <w:rsid w:val="00636203"/>
    <w:rsid w:val="00636F23"/>
    <w:rsid w:val="00637075"/>
    <w:rsid w:val="006370DA"/>
    <w:rsid w:val="006373C3"/>
    <w:rsid w:val="0063771E"/>
    <w:rsid w:val="0063793B"/>
    <w:rsid w:val="00637EC7"/>
    <w:rsid w:val="006407F5"/>
    <w:rsid w:val="00640858"/>
    <w:rsid w:val="00640C06"/>
    <w:rsid w:val="00640F54"/>
    <w:rsid w:val="0064112D"/>
    <w:rsid w:val="006412B9"/>
    <w:rsid w:val="00641A72"/>
    <w:rsid w:val="00642E43"/>
    <w:rsid w:val="006433C4"/>
    <w:rsid w:val="0064340C"/>
    <w:rsid w:val="0064370A"/>
    <w:rsid w:val="0064398D"/>
    <w:rsid w:val="00643D5F"/>
    <w:rsid w:val="00643E5B"/>
    <w:rsid w:val="006450F3"/>
    <w:rsid w:val="00646038"/>
    <w:rsid w:val="00646208"/>
    <w:rsid w:val="00646680"/>
    <w:rsid w:val="0064698A"/>
    <w:rsid w:val="00646B67"/>
    <w:rsid w:val="0064703C"/>
    <w:rsid w:val="006470FE"/>
    <w:rsid w:val="00647670"/>
    <w:rsid w:val="00647AF7"/>
    <w:rsid w:val="006503AD"/>
    <w:rsid w:val="0065057B"/>
    <w:rsid w:val="0065097B"/>
    <w:rsid w:val="00651CF8"/>
    <w:rsid w:val="00652209"/>
    <w:rsid w:val="00652275"/>
    <w:rsid w:val="006524CF"/>
    <w:rsid w:val="00652AD6"/>
    <w:rsid w:val="00652E33"/>
    <w:rsid w:val="00653089"/>
    <w:rsid w:val="00653175"/>
    <w:rsid w:val="00653418"/>
    <w:rsid w:val="00653FB2"/>
    <w:rsid w:val="0065422F"/>
    <w:rsid w:val="00654948"/>
    <w:rsid w:val="00654C20"/>
    <w:rsid w:val="00655C2B"/>
    <w:rsid w:val="006561DF"/>
    <w:rsid w:val="00656745"/>
    <w:rsid w:val="00656CE4"/>
    <w:rsid w:val="00656DEF"/>
    <w:rsid w:val="00657161"/>
    <w:rsid w:val="00657443"/>
    <w:rsid w:val="00660318"/>
    <w:rsid w:val="00660F28"/>
    <w:rsid w:val="00660F95"/>
    <w:rsid w:val="006611CB"/>
    <w:rsid w:val="006616C3"/>
    <w:rsid w:val="006618A3"/>
    <w:rsid w:val="0066192F"/>
    <w:rsid w:val="00661A91"/>
    <w:rsid w:val="00661B1B"/>
    <w:rsid w:val="00661C4B"/>
    <w:rsid w:val="00661DB6"/>
    <w:rsid w:val="00662204"/>
    <w:rsid w:val="006625AB"/>
    <w:rsid w:val="00662A8C"/>
    <w:rsid w:val="00662C14"/>
    <w:rsid w:val="00662EC1"/>
    <w:rsid w:val="006637AA"/>
    <w:rsid w:val="00663BF1"/>
    <w:rsid w:val="00663D8B"/>
    <w:rsid w:val="006645B8"/>
    <w:rsid w:val="006647FD"/>
    <w:rsid w:val="00664F4D"/>
    <w:rsid w:val="0066503B"/>
    <w:rsid w:val="0066546F"/>
    <w:rsid w:val="00665630"/>
    <w:rsid w:val="0066567C"/>
    <w:rsid w:val="00665AD5"/>
    <w:rsid w:val="00665FEA"/>
    <w:rsid w:val="00666EC1"/>
    <w:rsid w:val="0066788D"/>
    <w:rsid w:val="00667AA1"/>
    <w:rsid w:val="00667CC4"/>
    <w:rsid w:val="006707E4"/>
    <w:rsid w:val="006709AB"/>
    <w:rsid w:val="00670EC0"/>
    <w:rsid w:val="00671091"/>
    <w:rsid w:val="006710F4"/>
    <w:rsid w:val="00671362"/>
    <w:rsid w:val="006714D4"/>
    <w:rsid w:val="00671770"/>
    <w:rsid w:val="0067183B"/>
    <w:rsid w:val="006718DE"/>
    <w:rsid w:val="006726D1"/>
    <w:rsid w:val="00672C7F"/>
    <w:rsid w:val="006730B7"/>
    <w:rsid w:val="006733C3"/>
    <w:rsid w:val="00674006"/>
    <w:rsid w:val="00674434"/>
    <w:rsid w:val="00674767"/>
    <w:rsid w:val="00674863"/>
    <w:rsid w:val="006748FB"/>
    <w:rsid w:val="006749BF"/>
    <w:rsid w:val="00675101"/>
    <w:rsid w:val="00675AC1"/>
    <w:rsid w:val="00675F43"/>
    <w:rsid w:val="00676247"/>
    <w:rsid w:val="0067659E"/>
    <w:rsid w:val="006766C0"/>
    <w:rsid w:val="00676818"/>
    <w:rsid w:val="006769EB"/>
    <w:rsid w:val="00676B54"/>
    <w:rsid w:val="00677138"/>
    <w:rsid w:val="006774D7"/>
    <w:rsid w:val="0067775A"/>
    <w:rsid w:val="00677B97"/>
    <w:rsid w:val="00677C19"/>
    <w:rsid w:val="00677EEB"/>
    <w:rsid w:val="00680109"/>
    <w:rsid w:val="00680659"/>
    <w:rsid w:val="00680733"/>
    <w:rsid w:val="00680AA7"/>
    <w:rsid w:val="00680EC0"/>
    <w:rsid w:val="006810AB"/>
    <w:rsid w:val="00681231"/>
    <w:rsid w:val="006815FD"/>
    <w:rsid w:val="00681B34"/>
    <w:rsid w:val="00682126"/>
    <w:rsid w:val="00682602"/>
    <w:rsid w:val="0068287B"/>
    <w:rsid w:val="00682A35"/>
    <w:rsid w:val="00682A43"/>
    <w:rsid w:val="00683D3F"/>
    <w:rsid w:val="00684168"/>
    <w:rsid w:val="00685A67"/>
    <w:rsid w:val="00685AE7"/>
    <w:rsid w:val="00685C16"/>
    <w:rsid w:val="00686396"/>
    <w:rsid w:val="006863EB"/>
    <w:rsid w:val="00686A83"/>
    <w:rsid w:val="00686DDD"/>
    <w:rsid w:val="00686E80"/>
    <w:rsid w:val="00687632"/>
    <w:rsid w:val="006877F4"/>
    <w:rsid w:val="00687834"/>
    <w:rsid w:val="00690493"/>
    <w:rsid w:val="00690A07"/>
    <w:rsid w:val="00691251"/>
    <w:rsid w:val="006914FE"/>
    <w:rsid w:val="00691777"/>
    <w:rsid w:val="006924F8"/>
    <w:rsid w:val="0069293B"/>
    <w:rsid w:val="00692CA8"/>
    <w:rsid w:val="0069332B"/>
    <w:rsid w:val="006934D1"/>
    <w:rsid w:val="00693560"/>
    <w:rsid w:val="00693D73"/>
    <w:rsid w:val="00693EDA"/>
    <w:rsid w:val="0069424B"/>
    <w:rsid w:val="00694346"/>
    <w:rsid w:val="00694462"/>
    <w:rsid w:val="00695139"/>
    <w:rsid w:val="0069518A"/>
    <w:rsid w:val="0069566F"/>
    <w:rsid w:val="00695DD7"/>
    <w:rsid w:val="00695FAE"/>
    <w:rsid w:val="00696082"/>
    <w:rsid w:val="00696D56"/>
    <w:rsid w:val="00696D9C"/>
    <w:rsid w:val="006971A0"/>
    <w:rsid w:val="00697949"/>
    <w:rsid w:val="00697CF2"/>
    <w:rsid w:val="006A04E4"/>
    <w:rsid w:val="006A054D"/>
    <w:rsid w:val="006A0D32"/>
    <w:rsid w:val="006A1219"/>
    <w:rsid w:val="006A1315"/>
    <w:rsid w:val="006A18E5"/>
    <w:rsid w:val="006A24E1"/>
    <w:rsid w:val="006A2622"/>
    <w:rsid w:val="006A2674"/>
    <w:rsid w:val="006A2DCF"/>
    <w:rsid w:val="006A369C"/>
    <w:rsid w:val="006A3903"/>
    <w:rsid w:val="006A3C82"/>
    <w:rsid w:val="006A3D3D"/>
    <w:rsid w:val="006A3E3A"/>
    <w:rsid w:val="006A3EF3"/>
    <w:rsid w:val="006A4224"/>
    <w:rsid w:val="006A4694"/>
    <w:rsid w:val="006A498C"/>
    <w:rsid w:val="006A4B90"/>
    <w:rsid w:val="006A54CA"/>
    <w:rsid w:val="006A5AA2"/>
    <w:rsid w:val="006A6AED"/>
    <w:rsid w:val="006A6B5C"/>
    <w:rsid w:val="006A6F0D"/>
    <w:rsid w:val="006A74E0"/>
    <w:rsid w:val="006A76EA"/>
    <w:rsid w:val="006A7718"/>
    <w:rsid w:val="006B0397"/>
    <w:rsid w:val="006B20C2"/>
    <w:rsid w:val="006B21D8"/>
    <w:rsid w:val="006B2238"/>
    <w:rsid w:val="006B294D"/>
    <w:rsid w:val="006B2B47"/>
    <w:rsid w:val="006B2E9D"/>
    <w:rsid w:val="006B2EA6"/>
    <w:rsid w:val="006B3D47"/>
    <w:rsid w:val="006B3D9F"/>
    <w:rsid w:val="006B4190"/>
    <w:rsid w:val="006B44B2"/>
    <w:rsid w:val="006B4C58"/>
    <w:rsid w:val="006B5150"/>
    <w:rsid w:val="006B51D9"/>
    <w:rsid w:val="006B5951"/>
    <w:rsid w:val="006B5B5B"/>
    <w:rsid w:val="006B5FF1"/>
    <w:rsid w:val="006B6438"/>
    <w:rsid w:val="006B6493"/>
    <w:rsid w:val="006B674A"/>
    <w:rsid w:val="006B6B77"/>
    <w:rsid w:val="006B6CCB"/>
    <w:rsid w:val="006B6DBB"/>
    <w:rsid w:val="006B7088"/>
    <w:rsid w:val="006B71F4"/>
    <w:rsid w:val="006C02AA"/>
    <w:rsid w:val="006C0BF5"/>
    <w:rsid w:val="006C0C55"/>
    <w:rsid w:val="006C14B0"/>
    <w:rsid w:val="006C1E41"/>
    <w:rsid w:val="006C22B4"/>
    <w:rsid w:val="006C3531"/>
    <w:rsid w:val="006C3ECE"/>
    <w:rsid w:val="006C41DE"/>
    <w:rsid w:val="006C4381"/>
    <w:rsid w:val="006C47B2"/>
    <w:rsid w:val="006C4A94"/>
    <w:rsid w:val="006C4DA8"/>
    <w:rsid w:val="006C4EE5"/>
    <w:rsid w:val="006C4F16"/>
    <w:rsid w:val="006C5217"/>
    <w:rsid w:val="006C601E"/>
    <w:rsid w:val="006C6189"/>
    <w:rsid w:val="006C63FA"/>
    <w:rsid w:val="006C64AE"/>
    <w:rsid w:val="006C66BC"/>
    <w:rsid w:val="006C6C03"/>
    <w:rsid w:val="006C6CE6"/>
    <w:rsid w:val="006C6EDC"/>
    <w:rsid w:val="006C794C"/>
    <w:rsid w:val="006C79EA"/>
    <w:rsid w:val="006C7B35"/>
    <w:rsid w:val="006C7C8F"/>
    <w:rsid w:val="006D05B9"/>
    <w:rsid w:val="006D098D"/>
    <w:rsid w:val="006D0B1B"/>
    <w:rsid w:val="006D10FB"/>
    <w:rsid w:val="006D1128"/>
    <w:rsid w:val="006D1526"/>
    <w:rsid w:val="006D1EBE"/>
    <w:rsid w:val="006D29A8"/>
    <w:rsid w:val="006D3E76"/>
    <w:rsid w:val="006D400C"/>
    <w:rsid w:val="006D4450"/>
    <w:rsid w:val="006D45B4"/>
    <w:rsid w:val="006D4DB7"/>
    <w:rsid w:val="006D5D68"/>
    <w:rsid w:val="006D5E2A"/>
    <w:rsid w:val="006D69A8"/>
    <w:rsid w:val="006D6A4C"/>
    <w:rsid w:val="006D6A6E"/>
    <w:rsid w:val="006D70BA"/>
    <w:rsid w:val="006D71A4"/>
    <w:rsid w:val="006D7292"/>
    <w:rsid w:val="006D7A8E"/>
    <w:rsid w:val="006D7E80"/>
    <w:rsid w:val="006E06BC"/>
    <w:rsid w:val="006E0FA8"/>
    <w:rsid w:val="006E1273"/>
    <w:rsid w:val="006E19A0"/>
    <w:rsid w:val="006E2200"/>
    <w:rsid w:val="006E2480"/>
    <w:rsid w:val="006E2B5A"/>
    <w:rsid w:val="006E317B"/>
    <w:rsid w:val="006E3512"/>
    <w:rsid w:val="006E3E27"/>
    <w:rsid w:val="006E3F30"/>
    <w:rsid w:val="006E474D"/>
    <w:rsid w:val="006E48AF"/>
    <w:rsid w:val="006E54DA"/>
    <w:rsid w:val="006E5C41"/>
    <w:rsid w:val="006E5FDE"/>
    <w:rsid w:val="006E62D7"/>
    <w:rsid w:val="006E6C19"/>
    <w:rsid w:val="006E7252"/>
    <w:rsid w:val="006E7CB7"/>
    <w:rsid w:val="006F0919"/>
    <w:rsid w:val="006F09DF"/>
    <w:rsid w:val="006F0BEF"/>
    <w:rsid w:val="006F1888"/>
    <w:rsid w:val="006F2284"/>
    <w:rsid w:val="006F28D9"/>
    <w:rsid w:val="006F32C0"/>
    <w:rsid w:val="006F3781"/>
    <w:rsid w:val="006F3B73"/>
    <w:rsid w:val="006F3EB3"/>
    <w:rsid w:val="006F4904"/>
    <w:rsid w:val="006F4B38"/>
    <w:rsid w:val="006F52FA"/>
    <w:rsid w:val="006F5F09"/>
    <w:rsid w:val="006F5FBC"/>
    <w:rsid w:val="006F6383"/>
    <w:rsid w:val="006F641A"/>
    <w:rsid w:val="006F67AD"/>
    <w:rsid w:val="006F6B48"/>
    <w:rsid w:val="006F744A"/>
    <w:rsid w:val="006F7704"/>
    <w:rsid w:val="006F7F6B"/>
    <w:rsid w:val="007002B3"/>
    <w:rsid w:val="00700856"/>
    <w:rsid w:val="00700CF9"/>
    <w:rsid w:val="00700F82"/>
    <w:rsid w:val="0070153B"/>
    <w:rsid w:val="00701794"/>
    <w:rsid w:val="007018D4"/>
    <w:rsid w:val="007023A9"/>
    <w:rsid w:val="0070288A"/>
    <w:rsid w:val="00702A0E"/>
    <w:rsid w:val="00702DA5"/>
    <w:rsid w:val="007033F0"/>
    <w:rsid w:val="00703806"/>
    <w:rsid w:val="00703933"/>
    <w:rsid w:val="00703988"/>
    <w:rsid w:val="00703A66"/>
    <w:rsid w:val="007040E7"/>
    <w:rsid w:val="0070474A"/>
    <w:rsid w:val="00704752"/>
    <w:rsid w:val="0070478A"/>
    <w:rsid w:val="00704A19"/>
    <w:rsid w:val="00704D2D"/>
    <w:rsid w:val="00705092"/>
    <w:rsid w:val="00705A31"/>
    <w:rsid w:val="00705DA2"/>
    <w:rsid w:val="0070600B"/>
    <w:rsid w:val="007060E5"/>
    <w:rsid w:val="007062B0"/>
    <w:rsid w:val="00706684"/>
    <w:rsid w:val="00706705"/>
    <w:rsid w:val="00706BDB"/>
    <w:rsid w:val="00706E5F"/>
    <w:rsid w:val="0070736C"/>
    <w:rsid w:val="00707502"/>
    <w:rsid w:val="007075F3"/>
    <w:rsid w:val="0070772E"/>
    <w:rsid w:val="007077BC"/>
    <w:rsid w:val="00710255"/>
    <w:rsid w:val="007104E7"/>
    <w:rsid w:val="007104F0"/>
    <w:rsid w:val="007106C5"/>
    <w:rsid w:val="00710CC3"/>
    <w:rsid w:val="00710D12"/>
    <w:rsid w:val="00710F9D"/>
    <w:rsid w:val="00711116"/>
    <w:rsid w:val="00711904"/>
    <w:rsid w:val="00711948"/>
    <w:rsid w:val="00711A2B"/>
    <w:rsid w:val="00711CF5"/>
    <w:rsid w:val="00712012"/>
    <w:rsid w:val="00712329"/>
    <w:rsid w:val="0071278B"/>
    <w:rsid w:val="007128F4"/>
    <w:rsid w:val="00712AC4"/>
    <w:rsid w:val="00712B02"/>
    <w:rsid w:val="00712F03"/>
    <w:rsid w:val="00712F70"/>
    <w:rsid w:val="00712FC3"/>
    <w:rsid w:val="0071333A"/>
    <w:rsid w:val="007134BF"/>
    <w:rsid w:val="00713BBA"/>
    <w:rsid w:val="00713EB6"/>
    <w:rsid w:val="00714005"/>
    <w:rsid w:val="0071425F"/>
    <w:rsid w:val="00714326"/>
    <w:rsid w:val="0071451A"/>
    <w:rsid w:val="0071452A"/>
    <w:rsid w:val="00714FA3"/>
    <w:rsid w:val="007151F7"/>
    <w:rsid w:val="007153CB"/>
    <w:rsid w:val="007156D2"/>
    <w:rsid w:val="00715703"/>
    <w:rsid w:val="00715A11"/>
    <w:rsid w:val="00715F7E"/>
    <w:rsid w:val="00715FD0"/>
    <w:rsid w:val="00716AA7"/>
    <w:rsid w:val="00717718"/>
    <w:rsid w:val="00717FBC"/>
    <w:rsid w:val="0072010B"/>
    <w:rsid w:val="007202E3"/>
    <w:rsid w:val="00720324"/>
    <w:rsid w:val="007204AF"/>
    <w:rsid w:val="0072056A"/>
    <w:rsid w:val="00720C16"/>
    <w:rsid w:val="00720DCD"/>
    <w:rsid w:val="00720F9F"/>
    <w:rsid w:val="00720FD3"/>
    <w:rsid w:val="0072136B"/>
    <w:rsid w:val="00721D7C"/>
    <w:rsid w:val="00721E0F"/>
    <w:rsid w:val="00723617"/>
    <w:rsid w:val="00723689"/>
    <w:rsid w:val="00723DD6"/>
    <w:rsid w:val="00724085"/>
    <w:rsid w:val="007240EF"/>
    <w:rsid w:val="00724D4C"/>
    <w:rsid w:val="00724EDF"/>
    <w:rsid w:val="00725CAD"/>
    <w:rsid w:val="00725F35"/>
    <w:rsid w:val="00726539"/>
    <w:rsid w:val="00726554"/>
    <w:rsid w:val="007265BA"/>
    <w:rsid w:val="00726736"/>
    <w:rsid w:val="00726850"/>
    <w:rsid w:val="00726CE9"/>
    <w:rsid w:val="007274A6"/>
    <w:rsid w:val="00730083"/>
    <w:rsid w:val="0073027B"/>
    <w:rsid w:val="0073107C"/>
    <w:rsid w:val="00732566"/>
    <w:rsid w:val="0073285F"/>
    <w:rsid w:val="0073295E"/>
    <w:rsid w:val="0073322E"/>
    <w:rsid w:val="0073326C"/>
    <w:rsid w:val="00733454"/>
    <w:rsid w:val="007341D1"/>
    <w:rsid w:val="007341F9"/>
    <w:rsid w:val="00734229"/>
    <w:rsid w:val="007343BE"/>
    <w:rsid w:val="00734473"/>
    <w:rsid w:val="00734CBB"/>
    <w:rsid w:val="00734CBE"/>
    <w:rsid w:val="00734DC4"/>
    <w:rsid w:val="007354C0"/>
    <w:rsid w:val="00735561"/>
    <w:rsid w:val="007356BC"/>
    <w:rsid w:val="007367B1"/>
    <w:rsid w:val="00736A44"/>
    <w:rsid w:val="00737456"/>
    <w:rsid w:val="00737B28"/>
    <w:rsid w:val="00740CDE"/>
    <w:rsid w:val="00741B6C"/>
    <w:rsid w:val="0074228F"/>
    <w:rsid w:val="007427AE"/>
    <w:rsid w:val="00742B86"/>
    <w:rsid w:val="00742CD0"/>
    <w:rsid w:val="00742CD4"/>
    <w:rsid w:val="00742EED"/>
    <w:rsid w:val="007431F4"/>
    <w:rsid w:val="00743351"/>
    <w:rsid w:val="00743622"/>
    <w:rsid w:val="0074370D"/>
    <w:rsid w:val="00744B8E"/>
    <w:rsid w:val="007453AE"/>
    <w:rsid w:val="0074580C"/>
    <w:rsid w:val="0074618E"/>
    <w:rsid w:val="00746340"/>
    <w:rsid w:val="00746540"/>
    <w:rsid w:val="00746AF2"/>
    <w:rsid w:val="00746CE7"/>
    <w:rsid w:val="00746E80"/>
    <w:rsid w:val="00747067"/>
    <w:rsid w:val="00747462"/>
    <w:rsid w:val="007475E6"/>
    <w:rsid w:val="00750098"/>
    <w:rsid w:val="007500BB"/>
    <w:rsid w:val="007504F7"/>
    <w:rsid w:val="0075059A"/>
    <w:rsid w:val="00750B22"/>
    <w:rsid w:val="00751A67"/>
    <w:rsid w:val="0075222E"/>
    <w:rsid w:val="007522DC"/>
    <w:rsid w:val="00752A22"/>
    <w:rsid w:val="00752B8C"/>
    <w:rsid w:val="007536A6"/>
    <w:rsid w:val="00753A16"/>
    <w:rsid w:val="00753FA5"/>
    <w:rsid w:val="00754538"/>
    <w:rsid w:val="00754742"/>
    <w:rsid w:val="00754A75"/>
    <w:rsid w:val="00754EF3"/>
    <w:rsid w:val="00755DBE"/>
    <w:rsid w:val="007601B8"/>
    <w:rsid w:val="00760282"/>
    <w:rsid w:val="007617BC"/>
    <w:rsid w:val="007618C5"/>
    <w:rsid w:val="007619E8"/>
    <w:rsid w:val="0076372F"/>
    <w:rsid w:val="00763AB3"/>
    <w:rsid w:val="00763B11"/>
    <w:rsid w:val="00763D7B"/>
    <w:rsid w:val="00763E4C"/>
    <w:rsid w:val="00764354"/>
    <w:rsid w:val="007647C8"/>
    <w:rsid w:val="00764B54"/>
    <w:rsid w:val="007658AB"/>
    <w:rsid w:val="00765909"/>
    <w:rsid w:val="00765A9D"/>
    <w:rsid w:val="00765C3D"/>
    <w:rsid w:val="0076698E"/>
    <w:rsid w:val="00766BA3"/>
    <w:rsid w:val="00767527"/>
    <w:rsid w:val="00770AD2"/>
    <w:rsid w:val="00770AF1"/>
    <w:rsid w:val="00770F4C"/>
    <w:rsid w:val="0077218F"/>
    <w:rsid w:val="00772345"/>
    <w:rsid w:val="00772D53"/>
    <w:rsid w:val="00774480"/>
    <w:rsid w:val="0077459A"/>
    <w:rsid w:val="00774E31"/>
    <w:rsid w:val="00774F76"/>
    <w:rsid w:val="00775027"/>
    <w:rsid w:val="0077514E"/>
    <w:rsid w:val="00775375"/>
    <w:rsid w:val="0077600F"/>
    <w:rsid w:val="00776B38"/>
    <w:rsid w:val="007775A6"/>
    <w:rsid w:val="007779CF"/>
    <w:rsid w:val="007802A9"/>
    <w:rsid w:val="00780750"/>
    <w:rsid w:val="007807B9"/>
    <w:rsid w:val="00780A32"/>
    <w:rsid w:val="00780F1E"/>
    <w:rsid w:val="007815A9"/>
    <w:rsid w:val="00781668"/>
    <w:rsid w:val="00781715"/>
    <w:rsid w:val="00782422"/>
    <w:rsid w:val="00782913"/>
    <w:rsid w:val="00782D6D"/>
    <w:rsid w:val="00782E3B"/>
    <w:rsid w:val="00782EB0"/>
    <w:rsid w:val="00783B41"/>
    <w:rsid w:val="00784547"/>
    <w:rsid w:val="0078455A"/>
    <w:rsid w:val="00785327"/>
    <w:rsid w:val="0078541B"/>
    <w:rsid w:val="00785922"/>
    <w:rsid w:val="00785A92"/>
    <w:rsid w:val="00785B9C"/>
    <w:rsid w:val="00785C6E"/>
    <w:rsid w:val="00785DE0"/>
    <w:rsid w:val="007863D2"/>
    <w:rsid w:val="007865D4"/>
    <w:rsid w:val="00786CF1"/>
    <w:rsid w:val="00786E64"/>
    <w:rsid w:val="00786E86"/>
    <w:rsid w:val="0079036B"/>
    <w:rsid w:val="0079075C"/>
    <w:rsid w:val="007907E6"/>
    <w:rsid w:val="00790E86"/>
    <w:rsid w:val="00790EB5"/>
    <w:rsid w:val="007910F0"/>
    <w:rsid w:val="007915F7"/>
    <w:rsid w:val="0079182E"/>
    <w:rsid w:val="00791BB7"/>
    <w:rsid w:val="0079278A"/>
    <w:rsid w:val="0079339E"/>
    <w:rsid w:val="007933A3"/>
    <w:rsid w:val="00793881"/>
    <w:rsid w:val="0079394F"/>
    <w:rsid w:val="00794679"/>
    <w:rsid w:val="00795D46"/>
    <w:rsid w:val="00795F51"/>
    <w:rsid w:val="00796855"/>
    <w:rsid w:val="00796861"/>
    <w:rsid w:val="00796C4E"/>
    <w:rsid w:val="00796E63"/>
    <w:rsid w:val="00797020"/>
    <w:rsid w:val="0079786D"/>
    <w:rsid w:val="00797A54"/>
    <w:rsid w:val="007A0132"/>
    <w:rsid w:val="007A03C4"/>
    <w:rsid w:val="007A0605"/>
    <w:rsid w:val="007A0883"/>
    <w:rsid w:val="007A0E30"/>
    <w:rsid w:val="007A0FA0"/>
    <w:rsid w:val="007A1024"/>
    <w:rsid w:val="007A11E9"/>
    <w:rsid w:val="007A1C0C"/>
    <w:rsid w:val="007A1D1E"/>
    <w:rsid w:val="007A1FE0"/>
    <w:rsid w:val="007A25FD"/>
    <w:rsid w:val="007A32C7"/>
    <w:rsid w:val="007A38E0"/>
    <w:rsid w:val="007A396F"/>
    <w:rsid w:val="007A4867"/>
    <w:rsid w:val="007A51A0"/>
    <w:rsid w:val="007A5322"/>
    <w:rsid w:val="007A5350"/>
    <w:rsid w:val="007A5630"/>
    <w:rsid w:val="007A5FF1"/>
    <w:rsid w:val="007A6384"/>
    <w:rsid w:val="007A63CE"/>
    <w:rsid w:val="007A659D"/>
    <w:rsid w:val="007A6A61"/>
    <w:rsid w:val="007A6DCE"/>
    <w:rsid w:val="007A6EF6"/>
    <w:rsid w:val="007A6F3F"/>
    <w:rsid w:val="007A7323"/>
    <w:rsid w:val="007A790A"/>
    <w:rsid w:val="007A7C07"/>
    <w:rsid w:val="007A7D92"/>
    <w:rsid w:val="007B02B6"/>
    <w:rsid w:val="007B03DD"/>
    <w:rsid w:val="007B05CF"/>
    <w:rsid w:val="007B148E"/>
    <w:rsid w:val="007B1783"/>
    <w:rsid w:val="007B1CF4"/>
    <w:rsid w:val="007B21E9"/>
    <w:rsid w:val="007B23B0"/>
    <w:rsid w:val="007B2876"/>
    <w:rsid w:val="007B2CAA"/>
    <w:rsid w:val="007B2CAD"/>
    <w:rsid w:val="007B2E54"/>
    <w:rsid w:val="007B4C52"/>
    <w:rsid w:val="007B4F50"/>
    <w:rsid w:val="007B51F5"/>
    <w:rsid w:val="007B53AE"/>
    <w:rsid w:val="007B572B"/>
    <w:rsid w:val="007B6848"/>
    <w:rsid w:val="007B6A34"/>
    <w:rsid w:val="007B79FF"/>
    <w:rsid w:val="007C00E1"/>
    <w:rsid w:val="007C01E6"/>
    <w:rsid w:val="007C08C3"/>
    <w:rsid w:val="007C0960"/>
    <w:rsid w:val="007C0F4B"/>
    <w:rsid w:val="007C1347"/>
    <w:rsid w:val="007C165C"/>
    <w:rsid w:val="007C1792"/>
    <w:rsid w:val="007C1E9C"/>
    <w:rsid w:val="007C1FB5"/>
    <w:rsid w:val="007C2580"/>
    <w:rsid w:val="007C296A"/>
    <w:rsid w:val="007C2D26"/>
    <w:rsid w:val="007C3265"/>
    <w:rsid w:val="007C32F9"/>
    <w:rsid w:val="007C399A"/>
    <w:rsid w:val="007C3F88"/>
    <w:rsid w:val="007C494F"/>
    <w:rsid w:val="007C4CB1"/>
    <w:rsid w:val="007C505C"/>
    <w:rsid w:val="007C515C"/>
    <w:rsid w:val="007C517D"/>
    <w:rsid w:val="007C595C"/>
    <w:rsid w:val="007C6231"/>
    <w:rsid w:val="007C63B5"/>
    <w:rsid w:val="007C669F"/>
    <w:rsid w:val="007C6D32"/>
    <w:rsid w:val="007C7499"/>
    <w:rsid w:val="007C749E"/>
    <w:rsid w:val="007C7654"/>
    <w:rsid w:val="007C7C12"/>
    <w:rsid w:val="007D0645"/>
    <w:rsid w:val="007D080B"/>
    <w:rsid w:val="007D0902"/>
    <w:rsid w:val="007D0A0D"/>
    <w:rsid w:val="007D14A0"/>
    <w:rsid w:val="007D18B1"/>
    <w:rsid w:val="007D1FB3"/>
    <w:rsid w:val="007D217F"/>
    <w:rsid w:val="007D22D8"/>
    <w:rsid w:val="007D2362"/>
    <w:rsid w:val="007D281B"/>
    <w:rsid w:val="007D2A3B"/>
    <w:rsid w:val="007D32C5"/>
    <w:rsid w:val="007D4EBE"/>
    <w:rsid w:val="007D5176"/>
    <w:rsid w:val="007D5613"/>
    <w:rsid w:val="007D5826"/>
    <w:rsid w:val="007D5C27"/>
    <w:rsid w:val="007D6129"/>
    <w:rsid w:val="007D67D1"/>
    <w:rsid w:val="007D6A6A"/>
    <w:rsid w:val="007D6C5A"/>
    <w:rsid w:val="007D6E0F"/>
    <w:rsid w:val="007D7530"/>
    <w:rsid w:val="007D767C"/>
    <w:rsid w:val="007D793C"/>
    <w:rsid w:val="007D7DA1"/>
    <w:rsid w:val="007D7E43"/>
    <w:rsid w:val="007E0008"/>
    <w:rsid w:val="007E1326"/>
    <w:rsid w:val="007E18C0"/>
    <w:rsid w:val="007E1B1F"/>
    <w:rsid w:val="007E1C73"/>
    <w:rsid w:val="007E1F21"/>
    <w:rsid w:val="007E299F"/>
    <w:rsid w:val="007E37ED"/>
    <w:rsid w:val="007E410E"/>
    <w:rsid w:val="007E4392"/>
    <w:rsid w:val="007E4458"/>
    <w:rsid w:val="007E4824"/>
    <w:rsid w:val="007E4DCD"/>
    <w:rsid w:val="007E552D"/>
    <w:rsid w:val="007E55DF"/>
    <w:rsid w:val="007E5825"/>
    <w:rsid w:val="007E78CC"/>
    <w:rsid w:val="007F0764"/>
    <w:rsid w:val="007F07F4"/>
    <w:rsid w:val="007F107D"/>
    <w:rsid w:val="007F1CD2"/>
    <w:rsid w:val="007F20D6"/>
    <w:rsid w:val="007F223B"/>
    <w:rsid w:val="007F23C8"/>
    <w:rsid w:val="007F24EB"/>
    <w:rsid w:val="007F27B7"/>
    <w:rsid w:val="007F2C8E"/>
    <w:rsid w:val="007F3512"/>
    <w:rsid w:val="007F3652"/>
    <w:rsid w:val="007F4821"/>
    <w:rsid w:val="007F49B1"/>
    <w:rsid w:val="007F4D62"/>
    <w:rsid w:val="007F4DCA"/>
    <w:rsid w:val="007F5459"/>
    <w:rsid w:val="007F54FA"/>
    <w:rsid w:val="007F560D"/>
    <w:rsid w:val="007F5665"/>
    <w:rsid w:val="007F568A"/>
    <w:rsid w:val="007F67DB"/>
    <w:rsid w:val="007F763B"/>
    <w:rsid w:val="007F7CEB"/>
    <w:rsid w:val="00800250"/>
    <w:rsid w:val="00800B05"/>
    <w:rsid w:val="00800B42"/>
    <w:rsid w:val="0080159B"/>
    <w:rsid w:val="00801D72"/>
    <w:rsid w:val="00801FFC"/>
    <w:rsid w:val="008028A9"/>
    <w:rsid w:val="00802CA9"/>
    <w:rsid w:val="0080328B"/>
    <w:rsid w:val="00803371"/>
    <w:rsid w:val="0080350A"/>
    <w:rsid w:val="00803FA7"/>
    <w:rsid w:val="0080484E"/>
    <w:rsid w:val="008048C2"/>
    <w:rsid w:val="00804BB7"/>
    <w:rsid w:val="00804D97"/>
    <w:rsid w:val="008050C1"/>
    <w:rsid w:val="008054BD"/>
    <w:rsid w:val="008056CE"/>
    <w:rsid w:val="0080582F"/>
    <w:rsid w:val="00805C60"/>
    <w:rsid w:val="00805D25"/>
    <w:rsid w:val="00805FA8"/>
    <w:rsid w:val="0080617E"/>
    <w:rsid w:val="008065A9"/>
    <w:rsid w:val="00807464"/>
    <w:rsid w:val="008076D6"/>
    <w:rsid w:val="008078B0"/>
    <w:rsid w:val="00807D67"/>
    <w:rsid w:val="00810B70"/>
    <w:rsid w:val="00811D41"/>
    <w:rsid w:val="00812362"/>
    <w:rsid w:val="00812C57"/>
    <w:rsid w:val="00813A57"/>
    <w:rsid w:val="00813FAF"/>
    <w:rsid w:val="0081495F"/>
    <w:rsid w:val="00814F5E"/>
    <w:rsid w:val="00815425"/>
    <w:rsid w:val="00815909"/>
    <w:rsid w:val="00815C34"/>
    <w:rsid w:val="008161E1"/>
    <w:rsid w:val="008166D6"/>
    <w:rsid w:val="0081683D"/>
    <w:rsid w:val="008169E9"/>
    <w:rsid w:val="00816A3B"/>
    <w:rsid w:val="00816B11"/>
    <w:rsid w:val="00816D77"/>
    <w:rsid w:val="00816F9E"/>
    <w:rsid w:val="0081724A"/>
    <w:rsid w:val="008175F8"/>
    <w:rsid w:val="00817CDF"/>
    <w:rsid w:val="00820068"/>
    <w:rsid w:val="00820942"/>
    <w:rsid w:val="00820B7E"/>
    <w:rsid w:val="00820D5C"/>
    <w:rsid w:val="00821093"/>
    <w:rsid w:val="00821A00"/>
    <w:rsid w:val="00822BFA"/>
    <w:rsid w:val="00823A85"/>
    <w:rsid w:val="00823B3B"/>
    <w:rsid w:val="00824832"/>
    <w:rsid w:val="00824895"/>
    <w:rsid w:val="00824C15"/>
    <w:rsid w:val="00824C2A"/>
    <w:rsid w:val="00824C4B"/>
    <w:rsid w:val="00824EBC"/>
    <w:rsid w:val="008254CA"/>
    <w:rsid w:val="00825B14"/>
    <w:rsid w:val="00825CC6"/>
    <w:rsid w:val="0082650C"/>
    <w:rsid w:val="00826883"/>
    <w:rsid w:val="008268C7"/>
    <w:rsid w:val="00826C0E"/>
    <w:rsid w:val="008273F9"/>
    <w:rsid w:val="008274F5"/>
    <w:rsid w:val="00827B04"/>
    <w:rsid w:val="00827BD2"/>
    <w:rsid w:val="00827CBE"/>
    <w:rsid w:val="00827DE6"/>
    <w:rsid w:val="00830F2E"/>
    <w:rsid w:val="00831D92"/>
    <w:rsid w:val="00831ECD"/>
    <w:rsid w:val="008322ED"/>
    <w:rsid w:val="008334E9"/>
    <w:rsid w:val="00833698"/>
    <w:rsid w:val="0083381A"/>
    <w:rsid w:val="00833A9F"/>
    <w:rsid w:val="00833AA3"/>
    <w:rsid w:val="008340C9"/>
    <w:rsid w:val="00834204"/>
    <w:rsid w:val="00834B39"/>
    <w:rsid w:val="00834C33"/>
    <w:rsid w:val="0083517F"/>
    <w:rsid w:val="008352F5"/>
    <w:rsid w:val="00835981"/>
    <w:rsid w:val="00835D91"/>
    <w:rsid w:val="00836687"/>
    <w:rsid w:val="00836E8F"/>
    <w:rsid w:val="0083718A"/>
    <w:rsid w:val="00837851"/>
    <w:rsid w:val="0083786B"/>
    <w:rsid w:val="00837BC9"/>
    <w:rsid w:val="008409D8"/>
    <w:rsid w:val="008410BB"/>
    <w:rsid w:val="008410F5"/>
    <w:rsid w:val="00841E78"/>
    <w:rsid w:val="00841EDF"/>
    <w:rsid w:val="008421B3"/>
    <w:rsid w:val="00842235"/>
    <w:rsid w:val="00842790"/>
    <w:rsid w:val="0084379F"/>
    <w:rsid w:val="00843900"/>
    <w:rsid w:val="00843904"/>
    <w:rsid w:val="00843D77"/>
    <w:rsid w:val="00844842"/>
    <w:rsid w:val="00844C77"/>
    <w:rsid w:val="00845236"/>
    <w:rsid w:val="008459E2"/>
    <w:rsid w:val="00845BEA"/>
    <w:rsid w:val="00845F47"/>
    <w:rsid w:val="0084601D"/>
    <w:rsid w:val="0084676B"/>
    <w:rsid w:val="0084697F"/>
    <w:rsid w:val="0084698D"/>
    <w:rsid w:val="00846D42"/>
    <w:rsid w:val="00846DBF"/>
    <w:rsid w:val="00847769"/>
    <w:rsid w:val="00847DAF"/>
    <w:rsid w:val="00847E16"/>
    <w:rsid w:val="00847F62"/>
    <w:rsid w:val="00847F9F"/>
    <w:rsid w:val="008502BF"/>
    <w:rsid w:val="00850A55"/>
    <w:rsid w:val="00850EB5"/>
    <w:rsid w:val="0085104E"/>
    <w:rsid w:val="008512C1"/>
    <w:rsid w:val="008514F1"/>
    <w:rsid w:val="008519FC"/>
    <w:rsid w:val="00851EBD"/>
    <w:rsid w:val="00851F5F"/>
    <w:rsid w:val="00852882"/>
    <w:rsid w:val="00853748"/>
    <w:rsid w:val="0085382B"/>
    <w:rsid w:val="0085388A"/>
    <w:rsid w:val="0085576E"/>
    <w:rsid w:val="00855E12"/>
    <w:rsid w:val="00855FBB"/>
    <w:rsid w:val="00856488"/>
    <w:rsid w:val="00856BF3"/>
    <w:rsid w:val="00856CCA"/>
    <w:rsid w:val="00860588"/>
    <w:rsid w:val="00860693"/>
    <w:rsid w:val="0086079F"/>
    <w:rsid w:val="00860F72"/>
    <w:rsid w:val="0086178E"/>
    <w:rsid w:val="008617E5"/>
    <w:rsid w:val="008617F2"/>
    <w:rsid w:val="00861A71"/>
    <w:rsid w:val="00861D3F"/>
    <w:rsid w:val="00861D4C"/>
    <w:rsid w:val="008623FB"/>
    <w:rsid w:val="00862F8D"/>
    <w:rsid w:val="00863D7F"/>
    <w:rsid w:val="00863DEC"/>
    <w:rsid w:val="00864328"/>
    <w:rsid w:val="00864359"/>
    <w:rsid w:val="008646BD"/>
    <w:rsid w:val="0086476F"/>
    <w:rsid w:val="00865CC6"/>
    <w:rsid w:val="00865E30"/>
    <w:rsid w:val="00866684"/>
    <w:rsid w:val="0086788C"/>
    <w:rsid w:val="00867BA0"/>
    <w:rsid w:val="00870694"/>
    <w:rsid w:val="00870735"/>
    <w:rsid w:val="0087106D"/>
    <w:rsid w:val="0087148F"/>
    <w:rsid w:val="00871B33"/>
    <w:rsid w:val="00872229"/>
    <w:rsid w:val="0087236A"/>
    <w:rsid w:val="008729DD"/>
    <w:rsid w:val="00873004"/>
    <w:rsid w:val="008731AF"/>
    <w:rsid w:val="00873267"/>
    <w:rsid w:val="0087367D"/>
    <w:rsid w:val="00873B98"/>
    <w:rsid w:val="0087403E"/>
    <w:rsid w:val="00874341"/>
    <w:rsid w:val="008746D1"/>
    <w:rsid w:val="008754FE"/>
    <w:rsid w:val="00875826"/>
    <w:rsid w:val="008759F7"/>
    <w:rsid w:val="00875DE1"/>
    <w:rsid w:val="0087664E"/>
    <w:rsid w:val="00876C2C"/>
    <w:rsid w:val="00877240"/>
    <w:rsid w:val="00880117"/>
    <w:rsid w:val="008802C8"/>
    <w:rsid w:val="008814E4"/>
    <w:rsid w:val="00881D02"/>
    <w:rsid w:val="0088202D"/>
    <w:rsid w:val="008824B9"/>
    <w:rsid w:val="00882FBD"/>
    <w:rsid w:val="008832D4"/>
    <w:rsid w:val="008836F9"/>
    <w:rsid w:val="0088422F"/>
    <w:rsid w:val="0088449E"/>
    <w:rsid w:val="008848FE"/>
    <w:rsid w:val="00884C59"/>
    <w:rsid w:val="00884F1E"/>
    <w:rsid w:val="0088549A"/>
    <w:rsid w:val="00885B38"/>
    <w:rsid w:val="00886205"/>
    <w:rsid w:val="0088651A"/>
    <w:rsid w:val="00886BDD"/>
    <w:rsid w:val="00886E30"/>
    <w:rsid w:val="008870BD"/>
    <w:rsid w:val="0088721A"/>
    <w:rsid w:val="00887254"/>
    <w:rsid w:val="0088754A"/>
    <w:rsid w:val="00887F0A"/>
    <w:rsid w:val="00890DB5"/>
    <w:rsid w:val="00891270"/>
    <w:rsid w:val="00891428"/>
    <w:rsid w:val="00891854"/>
    <w:rsid w:val="00891FDC"/>
    <w:rsid w:val="00892299"/>
    <w:rsid w:val="008925FA"/>
    <w:rsid w:val="008927C2"/>
    <w:rsid w:val="00892E8E"/>
    <w:rsid w:val="00893127"/>
    <w:rsid w:val="00893ACD"/>
    <w:rsid w:val="008940F1"/>
    <w:rsid w:val="00894298"/>
    <w:rsid w:val="008948AC"/>
    <w:rsid w:val="008948D3"/>
    <w:rsid w:val="008949DD"/>
    <w:rsid w:val="008949E9"/>
    <w:rsid w:val="008955F0"/>
    <w:rsid w:val="00896082"/>
    <w:rsid w:val="008969B0"/>
    <w:rsid w:val="00896B70"/>
    <w:rsid w:val="00897DEE"/>
    <w:rsid w:val="00897E43"/>
    <w:rsid w:val="008A0240"/>
    <w:rsid w:val="008A0794"/>
    <w:rsid w:val="008A10A9"/>
    <w:rsid w:val="008A1C0F"/>
    <w:rsid w:val="008A1C85"/>
    <w:rsid w:val="008A1E09"/>
    <w:rsid w:val="008A253E"/>
    <w:rsid w:val="008A3168"/>
    <w:rsid w:val="008A3209"/>
    <w:rsid w:val="008A3B7D"/>
    <w:rsid w:val="008A3C34"/>
    <w:rsid w:val="008A469B"/>
    <w:rsid w:val="008A4B55"/>
    <w:rsid w:val="008A54B4"/>
    <w:rsid w:val="008A56E6"/>
    <w:rsid w:val="008A5704"/>
    <w:rsid w:val="008A5B9E"/>
    <w:rsid w:val="008A5EEF"/>
    <w:rsid w:val="008A5FBA"/>
    <w:rsid w:val="008A6824"/>
    <w:rsid w:val="008A6C45"/>
    <w:rsid w:val="008A6F30"/>
    <w:rsid w:val="008A72F6"/>
    <w:rsid w:val="008A75A9"/>
    <w:rsid w:val="008A7E12"/>
    <w:rsid w:val="008B0228"/>
    <w:rsid w:val="008B0376"/>
    <w:rsid w:val="008B04D8"/>
    <w:rsid w:val="008B0687"/>
    <w:rsid w:val="008B0FF4"/>
    <w:rsid w:val="008B1651"/>
    <w:rsid w:val="008B223B"/>
    <w:rsid w:val="008B254F"/>
    <w:rsid w:val="008B290A"/>
    <w:rsid w:val="008B304A"/>
    <w:rsid w:val="008B34D8"/>
    <w:rsid w:val="008B45D3"/>
    <w:rsid w:val="008B49C0"/>
    <w:rsid w:val="008B4ECA"/>
    <w:rsid w:val="008B550B"/>
    <w:rsid w:val="008B5520"/>
    <w:rsid w:val="008B5589"/>
    <w:rsid w:val="008B6875"/>
    <w:rsid w:val="008B6BFC"/>
    <w:rsid w:val="008C0497"/>
    <w:rsid w:val="008C0716"/>
    <w:rsid w:val="008C1045"/>
    <w:rsid w:val="008C16EA"/>
    <w:rsid w:val="008C1AB3"/>
    <w:rsid w:val="008C1ACF"/>
    <w:rsid w:val="008C1CD1"/>
    <w:rsid w:val="008C2CB8"/>
    <w:rsid w:val="008C2ED6"/>
    <w:rsid w:val="008C3125"/>
    <w:rsid w:val="008C35A1"/>
    <w:rsid w:val="008C3629"/>
    <w:rsid w:val="008C3A26"/>
    <w:rsid w:val="008C4071"/>
    <w:rsid w:val="008C5626"/>
    <w:rsid w:val="008C5887"/>
    <w:rsid w:val="008C6378"/>
    <w:rsid w:val="008C637F"/>
    <w:rsid w:val="008C78A0"/>
    <w:rsid w:val="008C795E"/>
    <w:rsid w:val="008C79DA"/>
    <w:rsid w:val="008D00AB"/>
    <w:rsid w:val="008D00EC"/>
    <w:rsid w:val="008D04EE"/>
    <w:rsid w:val="008D082F"/>
    <w:rsid w:val="008D09C4"/>
    <w:rsid w:val="008D0F57"/>
    <w:rsid w:val="008D14CE"/>
    <w:rsid w:val="008D159C"/>
    <w:rsid w:val="008D2B09"/>
    <w:rsid w:val="008D2BA9"/>
    <w:rsid w:val="008D3D17"/>
    <w:rsid w:val="008D48A1"/>
    <w:rsid w:val="008D4A4F"/>
    <w:rsid w:val="008D4B18"/>
    <w:rsid w:val="008D4B9B"/>
    <w:rsid w:val="008D4E9B"/>
    <w:rsid w:val="008D59B9"/>
    <w:rsid w:val="008D5EB8"/>
    <w:rsid w:val="008D6312"/>
    <w:rsid w:val="008D6C60"/>
    <w:rsid w:val="008D6CA4"/>
    <w:rsid w:val="008D748E"/>
    <w:rsid w:val="008D7678"/>
    <w:rsid w:val="008D769E"/>
    <w:rsid w:val="008D79C9"/>
    <w:rsid w:val="008D7EBA"/>
    <w:rsid w:val="008E0070"/>
    <w:rsid w:val="008E050C"/>
    <w:rsid w:val="008E113E"/>
    <w:rsid w:val="008E122F"/>
    <w:rsid w:val="008E183D"/>
    <w:rsid w:val="008E1D2E"/>
    <w:rsid w:val="008E2C5E"/>
    <w:rsid w:val="008E2EE9"/>
    <w:rsid w:val="008E34A0"/>
    <w:rsid w:val="008E3636"/>
    <w:rsid w:val="008E4021"/>
    <w:rsid w:val="008E43D3"/>
    <w:rsid w:val="008E4570"/>
    <w:rsid w:val="008E4A1C"/>
    <w:rsid w:val="008E523B"/>
    <w:rsid w:val="008E5BCF"/>
    <w:rsid w:val="008E5D41"/>
    <w:rsid w:val="008E5D9D"/>
    <w:rsid w:val="008E60F6"/>
    <w:rsid w:val="008E6763"/>
    <w:rsid w:val="008E6EA0"/>
    <w:rsid w:val="008E6F3C"/>
    <w:rsid w:val="008E7172"/>
    <w:rsid w:val="008E7232"/>
    <w:rsid w:val="008E726E"/>
    <w:rsid w:val="008E72E7"/>
    <w:rsid w:val="008F0879"/>
    <w:rsid w:val="008F08C2"/>
    <w:rsid w:val="008F176C"/>
    <w:rsid w:val="008F1A3E"/>
    <w:rsid w:val="008F1D3E"/>
    <w:rsid w:val="008F2447"/>
    <w:rsid w:val="008F2746"/>
    <w:rsid w:val="008F2998"/>
    <w:rsid w:val="008F2C4E"/>
    <w:rsid w:val="008F2E4F"/>
    <w:rsid w:val="008F2FEA"/>
    <w:rsid w:val="008F312E"/>
    <w:rsid w:val="008F3DD2"/>
    <w:rsid w:val="008F3E21"/>
    <w:rsid w:val="008F3EEC"/>
    <w:rsid w:val="008F4145"/>
    <w:rsid w:val="008F42B7"/>
    <w:rsid w:val="008F4586"/>
    <w:rsid w:val="008F4CC9"/>
    <w:rsid w:val="008F5D64"/>
    <w:rsid w:val="008F5F42"/>
    <w:rsid w:val="008F5FEA"/>
    <w:rsid w:val="008F627E"/>
    <w:rsid w:val="008F74C2"/>
    <w:rsid w:val="008F7678"/>
    <w:rsid w:val="00900152"/>
    <w:rsid w:val="0090044E"/>
    <w:rsid w:val="009008F3"/>
    <w:rsid w:val="00900DBE"/>
    <w:rsid w:val="00901689"/>
    <w:rsid w:val="0090180D"/>
    <w:rsid w:val="0090187C"/>
    <w:rsid w:val="00902359"/>
    <w:rsid w:val="00902409"/>
    <w:rsid w:val="0090250B"/>
    <w:rsid w:val="0090290B"/>
    <w:rsid w:val="00903628"/>
    <w:rsid w:val="00903B97"/>
    <w:rsid w:val="00903E12"/>
    <w:rsid w:val="00903F2B"/>
    <w:rsid w:val="00904065"/>
    <w:rsid w:val="00904687"/>
    <w:rsid w:val="00904C13"/>
    <w:rsid w:val="009050CE"/>
    <w:rsid w:val="009050F6"/>
    <w:rsid w:val="00905A80"/>
    <w:rsid w:val="00905C61"/>
    <w:rsid w:val="00905DF6"/>
    <w:rsid w:val="00906118"/>
    <w:rsid w:val="009064A1"/>
    <w:rsid w:val="009066AC"/>
    <w:rsid w:val="0090693F"/>
    <w:rsid w:val="00907013"/>
    <w:rsid w:val="0090722D"/>
    <w:rsid w:val="00907273"/>
    <w:rsid w:val="00907CD8"/>
    <w:rsid w:val="009106CB"/>
    <w:rsid w:val="00910BB1"/>
    <w:rsid w:val="00910F24"/>
    <w:rsid w:val="00910F2B"/>
    <w:rsid w:val="00910F76"/>
    <w:rsid w:val="00911B2F"/>
    <w:rsid w:val="00911FD9"/>
    <w:rsid w:val="00912069"/>
    <w:rsid w:val="0091231B"/>
    <w:rsid w:val="0091267D"/>
    <w:rsid w:val="009126F1"/>
    <w:rsid w:val="00912711"/>
    <w:rsid w:val="00912DBD"/>
    <w:rsid w:val="009132F6"/>
    <w:rsid w:val="00913383"/>
    <w:rsid w:val="009134CF"/>
    <w:rsid w:val="00913655"/>
    <w:rsid w:val="00914025"/>
    <w:rsid w:val="00914A4D"/>
    <w:rsid w:val="00914C7C"/>
    <w:rsid w:val="009151B8"/>
    <w:rsid w:val="009157C1"/>
    <w:rsid w:val="00915A4A"/>
    <w:rsid w:val="00915BFD"/>
    <w:rsid w:val="00915DC8"/>
    <w:rsid w:val="0091667D"/>
    <w:rsid w:val="0091698A"/>
    <w:rsid w:val="00916CBC"/>
    <w:rsid w:val="00916E1F"/>
    <w:rsid w:val="009170C3"/>
    <w:rsid w:val="009170D4"/>
    <w:rsid w:val="00917C60"/>
    <w:rsid w:val="00917FBC"/>
    <w:rsid w:val="009205CA"/>
    <w:rsid w:val="0092095D"/>
    <w:rsid w:val="00920EE4"/>
    <w:rsid w:val="00920EFC"/>
    <w:rsid w:val="00921356"/>
    <w:rsid w:val="00921605"/>
    <w:rsid w:val="00921631"/>
    <w:rsid w:val="00921A67"/>
    <w:rsid w:val="0092252F"/>
    <w:rsid w:val="00922D8D"/>
    <w:rsid w:val="009234C2"/>
    <w:rsid w:val="00923D55"/>
    <w:rsid w:val="0092420D"/>
    <w:rsid w:val="00924BCB"/>
    <w:rsid w:val="00925834"/>
    <w:rsid w:val="00925888"/>
    <w:rsid w:val="00925E7D"/>
    <w:rsid w:val="00926073"/>
    <w:rsid w:val="009261F6"/>
    <w:rsid w:val="009265C9"/>
    <w:rsid w:val="009272F6"/>
    <w:rsid w:val="009279FC"/>
    <w:rsid w:val="00927ADA"/>
    <w:rsid w:val="00930072"/>
    <w:rsid w:val="00930137"/>
    <w:rsid w:val="009305D6"/>
    <w:rsid w:val="009314F5"/>
    <w:rsid w:val="009316E1"/>
    <w:rsid w:val="00931FF7"/>
    <w:rsid w:val="009327BA"/>
    <w:rsid w:val="009329B6"/>
    <w:rsid w:val="00932A72"/>
    <w:rsid w:val="00932D4F"/>
    <w:rsid w:val="00932F48"/>
    <w:rsid w:val="00933A65"/>
    <w:rsid w:val="00933E54"/>
    <w:rsid w:val="00934153"/>
    <w:rsid w:val="0093429F"/>
    <w:rsid w:val="00934420"/>
    <w:rsid w:val="009349C7"/>
    <w:rsid w:val="00934A8F"/>
    <w:rsid w:val="00934D30"/>
    <w:rsid w:val="00935388"/>
    <w:rsid w:val="00935456"/>
    <w:rsid w:val="0093546D"/>
    <w:rsid w:val="00935A5A"/>
    <w:rsid w:val="00935ECE"/>
    <w:rsid w:val="00936275"/>
    <w:rsid w:val="00936750"/>
    <w:rsid w:val="00936E27"/>
    <w:rsid w:val="009372EE"/>
    <w:rsid w:val="009379E1"/>
    <w:rsid w:val="009401EE"/>
    <w:rsid w:val="009402EF"/>
    <w:rsid w:val="00940309"/>
    <w:rsid w:val="00940A7D"/>
    <w:rsid w:val="00940D36"/>
    <w:rsid w:val="00940EB3"/>
    <w:rsid w:val="0094163F"/>
    <w:rsid w:val="009418EC"/>
    <w:rsid w:val="00941E4D"/>
    <w:rsid w:val="009421BB"/>
    <w:rsid w:val="009424D3"/>
    <w:rsid w:val="00942628"/>
    <w:rsid w:val="00942E25"/>
    <w:rsid w:val="00942E42"/>
    <w:rsid w:val="00943155"/>
    <w:rsid w:val="00943510"/>
    <w:rsid w:val="0094449D"/>
    <w:rsid w:val="00944AB6"/>
    <w:rsid w:val="00944BBD"/>
    <w:rsid w:val="009450B2"/>
    <w:rsid w:val="009450D6"/>
    <w:rsid w:val="009451FD"/>
    <w:rsid w:val="0094576F"/>
    <w:rsid w:val="009460F7"/>
    <w:rsid w:val="0094621A"/>
    <w:rsid w:val="009467DA"/>
    <w:rsid w:val="00947722"/>
    <w:rsid w:val="00951584"/>
    <w:rsid w:val="00951D24"/>
    <w:rsid w:val="00951E00"/>
    <w:rsid w:val="009531E0"/>
    <w:rsid w:val="0095372B"/>
    <w:rsid w:val="00953CB7"/>
    <w:rsid w:val="00953EA6"/>
    <w:rsid w:val="00953FED"/>
    <w:rsid w:val="009543A1"/>
    <w:rsid w:val="00954D74"/>
    <w:rsid w:val="00955502"/>
    <w:rsid w:val="00955681"/>
    <w:rsid w:val="00955A7B"/>
    <w:rsid w:val="00956477"/>
    <w:rsid w:val="00956667"/>
    <w:rsid w:val="009569E4"/>
    <w:rsid w:val="00957F40"/>
    <w:rsid w:val="0096071C"/>
    <w:rsid w:val="00960AC6"/>
    <w:rsid w:val="00960B38"/>
    <w:rsid w:val="00961948"/>
    <w:rsid w:val="00961FA8"/>
    <w:rsid w:val="0096271F"/>
    <w:rsid w:val="00962A49"/>
    <w:rsid w:val="00962B87"/>
    <w:rsid w:val="00962F8A"/>
    <w:rsid w:val="009630A6"/>
    <w:rsid w:val="0096318F"/>
    <w:rsid w:val="009633E7"/>
    <w:rsid w:val="00963661"/>
    <w:rsid w:val="00964204"/>
    <w:rsid w:val="009642F2"/>
    <w:rsid w:val="009644B1"/>
    <w:rsid w:val="00964AF6"/>
    <w:rsid w:val="00964CEB"/>
    <w:rsid w:val="00964D55"/>
    <w:rsid w:val="00964FA0"/>
    <w:rsid w:val="009659AF"/>
    <w:rsid w:val="00965FD5"/>
    <w:rsid w:val="00966FD3"/>
    <w:rsid w:val="009678EE"/>
    <w:rsid w:val="00967F0D"/>
    <w:rsid w:val="0097098A"/>
    <w:rsid w:val="00970A4D"/>
    <w:rsid w:val="009712E5"/>
    <w:rsid w:val="009715B9"/>
    <w:rsid w:val="0097164D"/>
    <w:rsid w:val="0097175C"/>
    <w:rsid w:val="00971B03"/>
    <w:rsid w:val="00972498"/>
    <w:rsid w:val="009727C1"/>
    <w:rsid w:val="00972980"/>
    <w:rsid w:val="00972F93"/>
    <w:rsid w:val="00973046"/>
    <w:rsid w:val="00973282"/>
    <w:rsid w:val="00973986"/>
    <w:rsid w:val="00974021"/>
    <w:rsid w:val="0097459F"/>
    <w:rsid w:val="009746B2"/>
    <w:rsid w:val="009746E4"/>
    <w:rsid w:val="00974740"/>
    <w:rsid w:val="00974878"/>
    <w:rsid w:val="00974A11"/>
    <w:rsid w:val="009750A2"/>
    <w:rsid w:val="009750BA"/>
    <w:rsid w:val="009767CC"/>
    <w:rsid w:val="009769F9"/>
    <w:rsid w:val="00976D5D"/>
    <w:rsid w:val="00977760"/>
    <w:rsid w:val="00977B67"/>
    <w:rsid w:val="00977BC4"/>
    <w:rsid w:val="00977F2C"/>
    <w:rsid w:val="00980CED"/>
    <w:rsid w:val="00981275"/>
    <w:rsid w:val="0098153C"/>
    <w:rsid w:val="00981734"/>
    <w:rsid w:val="0098191E"/>
    <w:rsid w:val="00981BD8"/>
    <w:rsid w:val="00982782"/>
    <w:rsid w:val="00983857"/>
    <w:rsid w:val="00984684"/>
    <w:rsid w:val="009849D5"/>
    <w:rsid w:val="00984C08"/>
    <w:rsid w:val="00984C7B"/>
    <w:rsid w:val="0098526A"/>
    <w:rsid w:val="009855C7"/>
    <w:rsid w:val="00985B2D"/>
    <w:rsid w:val="00985E15"/>
    <w:rsid w:val="00986215"/>
    <w:rsid w:val="00987259"/>
    <w:rsid w:val="00987322"/>
    <w:rsid w:val="0098766D"/>
    <w:rsid w:val="00987831"/>
    <w:rsid w:val="009878C7"/>
    <w:rsid w:val="009879AF"/>
    <w:rsid w:val="00987D4C"/>
    <w:rsid w:val="009903E5"/>
    <w:rsid w:val="00990937"/>
    <w:rsid w:val="00990ABB"/>
    <w:rsid w:val="00990B58"/>
    <w:rsid w:val="00990C46"/>
    <w:rsid w:val="00990D25"/>
    <w:rsid w:val="00991C48"/>
    <w:rsid w:val="00991C91"/>
    <w:rsid w:val="00991EA1"/>
    <w:rsid w:val="00992725"/>
    <w:rsid w:val="00992881"/>
    <w:rsid w:val="00992B0B"/>
    <w:rsid w:val="00993B90"/>
    <w:rsid w:val="00994660"/>
    <w:rsid w:val="0099476D"/>
    <w:rsid w:val="00994EAE"/>
    <w:rsid w:val="009952D4"/>
    <w:rsid w:val="009958FC"/>
    <w:rsid w:val="0099657E"/>
    <w:rsid w:val="00996EC8"/>
    <w:rsid w:val="009977B9"/>
    <w:rsid w:val="00997A5D"/>
    <w:rsid w:val="00997C8E"/>
    <w:rsid w:val="009A0641"/>
    <w:rsid w:val="009A0F3D"/>
    <w:rsid w:val="009A1075"/>
    <w:rsid w:val="009A151E"/>
    <w:rsid w:val="009A192E"/>
    <w:rsid w:val="009A1EE2"/>
    <w:rsid w:val="009A209E"/>
    <w:rsid w:val="009A28FA"/>
    <w:rsid w:val="009A2FE8"/>
    <w:rsid w:val="009A3628"/>
    <w:rsid w:val="009A3997"/>
    <w:rsid w:val="009A48E7"/>
    <w:rsid w:val="009A50C7"/>
    <w:rsid w:val="009A5280"/>
    <w:rsid w:val="009A591A"/>
    <w:rsid w:val="009A5B9A"/>
    <w:rsid w:val="009A5C64"/>
    <w:rsid w:val="009A64F7"/>
    <w:rsid w:val="009A66FD"/>
    <w:rsid w:val="009A6778"/>
    <w:rsid w:val="009A6F88"/>
    <w:rsid w:val="009A6FB2"/>
    <w:rsid w:val="009A7429"/>
    <w:rsid w:val="009A776F"/>
    <w:rsid w:val="009A7940"/>
    <w:rsid w:val="009A7DA7"/>
    <w:rsid w:val="009A7DCF"/>
    <w:rsid w:val="009B045C"/>
    <w:rsid w:val="009B0591"/>
    <w:rsid w:val="009B0807"/>
    <w:rsid w:val="009B0FE8"/>
    <w:rsid w:val="009B106C"/>
    <w:rsid w:val="009B1137"/>
    <w:rsid w:val="009B13AD"/>
    <w:rsid w:val="009B1826"/>
    <w:rsid w:val="009B19E4"/>
    <w:rsid w:val="009B1A4F"/>
    <w:rsid w:val="009B247B"/>
    <w:rsid w:val="009B2675"/>
    <w:rsid w:val="009B2F3C"/>
    <w:rsid w:val="009B33B0"/>
    <w:rsid w:val="009B345E"/>
    <w:rsid w:val="009B3FFD"/>
    <w:rsid w:val="009B4067"/>
    <w:rsid w:val="009B410F"/>
    <w:rsid w:val="009B465E"/>
    <w:rsid w:val="009B5122"/>
    <w:rsid w:val="009B5649"/>
    <w:rsid w:val="009B5D8F"/>
    <w:rsid w:val="009B5E19"/>
    <w:rsid w:val="009B5EDE"/>
    <w:rsid w:val="009B6CFA"/>
    <w:rsid w:val="009B6F7B"/>
    <w:rsid w:val="009B742D"/>
    <w:rsid w:val="009B750F"/>
    <w:rsid w:val="009B78DD"/>
    <w:rsid w:val="009C1185"/>
    <w:rsid w:val="009C1860"/>
    <w:rsid w:val="009C1BE6"/>
    <w:rsid w:val="009C1D65"/>
    <w:rsid w:val="009C1E45"/>
    <w:rsid w:val="009C221E"/>
    <w:rsid w:val="009C226A"/>
    <w:rsid w:val="009C2AEA"/>
    <w:rsid w:val="009C2B59"/>
    <w:rsid w:val="009C31FA"/>
    <w:rsid w:val="009C39CE"/>
    <w:rsid w:val="009C3A34"/>
    <w:rsid w:val="009C4459"/>
    <w:rsid w:val="009C44E9"/>
    <w:rsid w:val="009C45A1"/>
    <w:rsid w:val="009C4C2B"/>
    <w:rsid w:val="009C4F53"/>
    <w:rsid w:val="009C545A"/>
    <w:rsid w:val="009C5A22"/>
    <w:rsid w:val="009C76B7"/>
    <w:rsid w:val="009C77AC"/>
    <w:rsid w:val="009C7867"/>
    <w:rsid w:val="009C7DB9"/>
    <w:rsid w:val="009C7F82"/>
    <w:rsid w:val="009D00A3"/>
    <w:rsid w:val="009D0E14"/>
    <w:rsid w:val="009D0F93"/>
    <w:rsid w:val="009D1965"/>
    <w:rsid w:val="009D1BFE"/>
    <w:rsid w:val="009D1FCF"/>
    <w:rsid w:val="009D21BC"/>
    <w:rsid w:val="009D258C"/>
    <w:rsid w:val="009D309B"/>
    <w:rsid w:val="009D35DC"/>
    <w:rsid w:val="009D3AA5"/>
    <w:rsid w:val="009D3C86"/>
    <w:rsid w:val="009D3E96"/>
    <w:rsid w:val="009D3F57"/>
    <w:rsid w:val="009D3FBD"/>
    <w:rsid w:val="009D43DC"/>
    <w:rsid w:val="009D4A2F"/>
    <w:rsid w:val="009D538E"/>
    <w:rsid w:val="009D5CCF"/>
    <w:rsid w:val="009D5ED6"/>
    <w:rsid w:val="009D60A2"/>
    <w:rsid w:val="009D6F48"/>
    <w:rsid w:val="009D70C1"/>
    <w:rsid w:val="009D70E8"/>
    <w:rsid w:val="009D7612"/>
    <w:rsid w:val="009D7677"/>
    <w:rsid w:val="009D7814"/>
    <w:rsid w:val="009D7B8B"/>
    <w:rsid w:val="009E0074"/>
    <w:rsid w:val="009E019B"/>
    <w:rsid w:val="009E075D"/>
    <w:rsid w:val="009E08EC"/>
    <w:rsid w:val="009E0CA7"/>
    <w:rsid w:val="009E13E9"/>
    <w:rsid w:val="009E17B7"/>
    <w:rsid w:val="009E1945"/>
    <w:rsid w:val="009E1EE6"/>
    <w:rsid w:val="009E2341"/>
    <w:rsid w:val="009E23B4"/>
    <w:rsid w:val="009E2544"/>
    <w:rsid w:val="009E2725"/>
    <w:rsid w:val="009E315B"/>
    <w:rsid w:val="009E3BEF"/>
    <w:rsid w:val="009E4EA9"/>
    <w:rsid w:val="009E5675"/>
    <w:rsid w:val="009E59F5"/>
    <w:rsid w:val="009E6019"/>
    <w:rsid w:val="009E6082"/>
    <w:rsid w:val="009E653E"/>
    <w:rsid w:val="009E6BED"/>
    <w:rsid w:val="009F096F"/>
    <w:rsid w:val="009F0D9B"/>
    <w:rsid w:val="009F0DDA"/>
    <w:rsid w:val="009F0E4D"/>
    <w:rsid w:val="009F1014"/>
    <w:rsid w:val="009F24BE"/>
    <w:rsid w:val="009F25DF"/>
    <w:rsid w:val="009F2967"/>
    <w:rsid w:val="009F2C0B"/>
    <w:rsid w:val="009F2D20"/>
    <w:rsid w:val="009F3CCF"/>
    <w:rsid w:val="009F3FD0"/>
    <w:rsid w:val="009F49DB"/>
    <w:rsid w:val="009F55E6"/>
    <w:rsid w:val="009F570D"/>
    <w:rsid w:val="009F60CA"/>
    <w:rsid w:val="009F659F"/>
    <w:rsid w:val="009F69AA"/>
    <w:rsid w:val="009F6C10"/>
    <w:rsid w:val="009F6FB0"/>
    <w:rsid w:val="009F7B97"/>
    <w:rsid w:val="00A00052"/>
    <w:rsid w:val="00A0020B"/>
    <w:rsid w:val="00A004ED"/>
    <w:rsid w:val="00A00D61"/>
    <w:rsid w:val="00A012DB"/>
    <w:rsid w:val="00A017E6"/>
    <w:rsid w:val="00A02031"/>
    <w:rsid w:val="00A025A3"/>
    <w:rsid w:val="00A02F26"/>
    <w:rsid w:val="00A04973"/>
    <w:rsid w:val="00A04997"/>
    <w:rsid w:val="00A04F09"/>
    <w:rsid w:val="00A05126"/>
    <w:rsid w:val="00A051D2"/>
    <w:rsid w:val="00A0523C"/>
    <w:rsid w:val="00A059FB"/>
    <w:rsid w:val="00A05C49"/>
    <w:rsid w:val="00A05D0B"/>
    <w:rsid w:val="00A066EB"/>
    <w:rsid w:val="00A06753"/>
    <w:rsid w:val="00A06A79"/>
    <w:rsid w:val="00A06D7E"/>
    <w:rsid w:val="00A07A0D"/>
    <w:rsid w:val="00A07A0E"/>
    <w:rsid w:val="00A111C9"/>
    <w:rsid w:val="00A11214"/>
    <w:rsid w:val="00A11901"/>
    <w:rsid w:val="00A11B1C"/>
    <w:rsid w:val="00A11CC7"/>
    <w:rsid w:val="00A11F28"/>
    <w:rsid w:val="00A12A92"/>
    <w:rsid w:val="00A13088"/>
    <w:rsid w:val="00A131BD"/>
    <w:rsid w:val="00A132FE"/>
    <w:rsid w:val="00A135FA"/>
    <w:rsid w:val="00A139A9"/>
    <w:rsid w:val="00A13D92"/>
    <w:rsid w:val="00A1407A"/>
    <w:rsid w:val="00A1422B"/>
    <w:rsid w:val="00A144BD"/>
    <w:rsid w:val="00A14BFC"/>
    <w:rsid w:val="00A157A0"/>
    <w:rsid w:val="00A16598"/>
    <w:rsid w:val="00A1675B"/>
    <w:rsid w:val="00A17474"/>
    <w:rsid w:val="00A17653"/>
    <w:rsid w:val="00A17975"/>
    <w:rsid w:val="00A17EAE"/>
    <w:rsid w:val="00A17EDE"/>
    <w:rsid w:val="00A20915"/>
    <w:rsid w:val="00A20AEA"/>
    <w:rsid w:val="00A2199E"/>
    <w:rsid w:val="00A219AA"/>
    <w:rsid w:val="00A21D0E"/>
    <w:rsid w:val="00A21DE1"/>
    <w:rsid w:val="00A2298C"/>
    <w:rsid w:val="00A22B37"/>
    <w:rsid w:val="00A23359"/>
    <w:rsid w:val="00A233BB"/>
    <w:rsid w:val="00A23814"/>
    <w:rsid w:val="00A23ADE"/>
    <w:rsid w:val="00A24180"/>
    <w:rsid w:val="00A24243"/>
    <w:rsid w:val="00A244BD"/>
    <w:rsid w:val="00A24E2C"/>
    <w:rsid w:val="00A24FF7"/>
    <w:rsid w:val="00A25146"/>
    <w:rsid w:val="00A25176"/>
    <w:rsid w:val="00A25816"/>
    <w:rsid w:val="00A2632F"/>
    <w:rsid w:val="00A26878"/>
    <w:rsid w:val="00A269A6"/>
    <w:rsid w:val="00A26A69"/>
    <w:rsid w:val="00A26BEA"/>
    <w:rsid w:val="00A26D40"/>
    <w:rsid w:val="00A26D4D"/>
    <w:rsid w:val="00A277DA"/>
    <w:rsid w:val="00A27B1E"/>
    <w:rsid w:val="00A27D48"/>
    <w:rsid w:val="00A27DDA"/>
    <w:rsid w:val="00A30234"/>
    <w:rsid w:val="00A3056B"/>
    <w:rsid w:val="00A306F8"/>
    <w:rsid w:val="00A31390"/>
    <w:rsid w:val="00A31615"/>
    <w:rsid w:val="00A31C34"/>
    <w:rsid w:val="00A31DF4"/>
    <w:rsid w:val="00A32382"/>
    <w:rsid w:val="00A327A0"/>
    <w:rsid w:val="00A33245"/>
    <w:rsid w:val="00A33365"/>
    <w:rsid w:val="00A33743"/>
    <w:rsid w:val="00A33BBC"/>
    <w:rsid w:val="00A33C6F"/>
    <w:rsid w:val="00A33FD3"/>
    <w:rsid w:val="00A340A2"/>
    <w:rsid w:val="00A34302"/>
    <w:rsid w:val="00A348D9"/>
    <w:rsid w:val="00A34CAC"/>
    <w:rsid w:val="00A34D98"/>
    <w:rsid w:val="00A3505D"/>
    <w:rsid w:val="00A362E1"/>
    <w:rsid w:val="00A379B9"/>
    <w:rsid w:val="00A37A47"/>
    <w:rsid w:val="00A40033"/>
    <w:rsid w:val="00A40831"/>
    <w:rsid w:val="00A40BA5"/>
    <w:rsid w:val="00A40F20"/>
    <w:rsid w:val="00A4118C"/>
    <w:rsid w:val="00A41597"/>
    <w:rsid w:val="00A41752"/>
    <w:rsid w:val="00A41AD8"/>
    <w:rsid w:val="00A42A58"/>
    <w:rsid w:val="00A42C4C"/>
    <w:rsid w:val="00A42D4C"/>
    <w:rsid w:val="00A42DD7"/>
    <w:rsid w:val="00A42FED"/>
    <w:rsid w:val="00A4345C"/>
    <w:rsid w:val="00A437F3"/>
    <w:rsid w:val="00A4389F"/>
    <w:rsid w:val="00A43F7D"/>
    <w:rsid w:val="00A446EF"/>
    <w:rsid w:val="00A44B6D"/>
    <w:rsid w:val="00A44CAB"/>
    <w:rsid w:val="00A44FEE"/>
    <w:rsid w:val="00A45244"/>
    <w:rsid w:val="00A456A3"/>
    <w:rsid w:val="00A458D9"/>
    <w:rsid w:val="00A46D5F"/>
    <w:rsid w:val="00A47943"/>
    <w:rsid w:val="00A50B93"/>
    <w:rsid w:val="00A50D17"/>
    <w:rsid w:val="00A50F22"/>
    <w:rsid w:val="00A519C0"/>
    <w:rsid w:val="00A51F14"/>
    <w:rsid w:val="00A52254"/>
    <w:rsid w:val="00A53036"/>
    <w:rsid w:val="00A530DD"/>
    <w:rsid w:val="00A53F55"/>
    <w:rsid w:val="00A5468B"/>
    <w:rsid w:val="00A54A3C"/>
    <w:rsid w:val="00A54B7A"/>
    <w:rsid w:val="00A54C12"/>
    <w:rsid w:val="00A54CA4"/>
    <w:rsid w:val="00A55871"/>
    <w:rsid w:val="00A55A61"/>
    <w:rsid w:val="00A56530"/>
    <w:rsid w:val="00A56557"/>
    <w:rsid w:val="00A57183"/>
    <w:rsid w:val="00A57281"/>
    <w:rsid w:val="00A573E5"/>
    <w:rsid w:val="00A57901"/>
    <w:rsid w:val="00A57CF8"/>
    <w:rsid w:val="00A60319"/>
    <w:rsid w:val="00A60ABD"/>
    <w:rsid w:val="00A60C1F"/>
    <w:rsid w:val="00A61885"/>
    <w:rsid w:val="00A61D2F"/>
    <w:rsid w:val="00A620AA"/>
    <w:rsid w:val="00A6245D"/>
    <w:rsid w:val="00A624BE"/>
    <w:rsid w:val="00A6279B"/>
    <w:rsid w:val="00A62A97"/>
    <w:rsid w:val="00A62F9D"/>
    <w:rsid w:val="00A6319D"/>
    <w:rsid w:val="00A632AF"/>
    <w:rsid w:val="00A63856"/>
    <w:rsid w:val="00A63B0B"/>
    <w:rsid w:val="00A63D84"/>
    <w:rsid w:val="00A63DE6"/>
    <w:rsid w:val="00A641F6"/>
    <w:rsid w:val="00A6421E"/>
    <w:rsid w:val="00A6462F"/>
    <w:rsid w:val="00A647A0"/>
    <w:rsid w:val="00A64A34"/>
    <w:rsid w:val="00A64FFC"/>
    <w:rsid w:val="00A650BF"/>
    <w:rsid w:val="00A65DAA"/>
    <w:rsid w:val="00A66604"/>
    <w:rsid w:val="00A66762"/>
    <w:rsid w:val="00A668CE"/>
    <w:rsid w:val="00A66BF7"/>
    <w:rsid w:val="00A67008"/>
    <w:rsid w:val="00A6700B"/>
    <w:rsid w:val="00A67176"/>
    <w:rsid w:val="00A671C1"/>
    <w:rsid w:val="00A671FE"/>
    <w:rsid w:val="00A6774A"/>
    <w:rsid w:val="00A67760"/>
    <w:rsid w:val="00A70D34"/>
    <w:rsid w:val="00A713BD"/>
    <w:rsid w:val="00A7174A"/>
    <w:rsid w:val="00A71909"/>
    <w:rsid w:val="00A730CE"/>
    <w:rsid w:val="00A73722"/>
    <w:rsid w:val="00A7391B"/>
    <w:rsid w:val="00A7412A"/>
    <w:rsid w:val="00A746C7"/>
    <w:rsid w:val="00A7474E"/>
    <w:rsid w:val="00A74883"/>
    <w:rsid w:val="00A759AA"/>
    <w:rsid w:val="00A75CE5"/>
    <w:rsid w:val="00A76A6E"/>
    <w:rsid w:val="00A76A7E"/>
    <w:rsid w:val="00A76EF3"/>
    <w:rsid w:val="00A800E4"/>
    <w:rsid w:val="00A800E9"/>
    <w:rsid w:val="00A80649"/>
    <w:rsid w:val="00A808BC"/>
    <w:rsid w:val="00A808FF"/>
    <w:rsid w:val="00A80AD3"/>
    <w:rsid w:val="00A81585"/>
    <w:rsid w:val="00A8320E"/>
    <w:rsid w:val="00A84072"/>
    <w:rsid w:val="00A84115"/>
    <w:rsid w:val="00A847EE"/>
    <w:rsid w:val="00A848CF"/>
    <w:rsid w:val="00A85227"/>
    <w:rsid w:val="00A855D9"/>
    <w:rsid w:val="00A856A1"/>
    <w:rsid w:val="00A858F2"/>
    <w:rsid w:val="00A85A05"/>
    <w:rsid w:val="00A85AFB"/>
    <w:rsid w:val="00A85CF0"/>
    <w:rsid w:val="00A85F0D"/>
    <w:rsid w:val="00A870AB"/>
    <w:rsid w:val="00A8790E"/>
    <w:rsid w:val="00A87F12"/>
    <w:rsid w:val="00A9052B"/>
    <w:rsid w:val="00A91348"/>
    <w:rsid w:val="00A91FB2"/>
    <w:rsid w:val="00A92195"/>
    <w:rsid w:val="00A924F0"/>
    <w:rsid w:val="00A92D03"/>
    <w:rsid w:val="00A92E4B"/>
    <w:rsid w:val="00A9316A"/>
    <w:rsid w:val="00A937D2"/>
    <w:rsid w:val="00A93DFE"/>
    <w:rsid w:val="00A9400A"/>
    <w:rsid w:val="00A940E7"/>
    <w:rsid w:val="00A94182"/>
    <w:rsid w:val="00A94258"/>
    <w:rsid w:val="00A948A6"/>
    <w:rsid w:val="00A948AC"/>
    <w:rsid w:val="00A948FF"/>
    <w:rsid w:val="00A94EC8"/>
    <w:rsid w:val="00A95E33"/>
    <w:rsid w:val="00A97C64"/>
    <w:rsid w:val="00A97D19"/>
    <w:rsid w:val="00A97D5B"/>
    <w:rsid w:val="00AA00F8"/>
    <w:rsid w:val="00AA0542"/>
    <w:rsid w:val="00AA0806"/>
    <w:rsid w:val="00AA09D0"/>
    <w:rsid w:val="00AA09FB"/>
    <w:rsid w:val="00AA197D"/>
    <w:rsid w:val="00AA2624"/>
    <w:rsid w:val="00AA276C"/>
    <w:rsid w:val="00AA2A82"/>
    <w:rsid w:val="00AA33BC"/>
    <w:rsid w:val="00AA3461"/>
    <w:rsid w:val="00AA3F98"/>
    <w:rsid w:val="00AA3FB7"/>
    <w:rsid w:val="00AA422E"/>
    <w:rsid w:val="00AA4325"/>
    <w:rsid w:val="00AA4360"/>
    <w:rsid w:val="00AA43C9"/>
    <w:rsid w:val="00AA43E6"/>
    <w:rsid w:val="00AA4969"/>
    <w:rsid w:val="00AA500E"/>
    <w:rsid w:val="00AA5118"/>
    <w:rsid w:val="00AA5140"/>
    <w:rsid w:val="00AA5368"/>
    <w:rsid w:val="00AA549B"/>
    <w:rsid w:val="00AA557B"/>
    <w:rsid w:val="00AA5837"/>
    <w:rsid w:val="00AA5B0E"/>
    <w:rsid w:val="00AA6282"/>
    <w:rsid w:val="00AA6466"/>
    <w:rsid w:val="00AA66AA"/>
    <w:rsid w:val="00AA6E4E"/>
    <w:rsid w:val="00AA6FB1"/>
    <w:rsid w:val="00AA7003"/>
    <w:rsid w:val="00AA7290"/>
    <w:rsid w:val="00AA7582"/>
    <w:rsid w:val="00AA7A1C"/>
    <w:rsid w:val="00AA7CA4"/>
    <w:rsid w:val="00AB0118"/>
    <w:rsid w:val="00AB0362"/>
    <w:rsid w:val="00AB08D4"/>
    <w:rsid w:val="00AB0B2A"/>
    <w:rsid w:val="00AB1C28"/>
    <w:rsid w:val="00AB1E9E"/>
    <w:rsid w:val="00AB2672"/>
    <w:rsid w:val="00AB28C8"/>
    <w:rsid w:val="00AB29B1"/>
    <w:rsid w:val="00AB2B28"/>
    <w:rsid w:val="00AB308B"/>
    <w:rsid w:val="00AB3650"/>
    <w:rsid w:val="00AB3BDE"/>
    <w:rsid w:val="00AB3D29"/>
    <w:rsid w:val="00AB41CC"/>
    <w:rsid w:val="00AB44A0"/>
    <w:rsid w:val="00AB4897"/>
    <w:rsid w:val="00AB4905"/>
    <w:rsid w:val="00AB4ACB"/>
    <w:rsid w:val="00AB4B29"/>
    <w:rsid w:val="00AB4C85"/>
    <w:rsid w:val="00AB54D0"/>
    <w:rsid w:val="00AB5A64"/>
    <w:rsid w:val="00AB5EB6"/>
    <w:rsid w:val="00AB5EC0"/>
    <w:rsid w:val="00AB6477"/>
    <w:rsid w:val="00AB6B56"/>
    <w:rsid w:val="00AB6B6C"/>
    <w:rsid w:val="00AB6CA8"/>
    <w:rsid w:val="00AB6DF3"/>
    <w:rsid w:val="00AB7226"/>
    <w:rsid w:val="00AB73C0"/>
    <w:rsid w:val="00AB74D9"/>
    <w:rsid w:val="00AB76B3"/>
    <w:rsid w:val="00AB7A77"/>
    <w:rsid w:val="00AB7EE3"/>
    <w:rsid w:val="00AC022B"/>
    <w:rsid w:val="00AC06C4"/>
    <w:rsid w:val="00AC097F"/>
    <w:rsid w:val="00AC0A14"/>
    <w:rsid w:val="00AC0F46"/>
    <w:rsid w:val="00AC14C7"/>
    <w:rsid w:val="00AC1585"/>
    <w:rsid w:val="00AC160A"/>
    <w:rsid w:val="00AC1851"/>
    <w:rsid w:val="00AC2395"/>
    <w:rsid w:val="00AC2C4B"/>
    <w:rsid w:val="00AC36CC"/>
    <w:rsid w:val="00AC36DB"/>
    <w:rsid w:val="00AC38D9"/>
    <w:rsid w:val="00AC41EE"/>
    <w:rsid w:val="00AC42C1"/>
    <w:rsid w:val="00AC441F"/>
    <w:rsid w:val="00AC4CD9"/>
    <w:rsid w:val="00AC4CF2"/>
    <w:rsid w:val="00AC5037"/>
    <w:rsid w:val="00AC540D"/>
    <w:rsid w:val="00AC565B"/>
    <w:rsid w:val="00AC567E"/>
    <w:rsid w:val="00AC5AA6"/>
    <w:rsid w:val="00AC5BC0"/>
    <w:rsid w:val="00AC650B"/>
    <w:rsid w:val="00AC670A"/>
    <w:rsid w:val="00AC67B2"/>
    <w:rsid w:val="00AC6A81"/>
    <w:rsid w:val="00AC6B51"/>
    <w:rsid w:val="00AC71F8"/>
    <w:rsid w:val="00AC72EB"/>
    <w:rsid w:val="00AD00FC"/>
    <w:rsid w:val="00AD02D2"/>
    <w:rsid w:val="00AD09B5"/>
    <w:rsid w:val="00AD0B00"/>
    <w:rsid w:val="00AD1531"/>
    <w:rsid w:val="00AD159E"/>
    <w:rsid w:val="00AD1B70"/>
    <w:rsid w:val="00AD1FF1"/>
    <w:rsid w:val="00AD27DE"/>
    <w:rsid w:val="00AD283A"/>
    <w:rsid w:val="00AD2980"/>
    <w:rsid w:val="00AD2BA2"/>
    <w:rsid w:val="00AD33B7"/>
    <w:rsid w:val="00AD34FD"/>
    <w:rsid w:val="00AD37E0"/>
    <w:rsid w:val="00AD3B77"/>
    <w:rsid w:val="00AD4338"/>
    <w:rsid w:val="00AD4F12"/>
    <w:rsid w:val="00AD55E0"/>
    <w:rsid w:val="00AD56E5"/>
    <w:rsid w:val="00AD5856"/>
    <w:rsid w:val="00AD5EAE"/>
    <w:rsid w:val="00AD5F87"/>
    <w:rsid w:val="00AD73EF"/>
    <w:rsid w:val="00AD751A"/>
    <w:rsid w:val="00AD7E0B"/>
    <w:rsid w:val="00AE0939"/>
    <w:rsid w:val="00AE0AC6"/>
    <w:rsid w:val="00AE0AFE"/>
    <w:rsid w:val="00AE1839"/>
    <w:rsid w:val="00AE1A2C"/>
    <w:rsid w:val="00AE1B5A"/>
    <w:rsid w:val="00AE2151"/>
    <w:rsid w:val="00AE24D7"/>
    <w:rsid w:val="00AE28FC"/>
    <w:rsid w:val="00AE3043"/>
    <w:rsid w:val="00AE332D"/>
    <w:rsid w:val="00AE397C"/>
    <w:rsid w:val="00AE48FA"/>
    <w:rsid w:val="00AE4E00"/>
    <w:rsid w:val="00AE4EC5"/>
    <w:rsid w:val="00AE5848"/>
    <w:rsid w:val="00AE5864"/>
    <w:rsid w:val="00AE62D3"/>
    <w:rsid w:val="00AE7499"/>
    <w:rsid w:val="00AE78A1"/>
    <w:rsid w:val="00AF030E"/>
    <w:rsid w:val="00AF033B"/>
    <w:rsid w:val="00AF0493"/>
    <w:rsid w:val="00AF074C"/>
    <w:rsid w:val="00AF0776"/>
    <w:rsid w:val="00AF07D6"/>
    <w:rsid w:val="00AF09BA"/>
    <w:rsid w:val="00AF121B"/>
    <w:rsid w:val="00AF14AC"/>
    <w:rsid w:val="00AF1943"/>
    <w:rsid w:val="00AF1D82"/>
    <w:rsid w:val="00AF2255"/>
    <w:rsid w:val="00AF3A87"/>
    <w:rsid w:val="00AF4722"/>
    <w:rsid w:val="00AF4CA1"/>
    <w:rsid w:val="00AF4F0F"/>
    <w:rsid w:val="00AF50D8"/>
    <w:rsid w:val="00AF5AFB"/>
    <w:rsid w:val="00AF5B7C"/>
    <w:rsid w:val="00AF620F"/>
    <w:rsid w:val="00AF694E"/>
    <w:rsid w:val="00AF77B1"/>
    <w:rsid w:val="00AF77C2"/>
    <w:rsid w:val="00AF7F84"/>
    <w:rsid w:val="00B007F3"/>
    <w:rsid w:val="00B021EE"/>
    <w:rsid w:val="00B025F8"/>
    <w:rsid w:val="00B0292B"/>
    <w:rsid w:val="00B02F6C"/>
    <w:rsid w:val="00B03180"/>
    <w:rsid w:val="00B0395A"/>
    <w:rsid w:val="00B03D2E"/>
    <w:rsid w:val="00B03F81"/>
    <w:rsid w:val="00B04AB2"/>
    <w:rsid w:val="00B04C16"/>
    <w:rsid w:val="00B0533B"/>
    <w:rsid w:val="00B053D1"/>
    <w:rsid w:val="00B057E4"/>
    <w:rsid w:val="00B062FC"/>
    <w:rsid w:val="00B067E5"/>
    <w:rsid w:val="00B07358"/>
    <w:rsid w:val="00B07AD0"/>
    <w:rsid w:val="00B07D68"/>
    <w:rsid w:val="00B10255"/>
    <w:rsid w:val="00B10E99"/>
    <w:rsid w:val="00B1194A"/>
    <w:rsid w:val="00B13410"/>
    <w:rsid w:val="00B137D4"/>
    <w:rsid w:val="00B13BC8"/>
    <w:rsid w:val="00B14333"/>
    <w:rsid w:val="00B1434D"/>
    <w:rsid w:val="00B14619"/>
    <w:rsid w:val="00B15A75"/>
    <w:rsid w:val="00B15ADF"/>
    <w:rsid w:val="00B1653A"/>
    <w:rsid w:val="00B165E8"/>
    <w:rsid w:val="00B1678C"/>
    <w:rsid w:val="00B16841"/>
    <w:rsid w:val="00B16945"/>
    <w:rsid w:val="00B20F05"/>
    <w:rsid w:val="00B21D09"/>
    <w:rsid w:val="00B21F80"/>
    <w:rsid w:val="00B2257F"/>
    <w:rsid w:val="00B227B2"/>
    <w:rsid w:val="00B22900"/>
    <w:rsid w:val="00B23367"/>
    <w:rsid w:val="00B2351D"/>
    <w:rsid w:val="00B23AE7"/>
    <w:rsid w:val="00B23B4A"/>
    <w:rsid w:val="00B24084"/>
    <w:rsid w:val="00B24832"/>
    <w:rsid w:val="00B24CC2"/>
    <w:rsid w:val="00B24EA3"/>
    <w:rsid w:val="00B25FCD"/>
    <w:rsid w:val="00B2600D"/>
    <w:rsid w:val="00B26228"/>
    <w:rsid w:val="00B263C3"/>
    <w:rsid w:val="00B26AE5"/>
    <w:rsid w:val="00B30088"/>
    <w:rsid w:val="00B3061C"/>
    <w:rsid w:val="00B3070F"/>
    <w:rsid w:val="00B307D3"/>
    <w:rsid w:val="00B30A0E"/>
    <w:rsid w:val="00B3137E"/>
    <w:rsid w:val="00B313B3"/>
    <w:rsid w:val="00B3191F"/>
    <w:rsid w:val="00B31CFF"/>
    <w:rsid w:val="00B31ED8"/>
    <w:rsid w:val="00B320A1"/>
    <w:rsid w:val="00B327B7"/>
    <w:rsid w:val="00B32BF6"/>
    <w:rsid w:val="00B32EFB"/>
    <w:rsid w:val="00B33396"/>
    <w:rsid w:val="00B338D1"/>
    <w:rsid w:val="00B341D5"/>
    <w:rsid w:val="00B344D7"/>
    <w:rsid w:val="00B34882"/>
    <w:rsid w:val="00B3495F"/>
    <w:rsid w:val="00B349EE"/>
    <w:rsid w:val="00B3542B"/>
    <w:rsid w:val="00B35837"/>
    <w:rsid w:val="00B35853"/>
    <w:rsid w:val="00B35E00"/>
    <w:rsid w:val="00B35EB6"/>
    <w:rsid w:val="00B361C0"/>
    <w:rsid w:val="00B365AA"/>
    <w:rsid w:val="00B365F6"/>
    <w:rsid w:val="00B366B9"/>
    <w:rsid w:val="00B366EC"/>
    <w:rsid w:val="00B3674C"/>
    <w:rsid w:val="00B37EE1"/>
    <w:rsid w:val="00B40A2F"/>
    <w:rsid w:val="00B40B92"/>
    <w:rsid w:val="00B40F75"/>
    <w:rsid w:val="00B411C9"/>
    <w:rsid w:val="00B4206F"/>
    <w:rsid w:val="00B42630"/>
    <w:rsid w:val="00B42DA9"/>
    <w:rsid w:val="00B433C3"/>
    <w:rsid w:val="00B43536"/>
    <w:rsid w:val="00B43998"/>
    <w:rsid w:val="00B43F57"/>
    <w:rsid w:val="00B43F68"/>
    <w:rsid w:val="00B44188"/>
    <w:rsid w:val="00B44807"/>
    <w:rsid w:val="00B44FC6"/>
    <w:rsid w:val="00B45695"/>
    <w:rsid w:val="00B45712"/>
    <w:rsid w:val="00B45834"/>
    <w:rsid w:val="00B459E4"/>
    <w:rsid w:val="00B45C1F"/>
    <w:rsid w:val="00B45D44"/>
    <w:rsid w:val="00B4638A"/>
    <w:rsid w:val="00B4642D"/>
    <w:rsid w:val="00B4705A"/>
    <w:rsid w:val="00B476BD"/>
    <w:rsid w:val="00B47FE3"/>
    <w:rsid w:val="00B50158"/>
    <w:rsid w:val="00B50477"/>
    <w:rsid w:val="00B512CA"/>
    <w:rsid w:val="00B51519"/>
    <w:rsid w:val="00B515EB"/>
    <w:rsid w:val="00B51FC6"/>
    <w:rsid w:val="00B5279E"/>
    <w:rsid w:val="00B52B47"/>
    <w:rsid w:val="00B52BF0"/>
    <w:rsid w:val="00B52E91"/>
    <w:rsid w:val="00B533F4"/>
    <w:rsid w:val="00B53BB7"/>
    <w:rsid w:val="00B53DC6"/>
    <w:rsid w:val="00B54108"/>
    <w:rsid w:val="00B54774"/>
    <w:rsid w:val="00B54C6C"/>
    <w:rsid w:val="00B54DF2"/>
    <w:rsid w:val="00B5541F"/>
    <w:rsid w:val="00B55537"/>
    <w:rsid w:val="00B555D3"/>
    <w:rsid w:val="00B556D6"/>
    <w:rsid w:val="00B5709A"/>
    <w:rsid w:val="00B5773B"/>
    <w:rsid w:val="00B579E9"/>
    <w:rsid w:val="00B60344"/>
    <w:rsid w:val="00B60AEA"/>
    <w:rsid w:val="00B60B12"/>
    <w:rsid w:val="00B60CFF"/>
    <w:rsid w:val="00B61599"/>
    <w:rsid w:val="00B61A56"/>
    <w:rsid w:val="00B628C4"/>
    <w:rsid w:val="00B629D4"/>
    <w:rsid w:val="00B635FF"/>
    <w:rsid w:val="00B63600"/>
    <w:rsid w:val="00B636C0"/>
    <w:rsid w:val="00B6374B"/>
    <w:rsid w:val="00B63D34"/>
    <w:rsid w:val="00B64627"/>
    <w:rsid w:val="00B64A1B"/>
    <w:rsid w:val="00B64BA4"/>
    <w:rsid w:val="00B6556C"/>
    <w:rsid w:val="00B658B5"/>
    <w:rsid w:val="00B663DE"/>
    <w:rsid w:val="00B669FB"/>
    <w:rsid w:val="00B672B4"/>
    <w:rsid w:val="00B67791"/>
    <w:rsid w:val="00B67ABB"/>
    <w:rsid w:val="00B67F51"/>
    <w:rsid w:val="00B70039"/>
    <w:rsid w:val="00B70854"/>
    <w:rsid w:val="00B70897"/>
    <w:rsid w:val="00B7097B"/>
    <w:rsid w:val="00B70E60"/>
    <w:rsid w:val="00B711C7"/>
    <w:rsid w:val="00B714A4"/>
    <w:rsid w:val="00B71F00"/>
    <w:rsid w:val="00B71FC4"/>
    <w:rsid w:val="00B722D7"/>
    <w:rsid w:val="00B72785"/>
    <w:rsid w:val="00B727C4"/>
    <w:rsid w:val="00B72DAC"/>
    <w:rsid w:val="00B72F3C"/>
    <w:rsid w:val="00B7328D"/>
    <w:rsid w:val="00B73417"/>
    <w:rsid w:val="00B7350A"/>
    <w:rsid w:val="00B73F9C"/>
    <w:rsid w:val="00B74349"/>
    <w:rsid w:val="00B746FC"/>
    <w:rsid w:val="00B74C36"/>
    <w:rsid w:val="00B74E66"/>
    <w:rsid w:val="00B751F7"/>
    <w:rsid w:val="00B75BE7"/>
    <w:rsid w:val="00B761A0"/>
    <w:rsid w:val="00B761E9"/>
    <w:rsid w:val="00B76369"/>
    <w:rsid w:val="00B765D9"/>
    <w:rsid w:val="00B76A3A"/>
    <w:rsid w:val="00B76C05"/>
    <w:rsid w:val="00B76C3A"/>
    <w:rsid w:val="00B77379"/>
    <w:rsid w:val="00B774C0"/>
    <w:rsid w:val="00B7792B"/>
    <w:rsid w:val="00B77A6C"/>
    <w:rsid w:val="00B77B18"/>
    <w:rsid w:val="00B8010A"/>
    <w:rsid w:val="00B804B9"/>
    <w:rsid w:val="00B80529"/>
    <w:rsid w:val="00B80815"/>
    <w:rsid w:val="00B809C3"/>
    <w:rsid w:val="00B80ADF"/>
    <w:rsid w:val="00B80D1A"/>
    <w:rsid w:val="00B80EAF"/>
    <w:rsid w:val="00B810DA"/>
    <w:rsid w:val="00B81869"/>
    <w:rsid w:val="00B81AE9"/>
    <w:rsid w:val="00B82236"/>
    <w:rsid w:val="00B82336"/>
    <w:rsid w:val="00B8303A"/>
    <w:rsid w:val="00B832D6"/>
    <w:rsid w:val="00B8384E"/>
    <w:rsid w:val="00B839DF"/>
    <w:rsid w:val="00B83B78"/>
    <w:rsid w:val="00B84CF7"/>
    <w:rsid w:val="00B853CE"/>
    <w:rsid w:val="00B8542C"/>
    <w:rsid w:val="00B8558C"/>
    <w:rsid w:val="00B8641D"/>
    <w:rsid w:val="00B86798"/>
    <w:rsid w:val="00B86D77"/>
    <w:rsid w:val="00B8703D"/>
    <w:rsid w:val="00B8736E"/>
    <w:rsid w:val="00B87B1F"/>
    <w:rsid w:val="00B90E4E"/>
    <w:rsid w:val="00B90E82"/>
    <w:rsid w:val="00B911B8"/>
    <w:rsid w:val="00B91BA5"/>
    <w:rsid w:val="00B91F49"/>
    <w:rsid w:val="00B9225D"/>
    <w:rsid w:val="00B922E8"/>
    <w:rsid w:val="00B92334"/>
    <w:rsid w:val="00B92A72"/>
    <w:rsid w:val="00B92F34"/>
    <w:rsid w:val="00B9337A"/>
    <w:rsid w:val="00B9347E"/>
    <w:rsid w:val="00B9353D"/>
    <w:rsid w:val="00B9359F"/>
    <w:rsid w:val="00B94FD6"/>
    <w:rsid w:val="00B9502A"/>
    <w:rsid w:val="00B951C7"/>
    <w:rsid w:val="00B9552A"/>
    <w:rsid w:val="00B958AC"/>
    <w:rsid w:val="00B95D11"/>
    <w:rsid w:val="00B95EF0"/>
    <w:rsid w:val="00B96109"/>
    <w:rsid w:val="00B9618B"/>
    <w:rsid w:val="00B9664A"/>
    <w:rsid w:val="00B9669D"/>
    <w:rsid w:val="00B9688F"/>
    <w:rsid w:val="00B96CF5"/>
    <w:rsid w:val="00B96F59"/>
    <w:rsid w:val="00B96F6D"/>
    <w:rsid w:val="00B978F8"/>
    <w:rsid w:val="00B9795A"/>
    <w:rsid w:val="00B97B7C"/>
    <w:rsid w:val="00B97ECA"/>
    <w:rsid w:val="00BA0089"/>
    <w:rsid w:val="00BA00A0"/>
    <w:rsid w:val="00BA00C9"/>
    <w:rsid w:val="00BA0D44"/>
    <w:rsid w:val="00BA135F"/>
    <w:rsid w:val="00BA1B01"/>
    <w:rsid w:val="00BA1F0E"/>
    <w:rsid w:val="00BA1F2F"/>
    <w:rsid w:val="00BA1FE1"/>
    <w:rsid w:val="00BA2041"/>
    <w:rsid w:val="00BA21E0"/>
    <w:rsid w:val="00BA22F5"/>
    <w:rsid w:val="00BA24F0"/>
    <w:rsid w:val="00BA2879"/>
    <w:rsid w:val="00BA29A7"/>
    <w:rsid w:val="00BA2C0A"/>
    <w:rsid w:val="00BA2EEC"/>
    <w:rsid w:val="00BA2F33"/>
    <w:rsid w:val="00BA3781"/>
    <w:rsid w:val="00BA3982"/>
    <w:rsid w:val="00BA3A12"/>
    <w:rsid w:val="00BA3D88"/>
    <w:rsid w:val="00BA43FC"/>
    <w:rsid w:val="00BA45DB"/>
    <w:rsid w:val="00BA4E4F"/>
    <w:rsid w:val="00BA4F1E"/>
    <w:rsid w:val="00BA4F32"/>
    <w:rsid w:val="00BA5141"/>
    <w:rsid w:val="00BA525D"/>
    <w:rsid w:val="00BA5333"/>
    <w:rsid w:val="00BA59E2"/>
    <w:rsid w:val="00BA5ABD"/>
    <w:rsid w:val="00BA5C5C"/>
    <w:rsid w:val="00BA6246"/>
    <w:rsid w:val="00BA689D"/>
    <w:rsid w:val="00BA6DB4"/>
    <w:rsid w:val="00BA72A7"/>
    <w:rsid w:val="00BA74AF"/>
    <w:rsid w:val="00BA74BF"/>
    <w:rsid w:val="00BA7B97"/>
    <w:rsid w:val="00BB0C30"/>
    <w:rsid w:val="00BB119F"/>
    <w:rsid w:val="00BB1202"/>
    <w:rsid w:val="00BB12E1"/>
    <w:rsid w:val="00BB1546"/>
    <w:rsid w:val="00BB15FC"/>
    <w:rsid w:val="00BB1B73"/>
    <w:rsid w:val="00BB200D"/>
    <w:rsid w:val="00BB2885"/>
    <w:rsid w:val="00BB2B7C"/>
    <w:rsid w:val="00BB303E"/>
    <w:rsid w:val="00BB4845"/>
    <w:rsid w:val="00BB4DF0"/>
    <w:rsid w:val="00BB539E"/>
    <w:rsid w:val="00BB5863"/>
    <w:rsid w:val="00BB5AB1"/>
    <w:rsid w:val="00BB5F28"/>
    <w:rsid w:val="00BB6328"/>
    <w:rsid w:val="00BB66F4"/>
    <w:rsid w:val="00BB67F3"/>
    <w:rsid w:val="00BB6936"/>
    <w:rsid w:val="00BB7BD7"/>
    <w:rsid w:val="00BC0595"/>
    <w:rsid w:val="00BC0A18"/>
    <w:rsid w:val="00BC0CB1"/>
    <w:rsid w:val="00BC0FF4"/>
    <w:rsid w:val="00BC1330"/>
    <w:rsid w:val="00BC1366"/>
    <w:rsid w:val="00BC262B"/>
    <w:rsid w:val="00BC2714"/>
    <w:rsid w:val="00BC2BA3"/>
    <w:rsid w:val="00BC3878"/>
    <w:rsid w:val="00BC3913"/>
    <w:rsid w:val="00BC3E65"/>
    <w:rsid w:val="00BC45A4"/>
    <w:rsid w:val="00BC4D45"/>
    <w:rsid w:val="00BC5038"/>
    <w:rsid w:val="00BC515A"/>
    <w:rsid w:val="00BC51E4"/>
    <w:rsid w:val="00BC5604"/>
    <w:rsid w:val="00BC5607"/>
    <w:rsid w:val="00BC5BC9"/>
    <w:rsid w:val="00BC5EAC"/>
    <w:rsid w:val="00BC5FE4"/>
    <w:rsid w:val="00BC601F"/>
    <w:rsid w:val="00BC63B4"/>
    <w:rsid w:val="00BC6533"/>
    <w:rsid w:val="00BC65F2"/>
    <w:rsid w:val="00BC6D47"/>
    <w:rsid w:val="00BC7829"/>
    <w:rsid w:val="00BD0103"/>
    <w:rsid w:val="00BD089C"/>
    <w:rsid w:val="00BD1246"/>
    <w:rsid w:val="00BD1271"/>
    <w:rsid w:val="00BD1DDE"/>
    <w:rsid w:val="00BD25FC"/>
    <w:rsid w:val="00BD36FB"/>
    <w:rsid w:val="00BD39C6"/>
    <w:rsid w:val="00BD3D8B"/>
    <w:rsid w:val="00BD3EDD"/>
    <w:rsid w:val="00BD4A94"/>
    <w:rsid w:val="00BD501C"/>
    <w:rsid w:val="00BD56E8"/>
    <w:rsid w:val="00BD5841"/>
    <w:rsid w:val="00BD6185"/>
    <w:rsid w:val="00BD619C"/>
    <w:rsid w:val="00BD699F"/>
    <w:rsid w:val="00BD7130"/>
    <w:rsid w:val="00BD74DF"/>
    <w:rsid w:val="00BD77DE"/>
    <w:rsid w:val="00BD7A68"/>
    <w:rsid w:val="00BD7A92"/>
    <w:rsid w:val="00BD7CA5"/>
    <w:rsid w:val="00BE0663"/>
    <w:rsid w:val="00BE0857"/>
    <w:rsid w:val="00BE087D"/>
    <w:rsid w:val="00BE133F"/>
    <w:rsid w:val="00BE15FD"/>
    <w:rsid w:val="00BE22EB"/>
    <w:rsid w:val="00BE239F"/>
    <w:rsid w:val="00BE250C"/>
    <w:rsid w:val="00BE2580"/>
    <w:rsid w:val="00BE321E"/>
    <w:rsid w:val="00BE323A"/>
    <w:rsid w:val="00BE3562"/>
    <w:rsid w:val="00BE3E71"/>
    <w:rsid w:val="00BE4034"/>
    <w:rsid w:val="00BE5495"/>
    <w:rsid w:val="00BE57BF"/>
    <w:rsid w:val="00BE581E"/>
    <w:rsid w:val="00BE5C08"/>
    <w:rsid w:val="00BE6321"/>
    <w:rsid w:val="00BE6E23"/>
    <w:rsid w:val="00BE7103"/>
    <w:rsid w:val="00BE72F8"/>
    <w:rsid w:val="00BE75B5"/>
    <w:rsid w:val="00BE7980"/>
    <w:rsid w:val="00BF0794"/>
    <w:rsid w:val="00BF0825"/>
    <w:rsid w:val="00BF0876"/>
    <w:rsid w:val="00BF0B1A"/>
    <w:rsid w:val="00BF123D"/>
    <w:rsid w:val="00BF1ACE"/>
    <w:rsid w:val="00BF1FA1"/>
    <w:rsid w:val="00BF21CC"/>
    <w:rsid w:val="00BF22F4"/>
    <w:rsid w:val="00BF2B82"/>
    <w:rsid w:val="00BF3137"/>
    <w:rsid w:val="00BF3172"/>
    <w:rsid w:val="00BF37E9"/>
    <w:rsid w:val="00BF3859"/>
    <w:rsid w:val="00BF388B"/>
    <w:rsid w:val="00BF4129"/>
    <w:rsid w:val="00BF4A59"/>
    <w:rsid w:val="00BF5773"/>
    <w:rsid w:val="00BF586C"/>
    <w:rsid w:val="00BF64FE"/>
    <w:rsid w:val="00BF65E5"/>
    <w:rsid w:val="00BF66E1"/>
    <w:rsid w:val="00BF7801"/>
    <w:rsid w:val="00BF7A16"/>
    <w:rsid w:val="00C006A1"/>
    <w:rsid w:val="00C00C72"/>
    <w:rsid w:val="00C00CBC"/>
    <w:rsid w:val="00C00E0B"/>
    <w:rsid w:val="00C00E35"/>
    <w:rsid w:val="00C01419"/>
    <w:rsid w:val="00C022DF"/>
    <w:rsid w:val="00C024E5"/>
    <w:rsid w:val="00C02742"/>
    <w:rsid w:val="00C027BC"/>
    <w:rsid w:val="00C027C9"/>
    <w:rsid w:val="00C029DB"/>
    <w:rsid w:val="00C0361D"/>
    <w:rsid w:val="00C03815"/>
    <w:rsid w:val="00C03909"/>
    <w:rsid w:val="00C03967"/>
    <w:rsid w:val="00C0413B"/>
    <w:rsid w:val="00C0435E"/>
    <w:rsid w:val="00C046B2"/>
    <w:rsid w:val="00C04A1D"/>
    <w:rsid w:val="00C04C60"/>
    <w:rsid w:val="00C054C5"/>
    <w:rsid w:val="00C05874"/>
    <w:rsid w:val="00C05ACC"/>
    <w:rsid w:val="00C05EEB"/>
    <w:rsid w:val="00C06164"/>
    <w:rsid w:val="00C061A6"/>
    <w:rsid w:val="00C066AF"/>
    <w:rsid w:val="00C066D1"/>
    <w:rsid w:val="00C07472"/>
    <w:rsid w:val="00C0763E"/>
    <w:rsid w:val="00C076C6"/>
    <w:rsid w:val="00C076EF"/>
    <w:rsid w:val="00C10279"/>
    <w:rsid w:val="00C102ED"/>
    <w:rsid w:val="00C10D86"/>
    <w:rsid w:val="00C11322"/>
    <w:rsid w:val="00C11871"/>
    <w:rsid w:val="00C1242C"/>
    <w:rsid w:val="00C12F62"/>
    <w:rsid w:val="00C1326A"/>
    <w:rsid w:val="00C136DB"/>
    <w:rsid w:val="00C138B6"/>
    <w:rsid w:val="00C138CB"/>
    <w:rsid w:val="00C13F06"/>
    <w:rsid w:val="00C14014"/>
    <w:rsid w:val="00C14166"/>
    <w:rsid w:val="00C14177"/>
    <w:rsid w:val="00C142C3"/>
    <w:rsid w:val="00C1508B"/>
    <w:rsid w:val="00C15192"/>
    <w:rsid w:val="00C1577A"/>
    <w:rsid w:val="00C16086"/>
    <w:rsid w:val="00C164D7"/>
    <w:rsid w:val="00C16BC4"/>
    <w:rsid w:val="00C16F6D"/>
    <w:rsid w:val="00C172E1"/>
    <w:rsid w:val="00C174D0"/>
    <w:rsid w:val="00C17A0C"/>
    <w:rsid w:val="00C17ED2"/>
    <w:rsid w:val="00C202BB"/>
    <w:rsid w:val="00C20A81"/>
    <w:rsid w:val="00C20B65"/>
    <w:rsid w:val="00C21243"/>
    <w:rsid w:val="00C21279"/>
    <w:rsid w:val="00C215B2"/>
    <w:rsid w:val="00C223D5"/>
    <w:rsid w:val="00C223EB"/>
    <w:rsid w:val="00C224D4"/>
    <w:rsid w:val="00C22825"/>
    <w:rsid w:val="00C2289D"/>
    <w:rsid w:val="00C22A07"/>
    <w:rsid w:val="00C22AD6"/>
    <w:rsid w:val="00C230A8"/>
    <w:rsid w:val="00C2322D"/>
    <w:rsid w:val="00C232CF"/>
    <w:rsid w:val="00C2355A"/>
    <w:rsid w:val="00C23862"/>
    <w:rsid w:val="00C239DE"/>
    <w:rsid w:val="00C23D7C"/>
    <w:rsid w:val="00C2406F"/>
    <w:rsid w:val="00C240B0"/>
    <w:rsid w:val="00C24AC1"/>
    <w:rsid w:val="00C24B00"/>
    <w:rsid w:val="00C25B9D"/>
    <w:rsid w:val="00C262F3"/>
    <w:rsid w:val="00C2645A"/>
    <w:rsid w:val="00C26B2F"/>
    <w:rsid w:val="00C26C5F"/>
    <w:rsid w:val="00C2707B"/>
    <w:rsid w:val="00C2764B"/>
    <w:rsid w:val="00C2792C"/>
    <w:rsid w:val="00C2797D"/>
    <w:rsid w:val="00C308AD"/>
    <w:rsid w:val="00C31825"/>
    <w:rsid w:val="00C31AD3"/>
    <w:rsid w:val="00C321E2"/>
    <w:rsid w:val="00C32BCC"/>
    <w:rsid w:val="00C32CF4"/>
    <w:rsid w:val="00C3359E"/>
    <w:rsid w:val="00C341E0"/>
    <w:rsid w:val="00C34581"/>
    <w:rsid w:val="00C35194"/>
    <w:rsid w:val="00C35D84"/>
    <w:rsid w:val="00C36968"/>
    <w:rsid w:val="00C36B51"/>
    <w:rsid w:val="00C36E99"/>
    <w:rsid w:val="00C378AB"/>
    <w:rsid w:val="00C37F6A"/>
    <w:rsid w:val="00C37F94"/>
    <w:rsid w:val="00C4009F"/>
    <w:rsid w:val="00C402E2"/>
    <w:rsid w:val="00C40562"/>
    <w:rsid w:val="00C406C8"/>
    <w:rsid w:val="00C40729"/>
    <w:rsid w:val="00C407B8"/>
    <w:rsid w:val="00C40920"/>
    <w:rsid w:val="00C40B5C"/>
    <w:rsid w:val="00C40C19"/>
    <w:rsid w:val="00C41632"/>
    <w:rsid w:val="00C417A0"/>
    <w:rsid w:val="00C417D9"/>
    <w:rsid w:val="00C419ED"/>
    <w:rsid w:val="00C41CAB"/>
    <w:rsid w:val="00C41D0F"/>
    <w:rsid w:val="00C421AC"/>
    <w:rsid w:val="00C42816"/>
    <w:rsid w:val="00C42BE0"/>
    <w:rsid w:val="00C42E6D"/>
    <w:rsid w:val="00C43771"/>
    <w:rsid w:val="00C43F79"/>
    <w:rsid w:val="00C441A2"/>
    <w:rsid w:val="00C443EF"/>
    <w:rsid w:val="00C44BAE"/>
    <w:rsid w:val="00C44E5B"/>
    <w:rsid w:val="00C44F56"/>
    <w:rsid w:val="00C45013"/>
    <w:rsid w:val="00C459FD"/>
    <w:rsid w:val="00C46065"/>
    <w:rsid w:val="00C46088"/>
    <w:rsid w:val="00C461FB"/>
    <w:rsid w:val="00C463AB"/>
    <w:rsid w:val="00C466CC"/>
    <w:rsid w:val="00C47B84"/>
    <w:rsid w:val="00C47DC7"/>
    <w:rsid w:val="00C503B6"/>
    <w:rsid w:val="00C504B4"/>
    <w:rsid w:val="00C50796"/>
    <w:rsid w:val="00C51976"/>
    <w:rsid w:val="00C51B5C"/>
    <w:rsid w:val="00C51E17"/>
    <w:rsid w:val="00C526C9"/>
    <w:rsid w:val="00C5276D"/>
    <w:rsid w:val="00C527B2"/>
    <w:rsid w:val="00C52931"/>
    <w:rsid w:val="00C52DE1"/>
    <w:rsid w:val="00C53A9B"/>
    <w:rsid w:val="00C53D34"/>
    <w:rsid w:val="00C54279"/>
    <w:rsid w:val="00C5438C"/>
    <w:rsid w:val="00C545A8"/>
    <w:rsid w:val="00C54915"/>
    <w:rsid w:val="00C54FA7"/>
    <w:rsid w:val="00C55700"/>
    <w:rsid w:val="00C56011"/>
    <w:rsid w:val="00C5627A"/>
    <w:rsid w:val="00C5654F"/>
    <w:rsid w:val="00C56759"/>
    <w:rsid w:val="00C56974"/>
    <w:rsid w:val="00C56A7E"/>
    <w:rsid w:val="00C56AEC"/>
    <w:rsid w:val="00C56F11"/>
    <w:rsid w:val="00C5701D"/>
    <w:rsid w:val="00C57430"/>
    <w:rsid w:val="00C601DC"/>
    <w:rsid w:val="00C6059D"/>
    <w:rsid w:val="00C60B29"/>
    <w:rsid w:val="00C6101E"/>
    <w:rsid w:val="00C61596"/>
    <w:rsid w:val="00C6166A"/>
    <w:rsid w:val="00C61710"/>
    <w:rsid w:val="00C61D57"/>
    <w:rsid w:val="00C62603"/>
    <w:rsid w:val="00C6298E"/>
    <w:rsid w:val="00C62B56"/>
    <w:rsid w:val="00C631D5"/>
    <w:rsid w:val="00C63E1E"/>
    <w:rsid w:val="00C642F9"/>
    <w:rsid w:val="00C64A14"/>
    <w:rsid w:val="00C650EA"/>
    <w:rsid w:val="00C65323"/>
    <w:rsid w:val="00C65C54"/>
    <w:rsid w:val="00C65CD9"/>
    <w:rsid w:val="00C6645C"/>
    <w:rsid w:val="00C67400"/>
    <w:rsid w:val="00C674A6"/>
    <w:rsid w:val="00C67A92"/>
    <w:rsid w:val="00C67C6C"/>
    <w:rsid w:val="00C702C2"/>
    <w:rsid w:val="00C705AD"/>
    <w:rsid w:val="00C70894"/>
    <w:rsid w:val="00C70D92"/>
    <w:rsid w:val="00C7176F"/>
    <w:rsid w:val="00C71B0E"/>
    <w:rsid w:val="00C71D54"/>
    <w:rsid w:val="00C724FC"/>
    <w:rsid w:val="00C72577"/>
    <w:rsid w:val="00C728FD"/>
    <w:rsid w:val="00C73384"/>
    <w:rsid w:val="00C73B7B"/>
    <w:rsid w:val="00C74212"/>
    <w:rsid w:val="00C74414"/>
    <w:rsid w:val="00C75BB5"/>
    <w:rsid w:val="00C76204"/>
    <w:rsid w:val="00C76280"/>
    <w:rsid w:val="00C76309"/>
    <w:rsid w:val="00C7630F"/>
    <w:rsid w:val="00C76395"/>
    <w:rsid w:val="00C764EB"/>
    <w:rsid w:val="00C768F8"/>
    <w:rsid w:val="00C76930"/>
    <w:rsid w:val="00C76CC8"/>
    <w:rsid w:val="00C7787A"/>
    <w:rsid w:val="00C77A35"/>
    <w:rsid w:val="00C77F24"/>
    <w:rsid w:val="00C8035D"/>
    <w:rsid w:val="00C808EC"/>
    <w:rsid w:val="00C809F9"/>
    <w:rsid w:val="00C810F2"/>
    <w:rsid w:val="00C8114A"/>
    <w:rsid w:val="00C81D91"/>
    <w:rsid w:val="00C827FA"/>
    <w:rsid w:val="00C82E39"/>
    <w:rsid w:val="00C83782"/>
    <w:rsid w:val="00C84097"/>
    <w:rsid w:val="00C843EB"/>
    <w:rsid w:val="00C845DB"/>
    <w:rsid w:val="00C84605"/>
    <w:rsid w:val="00C848E6"/>
    <w:rsid w:val="00C84C81"/>
    <w:rsid w:val="00C85913"/>
    <w:rsid w:val="00C85ED5"/>
    <w:rsid w:val="00C8639F"/>
    <w:rsid w:val="00C863E8"/>
    <w:rsid w:val="00C864F3"/>
    <w:rsid w:val="00C868AB"/>
    <w:rsid w:val="00C86FDD"/>
    <w:rsid w:val="00C8717C"/>
    <w:rsid w:val="00C8732C"/>
    <w:rsid w:val="00C8752E"/>
    <w:rsid w:val="00C87A5B"/>
    <w:rsid w:val="00C90091"/>
    <w:rsid w:val="00C90232"/>
    <w:rsid w:val="00C90424"/>
    <w:rsid w:val="00C908C1"/>
    <w:rsid w:val="00C91212"/>
    <w:rsid w:val="00C913B0"/>
    <w:rsid w:val="00C91BC7"/>
    <w:rsid w:val="00C91F34"/>
    <w:rsid w:val="00C92390"/>
    <w:rsid w:val="00C9261D"/>
    <w:rsid w:val="00C92693"/>
    <w:rsid w:val="00C92D4F"/>
    <w:rsid w:val="00C92E73"/>
    <w:rsid w:val="00C93673"/>
    <w:rsid w:val="00C93ECE"/>
    <w:rsid w:val="00C93F36"/>
    <w:rsid w:val="00C94357"/>
    <w:rsid w:val="00C943A5"/>
    <w:rsid w:val="00C9491B"/>
    <w:rsid w:val="00C94EAB"/>
    <w:rsid w:val="00C94F09"/>
    <w:rsid w:val="00C95006"/>
    <w:rsid w:val="00C953B6"/>
    <w:rsid w:val="00C959D4"/>
    <w:rsid w:val="00C9613D"/>
    <w:rsid w:val="00C96496"/>
    <w:rsid w:val="00C965E4"/>
    <w:rsid w:val="00C9666D"/>
    <w:rsid w:val="00C977D5"/>
    <w:rsid w:val="00CA07C1"/>
    <w:rsid w:val="00CA1EBB"/>
    <w:rsid w:val="00CA2026"/>
    <w:rsid w:val="00CA2357"/>
    <w:rsid w:val="00CA2395"/>
    <w:rsid w:val="00CA245A"/>
    <w:rsid w:val="00CA286E"/>
    <w:rsid w:val="00CA2B73"/>
    <w:rsid w:val="00CA3064"/>
    <w:rsid w:val="00CA37C2"/>
    <w:rsid w:val="00CA3B10"/>
    <w:rsid w:val="00CA3CD4"/>
    <w:rsid w:val="00CA3DC0"/>
    <w:rsid w:val="00CA494A"/>
    <w:rsid w:val="00CA4C92"/>
    <w:rsid w:val="00CA62C2"/>
    <w:rsid w:val="00CA6309"/>
    <w:rsid w:val="00CA64ED"/>
    <w:rsid w:val="00CA6E35"/>
    <w:rsid w:val="00CA73E8"/>
    <w:rsid w:val="00CA7A8E"/>
    <w:rsid w:val="00CB0360"/>
    <w:rsid w:val="00CB063A"/>
    <w:rsid w:val="00CB09E5"/>
    <w:rsid w:val="00CB0BCD"/>
    <w:rsid w:val="00CB0CC0"/>
    <w:rsid w:val="00CB0FEC"/>
    <w:rsid w:val="00CB1519"/>
    <w:rsid w:val="00CB2681"/>
    <w:rsid w:val="00CB2827"/>
    <w:rsid w:val="00CB39A4"/>
    <w:rsid w:val="00CB3C02"/>
    <w:rsid w:val="00CB49AB"/>
    <w:rsid w:val="00CB5265"/>
    <w:rsid w:val="00CB5F99"/>
    <w:rsid w:val="00CB677E"/>
    <w:rsid w:val="00CB6A41"/>
    <w:rsid w:val="00CB6C5D"/>
    <w:rsid w:val="00CB7200"/>
    <w:rsid w:val="00CB753F"/>
    <w:rsid w:val="00CB77FF"/>
    <w:rsid w:val="00CB7CA3"/>
    <w:rsid w:val="00CC0E19"/>
    <w:rsid w:val="00CC20C1"/>
    <w:rsid w:val="00CC23E5"/>
    <w:rsid w:val="00CC2857"/>
    <w:rsid w:val="00CC2871"/>
    <w:rsid w:val="00CC2C0A"/>
    <w:rsid w:val="00CC3168"/>
    <w:rsid w:val="00CC31FB"/>
    <w:rsid w:val="00CC450E"/>
    <w:rsid w:val="00CC471A"/>
    <w:rsid w:val="00CC49A9"/>
    <w:rsid w:val="00CC4E90"/>
    <w:rsid w:val="00CC5B38"/>
    <w:rsid w:val="00CC5C0F"/>
    <w:rsid w:val="00CC6297"/>
    <w:rsid w:val="00CC6A05"/>
    <w:rsid w:val="00CC6F3C"/>
    <w:rsid w:val="00CC7120"/>
    <w:rsid w:val="00CC71BE"/>
    <w:rsid w:val="00CC7542"/>
    <w:rsid w:val="00CD02EB"/>
    <w:rsid w:val="00CD0702"/>
    <w:rsid w:val="00CD0A35"/>
    <w:rsid w:val="00CD115B"/>
    <w:rsid w:val="00CD2363"/>
    <w:rsid w:val="00CD239B"/>
    <w:rsid w:val="00CD26F8"/>
    <w:rsid w:val="00CD27C1"/>
    <w:rsid w:val="00CD288A"/>
    <w:rsid w:val="00CD2C0B"/>
    <w:rsid w:val="00CD3256"/>
    <w:rsid w:val="00CD34E8"/>
    <w:rsid w:val="00CD3839"/>
    <w:rsid w:val="00CD3CC3"/>
    <w:rsid w:val="00CD433F"/>
    <w:rsid w:val="00CD4757"/>
    <w:rsid w:val="00CD4966"/>
    <w:rsid w:val="00CD4BDB"/>
    <w:rsid w:val="00CD4D8C"/>
    <w:rsid w:val="00CD4FD4"/>
    <w:rsid w:val="00CD54E8"/>
    <w:rsid w:val="00CD5B3F"/>
    <w:rsid w:val="00CD65BF"/>
    <w:rsid w:val="00CD6935"/>
    <w:rsid w:val="00CD74B1"/>
    <w:rsid w:val="00CE01B6"/>
    <w:rsid w:val="00CE0230"/>
    <w:rsid w:val="00CE063A"/>
    <w:rsid w:val="00CE089A"/>
    <w:rsid w:val="00CE0C54"/>
    <w:rsid w:val="00CE0D95"/>
    <w:rsid w:val="00CE0E54"/>
    <w:rsid w:val="00CE18AD"/>
    <w:rsid w:val="00CE1F9F"/>
    <w:rsid w:val="00CE26B9"/>
    <w:rsid w:val="00CE2FC3"/>
    <w:rsid w:val="00CE331F"/>
    <w:rsid w:val="00CE44BE"/>
    <w:rsid w:val="00CE49AB"/>
    <w:rsid w:val="00CE518E"/>
    <w:rsid w:val="00CE52FA"/>
    <w:rsid w:val="00CE5704"/>
    <w:rsid w:val="00CE59A0"/>
    <w:rsid w:val="00CE6088"/>
    <w:rsid w:val="00CE681F"/>
    <w:rsid w:val="00CE7118"/>
    <w:rsid w:val="00CE76FF"/>
    <w:rsid w:val="00CE7834"/>
    <w:rsid w:val="00CE7B37"/>
    <w:rsid w:val="00CE7B87"/>
    <w:rsid w:val="00CF00D1"/>
    <w:rsid w:val="00CF016A"/>
    <w:rsid w:val="00CF01FA"/>
    <w:rsid w:val="00CF0396"/>
    <w:rsid w:val="00CF09D8"/>
    <w:rsid w:val="00CF0A80"/>
    <w:rsid w:val="00CF0B2C"/>
    <w:rsid w:val="00CF0CF9"/>
    <w:rsid w:val="00CF0EDD"/>
    <w:rsid w:val="00CF0F79"/>
    <w:rsid w:val="00CF0F89"/>
    <w:rsid w:val="00CF0FDC"/>
    <w:rsid w:val="00CF10FE"/>
    <w:rsid w:val="00CF1166"/>
    <w:rsid w:val="00CF1323"/>
    <w:rsid w:val="00CF1F60"/>
    <w:rsid w:val="00CF2C59"/>
    <w:rsid w:val="00CF2DCE"/>
    <w:rsid w:val="00CF2DDB"/>
    <w:rsid w:val="00CF37A8"/>
    <w:rsid w:val="00CF3BB6"/>
    <w:rsid w:val="00CF3D02"/>
    <w:rsid w:val="00CF3FAB"/>
    <w:rsid w:val="00CF415C"/>
    <w:rsid w:val="00CF43D0"/>
    <w:rsid w:val="00CF4487"/>
    <w:rsid w:val="00CF4971"/>
    <w:rsid w:val="00CF51A3"/>
    <w:rsid w:val="00CF526D"/>
    <w:rsid w:val="00CF6234"/>
    <w:rsid w:val="00CF64D7"/>
    <w:rsid w:val="00CF68F0"/>
    <w:rsid w:val="00CF6937"/>
    <w:rsid w:val="00CF693C"/>
    <w:rsid w:val="00CF69C9"/>
    <w:rsid w:val="00CF790F"/>
    <w:rsid w:val="00CF7D20"/>
    <w:rsid w:val="00CF7EF6"/>
    <w:rsid w:val="00D00D56"/>
    <w:rsid w:val="00D0122E"/>
    <w:rsid w:val="00D01747"/>
    <w:rsid w:val="00D01B9A"/>
    <w:rsid w:val="00D025FC"/>
    <w:rsid w:val="00D03FBA"/>
    <w:rsid w:val="00D0434D"/>
    <w:rsid w:val="00D04686"/>
    <w:rsid w:val="00D0543E"/>
    <w:rsid w:val="00D05F0D"/>
    <w:rsid w:val="00D0616C"/>
    <w:rsid w:val="00D065AF"/>
    <w:rsid w:val="00D068B6"/>
    <w:rsid w:val="00D06F08"/>
    <w:rsid w:val="00D0733C"/>
    <w:rsid w:val="00D074E7"/>
    <w:rsid w:val="00D0756C"/>
    <w:rsid w:val="00D076C6"/>
    <w:rsid w:val="00D0796C"/>
    <w:rsid w:val="00D07A36"/>
    <w:rsid w:val="00D07B5F"/>
    <w:rsid w:val="00D07E38"/>
    <w:rsid w:val="00D101E1"/>
    <w:rsid w:val="00D106A0"/>
    <w:rsid w:val="00D11204"/>
    <w:rsid w:val="00D11333"/>
    <w:rsid w:val="00D118F2"/>
    <w:rsid w:val="00D1193A"/>
    <w:rsid w:val="00D11B36"/>
    <w:rsid w:val="00D12B41"/>
    <w:rsid w:val="00D13023"/>
    <w:rsid w:val="00D14080"/>
    <w:rsid w:val="00D143A5"/>
    <w:rsid w:val="00D14D0A"/>
    <w:rsid w:val="00D15380"/>
    <w:rsid w:val="00D15993"/>
    <w:rsid w:val="00D15ACA"/>
    <w:rsid w:val="00D1673C"/>
    <w:rsid w:val="00D16C4C"/>
    <w:rsid w:val="00D20601"/>
    <w:rsid w:val="00D214A0"/>
    <w:rsid w:val="00D2171B"/>
    <w:rsid w:val="00D217CC"/>
    <w:rsid w:val="00D21838"/>
    <w:rsid w:val="00D21F1A"/>
    <w:rsid w:val="00D228F5"/>
    <w:rsid w:val="00D228F7"/>
    <w:rsid w:val="00D22BA8"/>
    <w:rsid w:val="00D22D99"/>
    <w:rsid w:val="00D22EEB"/>
    <w:rsid w:val="00D23122"/>
    <w:rsid w:val="00D2369C"/>
    <w:rsid w:val="00D239BE"/>
    <w:rsid w:val="00D23A95"/>
    <w:rsid w:val="00D2401B"/>
    <w:rsid w:val="00D2413E"/>
    <w:rsid w:val="00D24357"/>
    <w:rsid w:val="00D243D4"/>
    <w:rsid w:val="00D246CD"/>
    <w:rsid w:val="00D24BDE"/>
    <w:rsid w:val="00D250F7"/>
    <w:rsid w:val="00D257F8"/>
    <w:rsid w:val="00D25987"/>
    <w:rsid w:val="00D26338"/>
    <w:rsid w:val="00D26859"/>
    <w:rsid w:val="00D2707A"/>
    <w:rsid w:val="00D27159"/>
    <w:rsid w:val="00D27B92"/>
    <w:rsid w:val="00D27BCE"/>
    <w:rsid w:val="00D27D7A"/>
    <w:rsid w:val="00D300B0"/>
    <w:rsid w:val="00D30465"/>
    <w:rsid w:val="00D306EF"/>
    <w:rsid w:val="00D30A13"/>
    <w:rsid w:val="00D31064"/>
    <w:rsid w:val="00D31083"/>
    <w:rsid w:val="00D31D9C"/>
    <w:rsid w:val="00D327D7"/>
    <w:rsid w:val="00D32A2E"/>
    <w:rsid w:val="00D332B3"/>
    <w:rsid w:val="00D33BF3"/>
    <w:rsid w:val="00D33E4F"/>
    <w:rsid w:val="00D3404A"/>
    <w:rsid w:val="00D3424F"/>
    <w:rsid w:val="00D342CD"/>
    <w:rsid w:val="00D34303"/>
    <w:rsid w:val="00D3471D"/>
    <w:rsid w:val="00D348D6"/>
    <w:rsid w:val="00D349BB"/>
    <w:rsid w:val="00D34CDA"/>
    <w:rsid w:val="00D34D4B"/>
    <w:rsid w:val="00D34F96"/>
    <w:rsid w:val="00D34FAF"/>
    <w:rsid w:val="00D3503C"/>
    <w:rsid w:val="00D3515C"/>
    <w:rsid w:val="00D353CF"/>
    <w:rsid w:val="00D35421"/>
    <w:rsid w:val="00D357AA"/>
    <w:rsid w:val="00D35F38"/>
    <w:rsid w:val="00D36272"/>
    <w:rsid w:val="00D3641A"/>
    <w:rsid w:val="00D36AC3"/>
    <w:rsid w:val="00D3701D"/>
    <w:rsid w:val="00D37113"/>
    <w:rsid w:val="00D3789D"/>
    <w:rsid w:val="00D37920"/>
    <w:rsid w:val="00D400D4"/>
    <w:rsid w:val="00D403E6"/>
    <w:rsid w:val="00D407E5"/>
    <w:rsid w:val="00D407F4"/>
    <w:rsid w:val="00D411EC"/>
    <w:rsid w:val="00D416C7"/>
    <w:rsid w:val="00D41906"/>
    <w:rsid w:val="00D41D08"/>
    <w:rsid w:val="00D424E5"/>
    <w:rsid w:val="00D42CA5"/>
    <w:rsid w:val="00D42D0F"/>
    <w:rsid w:val="00D42DD1"/>
    <w:rsid w:val="00D42F04"/>
    <w:rsid w:val="00D4309C"/>
    <w:rsid w:val="00D434B5"/>
    <w:rsid w:val="00D43D74"/>
    <w:rsid w:val="00D4406F"/>
    <w:rsid w:val="00D44143"/>
    <w:rsid w:val="00D443CD"/>
    <w:rsid w:val="00D443CF"/>
    <w:rsid w:val="00D44D78"/>
    <w:rsid w:val="00D451BF"/>
    <w:rsid w:val="00D45306"/>
    <w:rsid w:val="00D4562A"/>
    <w:rsid w:val="00D45637"/>
    <w:rsid w:val="00D45803"/>
    <w:rsid w:val="00D462F6"/>
    <w:rsid w:val="00D46851"/>
    <w:rsid w:val="00D46A2D"/>
    <w:rsid w:val="00D46C73"/>
    <w:rsid w:val="00D46D23"/>
    <w:rsid w:val="00D46D63"/>
    <w:rsid w:val="00D4767B"/>
    <w:rsid w:val="00D47A3F"/>
    <w:rsid w:val="00D47B6B"/>
    <w:rsid w:val="00D47C70"/>
    <w:rsid w:val="00D50CEB"/>
    <w:rsid w:val="00D50EF2"/>
    <w:rsid w:val="00D511A9"/>
    <w:rsid w:val="00D5238F"/>
    <w:rsid w:val="00D5257F"/>
    <w:rsid w:val="00D531FD"/>
    <w:rsid w:val="00D5357B"/>
    <w:rsid w:val="00D535C0"/>
    <w:rsid w:val="00D53D88"/>
    <w:rsid w:val="00D53E38"/>
    <w:rsid w:val="00D54580"/>
    <w:rsid w:val="00D54648"/>
    <w:rsid w:val="00D54D00"/>
    <w:rsid w:val="00D554CB"/>
    <w:rsid w:val="00D55C93"/>
    <w:rsid w:val="00D55CF6"/>
    <w:rsid w:val="00D55D7E"/>
    <w:rsid w:val="00D55DFB"/>
    <w:rsid w:val="00D56747"/>
    <w:rsid w:val="00D5674C"/>
    <w:rsid w:val="00D56B08"/>
    <w:rsid w:val="00D574DC"/>
    <w:rsid w:val="00D57998"/>
    <w:rsid w:val="00D57B7F"/>
    <w:rsid w:val="00D57CF1"/>
    <w:rsid w:val="00D600D4"/>
    <w:rsid w:val="00D60513"/>
    <w:rsid w:val="00D60873"/>
    <w:rsid w:val="00D60DD5"/>
    <w:rsid w:val="00D60FF9"/>
    <w:rsid w:val="00D620BD"/>
    <w:rsid w:val="00D6238D"/>
    <w:rsid w:val="00D628B3"/>
    <w:rsid w:val="00D63070"/>
    <w:rsid w:val="00D632B5"/>
    <w:rsid w:val="00D6358B"/>
    <w:rsid w:val="00D6401C"/>
    <w:rsid w:val="00D6447A"/>
    <w:rsid w:val="00D6463D"/>
    <w:rsid w:val="00D64BC3"/>
    <w:rsid w:val="00D65155"/>
    <w:rsid w:val="00D65394"/>
    <w:rsid w:val="00D65617"/>
    <w:rsid w:val="00D65D23"/>
    <w:rsid w:val="00D66789"/>
    <w:rsid w:val="00D66B78"/>
    <w:rsid w:val="00D66D4C"/>
    <w:rsid w:val="00D676F5"/>
    <w:rsid w:val="00D704C3"/>
    <w:rsid w:val="00D705F8"/>
    <w:rsid w:val="00D70E7D"/>
    <w:rsid w:val="00D71875"/>
    <w:rsid w:val="00D7211E"/>
    <w:rsid w:val="00D7240A"/>
    <w:rsid w:val="00D72B28"/>
    <w:rsid w:val="00D731F6"/>
    <w:rsid w:val="00D73389"/>
    <w:rsid w:val="00D7347E"/>
    <w:rsid w:val="00D74030"/>
    <w:rsid w:val="00D7440D"/>
    <w:rsid w:val="00D744B6"/>
    <w:rsid w:val="00D746DC"/>
    <w:rsid w:val="00D74A97"/>
    <w:rsid w:val="00D74BAA"/>
    <w:rsid w:val="00D74D0D"/>
    <w:rsid w:val="00D75846"/>
    <w:rsid w:val="00D75B28"/>
    <w:rsid w:val="00D76018"/>
    <w:rsid w:val="00D76142"/>
    <w:rsid w:val="00D762C0"/>
    <w:rsid w:val="00D76BBC"/>
    <w:rsid w:val="00D7762B"/>
    <w:rsid w:val="00D77718"/>
    <w:rsid w:val="00D77D30"/>
    <w:rsid w:val="00D77DCD"/>
    <w:rsid w:val="00D80687"/>
    <w:rsid w:val="00D80B71"/>
    <w:rsid w:val="00D80BA1"/>
    <w:rsid w:val="00D80CEA"/>
    <w:rsid w:val="00D80E62"/>
    <w:rsid w:val="00D80ED2"/>
    <w:rsid w:val="00D80F3A"/>
    <w:rsid w:val="00D80FE2"/>
    <w:rsid w:val="00D81859"/>
    <w:rsid w:val="00D81ABF"/>
    <w:rsid w:val="00D81E1B"/>
    <w:rsid w:val="00D822C2"/>
    <w:rsid w:val="00D82405"/>
    <w:rsid w:val="00D828C2"/>
    <w:rsid w:val="00D82A88"/>
    <w:rsid w:val="00D82BCD"/>
    <w:rsid w:val="00D82EB3"/>
    <w:rsid w:val="00D835EB"/>
    <w:rsid w:val="00D83A00"/>
    <w:rsid w:val="00D83E63"/>
    <w:rsid w:val="00D840E9"/>
    <w:rsid w:val="00D844DE"/>
    <w:rsid w:val="00D851F0"/>
    <w:rsid w:val="00D8524F"/>
    <w:rsid w:val="00D853D3"/>
    <w:rsid w:val="00D8541D"/>
    <w:rsid w:val="00D858C2"/>
    <w:rsid w:val="00D858EA"/>
    <w:rsid w:val="00D86068"/>
    <w:rsid w:val="00D86183"/>
    <w:rsid w:val="00D861DB"/>
    <w:rsid w:val="00D861FC"/>
    <w:rsid w:val="00D86ACF"/>
    <w:rsid w:val="00D86DFC"/>
    <w:rsid w:val="00D86ED4"/>
    <w:rsid w:val="00D871AD"/>
    <w:rsid w:val="00D87E2E"/>
    <w:rsid w:val="00D87EED"/>
    <w:rsid w:val="00D902FC"/>
    <w:rsid w:val="00D908AE"/>
    <w:rsid w:val="00D90937"/>
    <w:rsid w:val="00D90FE8"/>
    <w:rsid w:val="00D911FE"/>
    <w:rsid w:val="00D913E3"/>
    <w:rsid w:val="00D916A5"/>
    <w:rsid w:val="00D92008"/>
    <w:rsid w:val="00D92678"/>
    <w:rsid w:val="00D927D6"/>
    <w:rsid w:val="00D92AA8"/>
    <w:rsid w:val="00D93B39"/>
    <w:rsid w:val="00D93B5B"/>
    <w:rsid w:val="00D93CD0"/>
    <w:rsid w:val="00D93E4F"/>
    <w:rsid w:val="00D94B12"/>
    <w:rsid w:val="00D95499"/>
    <w:rsid w:val="00D954A9"/>
    <w:rsid w:val="00D95B2E"/>
    <w:rsid w:val="00D960DB"/>
    <w:rsid w:val="00D96E67"/>
    <w:rsid w:val="00D9713C"/>
    <w:rsid w:val="00D9722D"/>
    <w:rsid w:val="00D977BC"/>
    <w:rsid w:val="00D978FA"/>
    <w:rsid w:val="00D97C9B"/>
    <w:rsid w:val="00D97FB8"/>
    <w:rsid w:val="00DA0B4B"/>
    <w:rsid w:val="00DA0E24"/>
    <w:rsid w:val="00DA22D3"/>
    <w:rsid w:val="00DA236F"/>
    <w:rsid w:val="00DA33DA"/>
    <w:rsid w:val="00DA3432"/>
    <w:rsid w:val="00DA3D11"/>
    <w:rsid w:val="00DA4A1D"/>
    <w:rsid w:val="00DA4C4E"/>
    <w:rsid w:val="00DA5432"/>
    <w:rsid w:val="00DA59A9"/>
    <w:rsid w:val="00DA59D3"/>
    <w:rsid w:val="00DA5DFB"/>
    <w:rsid w:val="00DA63C7"/>
    <w:rsid w:val="00DA64F8"/>
    <w:rsid w:val="00DA6ADE"/>
    <w:rsid w:val="00DA6B61"/>
    <w:rsid w:val="00DA6FF9"/>
    <w:rsid w:val="00DA7753"/>
    <w:rsid w:val="00DA7A6E"/>
    <w:rsid w:val="00DB009B"/>
    <w:rsid w:val="00DB082B"/>
    <w:rsid w:val="00DB0C94"/>
    <w:rsid w:val="00DB17AD"/>
    <w:rsid w:val="00DB187E"/>
    <w:rsid w:val="00DB194A"/>
    <w:rsid w:val="00DB1DEE"/>
    <w:rsid w:val="00DB23C5"/>
    <w:rsid w:val="00DB25B1"/>
    <w:rsid w:val="00DB25C7"/>
    <w:rsid w:val="00DB2A82"/>
    <w:rsid w:val="00DB3430"/>
    <w:rsid w:val="00DB3AA9"/>
    <w:rsid w:val="00DB400D"/>
    <w:rsid w:val="00DB5080"/>
    <w:rsid w:val="00DB54ED"/>
    <w:rsid w:val="00DB5B15"/>
    <w:rsid w:val="00DB6091"/>
    <w:rsid w:val="00DB6727"/>
    <w:rsid w:val="00DB6849"/>
    <w:rsid w:val="00DB6FD5"/>
    <w:rsid w:val="00DB7218"/>
    <w:rsid w:val="00DB731B"/>
    <w:rsid w:val="00DB7469"/>
    <w:rsid w:val="00DB7FD4"/>
    <w:rsid w:val="00DC0FED"/>
    <w:rsid w:val="00DC1118"/>
    <w:rsid w:val="00DC1AC3"/>
    <w:rsid w:val="00DC21FA"/>
    <w:rsid w:val="00DC2643"/>
    <w:rsid w:val="00DC264A"/>
    <w:rsid w:val="00DC2D0B"/>
    <w:rsid w:val="00DC2EBB"/>
    <w:rsid w:val="00DC367F"/>
    <w:rsid w:val="00DC3B06"/>
    <w:rsid w:val="00DC3E54"/>
    <w:rsid w:val="00DC4127"/>
    <w:rsid w:val="00DC412D"/>
    <w:rsid w:val="00DC4433"/>
    <w:rsid w:val="00DC45FE"/>
    <w:rsid w:val="00DC4EB7"/>
    <w:rsid w:val="00DC52D4"/>
    <w:rsid w:val="00DC5858"/>
    <w:rsid w:val="00DC5ACE"/>
    <w:rsid w:val="00DC70FA"/>
    <w:rsid w:val="00DC731A"/>
    <w:rsid w:val="00DC7970"/>
    <w:rsid w:val="00DC7E62"/>
    <w:rsid w:val="00DC7FAE"/>
    <w:rsid w:val="00DD04BD"/>
    <w:rsid w:val="00DD06AB"/>
    <w:rsid w:val="00DD09AB"/>
    <w:rsid w:val="00DD0F85"/>
    <w:rsid w:val="00DD19FF"/>
    <w:rsid w:val="00DD1FEE"/>
    <w:rsid w:val="00DD263F"/>
    <w:rsid w:val="00DD2756"/>
    <w:rsid w:val="00DD27BE"/>
    <w:rsid w:val="00DD3614"/>
    <w:rsid w:val="00DD3735"/>
    <w:rsid w:val="00DD3974"/>
    <w:rsid w:val="00DD3DA3"/>
    <w:rsid w:val="00DD3FA8"/>
    <w:rsid w:val="00DD4567"/>
    <w:rsid w:val="00DD460B"/>
    <w:rsid w:val="00DD4649"/>
    <w:rsid w:val="00DD5949"/>
    <w:rsid w:val="00DD5B9E"/>
    <w:rsid w:val="00DD5BE0"/>
    <w:rsid w:val="00DD6775"/>
    <w:rsid w:val="00DD6919"/>
    <w:rsid w:val="00DD6B73"/>
    <w:rsid w:val="00DD70C1"/>
    <w:rsid w:val="00DD7588"/>
    <w:rsid w:val="00DD7895"/>
    <w:rsid w:val="00DD7904"/>
    <w:rsid w:val="00DD7F74"/>
    <w:rsid w:val="00DE0462"/>
    <w:rsid w:val="00DE0644"/>
    <w:rsid w:val="00DE0ED3"/>
    <w:rsid w:val="00DE16A2"/>
    <w:rsid w:val="00DE190B"/>
    <w:rsid w:val="00DE1FB9"/>
    <w:rsid w:val="00DE26EA"/>
    <w:rsid w:val="00DE2D7B"/>
    <w:rsid w:val="00DE2ED9"/>
    <w:rsid w:val="00DE371E"/>
    <w:rsid w:val="00DE3DBA"/>
    <w:rsid w:val="00DE4123"/>
    <w:rsid w:val="00DE4281"/>
    <w:rsid w:val="00DE4427"/>
    <w:rsid w:val="00DE4A06"/>
    <w:rsid w:val="00DE4CFF"/>
    <w:rsid w:val="00DE5073"/>
    <w:rsid w:val="00DE5088"/>
    <w:rsid w:val="00DE550B"/>
    <w:rsid w:val="00DE5719"/>
    <w:rsid w:val="00DE5A18"/>
    <w:rsid w:val="00DE5E8A"/>
    <w:rsid w:val="00DE6104"/>
    <w:rsid w:val="00DE73AC"/>
    <w:rsid w:val="00DE7440"/>
    <w:rsid w:val="00DE7B44"/>
    <w:rsid w:val="00DF00C9"/>
    <w:rsid w:val="00DF014A"/>
    <w:rsid w:val="00DF0412"/>
    <w:rsid w:val="00DF0F1D"/>
    <w:rsid w:val="00DF0FA1"/>
    <w:rsid w:val="00DF10B4"/>
    <w:rsid w:val="00DF192A"/>
    <w:rsid w:val="00DF1BF0"/>
    <w:rsid w:val="00DF290A"/>
    <w:rsid w:val="00DF2CDE"/>
    <w:rsid w:val="00DF2DF4"/>
    <w:rsid w:val="00DF3008"/>
    <w:rsid w:val="00DF31E8"/>
    <w:rsid w:val="00DF325F"/>
    <w:rsid w:val="00DF33F2"/>
    <w:rsid w:val="00DF3940"/>
    <w:rsid w:val="00DF3AC4"/>
    <w:rsid w:val="00DF3E36"/>
    <w:rsid w:val="00DF4250"/>
    <w:rsid w:val="00DF4509"/>
    <w:rsid w:val="00DF469D"/>
    <w:rsid w:val="00DF5BA5"/>
    <w:rsid w:val="00DF5FFD"/>
    <w:rsid w:val="00DF6108"/>
    <w:rsid w:val="00DF75ED"/>
    <w:rsid w:val="00E001D8"/>
    <w:rsid w:val="00E001EE"/>
    <w:rsid w:val="00E00F84"/>
    <w:rsid w:val="00E0153B"/>
    <w:rsid w:val="00E025EC"/>
    <w:rsid w:val="00E02D52"/>
    <w:rsid w:val="00E03A9C"/>
    <w:rsid w:val="00E03F68"/>
    <w:rsid w:val="00E04216"/>
    <w:rsid w:val="00E043F2"/>
    <w:rsid w:val="00E0510C"/>
    <w:rsid w:val="00E05671"/>
    <w:rsid w:val="00E05982"/>
    <w:rsid w:val="00E05ECC"/>
    <w:rsid w:val="00E05F60"/>
    <w:rsid w:val="00E06042"/>
    <w:rsid w:val="00E0644F"/>
    <w:rsid w:val="00E06606"/>
    <w:rsid w:val="00E06A9B"/>
    <w:rsid w:val="00E06B24"/>
    <w:rsid w:val="00E06DD1"/>
    <w:rsid w:val="00E07C05"/>
    <w:rsid w:val="00E07D8B"/>
    <w:rsid w:val="00E105ED"/>
    <w:rsid w:val="00E107FB"/>
    <w:rsid w:val="00E10B67"/>
    <w:rsid w:val="00E10FFF"/>
    <w:rsid w:val="00E110E3"/>
    <w:rsid w:val="00E114AE"/>
    <w:rsid w:val="00E11520"/>
    <w:rsid w:val="00E117CC"/>
    <w:rsid w:val="00E11915"/>
    <w:rsid w:val="00E11BA6"/>
    <w:rsid w:val="00E11D09"/>
    <w:rsid w:val="00E12095"/>
    <w:rsid w:val="00E12107"/>
    <w:rsid w:val="00E12140"/>
    <w:rsid w:val="00E1235B"/>
    <w:rsid w:val="00E12809"/>
    <w:rsid w:val="00E13953"/>
    <w:rsid w:val="00E140A4"/>
    <w:rsid w:val="00E140B9"/>
    <w:rsid w:val="00E148ED"/>
    <w:rsid w:val="00E15792"/>
    <w:rsid w:val="00E15AC0"/>
    <w:rsid w:val="00E16622"/>
    <w:rsid w:val="00E16672"/>
    <w:rsid w:val="00E16888"/>
    <w:rsid w:val="00E16CFC"/>
    <w:rsid w:val="00E1705D"/>
    <w:rsid w:val="00E17580"/>
    <w:rsid w:val="00E17899"/>
    <w:rsid w:val="00E20306"/>
    <w:rsid w:val="00E20935"/>
    <w:rsid w:val="00E20EFF"/>
    <w:rsid w:val="00E21978"/>
    <w:rsid w:val="00E2249A"/>
    <w:rsid w:val="00E225F3"/>
    <w:rsid w:val="00E22787"/>
    <w:rsid w:val="00E23E88"/>
    <w:rsid w:val="00E23F7A"/>
    <w:rsid w:val="00E23FFB"/>
    <w:rsid w:val="00E24438"/>
    <w:rsid w:val="00E2446E"/>
    <w:rsid w:val="00E24796"/>
    <w:rsid w:val="00E24BEA"/>
    <w:rsid w:val="00E24FE3"/>
    <w:rsid w:val="00E255C5"/>
    <w:rsid w:val="00E25B44"/>
    <w:rsid w:val="00E272BC"/>
    <w:rsid w:val="00E272C4"/>
    <w:rsid w:val="00E27508"/>
    <w:rsid w:val="00E275E7"/>
    <w:rsid w:val="00E277EC"/>
    <w:rsid w:val="00E27936"/>
    <w:rsid w:val="00E27AC9"/>
    <w:rsid w:val="00E27DCD"/>
    <w:rsid w:val="00E27EA9"/>
    <w:rsid w:val="00E27EE1"/>
    <w:rsid w:val="00E300EF"/>
    <w:rsid w:val="00E30505"/>
    <w:rsid w:val="00E30516"/>
    <w:rsid w:val="00E30947"/>
    <w:rsid w:val="00E309E2"/>
    <w:rsid w:val="00E30D6D"/>
    <w:rsid w:val="00E31203"/>
    <w:rsid w:val="00E31417"/>
    <w:rsid w:val="00E315F9"/>
    <w:rsid w:val="00E31A63"/>
    <w:rsid w:val="00E323BF"/>
    <w:rsid w:val="00E32FEF"/>
    <w:rsid w:val="00E33041"/>
    <w:rsid w:val="00E337BE"/>
    <w:rsid w:val="00E33B53"/>
    <w:rsid w:val="00E33D73"/>
    <w:rsid w:val="00E34151"/>
    <w:rsid w:val="00E34436"/>
    <w:rsid w:val="00E345FC"/>
    <w:rsid w:val="00E3611F"/>
    <w:rsid w:val="00E36BA6"/>
    <w:rsid w:val="00E36C74"/>
    <w:rsid w:val="00E377CC"/>
    <w:rsid w:val="00E37B14"/>
    <w:rsid w:val="00E37FD0"/>
    <w:rsid w:val="00E4003D"/>
    <w:rsid w:val="00E403E6"/>
    <w:rsid w:val="00E40B91"/>
    <w:rsid w:val="00E40E77"/>
    <w:rsid w:val="00E4100F"/>
    <w:rsid w:val="00E4135B"/>
    <w:rsid w:val="00E416C3"/>
    <w:rsid w:val="00E41D9B"/>
    <w:rsid w:val="00E4209E"/>
    <w:rsid w:val="00E42432"/>
    <w:rsid w:val="00E43238"/>
    <w:rsid w:val="00E4323F"/>
    <w:rsid w:val="00E438DE"/>
    <w:rsid w:val="00E43AED"/>
    <w:rsid w:val="00E441F7"/>
    <w:rsid w:val="00E4455E"/>
    <w:rsid w:val="00E44B9F"/>
    <w:rsid w:val="00E44E9C"/>
    <w:rsid w:val="00E457AC"/>
    <w:rsid w:val="00E45FE9"/>
    <w:rsid w:val="00E46604"/>
    <w:rsid w:val="00E467B5"/>
    <w:rsid w:val="00E46A0B"/>
    <w:rsid w:val="00E46B03"/>
    <w:rsid w:val="00E46BE6"/>
    <w:rsid w:val="00E46C91"/>
    <w:rsid w:val="00E47215"/>
    <w:rsid w:val="00E50945"/>
    <w:rsid w:val="00E51018"/>
    <w:rsid w:val="00E51400"/>
    <w:rsid w:val="00E5168D"/>
    <w:rsid w:val="00E5198E"/>
    <w:rsid w:val="00E51A0C"/>
    <w:rsid w:val="00E51B80"/>
    <w:rsid w:val="00E51CFD"/>
    <w:rsid w:val="00E51D51"/>
    <w:rsid w:val="00E52970"/>
    <w:rsid w:val="00E534AC"/>
    <w:rsid w:val="00E53B17"/>
    <w:rsid w:val="00E5441F"/>
    <w:rsid w:val="00E546B0"/>
    <w:rsid w:val="00E54871"/>
    <w:rsid w:val="00E5515F"/>
    <w:rsid w:val="00E55CBA"/>
    <w:rsid w:val="00E564B5"/>
    <w:rsid w:val="00E568AD"/>
    <w:rsid w:val="00E5722A"/>
    <w:rsid w:val="00E573C1"/>
    <w:rsid w:val="00E574DB"/>
    <w:rsid w:val="00E601F9"/>
    <w:rsid w:val="00E60437"/>
    <w:rsid w:val="00E609F1"/>
    <w:rsid w:val="00E60D0F"/>
    <w:rsid w:val="00E60FA1"/>
    <w:rsid w:val="00E61053"/>
    <w:rsid w:val="00E61692"/>
    <w:rsid w:val="00E61843"/>
    <w:rsid w:val="00E61D43"/>
    <w:rsid w:val="00E620B5"/>
    <w:rsid w:val="00E6215E"/>
    <w:rsid w:val="00E63363"/>
    <w:rsid w:val="00E635DD"/>
    <w:rsid w:val="00E6430E"/>
    <w:rsid w:val="00E64564"/>
    <w:rsid w:val="00E64D26"/>
    <w:rsid w:val="00E65651"/>
    <w:rsid w:val="00E658D7"/>
    <w:rsid w:val="00E65EDC"/>
    <w:rsid w:val="00E665C5"/>
    <w:rsid w:val="00E6690C"/>
    <w:rsid w:val="00E66DFE"/>
    <w:rsid w:val="00E66ED9"/>
    <w:rsid w:val="00E67831"/>
    <w:rsid w:val="00E67E06"/>
    <w:rsid w:val="00E701AA"/>
    <w:rsid w:val="00E70250"/>
    <w:rsid w:val="00E704EE"/>
    <w:rsid w:val="00E70720"/>
    <w:rsid w:val="00E70A77"/>
    <w:rsid w:val="00E70F62"/>
    <w:rsid w:val="00E710FC"/>
    <w:rsid w:val="00E71864"/>
    <w:rsid w:val="00E718C5"/>
    <w:rsid w:val="00E72308"/>
    <w:rsid w:val="00E72B95"/>
    <w:rsid w:val="00E72DD9"/>
    <w:rsid w:val="00E73043"/>
    <w:rsid w:val="00E73098"/>
    <w:rsid w:val="00E733BA"/>
    <w:rsid w:val="00E735D2"/>
    <w:rsid w:val="00E73882"/>
    <w:rsid w:val="00E73C79"/>
    <w:rsid w:val="00E73EDB"/>
    <w:rsid w:val="00E73FC3"/>
    <w:rsid w:val="00E7456A"/>
    <w:rsid w:val="00E74624"/>
    <w:rsid w:val="00E7485B"/>
    <w:rsid w:val="00E7496D"/>
    <w:rsid w:val="00E74A08"/>
    <w:rsid w:val="00E74B06"/>
    <w:rsid w:val="00E74D1F"/>
    <w:rsid w:val="00E75326"/>
    <w:rsid w:val="00E754A5"/>
    <w:rsid w:val="00E75BAE"/>
    <w:rsid w:val="00E75FAE"/>
    <w:rsid w:val="00E76088"/>
    <w:rsid w:val="00E76200"/>
    <w:rsid w:val="00E763B1"/>
    <w:rsid w:val="00E766A8"/>
    <w:rsid w:val="00E76C0B"/>
    <w:rsid w:val="00E76E0E"/>
    <w:rsid w:val="00E775CC"/>
    <w:rsid w:val="00E77F96"/>
    <w:rsid w:val="00E814F2"/>
    <w:rsid w:val="00E8197E"/>
    <w:rsid w:val="00E81B49"/>
    <w:rsid w:val="00E81DD1"/>
    <w:rsid w:val="00E82482"/>
    <w:rsid w:val="00E824BA"/>
    <w:rsid w:val="00E82727"/>
    <w:rsid w:val="00E82BAF"/>
    <w:rsid w:val="00E82BE3"/>
    <w:rsid w:val="00E82C24"/>
    <w:rsid w:val="00E83468"/>
    <w:rsid w:val="00E8490F"/>
    <w:rsid w:val="00E84EC1"/>
    <w:rsid w:val="00E8535C"/>
    <w:rsid w:val="00E85372"/>
    <w:rsid w:val="00E8583A"/>
    <w:rsid w:val="00E86784"/>
    <w:rsid w:val="00E86B3F"/>
    <w:rsid w:val="00E87524"/>
    <w:rsid w:val="00E875E9"/>
    <w:rsid w:val="00E902AE"/>
    <w:rsid w:val="00E90C24"/>
    <w:rsid w:val="00E911B6"/>
    <w:rsid w:val="00E919E1"/>
    <w:rsid w:val="00E91FA9"/>
    <w:rsid w:val="00E923DE"/>
    <w:rsid w:val="00E92530"/>
    <w:rsid w:val="00E92867"/>
    <w:rsid w:val="00E92A3E"/>
    <w:rsid w:val="00E92ADA"/>
    <w:rsid w:val="00E92B73"/>
    <w:rsid w:val="00E92C60"/>
    <w:rsid w:val="00E93153"/>
    <w:rsid w:val="00E936A1"/>
    <w:rsid w:val="00E93AE9"/>
    <w:rsid w:val="00E93B4A"/>
    <w:rsid w:val="00E94932"/>
    <w:rsid w:val="00E94984"/>
    <w:rsid w:val="00E94BA1"/>
    <w:rsid w:val="00E94C3F"/>
    <w:rsid w:val="00E94D65"/>
    <w:rsid w:val="00E94DB5"/>
    <w:rsid w:val="00E94E15"/>
    <w:rsid w:val="00E9523D"/>
    <w:rsid w:val="00E95BD2"/>
    <w:rsid w:val="00E95ECF"/>
    <w:rsid w:val="00E95F8F"/>
    <w:rsid w:val="00E963E7"/>
    <w:rsid w:val="00E9644C"/>
    <w:rsid w:val="00E966F9"/>
    <w:rsid w:val="00E96F4B"/>
    <w:rsid w:val="00E97AE0"/>
    <w:rsid w:val="00E97D7E"/>
    <w:rsid w:val="00EA032D"/>
    <w:rsid w:val="00EA069B"/>
    <w:rsid w:val="00EA0718"/>
    <w:rsid w:val="00EA07B7"/>
    <w:rsid w:val="00EA0B1C"/>
    <w:rsid w:val="00EA19DF"/>
    <w:rsid w:val="00EA2234"/>
    <w:rsid w:val="00EA33C9"/>
    <w:rsid w:val="00EA3557"/>
    <w:rsid w:val="00EA3AA6"/>
    <w:rsid w:val="00EA3F95"/>
    <w:rsid w:val="00EA42E1"/>
    <w:rsid w:val="00EA47FD"/>
    <w:rsid w:val="00EA4937"/>
    <w:rsid w:val="00EA4C59"/>
    <w:rsid w:val="00EA4F20"/>
    <w:rsid w:val="00EA5143"/>
    <w:rsid w:val="00EA51AC"/>
    <w:rsid w:val="00EA595A"/>
    <w:rsid w:val="00EA5E08"/>
    <w:rsid w:val="00EA60C2"/>
    <w:rsid w:val="00EA6CC1"/>
    <w:rsid w:val="00EA76B0"/>
    <w:rsid w:val="00EA77EF"/>
    <w:rsid w:val="00EA780F"/>
    <w:rsid w:val="00EA7AEB"/>
    <w:rsid w:val="00EB006E"/>
    <w:rsid w:val="00EB0608"/>
    <w:rsid w:val="00EB0778"/>
    <w:rsid w:val="00EB0829"/>
    <w:rsid w:val="00EB0907"/>
    <w:rsid w:val="00EB0996"/>
    <w:rsid w:val="00EB0BD6"/>
    <w:rsid w:val="00EB1240"/>
    <w:rsid w:val="00EB1436"/>
    <w:rsid w:val="00EB150A"/>
    <w:rsid w:val="00EB1C42"/>
    <w:rsid w:val="00EB201B"/>
    <w:rsid w:val="00EB21FB"/>
    <w:rsid w:val="00EB22BE"/>
    <w:rsid w:val="00EB2ACC"/>
    <w:rsid w:val="00EB2DCF"/>
    <w:rsid w:val="00EB3195"/>
    <w:rsid w:val="00EB3462"/>
    <w:rsid w:val="00EB351A"/>
    <w:rsid w:val="00EB3CD9"/>
    <w:rsid w:val="00EB491B"/>
    <w:rsid w:val="00EB4AEF"/>
    <w:rsid w:val="00EB4B30"/>
    <w:rsid w:val="00EB4B82"/>
    <w:rsid w:val="00EB4F3E"/>
    <w:rsid w:val="00EB70F2"/>
    <w:rsid w:val="00EB71A5"/>
    <w:rsid w:val="00EB75B8"/>
    <w:rsid w:val="00EC0602"/>
    <w:rsid w:val="00EC06F6"/>
    <w:rsid w:val="00EC0767"/>
    <w:rsid w:val="00EC0C2B"/>
    <w:rsid w:val="00EC0E14"/>
    <w:rsid w:val="00EC1848"/>
    <w:rsid w:val="00EC1CDB"/>
    <w:rsid w:val="00EC2074"/>
    <w:rsid w:val="00EC299D"/>
    <w:rsid w:val="00EC32A3"/>
    <w:rsid w:val="00EC3487"/>
    <w:rsid w:val="00EC3513"/>
    <w:rsid w:val="00EC3893"/>
    <w:rsid w:val="00EC3E4F"/>
    <w:rsid w:val="00EC3EFD"/>
    <w:rsid w:val="00EC40E4"/>
    <w:rsid w:val="00EC42A4"/>
    <w:rsid w:val="00EC46EE"/>
    <w:rsid w:val="00EC49B5"/>
    <w:rsid w:val="00EC4A7A"/>
    <w:rsid w:val="00EC4ACF"/>
    <w:rsid w:val="00EC5312"/>
    <w:rsid w:val="00EC597B"/>
    <w:rsid w:val="00EC5B55"/>
    <w:rsid w:val="00EC6291"/>
    <w:rsid w:val="00EC67D8"/>
    <w:rsid w:val="00EC6AF6"/>
    <w:rsid w:val="00EC709F"/>
    <w:rsid w:val="00EC7290"/>
    <w:rsid w:val="00EC73F2"/>
    <w:rsid w:val="00EC751B"/>
    <w:rsid w:val="00EC76A9"/>
    <w:rsid w:val="00EC79AE"/>
    <w:rsid w:val="00EC79E8"/>
    <w:rsid w:val="00ED0204"/>
    <w:rsid w:val="00ED1660"/>
    <w:rsid w:val="00ED1950"/>
    <w:rsid w:val="00ED1B3F"/>
    <w:rsid w:val="00ED234A"/>
    <w:rsid w:val="00ED2838"/>
    <w:rsid w:val="00ED2BBE"/>
    <w:rsid w:val="00ED304E"/>
    <w:rsid w:val="00ED4529"/>
    <w:rsid w:val="00ED45F1"/>
    <w:rsid w:val="00ED46F4"/>
    <w:rsid w:val="00ED4D01"/>
    <w:rsid w:val="00ED4E0A"/>
    <w:rsid w:val="00ED4EB2"/>
    <w:rsid w:val="00ED4F30"/>
    <w:rsid w:val="00ED5428"/>
    <w:rsid w:val="00ED5D49"/>
    <w:rsid w:val="00ED62E6"/>
    <w:rsid w:val="00ED6968"/>
    <w:rsid w:val="00ED6D07"/>
    <w:rsid w:val="00ED6E13"/>
    <w:rsid w:val="00ED6E4E"/>
    <w:rsid w:val="00ED7746"/>
    <w:rsid w:val="00ED78DD"/>
    <w:rsid w:val="00ED7C68"/>
    <w:rsid w:val="00ED7E47"/>
    <w:rsid w:val="00EE0172"/>
    <w:rsid w:val="00EE0B58"/>
    <w:rsid w:val="00EE142E"/>
    <w:rsid w:val="00EE1954"/>
    <w:rsid w:val="00EE1AF7"/>
    <w:rsid w:val="00EE2C9B"/>
    <w:rsid w:val="00EE2CE8"/>
    <w:rsid w:val="00EE3F5A"/>
    <w:rsid w:val="00EE451F"/>
    <w:rsid w:val="00EE4B96"/>
    <w:rsid w:val="00EE586C"/>
    <w:rsid w:val="00EE6073"/>
    <w:rsid w:val="00EE620D"/>
    <w:rsid w:val="00EE65DC"/>
    <w:rsid w:val="00EE741F"/>
    <w:rsid w:val="00EE74C0"/>
    <w:rsid w:val="00EE75E8"/>
    <w:rsid w:val="00EF04B3"/>
    <w:rsid w:val="00EF08C1"/>
    <w:rsid w:val="00EF09D3"/>
    <w:rsid w:val="00EF0BB4"/>
    <w:rsid w:val="00EF0BCE"/>
    <w:rsid w:val="00EF10FF"/>
    <w:rsid w:val="00EF12CA"/>
    <w:rsid w:val="00EF13AF"/>
    <w:rsid w:val="00EF15E6"/>
    <w:rsid w:val="00EF19BC"/>
    <w:rsid w:val="00EF19DA"/>
    <w:rsid w:val="00EF210D"/>
    <w:rsid w:val="00EF22C7"/>
    <w:rsid w:val="00EF28CC"/>
    <w:rsid w:val="00EF310C"/>
    <w:rsid w:val="00EF3907"/>
    <w:rsid w:val="00EF3CFC"/>
    <w:rsid w:val="00EF4253"/>
    <w:rsid w:val="00EF42EA"/>
    <w:rsid w:val="00EF4466"/>
    <w:rsid w:val="00EF4581"/>
    <w:rsid w:val="00EF4B15"/>
    <w:rsid w:val="00EF4C2C"/>
    <w:rsid w:val="00EF4EF0"/>
    <w:rsid w:val="00EF5219"/>
    <w:rsid w:val="00EF57E7"/>
    <w:rsid w:val="00EF58A3"/>
    <w:rsid w:val="00EF5AA8"/>
    <w:rsid w:val="00EF5FBF"/>
    <w:rsid w:val="00EF610B"/>
    <w:rsid w:val="00EF6198"/>
    <w:rsid w:val="00EF6356"/>
    <w:rsid w:val="00EF6C39"/>
    <w:rsid w:val="00EF6CBC"/>
    <w:rsid w:val="00EF7420"/>
    <w:rsid w:val="00F0015E"/>
    <w:rsid w:val="00F001C5"/>
    <w:rsid w:val="00F003C6"/>
    <w:rsid w:val="00F0051C"/>
    <w:rsid w:val="00F0068F"/>
    <w:rsid w:val="00F007EA"/>
    <w:rsid w:val="00F00D35"/>
    <w:rsid w:val="00F00EB8"/>
    <w:rsid w:val="00F01037"/>
    <w:rsid w:val="00F01D22"/>
    <w:rsid w:val="00F034A8"/>
    <w:rsid w:val="00F03C66"/>
    <w:rsid w:val="00F041F1"/>
    <w:rsid w:val="00F0479C"/>
    <w:rsid w:val="00F05152"/>
    <w:rsid w:val="00F056A0"/>
    <w:rsid w:val="00F05C3E"/>
    <w:rsid w:val="00F0651D"/>
    <w:rsid w:val="00F06DC1"/>
    <w:rsid w:val="00F06F7A"/>
    <w:rsid w:val="00F07082"/>
    <w:rsid w:val="00F07245"/>
    <w:rsid w:val="00F072A2"/>
    <w:rsid w:val="00F07316"/>
    <w:rsid w:val="00F07428"/>
    <w:rsid w:val="00F0787B"/>
    <w:rsid w:val="00F07AEA"/>
    <w:rsid w:val="00F07EB1"/>
    <w:rsid w:val="00F103AC"/>
    <w:rsid w:val="00F10478"/>
    <w:rsid w:val="00F106ED"/>
    <w:rsid w:val="00F10926"/>
    <w:rsid w:val="00F10FFC"/>
    <w:rsid w:val="00F11AAF"/>
    <w:rsid w:val="00F1231A"/>
    <w:rsid w:val="00F12A61"/>
    <w:rsid w:val="00F13543"/>
    <w:rsid w:val="00F138D9"/>
    <w:rsid w:val="00F13A94"/>
    <w:rsid w:val="00F148E9"/>
    <w:rsid w:val="00F14C00"/>
    <w:rsid w:val="00F14C5D"/>
    <w:rsid w:val="00F14DA1"/>
    <w:rsid w:val="00F15377"/>
    <w:rsid w:val="00F1561D"/>
    <w:rsid w:val="00F157F7"/>
    <w:rsid w:val="00F15EE2"/>
    <w:rsid w:val="00F16632"/>
    <w:rsid w:val="00F16DBD"/>
    <w:rsid w:val="00F16FA6"/>
    <w:rsid w:val="00F20477"/>
    <w:rsid w:val="00F20B6A"/>
    <w:rsid w:val="00F21096"/>
    <w:rsid w:val="00F2166A"/>
    <w:rsid w:val="00F21719"/>
    <w:rsid w:val="00F21752"/>
    <w:rsid w:val="00F21AE9"/>
    <w:rsid w:val="00F21E3C"/>
    <w:rsid w:val="00F2241E"/>
    <w:rsid w:val="00F22AB8"/>
    <w:rsid w:val="00F233F4"/>
    <w:rsid w:val="00F23DEB"/>
    <w:rsid w:val="00F24308"/>
    <w:rsid w:val="00F2431B"/>
    <w:rsid w:val="00F2474A"/>
    <w:rsid w:val="00F253A7"/>
    <w:rsid w:val="00F253AB"/>
    <w:rsid w:val="00F256FA"/>
    <w:rsid w:val="00F25FA6"/>
    <w:rsid w:val="00F26728"/>
    <w:rsid w:val="00F26C4B"/>
    <w:rsid w:val="00F26F1D"/>
    <w:rsid w:val="00F2721A"/>
    <w:rsid w:val="00F27307"/>
    <w:rsid w:val="00F274ED"/>
    <w:rsid w:val="00F27612"/>
    <w:rsid w:val="00F27B9A"/>
    <w:rsid w:val="00F27D7E"/>
    <w:rsid w:val="00F27E6A"/>
    <w:rsid w:val="00F27E8C"/>
    <w:rsid w:val="00F300B9"/>
    <w:rsid w:val="00F3029F"/>
    <w:rsid w:val="00F30689"/>
    <w:rsid w:val="00F31DFF"/>
    <w:rsid w:val="00F320E7"/>
    <w:rsid w:val="00F32536"/>
    <w:rsid w:val="00F3259C"/>
    <w:rsid w:val="00F330CF"/>
    <w:rsid w:val="00F33170"/>
    <w:rsid w:val="00F337AF"/>
    <w:rsid w:val="00F33B5B"/>
    <w:rsid w:val="00F33F3C"/>
    <w:rsid w:val="00F342A0"/>
    <w:rsid w:val="00F352A6"/>
    <w:rsid w:val="00F3547F"/>
    <w:rsid w:val="00F359C2"/>
    <w:rsid w:val="00F35DDA"/>
    <w:rsid w:val="00F35F87"/>
    <w:rsid w:val="00F362EE"/>
    <w:rsid w:val="00F36A0E"/>
    <w:rsid w:val="00F36DCA"/>
    <w:rsid w:val="00F36ECC"/>
    <w:rsid w:val="00F37336"/>
    <w:rsid w:val="00F37D03"/>
    <w:rsid w:val="00F37D40"/>
    <w:rsid w:val="00F405DC"/>
    <w:rsid w:val="00F407BF"/>
    <w:rsid w:val="00F409B4"/>
    <w:rsid w:val="00F40E32"/>
    <w:rsid w:val="00F4188D"/>
    <w:rsid w:val="00F41D21"/>
    <w:rsid w:val="00F43062"/>
    <w:rsid w:val="00F43288"/>
    <w:rsid w:val="00F43569"/>
    <w:rsid w:val="00F439A2"/>
    <w:rsid w:val="00F43BF2"/>
    <w:rsid w:val="00F44056"/>
    <w:rsid w:val="00F44145"/>
    <w:rsid w:val="00F442F7"/>
    <w:rsid w:val="00F4474C"/>
    <w:rsid w:val="00F44B26"/>
    <w:rsid w:val="00F456C9"/>
    <w:rsid w:val="00F459F8"/>
    <w:rsid w:val="00F4616E"/>
    <w:rsid w:val="00F464C1"/>
    <w:rsid w:val="00F46931"/>
    <w:rsid w:val="00F46C23"/>
    <w:rsid w:val="00F46C5B"/>
    <w:rsid w:val="00F46F87"/>
    <w:rsid w:val="00F47297"/>
    <w:rsid w:val="00F476F8"/>
    <w:rsid w:val="00F47D8D"/>
    <w:rsid w:val="00F50931"/>
    <w:rsid w:val="00F50D69"/>
    <w:rsid w:val="00F50DE4"/>
    <w:rsid w:val="00F50F3F"/>
    <w:rsid w:val="00F510DF"/>
    <w:rsid w:val="00F512B3"/>
    <w:rsid w:val="00F51613"/>
    <w:rsid w:val="00F521FE"/>
    <w:rsid w:val="00F5295F"/>
    <w:rsid w:val="00F536FE"/>
    <w:rsid w:val="00F53AFB"/>
    <w:rsid w:val="00F53FCF"/>
    <w:rsid w:val="00F54039"/>
    <w:rsid w:val="00F54730"/>
    <w:rsid w:val="00F54AAC"/>
    <w:rsid w:val="00F54B4D"/>
    <w:rsid w:val="00F54FD3"/>
    <w:rsid w:val="00F5506A"/>
    <w:rsid w:val="00F566BF"/>
    <w:rsid w:val="00F568EF"/>
    <w:rsid w:val="00F573EF"/>
    <w:rsid w:val="00F6003F"/>
    <w:rsid w:val="00F601D0"/>
    <w:rsid w:val="00F60515"/>
    <w:rsid w:val="00F6052A"/>
    <w:rsid w:val="00F60630"/>
    <w:rsid w:val="00F606DC"/>
    <w:rsid w:val="00F60BF6"/>
    <w:rsid w:val="00F60BFC"/>
    <w:rsid w:val="00F61604"/>
    <w:rsid w:val="00F61FB8"/>
    <w:rsid w:val="00F624C4"/>
    <w:rsid w:val="00F624E2"/>
    <w:rsid w:val="00F6262C"/>
    <w:rsid w:val="00F62D35"/>
    <w:rsid w:val="00F6337F"/>
    <w:rsid w:val="00F637BC"/>
    <w:rsid w:val="00F64C6C"/>
    <w:rsid w:val="00F64DBC"/>
    <w:rsid w:val="00F64FFF"/>
    <w:rsid w:val="00F653C6"/>
    <w:rsid w:val="00F654E0"/>
    <w:rsid w:val="00F65BF2"/>
    <w:rsid w:val="00F65D7A"/>
    <w:rsid w:val="00F65F24"/>
    <w:rsid w:val="00F66277"/>
    <w:rsid w:val="00F66307"/>
    <w:rsid w:val="00F66417"/>
    <w:rsid w:val="00F664A8"/>
    <w:rsid w:val="00F66A4C"/>
    <w:rsid w:val="00F66ABE"/>
    <w:rsid w:val="00F66DA8"/>
    <w:rsid w:val="00F66DDB"/>
    <w:rsid w:val="00F66F87"/>
    <w:rsid w:val="00F67081"/>
    <w:rsid w:val="00F6769B"/>
    <w:rsid w:val="00F67891"/>
    <w:rsid w:val="00F679E2"/>
    <w:rsid w:val="00F67B2F"/>
    <w:rsid w:val="00F67BBE"/>
    <w:rsid w:val="00F70D44"/>
    <w:rsid w:val="00F7149E"/>
    <w:rsid w:val="00F714A6"/>
    <w:rsid w:val="00F71547"/>
    <w:rsid w:val="00F71D74"/>
    <w:rsid w:val="00F71E39"/>
    <w:rsid w:val="00F7280B"/>
    <w:rsid w:val="00F7283C"/>
    <w:rsid w:val="00F729E8"/>
    <w:rsid w:val="00F733A2"/>
    <w:rsid w:val="00F73685"/>
    <w:rsid w:val="00F73E0F"/>
    <w:rsid w:val="00F73E74"/>
    <w:rsid w:val="00F74145"/>
    <w:rsid w:val="00F747B0"/>
    <w:rsid w:val="00F747B5"/>
    <w:rsid w:val="00F749AB"/>
    <w:rsid w:val="00F74D11"/>
    <w:rsid w:val="00F74E6B"/>
    <w:rsid w:val="00F74EE2"/>
    <w:rsid w:val="00F758F0"/>
    <w:rsid w:val="00F7639A"/>
    <w:rsid w:val="00F763AF"/>
    <w:rsid w:val="00F7684A"/>
    <w:rsid w:val="00F76EAF"/>
    <w:rsid w:val="00F8054D"/>
    <w:rsid w:val="00F80AC5"/>
    <w:rsid w:val="00F80E6C"/>
    <w:rsid w:val="00F816A7"/>
    <w:rsid w:val="00F81930"/>
    <w:rsid w:val="00F81932"/>
    <w:rsid w:val="00F81CD2"/>
    <w:rsid w:val="00F81F96"/>
    <w:rsid w:val="00F825DF"/>
    <w:rsid w:val="00F82BDD"/>
    <w:rsid w:val="00F82C5E"/>
    <w:rsid w:val="00F82F72"/>
    <w:rsid w:val="00F8302E"/>
    <w:rsid w:val="00F838F7"/>
    <w:rsid w:val="00F83A15"/>
    <w:rsid w:val="00F83A70"/>
    <w:rsid w:val="00F83DDE"/>
    <w:rsid w:val="00F83F7A"/>
    <w:rsid w:val="00F8442F"/>
    <w:rsid w:val="00F847E1"/>
    <w:rsid w:val="00F84C4F"/>
    <w:rsid w:val="00F84F6C"/>
    <w:rsid w:val="00F850FA"/>
    <w:rsid w:val="00F85106"/>
    <w:rsid w:val="00F85BB5"/>
    <w:rsid w:val="00F86E19"/>
    <w:rsid w:val="00F9025B"/>
    <w:rsid w:val="00F91131"/>
    <w:rsid w:val="00F9164B"/>
    <w:rsid w:val="00F91BF2"/>
    <w:rsid w:val="00F92505"/>
    <w:rsid w:val="00F9251C"/>
    <w:rsid w:val="00F92759"/>
    <w:rsid w:val="00F92ACF"/>
    <w:rsid w:val="00F92B64"/>
    <w:rsid w:val="00F93E19"/>
    <w:rsid w:val="00F944F6"/>
    <w:rsid w:val="00F9451F"/>
    <w:rsid w:val="00F94AA5"/>
    <w:rsid w:val="00F95C49"/>
    <w:rsid w:val="00F965A0"/>
    <w:rsid w:val="00F96D9F"/>
    <w:rsid w:val="00F971E9"/>
    <w:rsid w:val="00F9733D"/>
    <w:rsid w:val="00F97ADF"/>
    <w:rsid w:val="00FA04B0"/>
    <w:rsid w:val="00FA04DD"/>
    <w:rsid w:val="00FA0A5E"/>
    <w:rsid w:val="00FA1189"/>
    <w:rsid w:val="00FA1AA7"/>
    <w:rsid w:val="00FA1B29"/>
    <w:rsid w:val="00FA1CD5"/>
    <w:rsid w:val="00FA1EF5"/>
    <w:rsid w:val="00FA2059"/>
    <w:rsid w:val="00FA296A"/>
    <w:rsid w:val="00FA3402"/>
    <w:rsid w:val="00FA352F"/>
    <w:rsid w:val="00FA3ACC"/>
    <w:rsid w:val="00FA3FB5"/>
    <w:rsid w:val="00FA4270"/>
    <w:rsid w:val="00FA44FB"/>
    <w:rsid w:val="00FA4923"/>
    <w:rsid w:val="00FA5052"/>
    <w:rsid w:val="00FA556E"/>
    <w:rsid w:val="00FA5794"/>
    <w:rsid w:val="00FA5D5C"/>
    <w:rsid w:val="00FA6109"/>
    <w:rsid w:val="00FA6812"/>
    <w:rsid w:val="00FA6913"/>
    <w:rsid w:val="00FA6BBA"/>
    <w:rsid w:val="00FA6E7F"/>
    <w:rsid w:val="00FA7802"/>
    <w:rsid w:val="00FA7BA5"/>
    <w:rsid w:val="00FB0059"/>
    <w:rsid w:val="00FB03BB"/>
    <w:rsid w:val="00FB0658"/>
    <w:rsid w:val="00FB0679"/>
    <w:rsid w:val="00FB06AB"/>
    <w:rsid w:val="00FB10C6"/>
    <w:rsid w:val="00FB1C51"/>
    <w:rsid w:val="00FB2283"/>
    <w:rsid w:val="00FB22DE"/>
    <w:rsid w:val="00FB2595"/>
    <w:rsid w:val="00FB2673"/>
    <w:rsid w:val="00FB293A"/>
    <w:rsid w:val="00FB32D6"/>
    <w:rsid w:val="00FB3390"/>
    <w:rsid w:val="00FB33C3"/>
    <w:rsid w:val="00FB3495"/>
    <w:rsid w:val="00FB3AF9"/>
    <w:rsid w:val="00FB3DC5"/>
    <w:rsid w:val="00FB46FB"/>
    <w:rsid w:val="00FB4762"/>
    <w:rsid w:val="00FB53F6"/>
    <w:rsid w:val="00FB5658"/>
    <w:rsid w:val="00FB5842"/>
    <w:rsid w:val="00FB5872"/>
    <w:rsid w:val="00FB5944"/>
    <w:rsid w:val="00FB597C"/>
    <w:rsid w:val="00FB5F79"/>
    <w:rsid w:val="00FB665E"/>
    <w:rsid w:val="00FB6944"/>
    <w:rsid w:val="00FB75E7"/>
    <w:rsid w:val="00FB7823"/>
    <w:rsid w:val="00FB7B5F"/>
    <w:rsid w:val="00FB7E3D"/>
    <w:rsid w:val="00FC07CB"/>
    <w:rsid w:val="00FC087A"/>
    <w:rsid w:val="00FC0924"/>
    <w:rsid w:val="00FC0A13"/>
    <w:rsid w:val="00FC0AA2"/>
    <w:rsid w:val="00FC0C45"/>
    <w:rsid w:val="00FC0DB2"/>
    <w:rsid w:val="00FC101C"/>
    <w:rsid w:val="00FC11A7"/>
    <w:rsid w:val="00FC1256"/>
    <w:rsid w:val="00FC1430"/>
    <w:rsid w:val="00FC162A"/>
    <w:rsid w:val="00FC1892"/>
    <w:rsid w:val="00FC1A3D"/>
    <w:rsid w:val="00FC1E34"/>
    <w:rsid w:val="00FC200A"/>
    <w:rsid w:val="00FC210A"/>
    <w:rsid w:val="00FC225F"/>
    <w:rsid w:val="00FC3AF9"/>
    <w:rsid w:val="00FC3E8F"/>
    <w:rsid w:val="00FC4025"/>
    <w:rsid w:val="00FC4336"/>
    <w:rsid w:val="00FC491A"/>
    <w:rsid w:val="00FC499C"/>
    <w:rsid w:val="00FC4AAC"/>
    <w:rsid w:val="00FC4D9E"/>
    <w:rsid w:val="00FC5002"/>
    <w:rsid w:val="00FC5971"/>
    <w:rsid w:val="00FC5B3C"/>
    <w:rsid w:val="00FC5D01"/>
    <w:rsid w:val="00FC61DD"/>
    <w:rsid w:val="00FC61DE"/>
    <w:rsid w:val="00FC6577"/>
    <w:rsid w:val="00FC6992"/>
    <w:rsid w:val="00FC69EF"/>
    <w:rsid w:val="00FC6EBC"/>
    <w:rsid w:val="00FC70B9"/>
    <w:rsid w:val="00FC75E3"/>
    <w:rsid w:val="00FD00A7"/>
    <w:rsid w:val="00FD0333"/>
    <w:rsid w:val="00FD0347"/>
    <w:rsid w:val="00FD09EF"/>
    <w:rsid w:val="00FD0ED6"/>
    <w:rsid w:val="00FD17FD"/>
    <w:rsid w:val="00FD1ACE"/>
    <w:rsid w:val="00FD1FDB"/>
    <w:rsid w:val="00FD2209"/>
    <w:rsid w:val="00FD2A02"/>
    <w:rsid w:val="00FD2CD7"/>
    <w:rsid w:val="00FD2ED9"/>
    <w:rsid w:val="00FD3073"/>
    <w:rsid w:val="00FD31A3"/>
    <w:rsid w:val="00FD3620"/>
    <w:rsid w:val="00FD39E0"/>
    <w:rsid w:val="00FD3BF9"/>
    <w:rsid w:val="00FD3F1C"/>
    <w:rsid w:val="00FD42F1"/>
    <w:rsid w:val="00FD45B8"/>
    <w:rsid w:val="00FD4908"/>
    <w:rsid w:val="00FD4C85"/>
    <w:rsid w:val="00FD6154"/>
    <w:rsid w:val="00FD635E"/>
    <w:rsid w:val="00FD699D"/>
    <w:rsid w:val="00FD6A66"/>
    <w:rsid w:val="00FD7026"/>
    <w:rsid w:val="00FD7581"/>
    <w:rsid w:val="00FD7900"/>
    <w:rsid w:val="00FE044F"/>
    <w:rsid w:val="00FE060B"/>
    <w:rsid w:val="00FE0BA3"/>
    <w:rsid w:val="00FE0BFD"/>
    <w:rsid w:val="00FE0DF6"/>
    <w:rsid w:val="00FE10A0"/>
    <w:rsid w:val="00FE16D2"/>
    <w:rsid w:val="00FE1702"/>
    <w:rsid w:val="00FE17FD"/>
    <w:rsid w:val="00FE1841"/>
    <w:rsid w:val="00FE1B8A"/>
    <w:rsid w:val="00FE1EEB"/>
    <w:rsid w:val="00FE2025"/>
    <w:rsid w:val="00FE2BA9"/>
    <w:rsid w:val="00FE2BEF"/>
    <w:rsid w:val="00FE342A"/>
    <w:rsid w:val="00FE3587"/>
    <w:rsid w:val="00FE39A6"/>
    <w:rsid w:val="00FE3A04"/>
    <w:rsid w:val="00FE3D18"/>
    <w:rsid w:val="00FE3D77"/>
    <w:rsid w:val="00FE4634"/>
    <w:rsid w:val="00FE4680"/>
    <w:rsid w:val="00FE4986"/>
    <w:rsid w:val="00FE4AA9"/>
    <w:rsid w:val="00FE5C0A"/>
    <w:rsid w:val="00FE5F34"/>
    <w:rsid w:val="00FE6260"/>
    <w:rsid w:val="00FE6A98"/>
    <w:rsid w:val="00FE6B73"/>
    <w:rsid w:val="00FE6D53"/>
    <w:rsid w:val="00FE7B2C"/>
    <w:rsid w:val="00FF00CE"/>
    <w:rsid w:val="00FF031F"/>
    <w:rsid w:val="00FF041D"/>
    <w:rsid w:val="00FF13E8"/>
    <w:rsid w:val="00FF152B"/>
    <w:rsid w:val="00FF182D"/>
    <w:rsid w:val="00FF19C0"/>
    <w:rsid w:val="00FF1BDA"/>
    <w:rsid w:val="00FF1E8E"/>
    <w:rsid w:val="00FF25DD"/>
    <w:rsid w:val="00FF2809"/>
    <w:rsid w:val="00FF29AB"/>
    <w:rsid w:val="00FF324A"/>
    <w:rsid w:val="00FF3863"/>
    <w:rsid w:val="00FF4D45"/>
    <w:rsid w:val="00FF4EA1"/>
    <w:rsid w:val="00FF51EC"/>
    <w:rsid w:val="00FF5A6C"/>
    <w:rsid w:val="00FF5A91"/>
    <w:rsid w:val="00FF6A60"/>
    <w:rsid w:val="00FF6EDB"/>
    <w:rsid w:val="00FF7262"/>
    <w:rsid w:val="00FF76D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E1F5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577"/>
    <w:rPr>
      <w:lang w:val="en-US"/>
    </w:rPr>
  </w:style>
  <w:style w:type="paragraph" w:styleId="Heading1">
    <w:name w:val="heading 1"/>
    <w:basedOn w:val="Normal"/>
    <w:next w:val="Normal"/>
    <w:link w:val="Heading1Char"/>
    <w:uiPriority w:val="9"/>
    <w:qFormat/>
    <w:rsid w:val="00014B2F"/>
    <w:pPr>
      <w:pBdr>
        <w:bottom w:val="single" w:sz="2" w:space="1" w:color="365F91" w:themeColor="accent1" w:themeShade="BF"/>
      </w:pBdr>
      <w:spacing w:before="500" w:after="480"/>
      <w:ind w:firstLine="720"/>
      <w:outlineLvl w:val="0"/>
    </w:pPr>
    <w:rPr>
      <w:rFonts w:ascii="Arial Narrow" w:eastAsiaTheme="minorEastAsia" w:hAnsi="Arial Narrow"/>
      <w:b/>
      <w:caps/>
      <w:color w:val="215868" w:themeColor="accent5" w:themeShade="80"/>
      <w:spacing w:val="5"/>
      <w:szCs w:val="36"/>
    </w:rPr>
  </w:style>
  <w:style w:type="paragraph" w:styleId="Heading2">
    <w:name w:val="heading 2"/>
    <w:basedOn w:val="Normal"/>
    <w:next w:val="Normal"/>
    <w:link w:val="Heading2Char"/>
    <w:uiPriority w:val="9"/>
    <w:unhideWhenUsed/>
    <w:qFormat/>
    <w:rsid w:val="00014B2F"/>
    <w:pPr>
      <w:spacing w:before="240" w:after="120"/>
      <w:outlineLvl w:val="1"/>
    </w:pPr>
    <w:rPr>
      <w:rFonts w:ascii="Calibri" w:eastAsia="Times New Roman" w:hAnsi="Calibri" w:cs="Arial"/>
      <w:b/>
      <w:bCs/>
      <w:smallCaps/>
      <w:color w:val="365F91" w:themeColor="accent1" w:themeShade="BF"/>
      <w:spacing w:val="10"/>
      <w:sz w:val="21"/>
    </w:rPr>
  </w:style>
  <w:style w:type="paragraph" w:styleId="Heading3">
    <w:name w:val="heading 3"/>
    <w:basedOn w:val="Normal"/>
    <w:next w:val="Normal"/>
    <w:link w:val="Heading3Char"/>
    <w:uiPriority w:val="9"/>
    <w:unhideWhenUsed/>
    <w:qFormat/>
    <w:rsid w:val="00470B1D"/>
    <w:pPr>
      <w:spacing w:before="240" w:after="120"/>
      <w:outlineLvl w:val="2"/>
    </w:pPr>
    <w:rPr>
      <w:rFonts w:ascii="Calibri" w:eastAsia="Times New Roman" w:hAnsi="Calibri" w:cs="Arial"/>
      <w:smallCaps/>
      <w:color w:val="365F91" w:themeColor="accent1" w:themeShade="BF"/>
      <w:spacing w:val="10"/>
      <w:sz w:val="21"/>
      <w:u w:val="single"/>
    </w:rPr>
  </w:style>
  <w:style w:type="paragraph" w:styleId="Heading4">
    <w:name w:val="heading 4"/>
    <w:basedOn w:val="Normal"/>
    <w:next w:val="Normal"/>
    <w:link w:val="Heading4Char"/>
    <w:uiPriority w:val="9"/>
    <w:unhideWhenUsed/>
    <w:qFormat/>
    <w:rsid w:val="00FC1A3D"/>
    <w:pPr>
      <w:spacing w:before="240" w:after="120"/>
      <w:outlineLvl w:val="3"/>
    </w:pPr>
    <w:rPr>
      <w:rFonts w:eastAsia="Times New Roman" w:cs="Arial"/>
      <w:b/>
      <w:spacing w:val="5"/>
      <w:sz w:val="2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69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 (numbered (a)),Bullets,Paragraphe de liste1,References,List Paragraph1,Premier"/>
    <w:basedOn w:val="Normal"/>
    <w:link w:val="ListParagraphChar"/>
    <w:uiPriority w:val="34"/>
    <w:qFormat/>
    <w:rsid w:val="000F3707"/>
    <w:pPr>
      <w:ind w:left="720"/>
      <w:contextualSpacing/>
    </w:pPr>
  </w:style>
  <w:style w:type="paragraph" w:styleId="BalloonText">
    <w:name w:val="Balloon Text"/>
    <w:basedOn w:val="Normal"/>
    <w:link w:val="BalloonTextChar"/>
    <w:uiPriority w:val="99"/>
    <w:semiHidden/>
    <w:unhideWhenUsed/>
    <w:rsid w:val="00D746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6DC"/>
    <w:rPr>
      <w:rFonts w:ascii="Tahoma" w:hAnsi="Tahoma" w:cs="Tahoma"/>
      <w:sz w:val="16"/>
      <w:szCs w:val="16"/>
    </w:rPr>
  </w:style>
  <w:style w:type="paragraph" w:styleId="Header">
    <w:name w:val="header"/>
    <w:basedOn w:val="Normal"/>
    <w:link w:val="HeaderChar"/>
    <w:uiPriority w:val="99"/>
    <w:unhideWhenUsed/>
    <w:rsid w:val="00AD0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B00"/>
  </w:style>
  <w:style w:type="paragraph" w:styleId="Footer">
    <w:name w:val="footer"/>
    <w:basedOn w:val="Normal"/>
    <w:link w:val="FooterChar"/>
    <w:uiPriority w:val="99"/>
    <w:unhideWhenUsed/>
    <w:rsid w:val="00AD0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B00"/>
  </w:style>
  <w:style w:type="character" w:customStyle="1" w:styleId="Heading1Char">
    <w:name w:val="Heading 1 Char"/>
    <w:basedOn w:val="DefaultParagraphFont"/>
    <w:link w:val="Heading1"/>
    <w:uiPriority w:val="9"/>
    <w:rsid w:val="00014B2F"/>
    <w:rPr>
      <w:rFonts w:ascii="Arial Narrow" w:eastAsiaTheme="minorEastAsia" w:hAnsi="Arial Narrow"/>
      <w:b/>
      <w:caps/>
      <w:color w:val="215868" w:themeColor="accent5" w:themeShade="80"/>
      <w:spacing w:val="5"/>
      <w:szCs w:val="36"/>
    </w:rPr>
  </w:style>
  <w:style w:type="character" w:customStyle="1" w:styleId="Heading2Char">
    <w:name w:val="Heading 2 Char"/>
    <w:basedOn w:val="DefaultParagraphFont"/>
    <w:link w:val="Heading2"/>
    <w:uiPriority w:val="9"/>
    <w:rsid w:val="00014B2F"/>
    <w:rPr>
      <w:rFonts w:ascii="Calibri" w:eastAsia="Times New Roman" w:hAnsi="Calibri" w:cs="Arial"/>
      <w:b/>
      <w:bCs/>
      <w:smallCaps/>
      <w:color w:val="365F91" w:themeColor="accent1" w:themeShade="BF"/>
      <w:spacing w:val="10"/>
      <w:sz w:val="21"/>
    </w:rPr>
  </w:style>
  <w:style w:type="character" w:customStyle="1" w:styleId="Heading3Char">
    <w:name w:val="Heading 3 Char"/>
    <w:basedOn w:val="DefaultParagraphFont"/>
    <w:link w:val="Heading3"/>
    <w:uiPriority w:val="9"/>
    <w:rsid w:val="00470B1D"/>
    <w:rPr>
      <w:rFonts w:ascii="Calibri" w:eastAsia="Times New Roman" w:hAnsi="Calibri" w:cs="Arial"/>
      <w:smallCaps/>
      <w:color w:val="365F91" w:themeColor="accent1" w:themeShade="BF"/>
      <w:spacing w:val="10"/>
      <w:sz w:val="21"/>
      <w:u w:val="single"/>
    </w:rPr>
  </w:style>
  <w:style w:type="character" w:customStyle="1" w:styleId="Heading4Char">
    <w:name w:val="Heading 4 Char"/>
    <w:basedOn w:val="DefaultParagraphFont"/>
    <w:link w:val="Heading4"/>
    <w:uiPriority w:val="9"/>
    <w:rsid w:val="00FC1A3D"/>
    <w:rPr>
      <w:rFonts w:eastAsia="Times New Roman" w:cs="Arial"/>
      <w:b/>
      <w:spacing w:val="5"/>
      <w:sz w:val="21"/>
      <w:u w:val="single"/>
    </w:rPr>
  </w:style>
  <w:style w:type="character" w:styleId="PlaceholderText">
    <w:name w:val="Placeholder Text"/>
    <w:basedOn w:val="DefaultParagraphFont"/>
    <w:uiPriority w:val="99"/>
    <w:semiHidden/>
    <w:rsid w:val="00E06042"/>
    <w:rPr>
      <w:color w:val="808080"/>
    </w:rPr>
  </w:style>
  <w:style w:type="paragraph" w:styleId="TOCHeading">
    <w:name w:val="TOC Heading"/>
    <w:basedOn w:val="Heading1"/>
    <w:next w:val="Normal"/>
    <w:uiPriority w:val="39"/>
    <w:unhideWhenUsed/>
    <w:qFormat/>
    <w:rsid w:val="007F4DCA"/>
    <w:pPr>
      <w:keepNext/>
      <w:keepLines/>
      <w:spacing w:before="240" w:after="0" w:line="259" w:lineRule="auto"/>
      <w:outlineLvl w:val="9"/>
    </w:pPr>
    <w:rPr>
      <w:rFonts w:asciiTheme="majorHAnsi" w:eastAsiaTheme="majorEastAsia" w:hAnsiTheme="majorHAnsi" w:cstheme="majorBidi"/>
      <w:b w:val="0"/>
      <w:caps w:val="0"/>
      <w:color w:val="365F91" w:themeColor="accent1" w:themeShade="BF"/>
      <w:spacing w:val="0"/>
      <w:sz w:val="32"/>
    </w:rPr>
  </w:style>
  <w:style w:type="paragraph" w:styleId="TOC1">
    <w:name w:val="toc 1"/>
    <w:basedOn w:val="Normal"/>
    <w:next w:val="Normal"/>
    <w:autoRedefine/>
    <w:uiPriority w:val="39"/>
    <w:unhideWhenUsed/>
    <w:rsid w:val="00D822C2"/>
    <w:pPr>
      <w:tabs>
        <w:tab w:val="left" w:pos="847"/>
        <w:tab w:val="right" w:leader="dot" w:pos="8931"/>
      </w:tabs>
      <w:spacing w:after="80"/>
      <w:ind w:left="426"/>
    </w:pPr>
    <w:rPr>
      <w:b/>
      <w:bCs/>
      <w:noProof/>
      <w:color w:val="365F91" w:themeColor="accent1" w:themeShade="BF"/>
    </w:rPr>
  </w:style>
  <w:style w:type="paragraph" w:styleId="TOC2">
    <w:name w:val="toc 2"/>
    <w:basedOn w:val="Normal"/>
    <w:next w:val="Normal"/>
    <w:autoRedefine/>
    <w:uiPriority w:val="39"/>
    <w:unhideWhenUsed/>
    <w:rsid w:val="0038029E"/>
    <w:pPr>
      <w:tabs>
        <w:tab w:val="left" w:pos="660"/>
        <w:tab w:val="right" w:leader="dot" w:pos="8931"/>
      </w:tabs>
      <w:spacing w:after="80"/>
      <w:ind w:left="993"/>
    </w:pPr>
    <w:rPr>
      <w:b/>
      <w:bCs/>
      <w:noProof/>
      <w:sz w:val="20"/>
      <w:szCs w:val="20"/>
    </w:rPr>
  </w:style>
  <w:style w:type="paragraph" w:styleId="TOC3">
    <w:name w:val="toc 3"/>
    <w:basedOn w:val="Normal"/>
    <w:next w:val="Normal"/>
    <w:autoRedefine/>
    <w:uiPriority w:val="39"/>
    <w:unhideWhenUsed/>
    <w:rsid w:val="00423D93"/>
    <w:pPr>
      <w:tabs>
        <w:tab w:val="right" w:leader="dot" w:pos="8647"/>
      </w:tabs>
      <w:spacing w:after="100"/>
      <w:ind w:left="1843"/>
    </w:pPr>
    <w:rPr>
      <w:i/>
      <w:iCs/>
      <w:noProof/>
      <w:sz w:val="20"/>
      <w:szCs w:val="20"/>
    </w:rPr>
  </w:style>
  <w:style w:type="character" w:styleId="Hyperlink">
    <w:name w:val="Hyperlink"/>
    <w:basedOn w:val="DefaultParagraphFont"/>
    <w:uiPriority w:val="99"/>
    <w:unhideWhenUsed/>
    <w:rsid w:val="00C85913"/>
    <w:rPr>
      <w:color w:val="0000FF" w:themeColor="hyperlink"/>
      <w:u w:val="single"/>
    </w:rPr>
  </w:style>
  <w:style w:type="character" w:styleId="CommentReference">
    <w:name w:val="annotation reference"/>
    <w:basedOn w:val="DefaultParagraphFont"/>
    <w:uiPriority w:val="99"/>
    <w:semiHidden/>
    <w:unhideWhenUsed/>
    <w:rsid w:val="003F159F"/>
    <w:rPr>
      <w:sz w:val="16"/>
      <w:szCs w:val="16"/>
    </w:rPr>
  </w:style>
  <w:style w:type="paragraph" w:styleId="CommentText">
    <w:name w:val="annotation text"/>
    <w:basedOn w:val="Normal"/>
    <w:link w:val="CommentTextChar"/>
    <w:uiPriority w:val="99"/>
    <w:unhideWhenUsed/>
    <w:rsid w:val="003F159F"/>
    <w:pPr>
      <w:spacing w:line="240" w:lineRule="auto"/>
    </w:pPr>
    <w:rPr>
      <w:sz w:val="20"/>
      <w:szCs w:val="20"/>
    </w:rPr>
  </w:style>
  <w:style w:type="character" w:customStyle="1" w:styleId="CommentTextChar">
    <w:name w:val="Comment Text Char"/>
    <w:basedOn w:val="DefaultParagraphFont"/>
    <w:link w:val="CommentText"/>
    <w:uiPriority w:val="99"/>
    <w:rsid w:val="003F159F"/>
    <w:rPr>
      <w:sz w:val="20"/>
      <w:szCs w:val="20"/>
    </w:rPr>
  </w:style>
  <w:style w:type="paragraph" w:styleId="CommentSubject">
    <w:name w:val="annotation subject"/>
    <w:basedOn w:val="CommentText"/>
    <w:next w:val="CommentText"/>
    <w:link w:val="CommentSubjectChar"/>
    <w:uiPriority w:val="99"/>
    <w:semiHidden/>
    <w:unhideWhenUsed/>
    <w:rsid w:val="003F159F"/>
    <w:rPr>
      <w:b/>
      <w:bCs/>
    </w:rPr>
  </w:style>
  <w:style w:type="character" w:customStyle="1" w:styleId="CommentSubjectChar">
    <w:name w:val="Comment Subject Char"/>
    <w:basedOn w:val="CommentTextChar"/>
    <w:link w:val="CommentSubject"/>
    <w:uiPriority w:val="99"/>
    <w:semiHidden/>
    <w:rsid w:val="003F159F"/>
    <w:rPr>
      <w:b/>
      <w:bCs/>
      <w:sz w:val="20"/>
      <w:szCs w:val="20"/>
    </w:rPr>
  </w:style>
  <w:style w:type="paragraph" w:styleId="Caption">
    <w:name w:val="caption"/>
    <w:basedOn w:val="Normal"/>
    <w:next w:val="Normal"/>
    <w:uiPriority w:val="35"/>
    <w:unhideWhenUsed/>
    <w:qFormat/>
    <w:rsid w:val="00537119"/>
    <w:pPr>
      <w:spacing w:line="240" w:lineRule="auto"/>
    </w:pPr>
    <w:rPr>
      <w:i/>
      <w:iCs/>
      <w:color w:val="1F497D" w:themeColor="text2"/>
      <w:sz w:val="18"/>
      <w:szCs w:val="18"/>
    </w:rPr>
  </w:style>
  <w:style w:type="paragraph" w:styleId="NoSpacing">
    <w:name w:val="No Spacing"/>
    <w:uiPriority w:val="1"/>
    <w:qFormat/>
    <w:rsid w:val="005368E6"/>
    <w:pPr>
      <w:spacing w:after="0" w:line="240" w:lineRule="auto"/>
    </w:pPr>
  </w:style>
  <w:style w:type="character" w:styleId="Emphasis">
    <w:name w:val="Emphasis"/>
    <w:basedOn w:val="DefaultParagraphFont"/>
    <w:uiPriority w:val="20"/>
    <w:qFormat/>
    <w:rsid w:val="004238C9"/>
    <w:rPr>
      <w:i/>
      <w:iCs/>
    </w:rPr>
  </w:style>
  <w:style w:type="paragraph" w:styleId="TableofFigures">
    <w:name w:val="table of figures"/>
    <w:basedOn w:val="Normal"/>
    <w:next w:val="Normal"/>
    <w:uiPriority w:val="99"/>
    <w:unhideWhenUsed/>
    <w:rsid w:val="00110A9B"/>
    <w:pPr>
      <w:spacing w:after="0"/>
    </w:pPr>
  </w:style>
  <w:style w:type="paragraph" w:styleId="Title">
    <w:name w:val="Title"/>
    <w:basedOn w:val="Normal"/>
    <w:next w:val="Normal"/>
    <w:link w:val="TitleChar"/>
    <w:uiPriority w:val="99"/>
    <w:qFormat/>
    <w:rsid w:val="009E315B"/>
    <w:pPr>
      <w:spacing w:after="0" w:line="240" w:lineRule="auto"/>
      <w:contextualSpacing/>
    </w:pPr>
    <w:rPr>
      <w:rFonts w:eastAsiaTheme="majorEastAsia" w:cstheme="majorBidi"/>
      <w:b/>
      <w:color w:val="365F91" w:themeColor="accent1" w:themeShade="BF"/>
      <w:spacing w:val="-10"/>
      <w:kern w:val="28"/>
      <w:sz w:val="56"/>
      <w:szCs w:val="56"/>
    </w:rPr>
  </w:style>
  <w:style w:type="character" w:customStyle="1" w:styleId="TitleChar">
    <w:name w:val="Title Char"/>
    <w:basedOn w:val="DefaultParagraphFont"/>
    <w:link w:val="Title"/>
    <w:uiPriority w:val="99"/>
    <w:rsid w:val="009E315B"/>
    <w:rPr>
      <w:rFonts w:eastAsiaTheme="majorEastAsia" w:cstheme="majorBidi"/>
      <w:b/>
      <w:color w:val="365F91" w:themeColor="accent1" w:themeShade="BF"/>
      <w:spacing w:val="-10"/>
      <w:kern w:val="28"/>
      <w:sz w:val="56"/>
      <w:szCs w:val="56"/>
    </w:rPr>
  </w:style>
  <w:style w:type="paragraph" w:styleId="Subtitle">
    <w:name w:val="Subtitle"/>
    <w:basedOn w:val="Normal"/>
    <w:next w:val="Normal"/>
    <w:link w:val="SubtitleChar"/>
    <w:uiPriority w:val="11"/>
    <w:qFormat/>
    <w:rsid w:val="00EB0996"/>
    <w:pPr>
      <w:ind w:left="426" w:right="4932"/>
      <w:jc w:val="right"/>
    </w:pPr>
    <w:rPr>
      <w:color w:val="244061" w:themeColor="accent1" w:themeShade="80"/>
      <w:sz w:val="36"/>
      <w:szCs w:val="36"/>
    </w:rPr>
  </w:style>
  <w:style w:type="character" w:customStyle="1" w:styleId="SubtitleChar">
    <w:name w:val="Subtitle Char"/>
    <w:basedOn w:val="DefaultParagraphFont"/>
    <w:link w:val="Subtitle"/>
    <w:uiPriority w:val="11"/>
    <w:rsid w:val="00EB0996"/>
    <w:rPr>
      <w:color w:val="244061" w:themeColor="accent1" w:themeShade="80"/>
      <w:sz w:val="36"/>
      <w:szCs w:val="36"/>
    </w:rPr>
  </w:style>
  <w:style w:type="paragraph" w:customStyle="1" w:styleId="Default">
    <w:name w:val="Default"/>
    <w:rsid w:val="00940A7D"/>
    <w:pPr>
      <w:autoSpaceDE w:val="0"/>
      <w:autoSpaceDN w:val="0"/>
      <w:adjustRightInd w:val="0"/>
      <w:spacing w:after="0" w:line="240" w:lineRule="auto"/>
      <w:jc w:val="both"/>
    </w:pPr>
    <w:rPr>
      <w:rFonts w:ascii="Calibri" w:hAnsi="Calibri" w:cs="Calibri"/>
      <w:szCs w:val="24"/>
    </w:rPr>
  </w:style>
  <w:style w:type="character" w:styleId="FollowedHyperlink">
    <w:name w:val="FollowedHyperlink"/>
    <w:basedOn w:val="DefaultParagraphFont"/>
    <w:uiPriority w:val="99"/>
    <w:semiHidden/>
    <w:unhideWhenUsed/>
    <w:rsid w:val="00EC751B"/>
    <w:rPr>
      <w:color w:val="800080" w:themeColor="followedHyperlink"/>
      <w:u w:val="single"/>
    </w:rPr>
  </w:style>
  <w:style w:type="paragraph" w:styleId="Quote">
    <w:name w:val="Quote"/>
    <w:basedOn w:val="Normal"/>
    <w:next w:val="Normal"/>
    <w:link w:val="QuoteChar"/>
    <w:uiPriority w:val="29"/>
    <w:qFormat/>
    <w:rsid w:val="008E6F3C"/>
    <w:pPr>
      <w:spacing w:before="200" w:after="160"/>
      <w:ind w:left="864" w:right="864"/>
      <w:jc w:val="both"/>
    </w:pPr>
    <w:rPr>
      <w:i/>
      <w:iCs/>
      <w:color w:val="404040" w:themeColor="text1" w:themeTint="BF"/>
    </w:rPr>
  </w:style>
  <w:style w:type="character" w:customStyle="1" w:styleId="QuoteChar">
    <w:name w:val="Quote Char"/>
    <w:basedOn w:val="DefaultParagraphFont"/>
    <w:link w:val="Quote"/>
    <w:uiPriority w:val="29"/>
    <w:rsid w:val="008E6F3C"/>
    <w:rPr>
      <w:i/>
      <w:iCs/>
      <w:color w:val="404040" w:themeColor="text1" w:themeTint="BF"/>
    </w:rPr>
  </w:style>
  <w:style w:type="paragraph" w:styleId="FootnoteText">
    <w:name w:val="footnote text"/>
    <w:aliases w:val="Footnote Text Char1,Footnote Text Char Char,Char,Char Char Char,Char Char Char Char Char Char,Footnote Text Char Char Char Char,Footnote Text Char Char Char Char Char Char Char,5_G,Footnote Text Char1 Char Char"/>
    <w:basedOn w:val="Normal"/>
    <w:link w:val="FootnoteTextChar"/>
    <w:uiPriority w:val="99"/>
    <w:unhideWhenUsed/>
    <w:rsid w:val="003B3559"/>
    <w:pPr>
      <w:spacing w:after="0" w:line="240" w:lineRule="auto"/>
    </w:pPr>
    <w:rPr>
      <w:sz w:val="20"/>
      <w:szCs w:val="20"/>
    </w:rPr>
  </w:style>
  <w:style w:type="character" w:customStyle="1" w:styleId="FootnoteTextChar">
    <w:name w:val="Footnote Text Char"/>
    <w:aliases w:val="Footnote Text Char1 Char,Footnote Text Char Char Char,Char Char,Char Char Char Char,Char Char Char Char Char Char Char,Footnote Text Char Char Char Char Char,Footnote Text Char Char Char Char Char Char Char Char,5_G Char"/>
    <w:basedOn w:val="DefaultParagraphFont"/>
    <w:link w:val="FootnoteText"/>
    <w:uiPriority w:val="99"/>
    <w:rsid w:val="003B3559"/>
    <w:rPr>
      <w:sz w:val="20"/>
      <w:szCs w:val="20"/>
    </w:rPr>
  </w:style>
  <w:style w:type="character" w:styleId="FootnoteReference">
    <w:name w:val="footnote reference"/>
    <w:aliases w:val=" BVI fnr,BVI fnr, BVI fnr Car Car,BVI fnr Car, BVI fnr Car Car Car Car, BVI fnr Car Car Car Car Char, BVI fnr Car Char Char Char,BVI fnr Car Char Char Char, BVI fnr Car Car Car Char Char Char,BVI fnr Car Car Char Char Char,4_G,ftref"/>
    <w:basedOn w:val="DefaultParagraphFont"/>
    <w:link w:val="Char2"/>
    <w:uiPriority w:val="99"/>
    <w:unhideWhenUsed/>
    <w:rsid w:val="003B3559"/>
    <w:rPr>
      <w:vertAlign w:val="superscript"/>
    </w:rPr>
  </w:style>
  <w:style w:type="paragraph" w:styleId="TOC4">
    <w:name w:val="toc 4"/>
    <w:basedOn w:val="Normal"/>
    <w:next w:val="Normal"/>
    <w:autoRedefine/>
    <w:uiPriority w:val="39"/>
    <w:unhideWhenUsed/>
    <w:rsid w:val="00F43569"/>
    <w:pPr>
      <w:tabs>
        <w:tab w:val="right" w:leader="dot" w:pos="8647"/>
      </w:tabs>
      <w:spacing w:after="100"/>
      <w:ind w:left="2127" w:right="1105"/>
    </w:pPr>
    <w:rPr>
      <w:noProof/>
      <w:sz w:val="20"/>
      <w:szCs w:val="20"/>
    </w:rPr>
  </w:style>
  <w:style w:type="paragraph" w:styleId="Revision">
    <w:name w:val="Revision"/>
    <w:hidden/>
    <w:uiPriority w:val="99"/>
    <w:semiHidden/>
    <w:rsid w:val="00BC262B"/>
    <w:pPr>
      <w:spacing w:after="0" w:line="240" w:lineRule="auto"/>
    </w:pPr>
  </w:style>
  <w:style w:type="paragraph" w:customStyle="1" w:styleId="Char2">
    <w:name w:val="Char2"/>
    <w:basedOn w:val="Normal"/>
    <w:link w:val="FootnoteReference"/>
    <w:uiPriority w:val="99"/>
    <w:rsid w:val="00704A19"/>
    <w:pPr>
      <w:spacing w:after="160" w:line="240" w:lineRule="exact"/>
    </w:pPr>
    <w:rPr>
      <w:vertAlign w:val="superscript"/>
    </w:rPr>
  </w:style>
  <w:style w:type="paragraph" w:styleId="NormalWeb">
    <w:name w:val="Normal (Web)"/>
    <w:basedOn w:val="Normal"/>
    <w:uiPriority w:val="99"/>
    <w:unhideWhenUsed/>
    <w:rsid w:val="003F124D"/>
    <w:pPr>
      <w:spacing w:before="100" w:beforeAutospacing="1" w:after="100" w:afterAutospacing="1" w:line="240" w:lineRule="auto"/>
    </w:pPr>
    <w:rPr>
      <w:rFonts w:ascii="Times" w:hAnsi="Times" w:cs="Times New Roman"/>
      <w:sz w:val="20"/>
      <w:szCs w:val="20"/>
    </w:rPr>
  </w:style>
  <w:style w:type="paragraph" w:styleId="PlainText">
    <w:name w:val="Plain Text"/>
    <w:basedOn w:val="Normal"/>
    <w:link w:val="PlainTextChar"/>
    <w:uiPriority w:val="99"/>
    <w:semiHidden/>
    <w:unhideWhenUsed/>
    <w:rsid w:val="00101F24"/>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semiHidden/>
    <w:rsid w:val="00101F24"/>
    <w:rPr>
      <w:rFonts w:ascii="Calibri" w:hAnsi="Calibri" w:cs="Times New Roman"/>
    </w:rPr>
  </w:style>
  <w:style w:type="character" w:customStyle="1" w:styleId="ListParagraphChar">
    <w:name w:val="List Paragraph Char"/>
    <w:aliases w:val="List Paragraph (numbered (a)) Char,Bullets Char,Paragraphe de liste1 Char,References Char,List Paragraph1 Char,Premier Char"/>
    <w:basedOn w:val="DefaultParagraphFont"/>
    <w:link w:val="ListParagraph"/>
    <w:uiPriority w:val="34"/>
    <w:rsid w:val="00E277EC"/>
  </w:style>
  <w:style w:type="character" w:styleId="Strong">
    <w:name w:val="Strong"/>
    <w:basedOn w:val="DefaultParagraphFont"/>
    <w:uiPriority w:val="22"/>
    <w:qFormat/>
    <w:rsid w:val="004C3C9B"/>
    <w:rPr>
      <w:b/>
      <w:bCs/>
    </w:rPr>
  </w:style>
  <w:style w:type="character" w:customStyle="1" w:styleId="apple-converted-space">
    <w:name w:val="apple-converted-space"/>
    <w:basedOn w:val="DefaultParagraphFont"/>
    <w:rsid w:val="004C3C9B"/>
  </w:style>
  <w:style w:type="paragraph" w:customStyle="1" w:styleId="Biblio">
    <w:name w:val="Biblio"/>
    <w:basedOn w:val="Normal"/>
    <w:qFormat/>
    <w:rsid w:val="00320E19"/>
    <w:pPr>
      <w:keepLines/>
      <w:spacing w:before="120" w:after="120" w:line="240" w:lineRule="auto"/>
      <w:ind w:left="709" w:hanging="709"/>
    </w:pPr>
    <w:rPr>
      <w:rFonts w:ascii="Arial" w:eastAsiaTheme="minorEastAsia" w:hAnsi="Arial"/>
      <w:sz w:val="24"/>
      <w:szCs w:val="24"/>
    </w:rPr>
  </w:style>
  <w:style w:type="paragraph" w:styleId="HTMLPreformatted">
    <w:name w:val="HTML Preformatted"/>
    <w:basedOn w:val="Normal"/>
    <w:link w:val="HTMLPreformattedChar"/>
    <w:uiPriority w:val="99"/>
    <w:unhideWhenUsed/>
    <w:rsid w:val="00490AAD"/>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490AAD"/>
    <w:rPr>
      <w:rFonts w:ascii="Consolas" w:hAnsi="Consolas" w:cs="Consolas"/>
      <w:sz w:val="20"/>
      <w:szCs w:val="20"/>
      <w:lang w:val="en-US"/>
    </w:rPr>
  </w:style>
  <w:style w:type="paragraph" w:customStyle="1" w:styleId="BodyA">
    <w:name w:val="Body A"/>
    <w:rsid w:val="00E06DD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numbering" w:customStyle="1" w:styleId="List41">
    <w:name w:val="List 41"/>
    <w:basedOn w:val="NoList"/>
    <w:rsid w:val="005A2C07"/>
    <w:pPr>
      <w:numPr>
        <w:numId w:val="28"/>
      </w:numPr>
    </w:pPr>
  </w:style>
  <w:style w:type="numbering" w:customStyle="1" w:styleId="List10">
    <w:name w:val="List 10"/>
    <w:basedOn w:val="NoList"/>
    <w:rsid w:val="00395E06"/>
    <w:pPr>
      <w:numPr>
        <w:numId w:val="33"/>
      </w:numPr>
    </w:pPr>
  </w:style>
  <w:style w:type="character" w:customStyle="1" w:styleId="Mention1">
    <w:name w:val="Mention1"/>
    <w:basedOn w:val="DefaultParagraphFont"/>
    <w:uiPriority w:val="99"/>
    <w:semiHidden/>
    <w:unhideWhenUsed/>
    <w:rsid w:val="00936E27"/>
    <w:rPr>
      <w:color w:val="2B579A"/>
      <w:shd w:val="clear" w:color="auto" w:fill="E6E6E6"/>
    </w:rPr>
  </w:style>
  <w:style w:type="character" w:customStyle="1" w:styleId="Mention">
    <w:name w:val="Mention"/>
    <w:basedOn w:val="DefaultParagraphFont"/>
    <w:uiPriority w:val="99"/>
    <w:semiHidden/>
    <w:unhideWhenUsed/>
    <w:rsid w:val="00ED6E13"/>
    <w:rPr>
      <w:color w:val="2B579A"/>
      <w:shd w:val="clear" w:color="auto" w:fill="E6E6E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577"/>
    <w:rPr>
      <w:lang w:val="en-US"/>
    </w:rPr>
  </w:style>
  <w:style w:type="paragraph" w:styleId="Heading1">
    <w:name w:val="heading 1"/>
    <w:basedOn w:val="Normal"/>
    <w:next w:val="Normal"/>
    <w:link w:val="Heading1Char"/>
    <w:uiPriority w:val="9"/>
    <w:qFormat/>
    <w:rsid w:val="00014B2F"/>
    <w:pPr>
      <w:pBdr>
        <w:bottom w:val="single" w:sz="2" w:space="1" w:color="365F91" w:themeColor="accent1" w:themeShade="BF"/>
      </w:pBdr>
      <w:spacing w:before="500" w:after="480"/>
      <w:ind w:firstLine="720"/>
      <w:outlineLvl w:val="0"/>
    </w:pPr>
    <w:rPr>
      <w:rFonts w:ascii="Arial Narrow" w:eastAsiaTheme="minorEastAsia" w:hAnsi="Arial Narrow"/>
      <w:b/>
      <w:caps/>
      <w:color w:val="215868" w:themeColor="accent5" w:themeShade="80"/>
      <w:spacing w:val="5"/>
      <w:szCs w:val="36"/>
    </w:rPr>
  </w:style>
  <w:style w:type="paragraph" w:styleId="Heading2">
    <w:name w:val="heading 2"/>
    <w:basedOn w:val="Normal"/>
    <w:next w:val="Normal"/>
    <w:link w:val="Heading2Char"/>
    <w:uiPriority w:val="9"/>
    <w:unhideWhenUsed/>
    <w:qFormat/>
    <w:rsid w:val="00014B2F"/>
    <w:pPr>
      <w:spacing w:before="240" w:after="120"/>
      <w:outlineLvl w:val="1"/>
    </w:pPr>
    <w:rPr>
      <w:rFonts w:ascii="Calibri" w:eastAsia="Times New Roman" w:hAnsi="Calibri" w:cs="Arial"/>
      <w:b/>
      <w:bCs/>
      <w:smallCaps/>
      <w:color w:val="365F91" w:themeColor="accent1" w:themeShade="BF"/>
      <w:spacing w:val="10"/>
      <w:sz w:val="21"/>
    </w:rPr>
  </w:style>
  <w:style w:type="paragraph" w:styleId="Heading3">
    <w:name w:val="heading 3"/>
    <w:basedOn w:val="Normal"/>
    <w:next w:val="Normal"/>
    <w:link w:val="Heading3Char"/>
    <w:uiPriority w:val="9"/>
    <w:unhideWhenUsed/>
    <w:qFormat/>
    <w:rsid w:val="00470B1D"/>
    <w:pPr>
      <w:spacing w:before="240" w:after="120"/>
      <w:outlineLvl w:val="2"/>
    </w:pPr>
    <w:rPr>
      <w:rFonts w:ascii="Calibri" w:eastAsia="Times New Roman" w:hAnsi="Calibri" w:cs="Arial"/>
      <w:smallCaps/>
      <w:color w:val="365F91" w:themeColor="accent1" w:themeShade="BF"/>
      <w:spacing w:val="10"/>
      <w:sz w:val="21"/>
      <w:u w:val="single"/>
    </w:rPr>
  </w:style>
  <w:style w:type="paragraph" w:styleId="Heading4">
    <w:name w:val="heading 4"/>
    <w:basedOn w:val="Normal"/>
    <w:next w:val="Normal"/>
    <w:link w:val="Heading4Char"/>
    <w:uiPriority w:val="9"/>
    <w:unhideWhenUsed/>
    <w:qFormat/>
    <w:rsid w:val="00FC1A3D"/>
    <w:pPr>
      <w:spacing w:before="240" w:after="120"/>
      <w:outlineLvl w:val="3"/>
    </w:pPr>
    <w:rPr>
      <w:rFonts w:eastAsia="Times New Roman" w:cs="Arial"/>
      <w:b/>
      <w:spacing w:val="5"/>
      <w:sz w:val="2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69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 (numbered (a)),Bullets,Paragraphe de liste1,References,List Paragraph1,Premier"/>
    <w:basedOn w:val="Normal"/>
    <w:link w:val="ListParagraphChar"/>
    <w:uiPriority w:val="34"/>
    <w:qFormat/>
    <w:rsid w:val="000F3707"/>
    <w:pPr>
      <w:ind w:left="720"/>
      <w:contextualSpacing/>
    </w:pPr>
  </w:style>
  <w:style w:type="paragraph" w:styleId="BalloonText">
    <w:name w:val="Balloon Text"/>
    <w:basedOn w:val="Normal"/>
    <w:link w:val="BalloonTextChar"/>
    <w:uiPriority w:val="99"/>
    <w:semiHidden/>
    <w:unhideWhenUsed/>
    <w:rsid w:val="00D746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6DC"/>
    <w:rPr>
      <w:rFonts w:ascii="Tahoma" w:hAnsi="Tahoma" w:cs="Tahoma"/>
      <w:sz w:val="16"/>
      <w:szCs w:val="16"/>
    </w:rPr>
  </w:style>
  <w:style w:type="paragraph" w:styleId="Header">
    <w:name w:val="header"/>
    <w:basedOn w:val="Normal"/>
    <w:link w:val="HeaderChar"/>
    <w:uiPriority w:val="99"/>
    <w:unhideWhenUsed/>
    <w:rsid w:val="00AD0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B00"/>
  </w:style>
  <w:style w:type="paragraph" w:styleId="Footer">
    <w:name w:val="footer"/>
    <w:basedOn w:val="Normal"/>
    <w:link w:val="FooterChar"/>
    <w:uiPriority w:val="99"/>
    <w:unhideWhenUsed/>
    <w:rsid w:val="00AD0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B00"/>
  </w:style>
  <w:style w:type="character" w:customStyle="1" w:styleId="Heading1Char">
    <w:name w:val="Heading 1 Char"/>
    <w:basedOn w:val="DefaultParagraphFont"/>
    <w:link w:val="Heading1"/>
    <w:uiPriority w:val="9"/>
    <w:rsid w:val="00014B2F"/>
    <w:rPr>
      <w:rFonts w:ascii="Arial Narrow" w:eastAsiaTheme="minorEastAsia" w:hAnsi="Arial Narrow"/>
      <w:b/>
      <w:caps/>
      <w:color w:val="215868" w:themeColor="accent5" w:themeShade="80"/>
      <w:spacing w:val="5"/>
      <w:szCs w:val="36"/>
    </w:rPr>
  </w:style>
  <w:style w:type="character" w:customStyle="1" w:styleId="Heading2Char">
    <w:name w:val="Heading 2 Char"/>
    <w:basedOn w:val="DefaultParagraphFont"/>
    <w:link w:val="Heading2"/>
    <w:uiPriority w:val="9"/>
    <w:rsid w:val="00014B2F"/>
    <w:rPr>
      <w:rFonts w:ascii="Calibri" w:eastAsia="Times New Roman" w:hAnsi="Calibri" w:cs="Arial"/>
      <w:b/>
      <w:bCs/>
      <w:smallCaps/>
      <w:color w:val="365F91" w:themeColor="accent1" w:themeShade="BF"/>
      <w:spacing w:val="10"/>
      <w:sz w:val="21"/>
    </w:rPr>
  </w:style>
  <w:style w:type="character" w:customStyle="1" w:styleId="Heading3Char">
    <w:name w:val="Heading 3 Char"/>
    <w:basedOn w:val="DefaultParagraphFont"/>
    <w:link w:val="Heading3"/>
    <w:uiPriority w:val="9"/>
    <w:rsid w:val="00470B1D"/>
    <w:rPr>
      <w:rFonts w:ascii="Calibri" w:eastAsia="Times New Roman" w:hAnsi="Calibri" w:cs="Arial"/>
      <w:smallCaps/>
      <w:color w:val="365F91" w:themeColor="accent1" w:themeShade="BF"/>
      <w:spacing w:val="10"/>
      <w:sz w:val="21"/>
      <w:u w:val="single"/>
    </w:rPr>
  </w:style>
  <w:style w:type="character" w:customStyle="1" w:styleId="Heading4Char">
    <w:name w:val="Heading 4 Char"/>
    <w:basedOn w:val="DefaultParagraphFont"/>
    <w:link w:val="Heading4"/>
    <w:uiPriority w:val="9"/>
    <w:rsid w:val="00FC1A3D"/>
    <w:rPr>
      <w:rFonts w:eastAsia="Times New Roman" w:cs="Arial"/>
      <w:b/>
      <w:spacing w:val="5"/>
      <w:sz w:val="21"/>
      <w:u w:val="single"/>
    </w:rPr>
  </w:style>
  <w:style w:type="character" w:styleId="PlaceholderText">
    <w:name w:val="Placeholder Text"/>
    <w:basedOn w:val="DefaultParagraphFont"/>
    <w:uiPriority w:val="99"/>
    <w:semiHidden/>
    <w:rsid w:val="00E06042"/>
    <w:rPr>
      <w:color w:val="808080"/>
    </w:rPr>
  </w:style>
  <w:style w:type="paragraph" w:styleId="TOCHeading">
    <w:name w:val="TOC Heading"/>
    <w:basedOn w:val="Heading1"/>
    <w:next w:val="Normal"/>
    <w:uiPriority w:val="39"/>
    <w:unhideWhenUsed/>
    <w:qFormat/>
    <w:rsid w:val="007F4DCA"/>
    <w:pPr>
      <w:keepNext/>
      <w:keepLines/>
      <w:spacing w:before="240" w:after="0" w:line="259" w:lineRule="auto"/>
      <w:outlineLvl w:val="9"/>
    </w:pPr>
    <w:rPr>
      <w:rFonts w:asciiTheme="majorHAnsi" w:eastAsiaTheme="majorEastAsia" w:hAnsiTheme="majorHAnsi" w:cstheme="majorBidi"/>
      <w:b w:val="0"/>
      <w:caps w:val="0"/>
      <w:color w:val="365F91" w:themeColor="accent1" w:themeShade="BF"/>
      <w:spacing w:val="0"/>
      <w:sz w:val="32"/>
    </w:rPr>
  </w:style>
  <w:style w:type="paragraph" w:styleId="TOC1">
    <w:name w:val="toc 1"/>
    <w:basedOn w:val="Normal"/>
    <w:next w:val="Normal"/>
    <w:autoRedefine/>
    <w:uiPriority w:val="39"/>
    <w:unhideWhenUsed/>
    <w:rsid w:val="00D822C2"/>
    <w:pPr>
      <w:tabs>
        <w:tab w:val="left" w:pos="847"/>
        <w:tab w:val="right" w:leader="dot" w:pos="8931"/>
      </w:tabs>
      <w:spacing w:after="80"/>
      <w:ind w:left="426"/>
    </w:pPr>
    <w:rPr>
      <w:b/>
      <w:bCs/>
      <w:noProof/>
      <w:color w:val="365F91" w:themeColor="accent1" w:themeShade="BF"/>
    </w:rPr>
  </w:style>
  <w:style w:type="paragraph" w:styleId="TOC2">
    <w:name w:val="toc 2"/>
    <w:basedOn w:val="Normal"/>
    <w:next w:val="Normal"/>
    <w:autoRedefine/>
    <w:uiPriority w:val="39"/>
    <w:unhideWhenUsed/>
    <w:rsid w:val="0038029E"/>
    <w:pPr>
      <w:tabs>
        <w:tab w:val="left" w:pos="660"/>
        <w:tab w:val="right" w:leader="dot" w:pos="8931"/>
      </w:tabs>
      <w:spacing w:after="80"/>
      <w:ind w:left="993"/>
    </w:pPr>
    <w:rPr>
      <w:b/>
      <w:bCs/>
      <w:noProof/>
      <w:sz w:val="20"/>
      <w:szCs w:val="20"/>
    </w:rPr>
  </w:style>
  <w:style w:type="paragraph" w:styleId="TOC3">
    <w:name w:val="toc 3"/>
    <w:basedOn w:val="Normal"/>
    <w:next w:val="Normal"/>
    <w:autoRedefine/>
    <w:uiPriority w:val="39"/>
    <w:unhideWhenUsed/>
    <w:rsid w:val="00423D93"/>
    <w:pPr>
      <w:tabs>
        <w:tab w:val="right" w:leader="dot" w:pos="8647"/>
      </w:tabs>
      <w:spacing w:after="100"/>
      <w:ind w:left="1843"/>
    </w:pPr>
    <w:rPr>
      <w:i/>
      <w:iCs/>
      <w:noProof/>
      <w:sz w:val="20"/>
      <w:szCs w:val="20"/>
    </w:rPr>
  </w:style>
  <w:style w:type="character" w:styleId="Hyperlink">
    <w:name w:val="Hyperlink"/>
    <w:basedOn w:val="DefaultParagraphFont"/>
    <w:uiPriority w:val="99"/>
    <w:unhideWhenUsed/>
    <w:rsid w:val="00C85913"/>
    <w:rPr>
      <w:color w:val="0000FF" w:themeColor="hyperlink"/>
      <w:u w:val="single"/>
    </w:rPr>
  </w:style>
  <w:style w:type="character" w:styleId="CommentReference">
    <w:name w:val="annotation reference"/>
    <w:basedOn w:val="DefaultParagraphFont"/>
    <w:uiPriority w:val="99"/>
    <w:semiHidden/>
    <w:unhideWhenUsed/>
    <w:rsid w:val="003F159F"/>
    <w:rPr>
      <w:sz w:val="16"/>
      <w:szCs w:val="16"/>
    </w:rPr>
  </w:style>
  <w:style w:type="paragraph" w:styleId="CommentText">
    <w:name w:val="annotation text"/>
    <w:basedOn w:val="Normal"/>
    <w:link w:val="CommentTextChar"/>
    <w:uiPriority w:val="99"/>
    <w:unhideWhenUsed/>
    <w:rsid w:val="003F159F"/>
    <w:pPr>
      <w:spacing w:line="240" w:lineRule="auto"/>
    </w:pPr>
    <w:rPr>
      <w:sz w:val="20"/>
      <w:szCs w:val="20"/>
    </w:rPr>
  </w:style>
  <w:style w:type="character" w:customStyle="1" w:styleId="CommentTextChar">
    <w:name w:val="Comment Text Char"/>
    <w:basedOn w:val="DefaultParagraphFont"/>
    <w:link w:val="CommentText"/>
    <w:uiPriority w:val="99"/>
    <w:rsid w:val="003F159F"/>
    <w:rPr>
      <w:sz w:val="20"/>
      <w:szCs w:val="20"/>
    </w:rPr>
  </w:style>
  <w:style w:type="paragraph" w:styleId="CommentSubject">
    <w:name w:val="annotation subject"/>
    <w:basedOn w:val="CommentText"/>
    <w:next w:val="CommentText"/>
    <w:link w:val="CommentSubjectChar"/>
    <w:uiPriority w:val="99"/>
    <w:semiHidden/>
    <w:unhideWhenUsed/>
    <w:rsid w:val="003F159F"/>
    <w:rPr>
      <w:b/>
      <w:bCs/>
    </w:rPr>
  </w:style>
  <w:style w:type="character" w:customStyle="1" w:styleId="CommentSubjectChar">
    <w:name w:val="Comment Subject Char"/>
    <w:basedOn w:val="CommentTextChar"/>
    <w:link w:val="CommentSubject"/>
    <w:uiPriority w:val="99"/>
    <w:semiHidden/>
    <w:rsid w:val="003F159F"/>
    <w:rPr>
      <w:b/>
      <w:bCs/>
      <w:sz w:val="20"/>
      <w:szCs w:val="20"/>
    </w:rPr>
  </w:style>
  <w:style w:type="paragraph" w:styleId="Caption">
    <w:name w:val="caption"/>
    <w:basedOn w:val="Normal"/>
    <w:next w:val="Normal"/>
    <w:uiPriority w:val="35"/>
    <w:unhideWhenUsed/>
    <w:qFormat/>
    <w:rsid w:val="00537119"/>
    <w:pPr>
      <w:spacing w:line="240" w:lineRule="auto"/>
    </w:pPr>
    <w:rPr>
      <w:i/>
      <w:iCs/>
      <w:color w:val="1F497D" w:themeColor="text2"/>
      <w:sz w:val="18"/>
      <w:szCs w:val="18"/>
    </w:rPr>
  </w:style>
  <w:style w:type="paragraph" w:styleId="NoSpacing">
    <w:name w:val="No Spacing"/>
    <w:uiPriority w:val="1"/>
    <w:qFormat/>
    <w:rsid w:val="005368E6"/>
    <w:pPr>
      <w:spacing w:after="0" w:line="240" w:lineRule="auto"/>
    </w:pPr>
  </w:style>
  <w:style w:type="character" w:styleId="Emphasis">
    <w:name w:val="Emphasis"/>
    <w:basedOn w:val="DefaultParagraphFont"/>
    <w:uiPriority w:val="20"/>
    <w:qFormat/>
    <w:rsid w:val="004238C9"/>
    <w:rPr>
      <w:i/>
      <w:iCs/>
    </w:rPr>
  </w:style>
  <w:style w:type="paragraph" w:styleId="TableofFigures">
    <w:name w:val="table of figures"/>
    <w:basedOn w:val="Normal"/>
    <w:next w:val="Normal"/>
    <w:uiPriority w:val="99"/>
    <w:unhideWhenUsed/>
    <w:rsid w:val="00110A9B"/>
    <w:pPr>
      <w:spacing w:after="0"/>
    </w:pPr>
  </w:style>
  <w:style w:type="paragraph" w:styleId="Title">
    <w:name w:val="Title"/>
    <w:basedOn w:val="Normal"/>
    <w:next w:val="Normal"/>
    <w:link w:val="TitleChar"/>
    <w:uiPriority w:val="99"/>
    <w:qFormat/>
    <w:rsid w:val="009E315B"/>
    <w:pPr>
      <w:spacing w:after="0" w:line="240" w:lineRule="auto"/>
      <w:contextualSpacing/>
    </w:pPr>
    <w:rPr>
      <w:rFonts w:eastAsiaTheme="majorEastAsia" w:cstheme="majorBidi"/>
      <w:b/>
      <w:color w:val="365F91" w:themeColor="accent1" w:themeShade="BF"/>
      <w:spacing w:val="-10"/>
      <w:kern w:val="28"/>
      <w:sz w:val="56"/>
      <w:szCs w:val="56"/>
    </w:rPr>
  </w:style>
  <w:style w:type="character" w:customStyle="1" w:styleId="TitleChar">
    <w:name w:val="Title Char"/>
    <w:basedOn w:val="DefaultParagraphFont"/>
    <w:link w:val="Title"/>
    <w:uiPriority w:val="99"/>
    <w:rsid w:val="009E315B"/>
    <w:rPr>
      <w:rFonts w:eastAsiaTheme="majorEastAsia" w:cstheme="majorBidi"/>
      <w:b/>
      <w:color w:val="365F91" w:themeColor="accent1" w:themeShade="BF"/>
      <w:spacing w:val="-10"/>
      <w:kern w:val="28"/>
      <w:sz w:val="56"/>
      <w:szCs w:val="56"/>
    </w:rPr>
  </w:style>
  <w:style w:type="paragraph" w:styleId="Subtitle">
    <w:name w:val="Subtitle"/>
    <w:basedOn w:val="Normal"/>
    <w:next w:val="Normal"/>
    <w:link w:val="SubtitleChar"/>
    <w:uiPriority w:val="11"/>
    <w:qFormat/>
    <w:rsid w:val="00EB0996"/>
    <w:pPr>
      <w:ind w:left="426" w:right="4932"/>
      <w:jc w:val="right"/>
    </w:pPr>
    <w:rPr>
      <w:color w:val="244061" w:themeColor="accent1" w:themeShade="80"/>
      <w:sz w:val="36"/>
      <w:szCs w:val="36"/>
    </w:rPr>
  </w:style>
  <w:style w:type="character" w:customStyle="1" w:styleId="SubtitleChar">
    <w:name w:val="Subtitle Char"/>
    <w:basedOn w:val="DefaultParagraphFont"/>
    <w:link w:val="Subtitle"/>
    <w:uiPriority w:val="11"/>
    <w:rsid w:val="00EB0996"/>
    <w:rPr>
      <w:color w:val="244061" w:themeColor="accent1" w:themeShade="80"/>
      <w:sz w:val="36"/>
      <w:szCs w:val="36"/>
    </w:rPr>
  </w:style>
  <w:style w:type="paragraph" w:customStyle="1" w:styleId="Default">
    <w:name w:val="Default"/>
    <w:rsid w:val="00940A7D"/>
    <w:pPr>
      <w:autoSpaceDE w:val="0"/>
      <w:autoSpaceDN w:val="0"/>
      <w:adjustRightInd w:val="0"/>
      <w:spacing w:after="0" w:line="240" w:lineRule="auto"/>
      <w:jc w:val="both"/>
    </w:pPr>
    <w:rPr>
      <w:rFonts w:ascii="Calibri" w:hAnsi="Calibri" w:cs="Calibri"/>
      <w:szCs w:val="24"/>
    </w:rPr>
  </w:style>
  <w:style w:type="character" w:styleId="FollowedHyperlink">
    <w:name w:val="FollowedHyperlink"/>
    <w:basedOn w:val="DefaultParagraphFont"/>
    <w:uiPriority w:val="99"/>
    <w:semiHidden/>
    <w:unhideWhenUsed/>
    <w:rsid w:val="00EC751B"/>
    <w:rPr>
      <w:color w:val="800080" w:themeColor="followedHyperlink"/>
      <w:u w:val="single"/>
    </w:rPr>
  </w:style>
  <w:style w:type="paragraph" w:styleId="Quote">
    <w:name w:val="Quote"/>
    <w:basedOn w:val="Normal"/>
    <w:next w:val="Normal"/>
    <w:link w:val="QuoteChar"/>
    <w:uiPriority w:val="29"/>
    <w:qFormat/>
    <w:rsid w:val="008E6F3C"/>
    <w:pPr>
      <w:spacing w:before="200" w:after="160"/>
      <w:ind w:left="864" w:right="864"/>
      <w:jc w:val="both"/>
    </w:pPr>
    <w:rPr>
      <w:i/>
      <w:iCs/>
      <w:color w:val="404040" w:themeColor="text1" w:themeTint="BF"/>
    </w:rPr>
  </w:style>
  <w:style w:type="character" w:customStyle="1" w:styleId="QuoteChar">
    <w:name w:val="Quote Char"/>
    <w:basedOn w:val="DefaultParagraphFont"/>
    <w:link w:val="Quote"/>
    <w:uiPriority w:val="29"/>
    <w:rsid w:val="008E6F3C"/>
    <w:rPr>
      <w:i/>
      <w:iCs/>
      <w:color w:val="404040" w:themeColor="text1" w:themeTint="BF"/>
    </w:rPr>
  </w:style>
  <w:style w:type="paragraph" w:styleId="FootnoteText">
    <w:name w:val="footnote text"/>
    <w:aliases w:val="Footnote Text Char1,Footnote Text Char Char,Char,Char Char Char,Char Char Char Char Char Char,Footnote Text Char Char Char Char,Footnote Text Char Char Char Char Char Char Char,5_G,Footnote Text Char1 Char Char"/>
    <w:basedOn w:val="Normal"/>
    <w:link w:val="FootnoteTextChar"/>
    <w:uiPriority w:val="99"/>
    <w:unhideWhenUsed/>
    <w:rsid w:val="003B3559"/>
    <w:pPr>
      <w:spacing w:after="0" w:line="240" w:lineRule="auto"/>
    </w:pPr>
    <w:rPr>
      <w:sz w:val="20"/>
      <w:szCs w:val="20"/>
    </w:rPr>
  </w:style>
  <w:style w:type="character" w:customStyle="1" w:styleId="FootnoteTextChar">
    <w:name w:val="Footnote Text Char"/>
    <w:aliases w:val="Footnote Text Char1 Char,Footnote Text Char Char Char,Char Char,Char Char Char Char,Char Char Char Char Char Char Char,Footnote Text Char Char Char Char Char,Footnote Text Char Char Char Char Char Char Char Char,5_G Char"/>
    <w:basedOn w:val="DefaultParagraphFont"/>
    <w:link w:val="FootnoteText"/>
    <w:uiPriority w:val="99"/>
    <w:rsid w:val="003B3559"/>
    <w:rPr>
      <w:sz w:val="20"/>
      <w:szCs w:val="20"/>
    </w:rPr>
  </w:style>
  <w:style w:type="character" w:styleId="FootnoteReference">
    <w:name w:val="footnote reference"/>
    <w:aliases w:val=" BVI fnr,BVI fnr, BVI fnr Car Car,BVI fnr Car, BVI fnr Car Car Car Car, BVI fnr Car Car Car Car Char, BVI fnr Car Char Char Char,BVI fnr Car Char Char Char, BVI fnr Car Car Car Char Char Char,BVI fnr Car Car Char Char Char,4_G,ftref"/>
    <w:basedOn w:val="DefaultParagraphFont"/>
    <w:link w:val="Char2"/>
    <w:uiPriority w:val="99"/>
    <w:unhideWhenUsed/>
    <w:rsid w:val="003B3559"/>
    <w:rPr>
      <w:vertAlign w:val="superscript"/>
    </w:rPr>
  </w:style>
  <w:style w:type="paragraph" w:styleId="TOC4">
    <w:name w:val="toc 4"/>
    <w:basedOn w:val="Normal"/>
    <w:next w:val="Normal"/>
    <w:autoRedefine/>
    <w:uiPriority w:val="39"/>
    <w:unhideWhenUsed/>
    <w:rsid w:val="00F43569"/>
    <w:pPr>
      <w:tabs>
        <w:tab w:val="right" w:leader="dot" w:pos="8647"/>
      </w:tabs>
      <w:spacing w:after="100"/>
      <w:ind w:left="2127" w:right="1105"/>
    </w:pPr>
    <w:rPr>
      <w:noProof/>
      <w:sz w:val="20"/>
      <w:szCs w:val="20"/>
    </w:rPr>
  </w:style>
  <w:style w:type="paragraph" w:styleId="Revision">
    <w:name w:val="Revision"/>
    <w:hidden/>
    <w:uiPriority w:val="99"/>
    <w:semiHidden/>
    <w:rsid w:val="00BC262B"/>
    <w:pPr>
      <w:spacing w:after="0" w:line="240" w:lineRule="auto"/>
    </w:pPr>
  </w:style>
  <w:style w:type="paragraph" w:customStyle="1" w:styleId="Char2">
    <w:name w:val="Char2"/>
    <w:basedOn w:val="Normal"/>
    <w:link w:val="FootnoteReference"/>
    <w:uiPriority w:val="99"/>
    <w:rsid w:val="00704A19"/>
    <w:pPr>
      <w:spacing w:after="160" w:line="240" w:lineRule="exact"/>
    </w:pPr>
    <w:rPr>
      <w:vertAlign w:val="superscript"/>
    </w:rPr>
  </w:style>
  <w:style w:type="paragraph" w:styleId="NormalWeb">
    <w:name w:val="Normal (Web)"/>
    <w:basedOn w:val="Normal"/>
    <w:uiPriority w:val="99"/>
    <w:unhideWhenUsed/>
    <w:rsid w:val="003F124D"/>
    <w:pPr>
      <w:spacing w:before="100" w:beforeAutospacing="1" w:after="100" w:afterAutospacing="1" w:line="240" w:lineRule="auto"/>
    </w:pPr>
    <w:rPr>
      <w:rFonts w:ascii="Times" w:hAnsi="Times" w:cs="Times New Roman"/>
      <w:sz w:val="20"/>
      <w:szCs w:val="20"/>
    </w:rPr>
  </w:style>
  <w:style w:type="paragraph" w:styleId="PlainText">
    <w:name w:val="Plain Text"/>
    <w:basedOn w:val="Normal"/>
    <w:link w:val="PlainTextChar"/>
    <w:uiPriority w:val="99"/>
    <w:semiHidden/>
    <w:unhideWhenUsed/>
    <w:rsid w:val="00101F24"/>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semiHidden/>
    <w:rsid w:val="00101F24"/>
    <w:rPr>
      <w:rFonts w:ascii="Calibri" w:hAnsi="Calibri" w:cs="Times New Roman"/>
    </w:rPr>
  </w:style>
  <w:style w:type="character" w:customStyle="1" w:styleId="ListParagraphChar">
    <w:name w:val="List Paragraph Char"/>
    <w:aliases w:val="List Paragraph (numbered (a)) Char,Bullets Char,Paragraphe de liste1 Char,References Char,List Paragraph1 Char,Premier Char"/>
    <w:basedOn w:val="DefaultParagraphFont"/>
    <w:link w:val="ListParagraph"/>
    <w:uiPriority w:val="34"/>
    <w:rsid w:val="00E277EC"/>
  </w:style>
  <w:style w:type="character" w:styleId="Strong">
    <w:name w:val="Strong"/>
    <w:basedOn w:val="DefaultParagraphFont"/>
    <w:uiPriority w:val="22"/>
    <w:qFormat/>
    <w:rsid w:val="004C3C9B"/>
    <w:rPr>
      <w:b/>
      <w:bCs/>
    </w:rPr>
  </w:style>
  <w:style w:type="character" w:customStyle="1" w:styleId="apple-converted-space">
    <w:name w:val="apple-converted-space"/>
    <w:basedOn w:val="DefaultParagraphFont"/>
    <w:rsid w:val="004C3C9B"/>
  </w:style>
  <w:style w:type="paragraph" w:customStyle="1" w:styleId="Biblio">
    <w:name w:val="Biblio"/>
    <w:basedOn w:val="Normal"/>
    <w:qFormat/>
    <w:rsid w:val="00320E19"/>
    <w:pPr>
      <w:keepLines/>
      <w:spacing w:before="120" w:after="120" w:line="240" w:lineRule="auto"/>
      <w:ind w:left="709" w:hanging="709"/>
    </w:pPr>
    <w:rPr>
      <w:rFonts w:ascii="Arial" w:eastAsiaTheme="minorEastAsia" w:hAnsi="Arial"/>
      <w:sz w:val="24"/>
      <w:szCs w:val="24"/>
    </w:rPr>
  </w:style>
  <w:style w:type="paragraph" w:styleId="HTMLPreformatted">
    <w:name w:val="HTML Preformatted"/>
    <w:basedOn w:val="Normal"/>
    <w:link w:val="HTMLPreformattedChar"/>
    <w:uiPriority w:val="99"/>
    <w:unhideWhenUsed/>
    <w:rsid w:val="00490AAD"/>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490AAD"/>
    <w:rPr>
      <w:rFonts w:ascii="Consolas" w:hAnsi="Consolas" w:cs="Consolas"/>
      <w:sz w:val="20"/>
      <w:szCs w:val="20"/>
      <w:lang w:val="en-US"/>
    </w:rPr>
  </w:style>
  <w:style w:type="paragraph" w:customStyle="1" w:styleId="BodyA">
    <w:name w:val="Body A"/>
    <w:rsid w:val="00E06DD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numbering" w:customStyle="1" w:styleId="List41">
    <w:name w:val="List 41"/>
    <w:basedOn w:val="NoList"/>
    <w:rsid w:val="005A2C07"/>
    <w:pPr>
      <w:numPr>
        <w:numId w:val="28"/>
      </w:numPr>
    </w:pPr>
  </w:style>
  <w:style w:type="numbering" w:customStyle="1" w:styleId="List10">
    <w:name w:val="List 10"/>
    <w:basedOn w:val="NoList"/>
    <w:rsid w:val="00395E06"/>
    <w:pPr>
      <w:numPr>
        <w:numId w:val="33"/>
      </w:numPr>
    </w:pPr>
  </w:style>
  <w:style w:type="character" w:customStyle="1" w:styleId="Mention1">
    <w:name w:val="Mention1"/>
    <w:basedOn w:val="DefaultParagraphFont"/>
    <w:uiPriority w:val="99"/>
    <w:semiHidden/>
    <w:unhideWhenUsed/>
    <w:rsid w:val="00936E27"/>
    <w:rPr>
      <w:color w:val="2B579A"/>
      <w:shd w:val="clear" w:color="auto" w:fill="E6E6E6"/>
    </w:rPr>
  </w:style>
  <w:style w:type="character" w:customStyle="1" w:styleId="Mention">
    <w:name w:val="Mention"/>
    <w:basedOn w:val="DefaultParagraphFont"/>
    <w:uiPriority w:val="99"/>
    <w:semiHidden/>
    <w:unhideWhenUsed/>
    <w:rsid w:val="00ED6E13"/>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27762">
      <w:bodyDiv w:val="1"/>
      <w:marLeft w:val="0"/>
      <w:marRight w:val="0"/>
      <w:marTop w:val="0"/>
      <w:marBottom w:val="0"/>
      <w:divBdr>
        <w:top w:val="none" w:sz="0" w:space="0" w:color="auto"/>
        <w:left w:val="none" w:sz="0" w:space="0" w:color="auto"/>
        <w:bottom w:val="none" w:sz="0" w:space="0" w:color="auto"/>
        <w:right w:val="none" w:sz="0" w:space="0" w:color="auto"/>
      </w:divBdr>
    </w:div>
    <w:div w:id="157159617">
      <w:bodyDiv w:val="1"/>
      <w:marLeft w:val="0"/>
      <w:marRight w:val="0"/>
      <w:marTop w:val="0"/>
      <w:marBottom w:val="0"/>
      <w:divBdr>
        <w:top w:val="none" w:sz="0" w:space="0" w:color="auto"/>
        <w:left w:val="none" w:sz="0" w:space="0" w:color="auto"/>
        <w:bottom w:val="none" w:sz="0" w:space="0" w:color="auto"/>
        <w:right w:val="none" w:sz="0" w:space="0" w:color="auto"/>
      </w:divBdr>
    </w:div>
    <w:div w:id="223175233">
      <w:bodyDiv w:val="1"/>
      <w:marLeft w:val="0"/>
      <w:marRight w:val="0"/>
      <w:marTop w:val="0"/>
      <w:marBottom w:val="0"/>
      <w:divBdr>
        <w:top w:val="none" w:sz="0" w:space="0" w:color="auto"/>
        <w:left w:val="none" w:sz="0" w:space="0" w:color="auto"/>
        <w:bottom w:val="none" w:sz="0" w:space="0" w:color="auto"/>
        <w:right w:val="none" w:sz="0" w:space="0" w:color="auto"/>
      </w:divBdr>
    </w:div>
    <w:div w:id="225410192">
      <w:bodyDiv w:val="1"/>
      <w:marLeft w:val="0"/>
      <w:marRight w:val="0"/>
      <w:marTop w:val="0"/>
      <w:marBottom w:val="0"/>
      <w:divBdr>
        <w:top w:val="none" w:sz="0" w:space="0" w:color="auto"/>
        <w:left w:val="none" w:sz="0" w:space="0" w:color="auto"/>
        <w:bottom w:val="none" w:sz="0" w:space="0" w:color="auto"/>
        <w:right w:val="none" w:sz="0" w:space="0" w:color="auto"/>
      </w:divBdr>
    </w:div>
    <w:div w:id="324162802">
      <w:bodyDiv w:val="1"/>
      <w:marLeft w:val="0"/>
      <w:marRight w:val="0"/>
      <w:marTop w:val="0"/>
      <w:marBottom w:val="0"/>
      <w:divBdr>
        <w:top w:val="none" w:sz="0" w:space="0" w:color="auto"/>
        <w:left w:val="none" w:sz="0" w:space="0" w:color="auto"/>
        <w:bottom w:val="none" w:sz="0" w:space="0" w:color="auto"/>
        <w:right w:val="none" w:sz="0" w:space="0" w:color="auto"/>
      </w:divBdr>
    </w:div>
    <w:div w:id="333151677">
      <w:bodyDiv w:val="1"/>
      <w:marLeft w:val="0"/>
      <w:marRight w:val="0"/>
      <w:marTop w:val="0"/>
      <w:marBottom w:val="0"/>
      <w:divBdr>
        <w:top w:val="none" w:sz="0" w:space="0" w:color="auto"/>
        <w:left w:val="none" w:sz="0" w:space="0" w:color="auto"/>
        <w:bottom w:val="none" w:sz="0" w:space="0" w:color="auto"/>
        <w:right w:val="none" w:sz="0" w:space="0" w:color="auto"/>
      </w:divBdr>
    </w:div>
    <w:div w:id="423383625">
      <w:bodyDiv w:val="1"/>
      <w:marLeft w:val="0"/>
      <w:marRight w:val="0"/>
      <w:marTop w:val="0"/>
      <w:marBottom w:val="0"/>
      <w:divBdr>
        <w:top w:val="none" w:sz="0" w:space="0" w:color="auto"/>
        <w:left w:val="none" w:sz="0" w:space="0" w:color="auto"/>
        <w:bottom w:val="none" w:sz="0" w:space="0" w:color="auto"/>
        <w:right w:val="none" w:sz="0" w:space="0" w:color="auto"/>
      </w:divBdr>
    </w:div>
    <w:div w:id="475416808">
      <w:bodyDiv w:val="1"/>
      <w:marLeft w:val="0"/>
      <w:marRight w:val="0"/>
      <w:marTop w:val="0"/>
      <w:marBottom w:val="0"/>
      <w:divBdr>
        <w:top w:val="none" w:sz="0" w:space="0" w:color="auto"/>
        <w:left w:val="none" w:sz="0" w:space="0" w:color="auto"/>
        <w:bottom w:val="none" w:sz="0" w:space="0" w:color="auto"/>
        <w:right w:val="none" w:sz="0" w:space="0" w:color="auto"/>
      </w:divBdr>
    </w:div>
    <w:div w:id="488833907">
      <w:bodyDiv w:val="1"/>
      <w:marLeft w:val="0"/>
      <w:marRight w:val="0"/>
      <w:marTop w:val="0"/>
      <w:marBottom w:val="0"/>
      <w:divBdr>
        <w:top w:val="none" w:sz="0" w:space="0" w:color="auto"/>
        <w:left w:val="none" w:sz="0" w:space="0" w:color="auto"/>
        <w:bottom w:val="none" w:sz="0" w:space="0" w:color="auto"/>
        <w:right w:val="none" w:sz="0" w:space="0" w:color="auto"/>
      </w:divBdr>
      <w:divsChild>
        <w:div w:id="1522357692">
          <w:marLeft w:val="0"/>
          <w:marRight w:val="0"/>
          <w:marTop w:val="0"/>
          <w:marBottom w:val="0"/>
          <w:divBdr>
            <w:top w:val="none" w:sz="0" w:space="0" w:color="auto"/>
            <w:left w:val="none" w:sz="0" w:space="0" w:color="auto"/>
            <w:bottom w:val="none" w:sz="0" w:space="0" w:color="auto"/>
            <w:right w:val="none" w:sz="0" w:space="0" w:color="auto"/>
          </w:divBdr>
          <w:divsChild>
            <w:div w:id="1589652011">
              <w:marLeft w:val="0"/>
              <w:marRight w:val="0"/>
              <w:marTop w:val="0"/>
              <w:marBottom w:val="0"/>
              <w:divBdr>
                <w:top w:val="none" w:sz="0" w:space="0" w:color="auto"/>
                <w:left w:val="none" w:sz="0" w:space="0" w:color="auto"/>
                <w:bottom w:val="none" w:sz="0" w:space="0" w:color="auto"/>
                <w:right w:val="none" w:sz="0" w:space="0" w:color="auto"/>
              </w:divBdr>
              <w:divsChild>
                <w:div w:id="62485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581253">
      <w:bodyDiv w:val="1"/>
      <w:marLeft w:val="0"/>
      <w:marRight w:val="0"/>
      <w:marTop w:val="0"/>
      <w:marBottom w:val="0"/>
      <w:divBdr>
        <w:top w:val="none" w:sz="0" w:space="0" w:color="auto"/>
        <w:left w:val="none" w:sz="0" w:space="0" w:color="auto"/>
        <w:bottom w:val="none" w:sz="0" w:space="0" w:color="auto"/>
        <w:right w:val="none" w:sz="0" w:space="0" w:color="auto"/>
      </w:divBdr>
    </w:div>
    <w:div w:id="550652723">
      <w:bodyDiv w:val="1"/>
      <w:marLeft w:val="0"/>
      <w:marRight w:val="0"/>
      <w:marTop w:val="0"/>
      <w:marBottom w:val="0"/>
      <w:divBdr>
        <w:top w:val="none" w:sz="0" w:space="0" w:color="auto"/>
        <w:left w:val="none" w:sz="0" w:space="0" w:color="auto"/>
        <w:bottom w:val="none" w:sz="0" w:space="0" w:color="auto"/>
        <w:right w:val="none" w:sz="0" w:space="0" w:color="auto"/>
      </w:divBdr>
    </w:div>
    <w:div w:id="642585145">
      <w:bodyDiv w:val="1"/>
      <w:marLeft w:val="0"/>
      <w:marRight w:val="0"/>
      <w:marTop w:val="0"/>
      <w:marBottom w:val="0"/>
      <w:divBdr>
        <w:top w:val="none" w:sz="0" w:space="0" w:color="auto"/>
        <w:left w:val="none" w:sz="0" w:space="0" w:color="auto"/>
        <w:bottom w:val="none" w:sz="0" w:space="0" w:color="auto"/>
        <w:right w:val="none" w:sz="0" w:space="0" w:color="auto"/>
      </w:divBdr>
    </w:div>
    <w:div w:id="661348897">
      <w:bodyDiv w:val="1"/>
      <w:marLeft w:val="0"/>
      <w:marRight w:val="0"/>
      <w:marTop w:val="0"/>
      <w:marBottom w:val="0"/>
      <w:divBdr>
        <w:top w:val="none" w:sz="0" w:space="0" w:color="auto"/>
        <w:left w:val="none" w:sz="0" w:space="0" w:color="auto"/>
        <w:bottom w:val="none" w:sz="0" w:space="0" w:color="auto"/>
        <w:right w:val="none" w:sz="0" w:space="0" w:color="auto"/>
      </w:divBdr>
    </w:div>
    <w:div w:id="679814918">
      <w:bodyDiv w:val="1"/>
      <w:marLeft w:val="0"/>
      <w:marRight w:val="0"/>
      <w:marTop w:val="0"/>
      <w:marBottom w:val="0"/>
      <w:divBdr>
        <w:top w:val="none" w:sz="0" w:space="0" w:color="auto"/>
        <w:left w:val="none" w:sz="0" w:space="0" w:color="auto"/>
        <w:bottom w:val="none" w:sz="0" w:space="0" w:color="auto"/>
        <w:right w:val="none" w:sz="0" w:space="0" w:color="auto"/>
      </w:divBdr>
    </w:div>
    <w:div w:id="806358023">
      <w:bodyDiv w:val="1"/>
      <w:marLeft w:val="0"/>
      <w:marRight w:val="0"/>
      <w:marTop w:val="0"/>
      <w:marBottom w:val="0"/>
      <w:divBdr>
        <w:top w:val="none" w:sz="0" w:space="0" w:color="auto"/>
        <w:left w:val="none" w:sz="0" w:space="0" w:color="auto"/>
        <w:bottom w:val="none" w:sz="0" w:space="0" w:color="auto"/>
        <w:right w:val="none" w:sz="0" w:space="0" w:color="auto"/>
      </w:divBdr>
    </w:div>
    <w:div w:id="815759061">
      <w:bodyDiv w:val="1"/>
      <w:marLeft w:val="0"/>
      <w:marRight w:val="0"/>
      <w:marTop w:val="0"/>
      <w:marBottom w:val="0"/>
      <w:divBdr>
        <w:top w:val="none" w:sz="0" w:space="0" w:color="auto"/>
        <w:left w:val="none" w:sz="0" w:space="0" w:color="auto"/>
        <w:bottom w:val="none" w:sz="0" w:space="0" w:color="auto"/>
        <w:right w:val="none" w:sz="0" w:space="0" w:color="auto"/>
      </w:divBdr>
    </w:div>
    <w:div w:id="819805580">
      <w:bodyDiv w:val="1"/>
      <w:marLeft w:val="0"/>
      <w:marRight w:val="0"/>
      <w:marTop w:val="0"/>
      <w:marBottom w:val="0"/>
      <w:divBdr>
        <w:top w:val="none" w:sz="0" w:space="0" w:color="auto"/>
        <w:left w:val="none" w:sz="0" w:space="0" w:color="auto"/>
        <w:bottom w:val="none" w:sz="0" w:space="0" w:color="auto"/>
        <w:right w:val="none" w:sz="0" w:space="0" w:color="auto"/>
      </w:divBdr>
    </w:div>
    <w:div w:id="887766924">
      <w:bodyDiv w:val="1"/>
      <w:marLeft w:val="0"/>
      <w:marRight w:val="0"/>
      <w:marTop w:val="0"/>
      <w:marBottom w:val="0"/>
      <w:divBdr>
        <w:top w:val="none" w:sz="0" w:space="0" w:color="auto"/>
        <w:left w:val="none" w:sz="0" w:space="0" w:color="auto"/>
        <w:bottom w:val="none" w:sz="0" w:space="0" w:color="auto"/>
        <w:right w:val="none" w:sz="0" w:space="0" w:color="auto"/>
      </w:divBdr>
    </w:div>
    <w:div w:id="891504381">
      <w:bodyDiv w:val="1"/>
      <w:marLeft w:val="0"/>
      <w:marRight w:val="0"/>
      <w:marTop w:val="0"/>
      <w:marBottom w:val="0"/>
      <w:divBdr>
        <w:top w:val="none" w:sz="0" w:space="0" w:color="auto"/>
        <w:left w:val="none" w:sz="0" w:space="0" w:color="auto"/>
        <w:bottom w:val="none" w:sz="0" w:space="0" w:color="auto"/>
        <w:right w:val="none" w:sz="0" w:space="0" w:color="auto"/>
      </w:divBdr>
    </w:div>
    <w:div w:id="928585233">
      <w:bodyDiv w:val="1"/>
      <w:marLeft w:val="0"/>
      <w:marRight w:val="0"/>
      <w:marTop w:val="0"/>
      <w:marBottom w:val="0"/>
      <w:divBdr>
        <w:top w:val="none" w:sz="0" w:space="0" w:color="auto"/>
        <w:left w:val="none" w:sz="0" w:space="0" w:color="auto"/>
        <w:bottom w:val="none" w:sz="0" w:space="0" w:color="auto"/>
        <w:right w:val="none" w:sz="0" w:space="0" w:color="auto"/>
      </w:divBdr>
    </w:div>
    <w:div w:id="958678738">
      <w:bodyDiv w:val="1"/>
      <w:marLeft w:val="0"/>
      <w:marRight w:val="0"/>
      <w:marTop w:val="0"/>
      <w:marBottom w:val="0"/>
      <w:divBdr>
        <w:top w:val="none" w:sz="0" w:space="0" w:color="auto"/>
        <w:left w:val="none" w:sz="0" w:space="0" w:color="auto"/>
        <w:bottom w:val="none" w:sz="0" w:space="0" w:color="auto"/>
        <w:right w:val="none" w:sz="0" w:space="0" w:color="auto"/>
      </w:divBdr>
    </w:div>
    <w:div w:id="1010260882">
      <w:bodyDiv w:val="1"/>
      <w:marLeft w:val="0"/>
      <w:marRight w:val="0"/>
      <w:marTop w:val="0"/>
      <w:marBottom w:val="0"/>
      <w:divBdr>
        <w:top w:val="none" w:sz="0" w:space="0" w:color="auto"/>
        <w:left w:val="none" w:sz="0" w:space="0" w:color="auto"/>
        <w:bottom w:val="none" w:sz="0" w:space="0" w:color="auto"/>
        <w:right w:val="none" w:sz="0" w:space="0" w:color="auto"/>
      </w:divBdr>
      <w:divsChild>
        <w:div w:id="303660139">
          <w:marLeft w:val="0"/>
          <w:marRight w:val="0"/>
          <w:marTop w:val="0"/>
          <w:marBottom w:val="0"/>
          <w:divBdr>
            <w:top w:val="none" w:sz="0" w:space="0" w:color="auto"/>
            <w:left w:val="none" w:sz="0" w:space="0" w:color="auto"/>
            <w:bottom w:val="none" w:sz="0" w:space="0" w:color="auto"/>
            <w:right w:val="none" w:sz="0" w:space="0" w:color="auto"/>
          </w:divBdr>
          <w:divsChild>
            <w:div w:id="606622823">
              <w:marLeft w:val="0"/>
              <w:marRight w:val="0"/>
              <w:marTop w:val="0"/>
              <w:marBottom w:val="0"/>
              <w:divBdr>
                <w:top w:val="none" w:sz="0" w:space="0" w:color="auto"/>
                <w:left w:val="none" w:sz="0" w:space="0" w:color="auto"/>
                <w:bottom w:val="none" w:sz="0" w:space="0" w:color="auto"/>
                <w:right w:val="none" w:sz="0" w:space="0" w:color="auto"/>
              </w:divBdr>
              <w:divsChild>
                <w:div w:id="202875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208111">
      <w:bodyDiv w:val="1"/>
      <w:marLeft w:val="0"/>
      <w:marRight w:val="0"/>
      <w:marTop w:val="0"/>
      <w:marBottom w:val="0"/>
      <w:divBdr>
        <w:top w:val="none" w:sz="0" w:space="0" w:color="auto"/>
        <w:left w:val="none" w:sz="0" w:space="0" w:color="auto"/>
        <w:bottom w:val="none" w:sz="0" w:space="0" w:color="auto"/>
        <w:right w:val="none" w:sz="0" w:space="0" w:color="auto"/>
      </w:divBdr>
    </w:div>
    <w:div w:id="1076438185">
      <w:bodyDiv w:val="1"/>
      <w:marLeft w:val="0"/>
      <w:marRight w:val="0"/>
      <w:marTop w:val="0"/>
      <w:marBottom w:val="0"/>
      <w:divBdr>
        <w:top w:val="none" w:sz="0" w:space="0" w:color="auto"/>
        <w:left w:val="none" w:sz="0" w:space="0" w:color="auto"/>
        <w:bottom w:val="none" w:sz="0" w:space="0" w:color="auto"/>
        <w:right w:val="none" w:sz="0" w:space="0" w:color="auto"/>
      </w:divBdr>
    </w:div>
    <w:div w:id="1102452707">
      <w:bodyDiv w:val="1"/>
      <w:marLeft w:val="0"/>
      <w:marRight w:val="0"/>
      <w:marTop w:val="0"/>
      <w:marBottom w:val="0"/>
      <w:divBdr>
        <w:top w:val="none" w:sz="0" w:space="0" w:color="auto"/>
        <w:left w:val="none" w:sz="0" w:space="0" w:color="auto"/>
        <w:bottom w:val="none" w:sz="0" w:space="0" w:color="auto"/>
        <w:right w:val="none" w:sz="0" w:space="0" w:color="auto"/>
      </w:divBdr>
    </w:div>
    <w:div w:id="1139033460">
      <w:bodyDiv w:val="1"/>
      <w:marLeft w:val="0"/>
      <w:marRight w:val="0"/>
      <w:marTop w:val="0"/>
      <w:marBottom w:val="0"/>
      <w:divBdr>
        <w:top w:val="none" w:sz="0" w:space="0" w:color="auto"/>
        <w:left w:val="none" w:sz="0" w:space="0" w:color="auto"/>
        <w:bottom w:val="none" w:sz="0" w:space="0" w:color="auto"/>
        <w:right w:val="none" w:sz="0" w:space="0" w:color="auto"/>
      </w:divBdr>
    </w:div>
    <w:div w:id="1154178469">
      <w:bodyDiv w:val="1"/>
      <w:marLeft w:val="0"/>
      <w:marRight w:val="0"/>
      <w:marTop w:val="0"/>
      <w:marBottom w:val="0"/>
      <w:divBdr>
        <w:top w:val="none" w:sz="0" w:space="0" w:color="auto"/>
        <w:left w:val="none" w:sz="0" w:space="0" w:color="auto"/>
        <w:bottom w:val="none" w:sz="0" w:space="0" w:color="auto"/>
        <w:right w:val="none" w:sz="0" w:space="0" w:color="auto"/>
      </w:divBdr>
    </w:div>
    <w:div w:id="1164516147">
      <w:bodyDiv w:val="1"/>
      <w:marLeft w:val="0"/>
      <w:marRight w:val="0"/>
      <w:marTop w:val="0"/>
      <w:marBottom w:val="0"/>
      <w:divBdr>
        <w:top w:val="none" w:sz="0" w:space="0" w:color="auto"/>
        <w:left w:val="none" w:sz="0" w:space="0" w:color="auto"/>
        <w:bottom w:val="none" w:sz="0" w:space="0" w:color="auto"/>
        <w:right w:val="none" w:sz="0" w:space="0" w:color="auto"/>
      </w:divBdr>
    </w:div>
    <w:div w:id="1203010454">
      <w:bodyDiv w:val="1"/>
      <w:marLeft w:val="0"/>
      <w:marRight w:val="0"/>
      <w:marTop w:val="0"/>
      <w:marBottom w:val="0"/>
      <w:divBdr>
        <w:top w:val="none" w:sz="0" w:space="0" w:color="auto"/>
        <w:left w:val="none" w:sz="0" w:space="0" w:color="auto"/>
        <w:bottom w:val="none" w:sz="0" w:space="0" w:color="auto"/>
        <w:right w:val="none" w:sz="0" w:space="0" w:color="auto"/>
      </w:divBdr>
    </w:div>
    <w:div w:id="1210874852">
      <w:bodyDiv w:val="1"/>
      <w:marLeft w:val="0"/>
      <w:marRight w:val="0"/>
      <w:marTop w:val="0"/>
      <w:marBottom w:val="0"/>
      <w:divBdr>
        <w:top w:val="none" w:sz="0" w:space="0" w:color="auto"/>
        <w:left w:val="none" w:sz="0" w:space="0" w:color="auto"/>
        <w:bottom w:val="none" w:sz="0" w:space="0" w:color="auto"/>
        <w:right w:val="none" w:sz="0" w:space="0" w:color="auto"/>
      </w:divBdr>
    </w:div>
    <w:div w:id="1235044688">
      <w:bodyDiv w:val="1"/>
      <w:marLeft w:val="0"/>
      <w:marRight w:val="0"/>
      <w:marTop w:val="0"/>
      <w:marBottom w:val="0"/>
      <w:divBdr>
        <w:top w:val="none" w:sz="0" w:space="0" w:color="auto"/>
        <w:left w:val="none" w:sz="0" w:space="0" w:color="auto"/>
        <w:bottom w:val="none" w:sz="0" w:space="0" w:color="auto"/>
        <w:right w:val="none" w:sz="0" w:space="0" w:color="auto"/>
      </w:divBdr>
    </w:div>
    <w:div w:id="1286884884">
      <w:bodyDiv w:val="1"/>
      <w:marLeft w:val="0"/>
      <w:marRight w:val="0"/>
      <w:marTop w:val="0"/>
      <w:marBottom w:val="0"/>
      <w:divBdr>
        <w:top w:val="none" w:sz="0" w:space="0" w:color="auto"/>
        <w:left w:val="none" w:sz="0" w:space="0" w:color="auto"/>
        <w:bottom w:val="none" w:sz="0" w:space="0" w:color="auto"/>
        <w:right w:val="none" w:sz="0" w:space="0" w:color="auto"/>
      </w:divBdr>
    </w:div>
    <w:div w:id="1296527474">
      <w:bodyDiv w:val="1"/>
      <w:marLeft w:val="0"/>
      <w:marRight w:val="0"/>
      <w:marTop w:val="0"/>
      <w:marBottom w:val="0"/>
      <w:divBdr>
        <w:top w:val="none" w:sz="0" w:space="0" w:color="auto"/>
        <w:left w:val="none" w:sz="0" w:space="0" w:color="auto"/>
        <w:bottom w:val="none" w:sz="0" w:space="0" w:color="auto"/>
        <w:right w:val="none" w:sz="0" w:space="0" w:color="auto"/>
      </w:divBdr>
    </w:div>
    <w:div w:id="1297953256">
      <w:bodyDiv w:val="1"/>
      <w:marLeft w:val="0"/>
      <w:marRight w:val="0"/>
      <w:marTop w:val="0"/>
      <w:marBottom w:val="0"/>
      <w:divBdr>
        <w:top w:val="none" w:sz="0" w:space="0" w:color="auto"/>
        <w:left w:val="none" w:sz="0" w:space="0" w:color="auto"/>
        <w:bottom w:val="none" w:sz="0" w:space="0" w:color="auto"/>
        <w:right w:val="none" w:sz="0" w:space="0" w:color="auto"/>
      </w:divBdr>
    </w:div>
    <w:div w:id="1313289253">
      <w:bodyDiv w:val="1"/>
      <w:marLeft w:val="0"/>
      <w:marRight w:val="0"/>
      <w:marTop w:val="0"/>
      <w:marBottom w:val="0"/>
      <w:divBdr>
        <w:top w:val="none" w:sz="0" w:space="0" w:color="auto"/>
        <w:left w:val="none" w:sz="0" w:space="0" w:color="auto"/>
        <w:bottom w:val="none" w:sz="0" w:space="0" w:color="auto"/>
        <w:right w:val="none" w:sz="0" w:space="0" w:color="auto"/>
      </w:divBdr>
      <w:divsChild>
        <w:div w:id="2134328734">
          <w:marLeft w:val="0"/>
          <w:marRight w:val="0"/>
          <w:marTop w:val="0"/>
          <w:marBottom w:val="0"/>
          <w:divBdr>
            <w:top w:val="none" w:sz="0" w:space="0" w:color="auto"/>
            <w:left w:val="none" w:sz="0" w:space="0" w:color="auto"/>
            <w:bottom w:val="none" w:sz="0" w:space="0" w:color="auto"/>
            <w:right w:val="none" w:sz="0" w:space="0" w:color="auto"/>
          </w:divBdr>
          <w:divsChild>
            <w:div w:id="1111165479">
              <w:marLeft w:val="0"/>
              <w:marRight w:val="0"/>
              <w:marTop w:val="0"/>
              <w:marBottom w:val="0"/>
              <w:divBdr>
                <w:top w:val="none" w:sz="0" w:space="0" w:color="auto"/>
                <w:left w:val="none" w:sz="0" w:space="0" w:color="auto"/>
                <w:bottom w:val="none" w:sz="0" w:space="0" w:color="auto"/>
                <w:right w:val="none" w:sz="0" w:space="0" w:color="auto"/>
              </w:divBdr>
              <w:divsChild>
                <w:div w:id="53735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75351">
      <w:bodyDiv w:val="1"/>
      <w:marLeft w:val="0"/>
      <w:marRight w:val="0"/>
      <w:marTop w:val="0"/>
      <w:marBottom w:val="0"/>
      <w:divBdr>
        <w:top w:val="none" w:sz="0" w:space="0" w:color="auto"/>
        <w:left w:val="none" w:sz="0" w:space="0" w:color="auto"/>
        <w:bottom w:val="none" w:sz="0" w:space="0" w:color="auto"/>
        <w:right w:val="none" w:sz="0" w:space="0" w:color="auto"/>
      </w:divBdr>
    </w:div>
    <w:div w:id="1419056236">
      <w:bodyDiv w:val="1"/>
      <w:marLeft w:val="0"/>
      <w:marRight w:val="0"/>
      <w:marTop w:val="0"/>
      <w:marBottom w:val="0"/>
      <w:divBdr>
        <w:top w:val="none" w:sz="0" w:space="0" w:color="auto"/>
        <w:left w:val="none" w:sz="0" w:space="0" w:color="auto"/>
        <w:bottom w:val="none" w:sz="0" w:space="0" w:color="auto"/>
        <w:right w:val="none" w:sz="0" w:space="0" w:color="auto"/>
      </w:divBdr>
    </w:div>
    <w:div w:id="1446657459">
      <w:bodyDiv w:val="1"/>
      <w:marLeft w:val="0"/>
      <w:marRight w:val="0"/>
      <w:marTop w:val="0"/>
      <w:marBottom w:val="0"/>
      <w:divBdr>
        <w:top w:val="none" w:sz="0" w:space="0" w:color="auto"/>
        <w:left w:val="none" w:sz="0" w:space="0" w:color="auto"/>
        <w:bottom w:val="none" w:sz="0" w:space="0" w:color="auto"/>
        <w:right w:val="none" w:sz="0" w:space="0" w:color="auto"/>
      </w:divBdr>
    </w:div>
    <w:div w:id="1464691769">
      <w:bodyDiv w:val="1"/>
      <w:marLeft w:val="0"/>
      <w:marRight w:val="0"/>
      <w:marTop w:val="0"/>
      <w:marBottom w:val="0"/>
      <w:divBdr>
        <w:top w:val="none" w:sz="0" w:space="0" w:color="auto"/>
        <w:left w:val="none" w:sz="0" w:space="0" w:color="auto"/>
        <w:bottom w:val="none" w:sz="0" w:space="0" w:color="auto"/>
        <w:right w:val="none" w:sz="0" w:space="0" w:color="auto"/>
      </w:divBdr>
    </w:div>
    <w:div w:id="1488397398">
      <w:bodyDiv w:val="1"/>
      <w:marLeft w:val="0"/>
      <w:marRight w:val="0"/>
      <w:marTop w:val="0"/>
      <w:marBottom w:val="0"/>
      <w:divBdr>
        <w:top w:val="none" w:sz="0" w:space="0" w:color="auto"/>
        <w:left w:val="none" w:sz="0" w:space="0" w:color="auto"/>
        <w:bottom w:val="none" w:sz="0" w:space="0" w:color="auto"/>
        <w:right w:val="none" w:sz="0" w:space="0" w:color="auto"/>
      </w:divBdr>
    </w:div>
    <w:div w:id="1510178560">
      <w:bodyDiv w:val="1"/>
      <w:marLeft w:val="0"/>
      <w:marRight w:val="0"/>
      <w:marTop w:val="0"/>
      <w:marBottom w:val="0"/>
      <w:divBdr>
        <w:top w:val="none" w:sz="0" w:space="0" w:color="auto"/>
        <w:left w:val="none" w:sz="0" w:space="0" w:color="auto"/>
        <w:bottom w:val="none" w:sz="0" w:space="0" w:color="auto"/>
        <w:right w:val="none" w:sz="0" w:space="0" w:color="auto"/>
      </w:divBdr>
    </w:div>
    <w:div w:id="1513059627">
      <w:bodyDiv w:val="1"/>
      <w:marLeft w:val="0"/>
      <w:marRight w:val="0"/>
      <w:marTop w:val="0"/>
      <w:marBottom w:val="0"/>
      <w:divBdr>
        <w:top w:val="none" w:sz="0" w:space="0" w:color="auto"/>
        <w:left w:val="none" w:sz="0" w:space="0" w:color="auto"/>
        <w:bottom w:val="none" w:sz="0" w:space="0" w:color="auto"/>
        <w:right w:val="none" w:sz="0" w:space="0" w:color="auto"/>
      </w:divBdr>
    </w:div>
    <w:div w:id="1547446693">
      <w:bodyDiv w:val="1"/>
      <w:marLeft w:val="0"/>
      <w:marRight w:val="0"/>
      <w:marTop w:val="0"/>
      <w:marBottom w:val="0"/>
      <w:divBdr>
        <w:top w:val="none" w:sz="0" w:space="0" w:color="auto"/>
        <w:left w:val="none" w:sz="0" w:space="0" w:color="auto"/>
        <w:bottom w:val="none" w:sz="0" w:space="0" w:color="auto"/>
        <w:right w:val="none" w:sz="0" w:space="0" w:color="auto"/>
      </w:divBdr>
    </w:div>
    <w:div w:id="1603030586">
      <w:bodyDiv w:val="1"/>
      <w:marLeft w:val="0"/>
      <w:marRight w:val="0"/>
      <w:marTop w:val="0"/>
      <w:marBottom w:val="0"/>
      <w:divBdr>
        <w:top w:val="none" w:sz="0" w:space="0" w:color="auto"/>
        <w:left w:val="none" w:sz="0" w:space="0" w:color="auto"/>
        <w:bottom w:val="none" w:sz="0" w:space="0" w:color="auto"/>
        <w:right w:val="none" w:sz="0" w:space="0" w:color="auto"/>
      </w:divBdr>
    </w:div>
    <w:div w:id="1622803297">
      <w:bodyDiv w:val="1"/>
      <w:marLeft w:val="0"/>
      <w:marRight w:val="0"/>
      <w:marTop w:val="0"/>
      <w:marBottom w:val="0"/>
      <w:divBdr>
        <w:top w:val="none" w:sz="0" w:space="0" w:color="auto"/>
        <w:left w:val="none" w:sz="0" w:space="0" w:color="auto"/>
        <w:bottom w:val="none" w:sz="0" w:space="0" w:color="auto"/>
        <w:right w:val="none" w:sz="0" w:space="0" w:color="auto"/>
      </w:divBdr>
    </w:div>
    <w:div w:id="1646003960">
      <w:bodyDiv w:val="1"/>
      <w:marLeft w:val="0"/>
      <w:marRight w:val="0"/>
      <w:marTop w:val="0"/>
      <w:marBottom w:val="0"/>
      <w:divBdr>
        <w:top w:val="none" w:sz="0" w:space="0" w:color="auto"/>
        <w:left w:val="none" w:sz="0" w:space="0" w:color="auto"/>
        <w:bottom w:val="none" w:sz="0" w:space="0" w:color="auto"/>
        <w:right w:val="none" w:sz="0" w:space="0" w:color="auto"/>
      </w:divBdr>
    </w:div>
    <w:div w:id="1704397700">
      <w:bodyDiv w:val="1"/>
      <w:marLeft w:val="0"/>
      <w:marRight w:val="0"/>
      <w:marTop w:val="0"/>
      <w:marBottom w:val="0"/>
      <w:divBdr>
        <w:top w:val="none" w:sz="0" w:space="0" w:color="auto"/>
        <w:left w:val="none" w:sz="0" w:space="0" w:color="auto"/>
        <w:bottom w:val="none" w:sz="0" w:space="0" w:color="auto"/>
        <w:right w:val="none" w:sz="0" w:space="0" w:color="auto"/>
      </w:divBdr>
    </w:div>
    <w:div w:id="1833333083">
      <w:bodyDiv w:val="1"/>
      <w:marLeft w:val="0"/>
      <w:marRight w:val="0"/>
      <w:marTop w:val="0"/>
      <w:marBottom w:val="0"/>
      <w:divBdr>
        <w:top w:val="none" w:sz="0" w:space="0" w:color="auto"/>
        <w:left w:val="none" w:sz="0" w:space="0" w:color="auto"/>
        <w:bottom w:val="none" w:sz="0" w:space="0" w:color="auto"/>
        <w:right w:val="none" w:sz="0" w:space="0" w:color="auto"/>
      </w:divBdr>
    </w:div>
    <w:div w:id="1895044292">
      <w:bodyDiv w:val="1"/>
      <w:marLeft w:val="0"/>
      <w:marRight w:val="0"/>
      <w:marTop w:val="0"/>
      <w:marBottom w:val="0"/>
      <w:divBdr>
        <w:top w:val="none" w:sz="0" w:space="0" w:color="auto"/>
        <w:left w:val="none" w:sz="0" w:space="0" w:color="auto"/>
        <w:bottom w:val="none" w:sz="0" w:space="0" w:color="auto"/>
        <w:right w:val="none" w:sz="0" w:space="0" w:color="auto"/>
      </w:divBdr>
    </w:div>
    <w:div w:id="1959870863">
      <w:bodyDiv w:val="1"/>
      <w:marLeft w:val="0"/>
      <w:marRight w:val="0"/>
      <w:marTop w:val="0"/>
      <w:marBottom w:val="0"/>
      <w:divBdr>
        <w:top w:val="none" w:sz="0" w:space="0" w:color="auto"/>
        <w:left w:val="none" w:sz="0" w:space="0" w:color="auto"/>
        <w:bottom w:val="none" w:sz="0" w:space="0" w:color="auto"/>
        <w:right w:val="none" w:sz="0" w:space="0" w:color="auto"/>
      </w:divBdr>
    </w:div>
    <w:div w:id="1981644278">
      <w:bodyDiv w:val="1"/>
      <w:marLeft w:val="0"/>
      <w:marRight w:val="0"/>
      <w:marTop w:val="0"/>
      <w:marBottom w:val="0"/>
      <w:divBdr>
        <w:top w:val="none" w:sz="0" w:space="0" w:color="auto"/>
        <w:left w:val="none" w:sz="0" w:space="0" w:color="auto"/>
        <w:bottom w:val="none" w:sz="0" w:space="0" w:color="auto"/>
        <w:right w:val="none" w:sz="0" w:space="0" w:color="auto"/>
      </w:divBdr>
    </w:div>
    <w:div w:id="2033607455">
      <w:bodyDiv w:val="1"/>
      <w:marLeft w:val="0"/>
      <w:marRight w:val="0"/>
      <w:marTop w:val="0"/>
      <w:marBottom w:val="0"/>
      <w:divBdr>
        <w:top w:val="none" w:sz="0" w:space="0" w:color="auto"/>
        <w:left w:val="none" w:sz="0" w:space="0" w:color="auto"/>
        <w:bottom w:val="none" w:sz="0" w:space="0" w:color="auto"/>
        <w:right w:val="none" w:sz="0" w:space="0" w:color="auto"/>
      </w:divBdr>
    </w:div>
    <w:div w:id="2038122135">
      <w:bodyDiv w:val="1"/>
      <w:marLeft w:val="0"/>
      <w:marRight w:val="0"/>
      <w:marTop w:val="0"/>
      <w:marBottom w:val="0"/>
      <w:divBdr>
        <w:top w:val="none" w:sz="0" w:space="0" w:color="auto"/>
        <w:left w:val="none" w:sz="0" w:space="0" w:color="auto"/>
        <w:bottom w:val="none" w:sz="0" w:space="0" w:color="auto"/>
        <w:right w:val="none" w:sz="0" w:space="0" w:color="auto"/>
      </w:divBdr>
    </w:div>
    <w:div w:id="2043362564">
      <w:bodyDiv w:val="1"/>
      <w:marLeft w:val="0"/>
      <w:marRight w:val="0"/>
      <w:marTop w:val="0"/>
      <w:marBottom w:val="0"/>
      <w:divBdr>
        <w:top w:val="none" w:sz="0" w:space="0" w:color="auto"/>
        <w:left w:val="none" w:sz="0" w:space="0" w:color="auto"/>
        <w:bottom w:val="none" w:sz="0" w:space="0" w:color="auto"/>
        <w:right w:val="none" w:sz="0" w:space="0" w:color="auto"/>
      </w:divBdr>
    </w:div>
    <w:div w:id="206294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chart" Target="charts/chart3.xml"/><Relationship Id="rId21" Type="http://schemas.openxmlformats.org/officeDocument/2006/relationships/chart" Target="charts/chart4.xml"/><Relationship Id="rId22" Type="http://schemas.openxmlformats.org/officeDocument/2006/relationships/chart" Target="charts/chart5.xml"/><Relationship Id="rId23" Type="http://schemas.openxmlformats.org/officeDocument/2006/relationships/chart" Target="charts/chart6.xml"/><Relationship Id="rId24" Type="http://schemas.openxmlformats.org/officeDocument/2006/relationships/hyperlink" Target="http://www.fao.org/home/en/" TargetMode="External"/><Relationship Id="rId25" Type="http://schemas.openxmlformats.org/officeDocument/2006/relationships/hyperlink" Target="mailto:jobs.help@undp.org" TargetMode="External"/><Relationship Id="rId26" Type="http://schemas.openxmlformats.org/officeDocument/2006/relationships/footer" Target="footer5.xml"/><Relationship Id="rId27" Type="http://schemas.openxmlformats.org/officeDocument/2006/relationships/footer" Target="footer6.xml"/><Relationship Id="rId28" Type="http://schemas.openxmlformats.org/officeDocument/2006/relationships/footer" Target="footer7.xml"/><Relationship Id="rId29" Type="http://schemas.openxmlformats.org/officeDocument/2006/relationships/footer" Target="footer8.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30" Type="http://schemas.openxmlformats.org/officeDocument/2006/relationships/footer" Target="footer9.xml"/><Relationship Id="rId31" Type="http://schemas.openxmlformats.org/officeDocument/2006/relationships/footer" Target="footer10.xml"/><Relationship Id="rId32" Type="http://schemas.openxmlformats.org/officeDocument/2006/relationships/fontTable" Target="fontTable.xml"/><Relationship Id="rId9" Type="http://schemas.openxmlformats.org/officeDocument/2006/relationships/endnotes" Target="endnot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33" Type="http://schemas.openxmlformats.org/officeDocument/2006/relationships/theme" Target="theme/theme1.xml"/><Relationship Id="rId34" Type="http://schemas.microsoft.com/office/2011/relationships/people" Target="people.xml"/><Relationship Id="rId35" Type="http://schemas.microsoft.com/office/2011/relationships/commentsExtended" Target="commentsExtended.xml"/><Relationship Id="rId10" Type="http://schemas.openxmlformats.org/officeDocument/2006/relationships/footer" Target="footer1.xml"/><Relationship Id="rId11" Type="http://schemas.openxmlformats.org/officeDocument/2006/relationships/header" Target="header1.xml"/><Relationship Id="rId12" Type="http://schemas.openxmlformats.org/officeDocument/2006/relationships/footer" Target="footer2.xml"/><Relationship Id="rId13" Type="http://schemas.openxmlformats.org/officeDocument/2006/relationships/header" Target="header2.xml"/><Relationship Id="rId14" Type="http://schemas.openxmlformats.org/officeDocument/2006/relationships/footer" Target="footer3.xml"/><Relationship Id="rId15" Type="http://schemas.openxmlformats.org/officeDocument/2006/relationships/header" Target="header3.xml"/><Relationship Id="rId16" Type="http://schemas.openxmlformats.org/officeDocument/2006/relationships/footer" Target="footer4.xml"/><Relationship Id="rId17" Type="http://schemas.openxmlformats.org/officeDocument/2006/relationships/hyperlink" Target="http://www.fao.org/home/en/" TargetMode="External"/><Relationship Id="rId18" Type="http://schemas.openxmlformats.org/officeDocument/2006/relationships/chart" Target="charts/chart1.xml"/><Relationship Id="rId19" Type="http://schemas.openxmlformats.org/officeDocument/2006/relationships/chart" Target="charts/chart2.xml"/></Relationships>
</file>

<file path=word/_rels/footnotes.xml.rels><?xml version="1.0" encoding="UTF-8" standalone="yes"?>
<Relationships xmlns="http://schemas.openxmlformats.org/package/2006/relationships"><Relationship Id="rId9" Type="http://schemas.openxmlformats.org/officeDocument/2006/relationships/hyperlink" Target="http://www.reach-initiative.org/jordan-reach-and-wfp-assess-food-security-and-related-vulnerabilities-of-syrian-refugees" TargetMode="External"/><Relationship Id="rId20" Type="http://schemas.openxmlformats.org/officeDocument/2006/relationships/hyperlink" Target="https://www.usaid.gov/jordan/gender-equality-womens-empowerment" TargetMode="External"/><Relationship Id="rId21" Type="http://schemas.openxmlformats.org/officeDocument/2006/relationships/hyperlink" Target="https://unstats.un.org/unsd/gender/Finland_Oct2016/Documents/Jordan_paper.pdf" TargetMode="External"/><Relationship Id="rId22" Type="http://schemas.openxmlformats.org/officeDocument/2006/relationships/hyperlink" Target="http://www.un.org/popin/unfpa/taskforce/guide/iatfwemp.gdl.html" TargetMode="External"/><Relationship Id="rId23" Type="http://schemas.openxmlformats.org/officeDocument/2006/relationships/hyperlink" Target="http://www.un.org/popin/unfpa/taskforce/guide/iatfwemp.gdl.html" TargetMode="External"/><Relationship Id="rId24" Type="http://schemas.openxmlformats.org/officeDocument/2006/relationships/hyperlink" Target="http://www.unwomen.org/~/media/headquarters/attachments/sections/library/publications/2015/goldblatt-fin.pdf" TargetMode="External"/><Relationship Id="rId25" Type="http://schemas.openxmlformats.org/officeDocument/2006/relationships/hyperlink" Target="http://researchturkey.org/negotiated-masculinities-the-case-of-iraqi-refugees-in-jordan/" TargetMode="External"/><Relationship Id="rId26" Type="http://schemas.openxmlformats.org/officeDocument/2006/relationships/hyperlink" Target="https://www.givedirectly.org/pdf/DFID_microfinance_evidence_review.pdf" TargetMode="External"/><Relationship Id="rId10" Type="http://schemas.openxmlformats.org/officeDocument/2006/relationships/hyperlink" Target="https://static1.squarespace.com/static/522c2552e4b0d3c39ccd1e00/t/58b815e64402436b7461a3e1/1488459280006/JRP+17-19+Full+Plan+%28march+2+-+web%29.pdf" TargetMode="External"/><Relationship Id="rId11" Type="http://schemas.openxmlformats.org/officeDocument/2006/relationships/hyperlink" Target="http://www.unwomen.org/en/news/in-focus/rural-women-food-poverty" TargetMode="External"/><Relationship Id="rId12" Type="http://schemas.openxmlformats.org/officeDocument/2006/relationships/hyperlink" Target="https://portals.iucn.org/union/sites/union/files/doc/jordan.pdf" TargetMode="External"/><Relationship Id="rId13" Type="http://schemas.openxmlformats.org/officeDocument/2006/relationships/hyperlink" Target="https://www.fairobserver.com/region/middle_east_north_africa/jordan-local-perceptions-syrian-refugees-62951/" TargetMode="External"/><Relationship Id="rId14" Type="http://schemas.openxmlformats.org/officeDocument/2006/relationships/hyperlink" Target="http://www.ilo.org/wcmsp5/groups/public/---arabstates/---ro-beirut/documents/publication/wcms_357950.pdf" TargetMode="External"/><Relationship Id="rId15" Type="http://schemas.openxmlformats.org/officeDocument/2006/relationships/hyperlink" Target="http://www.un.org/womenwatch/feature/ruralwomen/unwomen-comparative-advantage.html" TargetMode="External"/><Relationship Id="rId16" Type="http://schemas.openxmlformats.org/officeDocument/2006/relationships/hyperlink" Target="http://www.un.org/womenwatch/feature/ruralwomen/fao-comparative-advantage.html" TargetMode="External"/><Relationship Id="rId17" Type="http://schemas.openxmlformats.org/officeDocument/2006/relationships/hyperlink" Target="http://www.un.org/womenwatch/ianwge/uninteagcoll.htm" TargetMode="External"/><Relationship Id="rId18" Type="http://schemas.openxmlformats.org/officeDocument/2006/relationships/hyperlink" Target="https://trainingcentre.unwomen.org/mod/glossary/view.php?id=36&amp;mode=&amp;hook=ALL&amp;sortkey=&amp;sortorder=&amp;fullsearch=0&amp;page=1" TargetMode="External"/><Relationship Id="rId19" Type="http://schemas.openxmlformats.org/officeDocument/2006/relationships/hyperlink" Target="http://wrap.warwick.ac.uk/54468/1/WRAP_THESIS_Nasser%20Eddin_2011.pdf" TargetMode="External"/><Relationship Id="rId1" Type="http://schemas.openxmlformats.org/officeDocument/2006/relationships/hyperlink" Target="https://www.givedirectly.org/pdf/DFID_microfinance_evidence_review.pdf" TargetMode="External"/><Relationship Id="rId2" Type="http://schemas.openxmlformats.org/officeDocument/2006/relationships/hyperlink" Target="http://www.jordantimes.com/news/local/population-stands-around-95-million-including-29-million-guests" TargetMode="External"/><Relationship Id="rId3" Type="http://schemas.openxmlformats.org/officeDocument/2006/relationships/hyperlink" Target="http://documents.wfp.org/stellent/groups/public/documents/communications/wfp291361.pdf?_ga=2.227978141.188209051.1498651644-860545018.1496768554" TargetMode="External"/><Relationship Id="rId4" Type="http://schemas.openxmlformats.org/officeDocument/2006/relationships/hyperlink" Target="http://siteresources.worldbank.org/INTWDRS/Resources/477365-1327599046334/8394679-1327599874257/LastarriaCornhiel_FeminizationOfAgri.pdf" TargetMode="External"/><Relationship Id="rId5" Type="http://schemas.openxmlformats.org/officeDocument/2006/relationships/hyperlink" Target="http://www.un.org/womenwatch/daw/csw/csw56/egm/Martini-EP-9-EGM-RW-Sep-2011.pdf" TargetMode="External"/><Relationship Id="rId6" Type="http://schemas.openxmlformats.org/officeDocument/2006/relationships/hyperlink" Target="http://www.care.org/sites/default/files/documents/Syria_women_and_work_report_logos_07032016_web.pdf" TargetMode="External"/><Relationship Id="rId7" Type="http://schemas.openxmlformats.org/officeDocument/2006/relationships/hyperlink" Target="http://www.ilo.org/wcmsp5/groups/public/---arabstates/---ro-beirut/documents/publication/wcms_364162.pdf" TargetMode="External"/><Relationship Id="rId8" Type="http://schemas.openxmlformats.org/officeDocument/2006/relationships/hyperlink" Target="https://www.fairobserver.com/region/middle_east_north_africa/jordan-local-perceptions-syrian-refugees-6894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cid:image001.gif@01CBC48B.0EB67D50" TargetMode="External"/><Relationship Id="rId3" Type="http://schemas.openxmlformats.org/officeDocument/2006/relationships/hyperlink" Target="http://www.Jordan.unwome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ik\Google%20Drive\Back%20Office\templates\-%20Base%20templates\Base%20template%20v0.2%20(en).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Users\alexandraplowright\Downloads\SurveySummary_06072017.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sers\alexandraplowright\Downloads\SurveySummary_06072017%203.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Users\alexandraplowright\Desktop\UN%20Women%20survey%20charts\advocacy%20particiaption.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Users\alexandraplowright\Downloads\SurveySummary_06052017.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Users\alexandraplowright\Downloads\SurveySummary_06052017%202.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Users\alexandraplowright\Desktop\UN%20Women%20survey%20charts\Pie%20How%20happy%20are%20you%20with%20your%20life%20now%20.xls" TargetMode="External"/><Relationship Id="rId2" Type="http://schemas.microsoft.com/office/2011/relationships/chartStyle" Target="style1.xml"/><Relationship Id="rId3" Type="http://schemas.microsoft.com/office/2011/relationships/chartColorStyle" Target="colors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spc="0" normalizeH="0" baseline="0">
                <a:solidFill>
                  <a:srgbClr val="000000"/>
                </a:solidFill>
                <a:latin typeface="+mn-lt"/>
                <a:ea typeface="+mj-ea"/>
                <a:cs typeface="+mj-cs"/>
              </a:defRPr>
            </a:pPr>
            <a:r>
              <a:rPr lang="en-US" sz="900" b="1">
                <a:solidFill>
                  <a:srgbClr val="000000"/>
                </a:solidFill>
                <a:latin typeface="+mn-lt"/>
              </a:rPr>
              <a:t>Figure 2: Self-reported</a:t>
            </a:r>
            <a:r>
              <a:rPr lang="en-US" sz="900" b="1" baseline="0">
                <a:solidFill>
                  <a:srgbClr val="000000"/>
                </a:solidFill>
                <a:latin typeface="+mn-lt"/>
              </a:rPr>
              <a:t> reliance on others for financial support</a:t>
            </a:r>
            <a:endParaRPr lang="en-US" sz="900" b="1">
              <a:solidFill>
                <a:srgbClr val="000000"/>
              </a:solidFill>
              <a:latin typeface="+mn-lt"/>
            </a:endParaRPr>
          </a:p>
        </c:rich>
      </c:tx>
      <c:layout>
        <c:manualLayout>
          <c:xMode val="edge"/>
          <c:yMode val="edge"/>
          <c:x val="0.129296978751455"/>
          <c:y val="0.0346164999423962"/>
        </c:manualLayout>
      </c:layout>
      <c:overlay val="0"/>
      <c:spPr>
        <a:noFill/>
        <a:ln>
          <a:noFill/>
        </a:ln>
        <a:effectLst/>
      </c:spPr>
    </c:title>
    <c:autoTitleDeleted val="0"/>
    <c:plotArea>
      <c:layout>
        <c:manualLayout>
          <c:layoutTarget val="inner"/>
          <c:xMode val="edge"/>
          <c:yMode val="edge"/>
          <c:x val="0.163641488732311"/>
          <c:y val="0.246161777368151"/>
          <c:w val="0.349505895687528"/>
          <c:h val="0.665406054448283"/>
        </c:manualLayout>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xmlns:c16r2="http://schemas.microsoft.com/office/drawing/2015/06/chart">
              <c:ext xmlns:c16="http://schemas.microsoft.com/office/drawing/2014/chart" uri="{C3380CC4-5D6E-409C-BE32-E72D297353CC}">
                <c16:uniqueId val="{00000001-63F6-4872-BF69-2948DA3DC402}"/>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xmlns:c16r2="http://schemas.microsoft.com/office/drawing/2015/06/chart">
              <c:ext xmlns:c16="http://schemas.microsoft.com/office/drawing/2014/chart" uri="{C3380CC4-5D6E-409C-BE32-E72D297353CC}">
                <c16:uniqueId val="{00000003-63F6-4872-BF69-2948DA3DC402}"/>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xmlns:c16r2="http://schemas.microsoft.com/office/drawing/2015/06/chart">
              <c:ext xmlns:c16="http://schemas.microsoft.com/office/drawing/2014/chart" uri="{C3380CC4-5D6E-409C-BE32-E72D297353CC}">
                <c16:uniqueId val="{00000005-63F6-4872-BF69-2948DA3DC40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'Question 1'!$A$4:$A$6</c:f>
              <c:strCache>
                <c:ptCount val="3"/>
                <c:pt idx="0">
                  <c:v>Yes (another male person)</c:v>
                </c:pt>
                <c:pt idx="1">
                  <c:v>Yes (another female person)</c:v>
                </c:pt>
                <c:pt idx="2">
                  <c:v>No I am financially independent</c:v>
                </c:pt>
              </c:strCache>
            </c:strRef>
          </c:cat>
          <c:val>
            <c:numRef>
              <c:f>'Question 1'!$C$4:$C$6</c:f>
              <c:numCache>
                <c:formatCode>0.0%</c:formatCode>
                <c:ptCount val="3"/>
                <c:pt idx="0">
                  <c:v>0.771</c:v>
                </c:pt>
                <c:pt idx="1">
                  <c:v>0.043</c:v>
                </c:pt>
                <c:pt idx="2">
                  <c:v>0.186</c:v>
                </c:pt>
              </c:numCache>
            </c:numRef>
          </c:val>
          <c:extLst xmlns:c16r2="http://schemas.microsoft.com/office/drawing/2015/06/chart">
            <c:ext xmlns:c16="http://schemas.microsoft.com/office/drawing/2014/chart" uri="{C3380CC4-5D6E-409C-BE32-E72D297353CC}">
              <c16:uniqueId val="{00000006-63F6-4872-BF69-2948DA3DC40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50603128126572"/>
          <c:y val="0.27724020608535"/>
          <c:w val="0.359988970534527"/>
          <c:h val="0.649382716049383"/>
        </c:manualLayout>
      </c:layout>
      <c:overlay val="0"/>
      <c:spPr>
        <a:solidFill>
          <a:schemeClr val="lt1">
            <a:alpha val="50000"/>
          </a:schemeClr>
        </a:solidFill>
        <a:ln>
          <a:noFill/>
        </a:ln>
        <a:effectLst/>
      </c:spPr>
      <c:txPr>
        <a:bodyPr rot="0" spcFirstLastPara="1" vertOverflow="ellipsis" vert="horz" wrap="square" anchor="ctr" anchorCtr="1"/>
        <a:lstStyle/>
        <a:p>
          <a:pPr>
            <a:defRPr sz="800" b="0" i="0" u="none" strike="noStrike" kern="1200" baseline="0">
              <a:solidFill>
                <a:srgbClr val="000000"/>
              </a:solidFill>
              <a:latin typeface="+mn-lt"/>
              <a:ea typeface="+mn-ea"/>
              <a:cs typeface="+mn-cs"/>
            </a:defRPr>
          </a:pPr>
          <a:endParaRPr lang="en-US"/>
        </a:p>
      </c:txPr>
    </c:legend>
    <c:plotVisOnly val="1"/>
    <c:dispBlanksAs val="zero"/>
    <c:showDLblsOverMax val="0"/>
  </c:chart>
  <c:spPr>
    <a:no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sz="900" b="1"/>
              <a:t>Figure 3: Extent to which participants' needs regarding food security and nutrition have been addressed by the project</a:t>
            </a:r>
          </a:p>
        </c:rich>
      </c:tx>
      <c:layout>
        <c:manualLayout>
          <c:xMode val="edge"/>
          <c:yMode val="edge"/>
          <c:x val="0.111114591114532"/>
          <c:y val="0.0346164999423962"/>
        </c:manualLayout>
      </c:layout>
      <c:overlay val="0"/>
      <c:spPr>
        <a:noFill/>
        <a:ln>
          <a:noFill/>
        </a:ln>
        <a:effectLst/>
      </c:spPr>
    </c:title>
    <c:autoTitleDeleted val="0"/>
    <c:plotArea>
      <c:layout>
        <c:manualLayout>
          <c:layoutTarget val="inner"/>
          <c:xMode val="edge"/>
          <c:yMode val="edge"/>
          <c:x val="0.171722549904277"/>
          <c:y val="0.246161777368151"/>
          <c:w val="0.349505895687528"/>
          <c:h val="0.665406054448283"/>
        </c:manualLayout>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1-D2CC-4F72-8D24-8B9E96532950}"/>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3-D2CC-4F72-8D24-8B9E96532950}"/>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5-D2CC-4F72-8D24-8B9E9653295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'Question 1'!$A$4:$A$6</c:f>
              <c:strCache>
                <c:ptCount val="3"/>
                <c:pt idx="0">
                  <c:v>Yes</c:v>
                </c:pt>
                <c:pt idx="1">
                  <c:v>No</c:v>
                </c:pt>
                <c:pt idx="2">
                  <c:v>Did not participate in any food security/nutrition activities</c:v>
                </c:pt>
              </c:strCache>
            </c:strRef>
          </c:cat>
          <c:val>
            <c:numRef>
              <c:f>'Question 1'!$C$4:$C$6</c:f>
              <c:numCache>
                <c:formatCode>0.0%</c:formatCode>
                <c:ptCount val="3"/>
                <c:pt idx="0">
                  <c:v>0.786</c:v>
                </c:pt>
                <c:pt idx="1">
                  <c:v>0.057</c:v>
                </c:pt>
                <c:pt idx="2">
                  <c:v>0.157</c:v>
                </c:pt>
              </c:numCache>
            </c:numRef>
          </c:val>
          <c:extLst xmlns:c16r2="http://schemas.microsoft.com/office/drawing/2015/06/chart">
            <c:ext xmlns:c16="http://schemas.microsoft.com/office/drawing/2014/chart" uri="{C3380CC4-5D6E-409C-BE32-E72D297353CC}">
              <c16:uniqueId val="{00000006-D2CC-4F72-8D24-8B9E9653295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538070627052185"/>
          <c:y val="0.316659906148095"/>
          <c:w val="0.429106189004516"/>
          <c:h val="0.632012424326356"/>
        </c:manualLayout>
      </c:layout>
      <c:overlay val="0"/>
      <c:spPr>
        <a:noFill/>
        <a:ln>
          <a:no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baseline="0">
                <a:solidFill>
                  <a:srgbClr val="000000"/>
                </a:solidFill>
                <a:latin typeface="+mn-lt"/>
                <a:ea typeface="+mn-ea"/>
                <a:cs typeface="+mn-cs"/>
              </a:defRPr>
            </a:pPr>
            <a:r>
              <a:rPr lang="en-US" sz="900">
                <a:solidFill>
                  <a:srgbClr val="000000"/>
                </a:solidFill>
              </a:rPr>
              <a:t>Figure 4: Women's participation in advocacy activities</a:t>
            </a:r>
          </a:p>
        </c:rich>
      </c:tx>
      <c:layout>
        <c:manualLayout>
          <c:xMode val="edge"/>
          <c:yMode val="edge"/>
          <c:x val="0.0996860915770829"/>
          <c:y val="0.00193659616077402"/>
        </c:manualLayout>
      </c:layout>
      <c:overlay val="0"/>
      <c:spPr>
        <a:noFill/>
        <a:ln>
          <a:noFill/>
        </a:ln>
        <a:effectLst/>
      </c:spPr>
    </c:title>
    <c:autoTitleDeleted val="0"/>
    <c:plotArea>
      <c:layout>
        <c:manualLayout>
          <c:layoutTarget val="inner"/>
          <c:xMode val="edge"/>
          <c:yMode val="edge"/>
          <c:x val="0.24445210045197"/>
          <c:y val="0.200006444111623"/>
          <c:w val="0.371728813910434"/>
          <c:h val="0.707715109933434"/>
        </c:manualLayout>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xmlns:c16r2="http://schemas.microsoft.com/office/drawing/2015/06/chart">
              <c:ext xmlns:c16="http://schemas.microsoft.com/office/drawing/2014/chart" uri="{C3380CC4-5D6E-409C-BE32-E72D297353CC}">
                <c16:uniqueId val="{00000001-3C27-4C34-96A7-EA7E0AFAF16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xmlns:c16r2="http://schemas.microsoft.com/office/drawing/2015/06/chart">
              <c:ext xmlns:c16="http://schemas.microsoft.com/office/drawing/2014/chart" uri="{C3380CC4-5D6E-409C-BE32-E72D297353CC}">
                <c16:uniqueId val="{00000003-3C27-4C34-96A7-EA7E0AFAF16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xmlns:c16r2="http://schemas.microsoft.com/office/drawing/2015/06/chart">
              <c:ext xmlns:c16="http://schemas.microsoft.com/office/drawing/2014/chart" uri="{C3380CC4-5D6E-409C-BE32-E72D297353CC}">
                <c16:uniqueId val="{00000005-3C27-4C34-96A7-EA7E0AFAF16C}"/>
              </c:ext>
            </c:extLst>
          </c:dPt>
          <c:dLbls>
            <c:dLbl>
              <c:idx val="2"/>
              <c:layout>
                <c:manualLayout>
                  <c:x val="0.01539759053664"/>
                  <c:y val="0.148118350227992"/>
                </c:manualLayout>
              </c:layout>
              <c:dLblPos val="bestFi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5-3C27-4C34-96A7-EA7E0AFAF16C}"/>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'Question 1'!$A$4:$A$6</c:f>
              <c:strCache>
                <c:ptCount val="3"/>
                <c:pt idx="0">
                  <c:v>Yes</c:v>
                </c:pt>
                <c:pt idx="1">
                  <c:v>No</c:v>
                </c:pt>
                <c:pt idx="2">
                  <c:v>Don't know</c:v>
                </c:pt>
              </c:strCache>
            </c:strRef>
          </c:cat>
          <c:val>
            <c:numRef>
              <c:f>'Question 1'!$C$4:$C$6</c:f>
              <c:numCache>
                <c:formatCode>0.0%</c:formatCode>
                <c:ptCount val="3"/>
                <c:pt idx="0">
                  <c:v>0.9</c:v>
                </c:pt>
                <c:pt idx="1">
                  <c:v>0.086</c:v>
                </c:pt>
                <c:pt idx="2">
                  <c:v>0.014</c:v>
                </c:pt>
              </c:numCache>
            </c:numRef>
          </c:val>
          <c:extLst xmlns:c16r2="http://schemas.microsoft.com/office/drawing/2015/06/chart">
            <c:ext xmlns:c16="http://schemas.microsoft.com/office/drawing/2014/chart" uri="{C3380CC4-5D6E-409C-BE32-E72D297353CC}">
              <c16:uniqueId val="{00000006-3C27-4C34-96A7-EA7E0AFAF16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626685494988201"/>
          <c:y val="0.317763963715062"/>
          <c:w val="0.316011521666696"/>
          <c:h val="0.390526478307859"/>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2"/>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baseline="0">
                <a:solidFill>
                  <a:srgbClr val="000000"/>
                </a:solidFill>
                <a:latin typeface="+mn-lt"/>
                <a:ea typeface="+mn-ea"/>
                <a:cs typeface="+mn-cs"/>
              </a:defRPr>
            </a:pPr>
            <a:r>
              <a:rPr lang="en-US" sz="800" b="1">
                <a:solidFill>
                  <a:srgbClr val="000000"/>
                </a:solidFill>
              </a:rPr>
              <a:t>Figure 5: Effect of project</a:t>
            </a:r>
            <a:r>
              <a:rPr lang="en-US" sz="800" b="1" baseline="0">
                <a:solidFill>
                  <a:srgbClr val="000000"/>
                </a:solidFill>
              </a:rPr>
              <a:t> participation on s</a:t>
            </a:r>
            <a:r>
              <a:rPr lang="en-US" sz="800" b="1">
                <a:solidFill>
                  <a:srgbClr val="000000"/>
                </a:solidFill>
              </a:rPr>
              <a:t>elf-reported increased interest</a:t>
            </a:r>
            <a:r>
              <a:rPr lang="en-US" sz="800" b="1" baseline="0">
                <a:solidFill>
                  <a:srgbClr val="000000"/>
                </a:solidFill>
              </a:rPr>
              <a:t> in women's rights</a:t>
            </a:r>
            <a:endParaRPr lang="en-US" sz="800" b="1">
              <a:solidFill>
                <a:srgbClr val="000000"/>
              </a:solidFill>
            </a:endParaRPr>
          </a:p>
        </c:rich>
      </c:tx>
      <c:layout/>
      <c:overlay val="0"/>
      <c:spPr>
        <a:noFill/>
        <a:ln>
          <a:noFill/>
        </a:ln>
        <a:effectLst/>
      </c:spPr>
    </c:title>
    <c:autoTitleDeleted val="0"/>
    <c:plotArea>
      <c:layout/>
      <c:pieChart>
        <c:varyColors val="1"/>
        <c:ser>
          <c:idx val="0"/>
          <c:order val="0"/>
          <c:explosion val="1"/>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xmlns:c16r2="http://schemas.microsoft.com/office/drawing/2015/06/chart">
              <c:ext xmlns:c16="http://schemas.microsoft.com/office/drawing/2014/chart" uri="{C3380CC4-5D6E-409C-BE32-E72D297353CC}">
                <c16:uniqueId val="{00000001-DB45-4CBD-B12F-307580E8659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xmlns:c16r2="http://schemas.microsoft.com/office/drawing/2015/06/chart">
              <c:ext xmlns:c16="http://schemas.microsoft.com/office/drawing/2014/chart" uri="{C3380CC4-5D6E-409C-BE32-E72D297353CC}">
                <c16:uniqueId val="{00000003-DB45-4CBD-B12F-307580E8659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xmlns:c16r2="http://schemas.microsoft.com/office/drawing/2015/06/chart">
              <c:ext xmlns:c16="http://schemas.microsoft.com/office/drawing/2014/chart" uri="{C3380CC4-5D6E-409C-BE32-E72D297353CC}">
                <c16:uniqueId val="{00000005-DB45-4CBD-B12F-307580E86597}"/>
              </c:ext>
            </c:extLst>
          </c:dPt>
          <c:dLbls>
            <c:dLbl>
              <c:idx val="2"/>
              <c:layout>
                <c:manualLayout>
                  <c:x val="0.107208073944375"/>
                  <c:y val="-0.000344609701565082"/>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'Question 1'!$C$14:$C$16</c:f>
              <c:strCache>
                <c:ptCount val="3"/>
                <c:pt idx="0">
                  <c:v>Yes</c:v>
                </c:pt>
                <c:pt idx="1">
                  <c:v>No</c:v>
                </c:pt>
                <c:pt idx="2">
                  <c:v>Don't know</c:v>
                </c:pt>
              </c:strCache>
            </c:strRef>
          </c:cat>
          <c:val>
            <c:numRef>
              <c:f>'Question 1'!$D$14:$D$16</c:f>
              <c:numCache>
                <c:formatCode>0%</c:formatCode>
                <c:ptCount val="3"/>
                <c:pt idx="0">
                  <c:v>0.96</c:v>
                </c:pt>
                <c:pt idx="1">
                  <c:v>0.03</c:v>
                </c:pt>
                <c:pt idx="2">
                  <c:v>0.01</c:v>
                </c:pt>
              </c:numCache>
            </c:numRef>
          </c:val>
          <c:extLst xmlns:c16r2="http://schemas.microsoft.com/office/drawing/2015/06/chart">
            <c:ext xmlns:c16="http://schemas.microsoft.com/office/drawing/2014/chart" uri="{C3380CC4-5D6E-409C-BE32-E72D297353CC}">
              <c16:uniqueId val="{00000006-DB45-4CBD-B12F-307580E86597}"/>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noFill/>
        <a:ln>
          <a:noFill/>
        </a:ln>
        <a:effectLst/>
      </c:spPr>
      <c:txPr>
        <a:bodyPr rot="0" spcFirstLastPara="1" vertOverflow="ellipsis" vert="horz" wrap="square" anchor="ctr" anchorCtr="1"/>
        <a:lstStyle/>
        <a:p>
          <a:pPr>
            <a:defRPr sz="800" b="1"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a:solidFill>
                  <a:schemeClr val="dk1"/>
                </a:solidFill>
                <a:latin typeface="+mn-lt"/>
                <a:ea typeface="+mn-ea"/>
                <a:cs typeface="+mn-cs"/>
              </a:defRPr>
            </a:pPr>
            <a:r>
              <a:rPr lang="en-US" sz="800" b="1">
                <a:solidFill>
                  <a:schemeClr val="dk1"/>
                </a:solidFill>
                <a:latin typeface="+mn-lt"/>
                <a:ea typeface="+mn-ea"/>
                <a:cs typeface="+mn-cs"/>
              </a:rPr>
              <a:t>Figure</a:t>
            </a:r>
            <a:r>
              <a:rPr lang="en-US" sz="800" b="1" baseline="0">
                <a:solidFill>
                  <a:schemeClr val="dk1"/>
                </a:solidFill>
                <a:latin typeface="+mn-lt"/>
                <a:ea typeface="+mn-ea"/>
                <a:cs typeface="+mn-cs"/>
              </a:rPr>
              <a:t> 6: </a:t>
            </a:r>
            <a:r>
              <a:rPr lang="en-US" sz="800" b="1">
                <a:solidFill>
                  <a:schemeClr val="dk1"/>
                </a:solidFill>
                <a:latin typeface="+mn-lt"/>
                <a:ea typeface="+mn-ea"/>
                <a:cs typeface="+mn-cs"/>
              </a:rPr>
              <a:t>Effect of project participation on self-reported</a:t>
            </a:r>
            <a:r>
              <a:rPr lang="en-US" sz="800" b="1" baseline="0">
                <a:solidFill>
                  <a:schemeClr val="dk1"/>
                </a:solidFill>
                <a:latin typeface="+mn-lt"/>
                <a:ea typeface="+mn-ea"/>
                <a:cs typeface="+mn-cs"/>
              </a:rPr>
              <a:t> increased income stability</a:t>
            </a:r>
            <a:endParaRPr lang="en-US" sz="800" b="1"/>
          </a:p>
        </c:rich>
      </c:tx>
      <c:layout/>
      <c:overlay val="0"/>
      <c:spPr>
        <a:noFill/>
        <a:ln w="25400" cap="flat" cmpd="sng" algn="ctr">
          <a:noFill/>
          <a:prstDash val="solid"/>
        </a:ln>
        <a:effectLst/>
      </c:spPr>
    </c:title>
    <c:autoTitleDeleted val="0"/>
    <c:plotArea>
      <c:layout>
        <c:manualLayout>
          <c:layoutTarget val="inner"/>
          <c:xMode val="edge"/>
          <c:yMode val="edge"/>
          <c:x val="0.11160399940731"/>
          <c:y val="0.330127920056504"/>
          <c:w val="0.507594992184419"/>
          <c:h val="0.530220350363181"/>
        </c:manualLayout>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xmlns:c16r2="http://schemas.microsoft.com/office/drawing/2015/06/chart">
              <c:ext xmlns:c16="http://schemas.microsoft.com/office/drawing/2014/chart" uri="{C3380CC4-5D6E-409C-BE32-E72D297353CC}">
                <c16:uniqueId val="{00000001-16D6-4F6C-A71B-5556E6134799}"/>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xmlns:c16r2="http://schemas.microsoft.com/office/drawing/2015/06/chart">
              <c:ext xmlns:c16="http://schemas.microsoft.com/office/drawing/2014/chart" uri="{C3380CC4-5D6E-409C-BE32-E72D297353CC}">
                <c16:uniqueId val="{00000003-16D6-4F6C-A71B-5556E6134799}"/>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xmlns:c16r2="http://schemas.microsoft.com/office/drawing/2015/06/chart">
              <c:ext xmlns:c16="http://schemas.microsoft.com/office/drawing/2014/chart" uri="{C3380CC4-5D6E-409C-BE32-E72D297353CC}">
                <c16:uniqueId val="{00000005-16D6-4F6C-A71B-5556E613479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'Question 1'!$A$4:$A$6</c:f>
              <c:strCache>
                <c:ptCount val="3"/>
                <c:pt idx="0">
                  <c:v>Yes</c:v>
                </c:pt>
                <c:pt idx="1">
                  <c:v>No</c:v>
                </c:pt>
                <c:pt idx="2">
                  <c:v>No change</c:v>
                </c:pt>
              </c:strCache>
            </c:strRef>
          </c:cat>
          <c:val>
            <c:numRef>
              <c:f>'Question 1'!$C$4:$C$6</c:f>
              <c:numCache>
                <c:formatCode>0.0%</c:formatCode>
                <c:ptCount val="3"/>
                <c:pt idx="0">
                  <c:v>0.942</c:v>
                </c:pt>
                <c:pt idx="1">
                  <c:v>0.043</c:v>
                </c:pt>
                <c:pt idx="2">
                  <c:v>0.014</c:v>
                </c:pt>
              </c:numCache>
            </c:numRef>
          </c:val>
          <c:extLst xmlns:c16r2="http://schemas.microsoft.com/office/drawing/2015/06/chart">
            <c:ext xmlns:c16="http://schemas.microsoft.com/office/drawing/2014/chart" uri="{C3380CC4-5D6E-409C-BE32-E72D297353CC}">
              <c16:uniqueId val="{00000006-16D6-4F6C-A71B-5556E6134799}"/>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rgbClr val="000000"/>
                </a:solidFill>
                <a:latin typeface="+mn-lt"/>
                <a:ea typeface="+mn-ea"/>
                <a:cs typeface="+mn-cs"/>
              </a:defRPr>
            </a:pPr>
            <a:r>
              <a:rPr lang="en-US" sz="900">
                <a:solidFill>
                  <a:srgbClr val="000000"/>
                </a:solidFill>
              </a:rPr>
              <a:t>Figure 7: Effect of project participation</a:t>
            </a:r>
            <a:r>
              <a:rPr lang="en-US" sz="900" baseline="0">
                <a:solidFill>
                  <a:srgbClr val="000000"/>
                </a:solidFill>
              </a:rPr>
              <a:t> on self-reported wellbeing</a:t>
            </a:r>
            <a:endParaRPr lang="en-US" sz="900">
              <a:solidFill>
                <a:srgbClr val="000000"/>
              </a:solidFill>
            </a:endParaRPr>
          </a:p>
        </c:rich>
      </c:tx>
      <c:layout>
        <c:manualLayout>
          <c:xMode val="edge"/>
          <c:yMode val="edge"/>
          <c:x val="0.253108770558445"/>
          <c:y val="0.0215007525263384"/>
        </c:manualLayout>
      </c:layout>
      <c:overlay val="0"/>
      <c:spPr>
        <a:noFill/>
        <a:ln>
          <a:noFill/>
        </a:ln>
        <a:effectLst/>
      </c:spPr>
    </c:title>
    <c:autoTitleDeleted val="0"/>
    <c:plotArea>
      <c:layout>
        <c:manualLayout>
          <c:layoutTarget val="inner"/>
          <c:xMode val="edge"/>
          <c:yMode val="edge"/>
          <c:x val="0.195965733420174"/>
          <c:y val="0.246161777368151"/>
          <c:w val="0.636130040373138"/>
          <c:h val="0.665406054448283"/>
        </c:manualLayout>
      </c:layout>
      <c:barChart>
        <c:barDir val="bar"/>
        <c:grouping val="clustered"/>
        <c:varyColors val="0"/>
        <c:ser>
          <c:idx val="0"/>
          <c:order val="0"/>
          <c:spPr>
            <a:solidFill>
              <a:schemeClr val="accent1"/>
            </a:solidFill>
            <a:ln>
              <a:noFill/>
            </a:ln>
            <a:effectLst/>
          </c:spPr>
          <c:invertIfNegative val="0"/>
          <c:dPt>
            <c:idx val="0"/>
            <c:invertIfNegative val="0"/>
            <c:bubble3D val="0"/>
            <c:extLst xmlns:c16r2="http://schemas.microsoft.com/office/drawing/2015/06/chart">
              <c:ext xmlns:c16="http://schemas.microsoft.com/office/drawing/2014/chart" uri="{C3380CC4-5D6E-409C-BE32-E72D297353CC}">
                <c16:uniqueId val="{00000000-B299-47E9-962C-EEB0B8A547B3}"/>
              </c:ext>
            </c:extLst>
          </c:dPt>
          <c:dPt>
            <c:idx val="1"/>
            <c:invertIfNegative val="0"/>
            <c:bubble3D val="0"/>
            <c:extLst xmlns:c16r2="http://schemas.microsoft.com/office/drawing/2015/06/chart">
              <c:ext xmlns:c16="http://schemas.microsoft.com/office/drawing/2014/chart" uri="{C3380CC4-5D6E-409C-BE32-E72D297353CC}">
                <c16:uniqueId val="{00000001-B299-47E9-962C-EEB0B8A547B3}"/>
              </c:ext>
            </c:extLst>
          </c:dPt>
          <c:dPt>
            <c:idx val="2"/>
            <c:invertIfNegative val="0"/>
            <c:bubble3D val="0"/>
            <c:extLst xmlns:c16r2="http://schemas.microsoft.com/office/drawing/2015/06/chart">
              <c:ext xmlns:c16="http://schemas.microsoft.com/office/drawing/2014/chart" uri="{C3380CC4-5D6E-409C-BE32-E72D297353CC}">
                <c16:uniqueId val="{00000002-B299-47E9-962C-EEB0B8A547B3}"/>
              </c:ext>
            </c:extLst>
          </c:dPt>
          <c:cat>
            <c:strRef>
              <c:f>'Question 1'!$A$4:$A$6</c:f>
              <c:strCache>
                <c:ptCount val="3"/>
                <c:pt idx="0">
                  <c:v>No change</c:v>
                </c:pt>
                <c:pt idx="1">
                  <c:v>More happy and content</c:v>
                </c:pt>
                <c:pt idx="2">
                  <c:v>Less happy and content</c:v>
                </c:pt>
              </c:strCache>
            </c:strRef>
          </c:cat>
          <c:val>
            <c:numRef>
              <c:f>'Question 1'!$C$4:$C$6</c:f>
              <c:numCache>
                <c:formatCode>0.0%</c:formatCode>
                <c:ptCount val="3"/>
                <c:pt idx="0">
                  <c:v>0.057</c:v>
                </c:pt>
                <c:pt idx="1">
                  <c:v>0.771</c:v>
                </c:pt>
                <c:pt idx="2">
                  <c:v>0.171</c:v>
                </c:pt>
              </c:numCache>
            </c:numRef>
          </c:val>
          <c:extLst xmlns:c16r2="http://schemas.microsoft.com/office/drawing/2015/06/chart">
            <c:ext xmlns:c16="http://schemas.microsoft.com/office/drawing/2014/chart" uri="{C3380CC4-5D6E-409C-BE32-E72D297353CC}">
              <c16:uniqueId val="{00000003-B299-47E9-962C-EEB0B8A547B3}"/>
            </c:ext>
          </c:extLst>
        </c:ser>
        <c:dLbls>
          <c:showLegendKey val="0"/>
          <c:showVal val="0"/>
          <c:showCatName val="0"/>
          <c:showSerName val="0"/>
          <c:showPercent val="0"/>
          <c:showBubbleSize val="0"/>
        </c:dLbls>
        <c:gapWidth val="182"/>
        <c:axId val="2144995816"/>
        <c:axId val="2145253912"/>
      </c:barChart>
      <c:valAx>
        <c:axId val="21452539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2144995816"/>
        <c:crosses val="autoZero"/>
        <c:crossBetween val="between"/>
      </c:valAx>
      <c:catAx>
        <c:axId val="21449958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2145253912"/>
        <c:crosses val="autoZero"/>
        <c:auto val="1"/>
        <c:lblAlgn val="ctr"/>
        <c:lblOffset val="100"/>
        <c:noMultiLvlLbl val="0"/>
      </c:cat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2016-10-01T00:00:00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180BCE-2FED-CD49-9CD3-88514465F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\Users\sarik\Google Drive\Back Office\templates\- Base templates\Base template v0.2 (en).dotx</Template>
  <TotalTime>183</TotalTime>
  <Pages>99</Pages>
  <Words>41014</Words>
  <Characters>233782</Characters>
  <Application>Microsoft Macintosh Word</Application>
  <DocSecurity>0</DocSecurity>
  <Lines>1948</Lines>
  <Paragraphs>548</Paragraphs>
  <ScaleCrop>false</ScaleCrop>
  <HeadingPairs>
    <vt:vector size="2" baseType="variant">
      <vt:variant>
        <vt:lpstr>Title</vt:lpstr>
      </vt:variant>
      <vt:variant>
        <vt:i4>1</vt:i4>
      </vt:variant>
    </vt:vector>
  </HeadingPairs>
  <TitlesOfParts>
    <vt:vector size="1" baseType="lpstr">
      <vt:lpstr>Inception Report</vt:lpstr>
    </vt:vector>
  </TitlesOfParts>
  <Company>Grizli777</Company>
  <LinksUpToDate>false</LinksUpToDate>
  <CharactersWithSpaces>274248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Inception Report</dc:title>
  <dc:creator>sari kassis</dc:creator>
  <cp:lastModifiedBy>Hana Asfour</cp:lastModifiedBy>
  <cp:revision>37</cp:revision>
  <cp:lastPrinted>2017-07-09T16:44:00Z</cp:lastPrinted>
  <dcterms:created xsi:type="dcterms:W3CDTF">2017-07-25T11:31:00Z</dcterms:created>
  <dcterms:modified xsi:type="dcterms:W3CDTF">2017-07-26T22:03:00Z</dcterms:modified>
  <cp:category>Final external evaluation for the project 'Empowering persons with disabilities and injuries within the Syrian population affected by the crisis '</cp:category>
</cp:coreProperties>
</file>